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Will SameBoat provide crisis support and professional referrals?</w:t>
      </w:r>
    </w:p>
    <w:p>
      <w:r>
        <w:t># Navigating Crisis Support with SameBoat: What You Need to Know</w:t>
        <w:br/>
        <w:br/>
        <w:t>In today's fast-paced world, it's crucial to have a reliable support system, especially when facing challenges related to sobriety and mental health. At SameBoat, we understand that crises can arise unexpectedly, and having the right resources at your fingertips is vital. Our mission, “Sobriety doesn’t have to be lonely,” extends beyond just daily check-ins and peer support; we are actively developing robust crisis support mechanisms to ensure that users feel safe and empowered.</w:t>
        <w:br/>
        <w:br/>
        <w:t>## Building Crisis Resource Directories</w:t>
        <w:br/>
        <w:br/>
        <w:t>To enhance our community's safety, we are in the process of creating comprehensive crisis resource directories. These directories will include local emergency contacts, ensuring that you have access to immediate assistance when you need it most. Whether you're facing a personal crisis or supporting someone else, having a clear line to emergency services can make all the difference.</w:t>
        <w:br/>
        <w:br/>
        <w:t>Our vision doesn’t stop there. We are planning to activate peer support for urgent situations, allowing users to connect with others who can provide immediate emotional support. This community-driven approach fosters a sense of belonging and reassurance during difficult times.</w:t>
        <w:br/>
        <w:br/>
        <w:t>## Professional Referrals for Comprehensive Support</w:t>
        <w:br/>
        <w:br/>
        <w:t>While peer support is invaluable, there are moments when professional clinical intervention is necessary. To address this, we are building a referral network that connects users with qualified professionals who can provide the appropriate support. This means that when users require more than just peer encouragement, they will have access to tailored clinical resources that align with their needs.</w:t>
        <w:br/>
        <w:br/>
        <w:t>However, it’s important to remember that for immediate emergencies, reaching out to local emergency services is always the best course of action. Our aim is to supplement existing support systems, not replace them.</w:t>
        <w:br/>
        <w:br/>
        <w:t>## Celebrating Progress and Strengthening Community Bonds</w:t>
        <w:br/>
        <w:br/>
        <w:t>At SameBoat, we celebrate every milestone, recognising the hard work and dedication that goes into recovery. Your journey is a testament to your resilience; each step taken, no matter how small, contributes to your transformation.</w:t>
        <w:br/>
        <w:br/>
        <w:t>Engagement with our platform not only aids your personal growth but also creates a ripple effect, inspiring others in the community. As you navigate your journey, remember that you are not just a participant; you are a beacon of hope and an example for those who may feel lost.</w:t>
        <w:br/>
        <w:br/>
        <w:t>## Next Steps on Your Recovery Journey</w:t>
        <w:br/>
        <w:br/>
        <w:t>With our developing crisis support and professional referral systems, SameBoat empowers you to take charge of your recovery journey. Here are a few strategic next steps to consider:</w:t>
        <w:br/>
        <w:br/>
        <w:t>1. **Stay Informed**: Keep an eye out for updates regarding our crisis resource directories and referral networks. These tools will be crucial as they become available.</w:t>
        <w:br/>
        <w:br/>
        <w:t>2. **Connect with Peers**: Engage with fellow members on the platform. Building these connections can provide immediate support and encouragement.</w:t>
        <w:br/>
        <w:br/>
        <w:t>3. **Utilise Resources**: Familiarise yourself with local emergency contacts and professional resources to ensure you're prepared should a crisis arise.</w:t>
        <w:br/>
        <w:br/>
        <w:t>4. **Celebrate Your Wins**: Acknowledge your progress and share your achievements with the community. Your journey can inspire others and create a supportive environment where everyone thrives.</w:t>
        <w:br/>
        <w:br/>
        <w:t>As we continue to build and refine our offerings, know that your journey is at the heart of everything we do at SameBoat. Together, we can create a nurturing, recovery-oriented community where no one has to face their struggles alone.</w:t>
        <w:br/>
        <w:br/>
        <w:t>---</w:t>
        <w:br/>
        <w:br/>
        <w:t>### Tags</w:t>
        <w:br/>
        <w:t>- community</w:t>
        <w:br/>
        <w:t>- mission</w:t>
        <w:br/>
        <w:t>- features</w:t>
        <w:br/>
        <w:t>- partnerships</w:t>
        <w:br/>
        <w:t>- getting-started</w:t>
        <w:br/>
        <w:br/>
        <w:t>### References</w:t>
        <w:br/>
        <w:t>1. National Health Service (NHS). (2023). *Crisis support and emergency services*. [NHS website](https://www.nhs.uk).</w:t>
        <w:br/>
        <w:t>2. Mental Health Foundation. (2023). *The importance of peer support in recovery*. [Mental Health Foundation](https://www.mentalhealth.org.uk).</w:t>
        <w:br/>
        <w:t>3. Substance Abuse and Mental Health Services Administration (SAMHSA). (2023). *Guidelines for crisis intervention*. [SAMHSA](https://www.samhsa.gov).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