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A25AF" w14:textId="77777777" w:rsidR="00D27E47" w:rsidRPr="00DA1E4E" w:rsidRDefault="00000000">
      <w:pPr>
        <w:pStyle w:val="Heading1"/>
        <w:rPr>
          <w:sz w:val="32"/>
          <w:szCs w:val="32"/>
        </w:rPr>
      </w:pPr>
      <w:bookmarkStart w:id="0" w:name="header"/>
      <w:bookmarkStart w:id="1" w:name="Xd92fbbe8f97389def2bec2381e7bafb544cc996"/>
      <w:bookmarkStart w:id="2" w:name="content"/>
      <w:bookmarkEnd w:id="0"/>
      <w:r w:rsidRPr="00DA1E4E">
        <w:rPr>
          <w:sz w:val="32"/>
          <w:szCs w:val="32"/>
        </w:rPr>
        <w:t>Configuration Management Plan for Ordinis</w:t>
      </w:r>
    </w:p>
    <w:p w14:paraId="6054702E" w14:textId="77777777" w:rsidR="00D27E47" w:rsidRPr="00DA1E4E" w:rsidRDefault="00000000">
      <w:pPr>
        <w:pStyle w:val="Heading2"/>
        <w:rPr>
          <w:sz w:val="24"/>
          <w:szCs w:val="24"/>
        </w:rPr>
      </w:pPr>
      <w:bookmarkStart w:id="3" w:name="X15f8c200fd179f398e67a916d0c4fae4143cdb2"/>
      <w:r w:rsidRPr="00DA1E4E">
        <w:rPr>
          <w:sz w:val="24"/>
          <w:szCs w:val="24"/>
        </w:rPr>
        <w:t>1. Versioning and Change Tracking Protocols Across All Artifacts</w:t>
      </w:r>
    </w:p>
    <w:p w14:paraId="22608B1A" w14:textId="77777777" w:rsidR="00D27E47" w:rsidRPr="00DA1E4E" w:rsidRDefault="00000000">
      <w:pPr>
        <w:pStyle w:val="FirstParagraph"/>
        <w:rPr>
          <w:sz w:val="20"/>
          <w:szCs w:val="20"/>
        </w:rPr>
      </w:pPr>
      <w:r w:rsidRPr="00DA1E4E">
        <w:rPr>
          <w:sz w:val="20"/>
          <w:szCs w:val="20"/>
        </w:rPr>
        <w:t xml:space="preserve">Effective configuration management in Ordinis requires that </w:t>
      </w:r>
      <w:r w:rsidRPr="00DA1E4E">
        <w:rPr>
          <w:b/>
          <w:bCs/>
          <w:sz w:val="20"/>
          <w:szCs w:val="20"/>
        </w:rPr>
        <w:t>every artifact type is versioned or tracked appropriately</w:t>
      </w:r>
      <w:r w:rsidRPr="00DA1E4E">
        <w:rPr>
          <w:sz w:val="20"/>
          <w:szCs w:val="20"/>
        </w:rPr>
        <w:t>. The table below summarizes the policies for each file/category, ensuring changes are traceable while avoiding clutter:</w:t>
      </w:r>
    </w:p>
    <w:tbl>
      <w:tblPr>
        <w:tblStyle w:val="Table"/>
        <w:tblW w:w="0" w:type="auto"/>
        <w:tblLook w:val="0020" w:firstRow="1" w:lastRow="0" w:firstColumn="0" w:lastColumn="0" w:noHBand="0" w:noVBand="0"/>
      </w:tblPr>
      <w:tblGrid>
        <w:gridCol w:w="1744"/>
        <w:gridCol w:w="3767"/>
        <w:gridCol w:w="4065"/>
      </w:tblGrid>
      <w:tr w:rsidR="00D27E47" w:rsidRPr="00DA1E4E" w14:paraId="2B0F9224" w14:textId="77777777" w:rsidTr="00D27E47">
        <w:trPr>
          <w:cnfStyle w:val="100000000000" w:firstRow="1" w:lastRow="0" w:firstColumn="0" w:lastColumn="0" w:oddVBand="0" w:evenVBand="0" w:oddHBand="0" w:evenHBand="0" w:firstRowFirstColumn="0" w:firstRowLastColumn="0" w:lastRowFirstColumn="0" w:lastRowLastColumn="0"/>
          <w:tblHeader/>
        </w:trPr>
        <w:tc>
          <w:tcPr>
            <w:tcW w:w="0" w:type="auto"/>
          </w:tcPr>
          <w:p w14:paraId="6CC5179E" w14:textId="77777777" w:rsidR="00D27E47" w:rsidRPr="00DA1E4E" w:rsidRDefault="00000000">
            <w:pPr>
              <w:pStyle w:val="Compact"/>
              <w:rPr>
                <w:sz w:val="20"/>
                <w:szCs w:val="20"/>
              </w:rPr>
            </w:pPr>
            <w:r w:rsidRPr="00DA1E4E">
              <w:rPr>
                <w:b/>
                <w:bCs/>
                <w:sz w:val="20"/>
                <w:szCs w:val="20"/>
              </w:rPr>
              <w:t>Artifact Type</w:t>
            </w:r>
          </w:p>
        </w:tc>
        <w:tc>
          <w:tcPr>
            <w:tcW w:w="0" w:type="auto"/>
          </w:tcPr>
          <w:p w14:paraId="60280AEC" w14:textId="77777777" w:rsidR="00D27E47" w:rsidRPr="00DA1E4E" w:rsidRDefault="00000000">
            <w:pPr>
              <w:pStyle w:val="Compact"/>
              <w:rPr>
                <w:sz w:val="20"/>
                <w:szCs w:val="20"/>
              </w:rPr>
            </w:pPr>
            <w:r w:rsidRPr="00DA1E4E">
              <w:rPr>
                <w:b/>
                <w:bCs/>
                <w:sz w:val="20"/>
                <w:szCs w:val="20"/>
              </w:rPr>
              <w:t>Versioning / Change-Tracking Policy</w:t>
            </w:r>
          </w:p>
        </w:tc>
        <w:tc>
          <w:tcPr>
            <w:tcW w:w="0" w:type="auto"/>
          </w:tcPr>
          <w:p w14:paraId="7B37E9C1" w14:textId="77777777" w:rsidR="00D27E47" w:rsidRPr="00DA1E4E" w:rsidRDefault="00000000">
            <w:pPr>
              <w:pStyle w:val="Compact"/>
              <w:rPr>
                <w:sz w:val="20"/>
                <w:szCs w:val="20"/>
              </w:rPr>
            </w:pPr>
            <w:r w:rsidRPr="00DA1E4E">
              <w:rPr>
                <w:b/>
                <w:bCs/>
                <w:sz w:val="20"/>
                <w:szCs w:val="20"/>
              </w:rPr>
              <w:t>Enforcement &amp; Rationale</w:t>
            </w:r>
          </w:p>
        </w:tc>
      </w:tr>
      <w:tr w:rsidR="00D27E47" w:rsidRPr="00DA1E4E" w14:paraId="45A36A4B" w14:textId="77777777">
        <w:tc>
          <w:tcPr>
            <w:tcW w:w="0" w:type="auto"/>
          </w:tcPr>
          <w:p w14:paraId="0F6640D4" w14:textId="77777777" w:rsidR="00D27E47" w:rsidRPr="00DA1E4E" w:rsidRDefault="00000000">
            <w:pPr>
              <w:pStyle w:val="Compact"/>
              <w:rPr>
                <w:sz w:val="20"/>
                <w:szCs w:val="20"/>
              </w:rPr>
            </w:pPr>
            <w:r w:rsidRPr="00DA1E4E">
              <w:rPr>
                <w:b/>
                <w:bCs/>
                <w:sz w:val="20"/>
                <w:szCs w:val="20"/>
              </w:rPr>
              <w:t>Source Code</w:t>
            </w:r>
            <w:r w:rsidRPr="00DA1E4E">
              <w:rPr>
                <w:sz w:val="20"/>
                <w:szCs w:val="20"/>
              </w:rPr>
              <w:t xml:space="preserve"> (</w:t>
            </w:r>
            <w:r w:rsidRPr="00DA1E4E">
              <w:rPr>
                <w:rStyle w:val="VerbatimChar"/>
                <w:sz w:val="18"/>
                <w:szCs w:val="20"/>
              </w:rPr>
              <w:t>.py</w:t>
            </w:r>
            <w:r w:rsidRPr="00DA1E4E">
              <w:rPr>
                <w:sz w:val="20"/>
                <w:szCs w:val="20"/>
              </w:rPr>
              <w:t xml:space="preserve">, </w:t>
            </w:r>
            <w:r w:rsidRPr="00DA1E4E">
              <w:rPr>
                <w:rStyle w:val="VerbatimChar"/>
                <w:sz w:val="18"/>
                <w:szCs w:val="20"/>
              </w:rPr>
              <w:t>pyproject.toml</w:t>
            </w:r>
            <w:r w:rsidRPr="00DA1E4E">
              <w:rPr>
                <w:sz w:val="20"/>
                <w:szCs w:val="20"/>
              </w:rPr>
              <w:t>)</w:t>
            </w:r>
          </w:p>
        </w:tc>
        <w:tc>
          <w:tcPr>
            <w:tcW w:w="0" w:type="auto"/>
          </w:tcPr>
          <w:p w14:paraId="60D1BF02" w14:textId="77777777" w:rsidR="00D27E47" w:rsidRPr="00DA1E4E" w:rsidRDefault="00000000">
            <w:pPr>
              <w:pStyle w:val="Compact"/>
              <w:rPr>
                <w:sz w:val="20"/>
                <w:szCs w:val="20"/>
              </w:rPr>
            </w:pPr>
            <w:r w:rsidRPr="00DA1E4E">
              <w:rPr>
                <w:sz w:val="20"/>
                <w:szCs w:val="20"/>
              </w:rPr>
              <w:t xml:space="preserve">All code is tracked in Git with semantic version tags (the project follows </w:t>
            </w:r>
            <w:r w:rsidRPr="00DA1E4E">
              <w:rPr>
                <w:b/>
                <w:bCs/>
                <w:sz w:val="20"/>
                <w:szCs w:val="20"/>
              </w:rPr>
              <w:t>Semantic Versioning</w:t>
            </w:r>
            <w:r w:rsidRPr="00DA1E4E">
              <w:rPr>
                <w:sz w:val="20"/>
                <w:szCs w:val="20"/>
              </w:rPr>
              <w:t xml:space="preserve"> and Keep a Changelog format</w:t>
            </w:r>
            <w:hyperlink r:id="rId5" w:anchor="L4-L7">
              <w:r w:rsidRPr="00DA1E4E">
                <w:rPr>
                  <w:rStyle w:val="Hyperlink"/>
                  <w:sz w:val="20"/>
                  <w:szCs w:val="20"/>
                </w:rPr>
                <w:t>[1]</w:t>
              </w:r>
            </w:hyperlink>
            <w:r w:rsidRPr="00DA1E4E">
              <w:rPr>
                <w:sz w:val="20"/>
                <w:szCs w:val="20"/>
              </w:rPr>
              <w:t xml:space="preserve">). Every code change must go through commit and PR review, and meaningful commit history is maintained. </w:t>
            </w:r>
            <w:r w:rsidRPr="00DA1E4E">
              <w:rPr>
                <w:b/>
                <w:bCs/>
                <w:sz w:val="20"/>
                <w:szCs w:val="20"/>
              </w:rPr>
              <w:t>No code resides outside the designated package</w:t>
            </w:r>
            <w:r w:rsidRPr="00DA1E4E">
              <w:rPr>
                <w:sz w:val="20"/>
                <w:szCs w:val="20"/>
              </w:rPr>
              <w:t xml:space="preserve"> (all modules under </w:t>
            </w:r>
            <w:r w:rsidRPr="00DA1E4E">
              <w:rPr>
                <w:rStyle w:val="VerbatimChar"/>
                <w:sz w:val="18"/>
                <w:szCs w:val="20"/>
              </w:rPr>
              <w:t>src/ordinis/</w:t>
            </w:r>
            <w:r w:rsidRPr="00DA1E4E">
              <w:rPr>
                <w:sz w:val="20"/>
                <w:szCs w:val="20"/>
              </w:rPr>
              <w:t xml:space="preserve"> as per the clean architecture)</w:t>
            </w:r>
            <w:hyperlink r:id="rId6" w:anchor="L48-L56">
              <w:r w:rsidRPr="00DA1E4E">
                <w:rPr>
                  <w:rStyle w:val="Hyperlink"/>
                  <w:sz w:val="20"/>
                  <w:szCs w:val="20"/>
                </w:rPr>
                <w:t>[2]</w:t>
              </w:r>
            </w:hyperlink>
            <w:hyperlink r:id="rId7" w:anchor="L322-L330">
              <w:r w:rsidRPr="00DA1E4E">
                <w:rPr>
                  <w:rStyle w:val="Hyperlink"/>
                  <w:sz w:val="20"/>
                  <w:szCs w:val="20"/>
                </w:rPr>
                <w:t>[3]</w:t>
              </w:r>
            </w:hyperlink>
            <w:r w:rsidRPr="00DA1E4E">
              <w:rPr>
                <w:sz w:val="20"/>
                <w:szCs w:val="20"/>
              </w:rPr>
              <w:t>.</w:t>
            </w:r>
          </w:p>
        </w:tc>
        <w:tc>
          <w:tcPr>
            <w:tcW w:w="0" w:type="auto"/>
          </w:tcPr>
          <w:p w14:paraId="6999A031" w14:textId="77777777" w:rsidR="00D27E47" w:rsidRPr="00DA1E4E" w:rsidRDefault="00000000">
            <w:pPr>
              <w:pStyle w:val="Compact"/>
              <w:rPr>
                <w:sz w:val="20"/>
                <w:szCs w:val="20"/>
              </w:rPr>
            </w:pPr>
            <w:r w:rsidRPr="00DA1E4E">
              <w:rPr>
                <w:i/>
                <w:iCs/>
                <w:sz w:val="20"/>
                <w:szCs w:val="20"/>
              </w:rPr>
              <w:t>Enforced via Git and CI:</w:t>
            </w:r>
            <w:r w:rsidRPr="00DA1E4E">
              <w:rPr>
                <w:sz w:val="20"/>
                <w:szCs w:val="20"/>
              </w:rPr>
              <w:t xml:space="preserve"> Commits are required for all changes, and CI runs tests on each commit. Pre-commit hooks (format/lint) ensure consistent diffs. The strict folder structure (see Section 2) and import linting ensure code isn’t added in unauthorized locations (no stray modules at root)</w:t>
            </w:r>
            <w:hyperlink r:id="rId8" w:anchor="L312-L315">
              <w:r w:rsidRPr="00DA1E4E">
                <w:rPr>
                  <w:rStyle w:val="Hyperlink"/>
                  <w:sz w:val="20"/>
                  <w:szCs w:val="20"/>
                </w:rPr>
                <w:t>[4]</w:t>
              </w:r>
            </w:hyperlink>
            <w:r w:rsidRPr="00DA1E4E">
              <w:rPr>
                <w:sz w:val="20"/>
                <w:szCs w:val="20"/>
              </w:rPr>
              <w:t>. This guarantees every code change is tracked and tied to a specific version, improving reproducibility.</w:t>
            </w:r>
          </w:p>
        </w:tc>
      </w:tr>
      <w:tr w:rsidR="00D27E47" w:rsidRPr="00DA1E4E" w14:paraId="1BB7BA11" w14:textId="77777777">
        <w:tc>
          <w:tcPr>
            <w:tcW w:w="0" w:type="auto"/>
          </w:tcPr>
          <w:p w14:paraId="293187B4" w14:textId="77777777" w:rsidR="00D27E47" w:rsidRPr="00DA1E4E" w:rsidRDefault="00000000">
            <w:pPr>
              <w:pStyle w:val="Compact"/>
              <w:rPr>
                <w:sz w:val="20"/>
                <w:szCs w:val="20"/>
              </w:rPr>
            </w:pPr>
            <w:r w:rsidRPr="00DA1E4E">
              <w:rPr>
                <w:b/>
                <w:bCs/>
                <w:sz w:val="20"/>
                <w:szCs w:val="20"/>
              </w:rPr>
              <w:t>Configuration Files</w:t>
            </w:r>
            <w:r w:rsidRPr="00DA1E4E">
              <w:rPr>
                <w:sz w:val="20"/>
                <w:szCs w:val="20"/>
              </w:rPr>
              <w:t xml:space="preserve"> (</w:t>
            </w:r>
            <w:r w:rsidRPr="00DA1E4E">
              <w:rPr>
                <w:rStyle w:val="VerbatimChar"/>
                <w:sz w:val="18"/>
                <w:szCs w:val="20"/>
              </w:rPr>
              <w:t>.yaml</w:t>
            </w:r>
            <w:r w:rsidRPr="00DA1E4E">
              <w:rPr>
                <w:sz w:val="20"/>
                <w:szCs w:val="20"/>
              </w:rPr>
              <w:t xml:space="preserve">, </w:t>
            </w:r>
            <w:r w:rsidRPr="00DA1E4E">
              <w:rPr>
                <w:rStyle w:val="VerbatimChar"/>
                <w:sz w:val="18"/>
                <w:szCs w:val="20"/>
              </w:rPr>
              <w:t>.json</w:t>
            </w:r>
            <w:r w:rsidRPr="00DA1E4E">
              <w:rPr>
                <w:sz w:val="20"/>
                <w:szCs w:val="20"/>
              </w:rPr>
              <w:t xml:space="preserve">, </w:t>
            </w:r>
            <w:r w:rsidRPr="00DA1E4E">
              <w:rPr>
                <w:rStyle w:val="VerbatimChar"/>
                <w:sz w:val="18"/>
                <w:szCs w:val="20"/>
              </w:rPr>
              <w:t>.toml</w:t>
            </w:r>
            <w:r w:rsidRPr="00DA1E4E">
              <w:rPr>
                <w:sz w:val="20"/>
                <w:szCs w:val="20"/>
              </w:rPr>
              <w:t>)</w:t>
            </w:r>
          </w:p>
        </w:tc>
        <w:tc>
          <w:tcPr>
            <w:tcW w:w="0" w:type="auto"/>
          </w:tcPr>
          <w:p w14:paraId="6C2FD0AA" w14:textId="77777777" w:rsidR="00D27E47" w:rsidRPr="00DA1E4E" w:rsidRDefault="00000000">
            <w:pPr>
              <w:pStyle w:val="Compact"/>
              <w:rPr>
                <w:sz w:val="20"/>
                <w:szCs w:val="20"/>
              </w:rPr>
            </w:pPr>
            <w:r w:rsidRPr="00DA1E4E">
              <w:rPr>
                <w:b/>
                <w:bCs/>
                <w:sz w:val="20"/>
                <w:szCs w:val="20"/>
              </w:rPr>
              <w:t>In-repo configs are versioned</w:t>
            </w:r>
            <w:r w:rsidRPr="00DA1E4E">
              <w:rPr>
                <w:sz w:val="20"/>
                <w:szCs w:val="20"/>
              </w:rPr>
              <w:t xml:space="preserve"> under </w:t>
            </w:r>
            <w:r w:rsidRPr="00DA1E4E">
              <w:rPr>
                <w:rStyle w:val="VerbatimChar"/>
                <w:sz w:val="18"/>
                <w:szCs w:val="20"/>
              </w:rPr>
              <w:t>configs/</w:t>
            </w:r>
            <w:r w:rsidRPr="00DA1E4E">
              <w:rPr>
                <w:sz w:val="20"/>
                <w:szCs w:val="20"/>
              </w:rPr>
              <w:t xml:space="preserve">. A base </w:t>
            </w:r>
            <w:r w:rsidRPr="00DA1E4E">
              <w:rPr>
                <w:rStyle w:val="VerbatimChar"/>
                <w:sz w:val="18"/>
                <w:szCs w:val="20"/>
              </w:rPr>
              <w:t>configs/default.yaml</w:t>
            </w:r>
            <w:r w:rsidRPr="00DA1E4E">
              <w:rPr>
                <w:sz w:val="20"/>
                <w:szCs w:val="20"/>
              </w:rPr>
              <w:t xml:space="preserve"> plus environment-specific overrides (e.g. </w:t>
            </w:r>
            <w:r w:rsidRPr="00DA1E4E">
              <w:rPr>
                <w:rStyle w:val="VerbatimChar"/>
                <w:sz w:val="18"/>
                <w:szCs w:val="20"/>
              </w:rPr>
              <w:t>environments/dev.yaml</w:t>
            </w:r>
            <w:r w:rsidRPr="00DA1E4E">
              <w:rPr>
                <w:sz w:val="20"/>
                <w:szCs w:val="20"/>
              </w:rPr>
              <w:t xml:space="preserve">, </w:t>
            </w:r>
            <w:r w:rsidRPr="00DA1E4E">
              <w:rPr>
                <w:rStyle w:val="VerbatimChar"/>
                <w:sz w:val="18"/>
                <w:szCs w:val="20"/>
              </w:rPr>
              <w:t>prod.yaml</w:t>
            </w:r>
            <w:r w:rsidRPr="00DA1E4E">
              <w:rPr>
                <w:sz w:val="20"/>
                <w:szCs w:val="20"/>
              </w:rPr>
              <w:t>) define all tunable settings</w:t>
            </w:r>
            <w:hyperlink r:id="rId9" w:anchor="L262-L271">
              <w:r w:rsidRPr="00DA1E4E">
                <w:rPr>
                  <w:rStyle w:val="Hyperlink"/>
                  <w:sz w:val="20"/>
                  <w:szCs w:val="20"/>
                </w:rPr>
                <w:t>[5]</w:t>
              </w:r>
            </w:hyperlink>
            <w:r w:rsidRPr="00DA1E4E">
              <w:rPr>
                <w:sz w:val="20"/>
                <w:szCs w:val="20"/>
              </w:rPr>
              <w:t>. Changes to config are done via Git like code. The application loads config in layers – env vars override YAML, etc.</w:t>
            </w:r>
            <w:hyperlink r:id="rId10" w:anchor="L166-L175">
              <w:r w:rsidRPr="00DA1E4E">
                <w:rPr>
                  <w:rStyle w:val="Hyperlink"/>
                  <w:sz w:val="20"/>
                  <w:szCs w:val="20"/>
                </w:rPr>
                <w:t>[6]</w:t>
              </w:r>
            </w:hyperlink>
            <w:r w:rsidRPr="00DA1E4E">
              <w:rPr>
                <w:sz w:val="20"/>
                <w:szCs w:val="20"/>
              </w:rPr>
              <w:t xml:space="preserve"> – so modifications are explicit and tracked.</w:t>
            </w:r>
          </w:p>
        </w:tc>
        <w:tc>
          <w:tcPr>
            <w:tcW w:w="0" w:type="auto"/>
          </w:tcPr>
          <w:p w14:paraId="01650684" w14:textId="77777777" w:rsidR="00D27E47" w:rsidRPr="00DA1E4E" w:rsidRDefault="00000000">
            <w:pPr>
              <w:pStyle w:val="Compact"/>
              <w:rPr>
                <w:sz w:val="20"/>
                <w:szCs w:val="20"/>
              </w:rPr>
            </w:pPr>
            <w:r w:rsidRPr="00DA1E4E">
              <w:rPr>
                <w:i/>
                <w:iCs/>
                <w:sz w:val="20"/>
                <w:szCs w:val="20"/>
              </w:rPr>
              <w:t>Enforced via Git and runtime checks:</w:t>
            </w:r>
            <w:r w:rsidRPr="00DA1E4E">
              <w:rPr>
                <w:sz w:val="20"/>
                <w:szCs w:val="20"/>
              </w:rPr>
              <w:t xml:space="preserve"> Config files reside in VCS, so updates appear in diffs and require review. The </w:t>
            </w:r>
            <w:r w:rsidRPr="00DA1E4E">
              <w:rPr>
                <w:rStyle w:val="VerbatimChar"/>
                <w:sz w:val="18"/>
                <w:szCs w:val="20"/>
              </w:rPr>
              <w:t>Settings</w:t>
            </w:r>
            <w:r w:rsidRPr="00DA1E4E">
              <w:rPr>
                <w:sz w:val="20"/>
                <w:szCs w:val="20"/>
              </w:rPr>
              <w:t xml:space="preserve"> system merges env-specific config with defaults</w:t>
            </w:r>
            <w:hyperlink r:id="rId11" w:anchor="L166-L175">
              <w:r w:rsidRPr="00DA1E4E">
                <w:rPr>
                  <w:rStyle w:val="Hyperlink"/>
                  <w:sz w:val="20"/>
                  <w:szCs w:val="20"/>
                </w:rPr>
                <w:t>[6]</w:t>
              </w:r>
            </w:hyperlink>
            <w:r w:rsidRPr="00DA1E4E">
              <w:rPr>
                <w:sz w:val="20"/>
                <w:szCs w:val="20"/>
              </w:rPr>
              <w:t xml:space="preserve"> ensuring changes are deliberate (e.g. using </w:t>
            </w:r>
            <w:r w:rsidRPr="00DA1E4E">
              <w:rPr>
                <w:rStyle w:val="VerbatimChar"/>
                <w:sz w:val="18"/>
                <w:szCs w:val="20"/>
              </w:rPr>
              <w:t>ORDINIS_</w:t>
            </w:r>
            <w:r w:rsidRPr="00DA1E4E">
              <w:rPr>
                <w:sz w:val="20"/>
                <w:szCs w:val="20"/>
              </w:rPr>
              <w:t xml:space="preserve"> env prefix for overrides). Any config change that affects behavior should be noted in the changelog or docs. This ensures configuration changes are auditable and can be rolled back via version control.</w:t>
            </w:r>
          </w:p>
        </w:tc>
      </w:tr>
      <w:tr w:rsidR="00D27E47" w:rsidRPr="00DA1E4E" w14:paraId="39E87571" w14:textId="77777777">
        <w:tc>
          <w:tcPr>
            <w:tcW w:w="0" w:type="auto"/>
          </w:tcPr>
          <w:p w14:paraId="7269D5EC" w14:textId="77777777" w:rsidR="00D27E47" w:rsidRPr="00DA1E4E" w:rsidRDefault="00000000">
            <w:pPr>
              <w:pStyle w:val="Compact"/>
              <w:rPr>
                <w:sz w:val="20"/>
                <w:szCs w:val="20"/>
              </w:rPr>
            </w:pPr>
            <w:r w:rsidRPr="00DA1E4E">
              <w:rPr>
                <w:b/>
                <w:bCs/>
                <w:sz w:val="20"/>
                <w:szCs w:val="20"/>
              </w:rPr>
              <w:t>Jupyter Notebooks</w:t>
            </w:r>
            <w:r w:rsidRPr="00DA1E4E">
              <w:rPr>
                <w:sz w:val="20"/>
                <w:szCs w:val="20"/>
              </w:rPr>
              <w:t xml:space="preserve"> (</w:t>
            </w:r>
            <w:r w:rsidRPr="00DA1E4E">
              <w:rPr>
                <w:rStyle w:val="VerbatimChar"/>
                <w:sz w:val="18"/>
                <w:szCs w:val="20"/>
              </w:rPr>
              <w:t>.ipynb</w:t>
            </w:r>
            <w:r w:rsidRPr="00DA1E4E">
              <w:rPr>
                <w:sz w:val="20"/>
                <w:szCs w:val="20"/>
              </w:rPr>
              <w:t>)</w:t>
            </w:r>
          </w:p>
        </w:tc>
        <w:tc>
          <w:tcPr>
            <w:tcW w:w="0" w:type="auto"/>
          </w:tcPr>
          <w:p w14:paraId="6140A978" w14:textId="77777777" w:rsidR="00D27E47" w:rsidRPr="00DA1E4E" w:rsidRDefault="00000000">
            <w:pPr>
              <w:pStyle w:val="Compact"/>
              <w:rPr>
                <w:sz w:val="20"/>
                <w:szCs w:val="20"/>
              </w:rPr>
            </w:pPr>
            <w:r w:rsidRPr="00DA1E4E">
              <w:rPr>
                <w:b/>
                <w:bCs/>
                <w:sz w:val="20"/>
                <w:szCs w:val="20"/>
              </w:rPr>
              <w:t>Notebooks are not committed with outputs.</w:t>
            </w:r>
            <w:r w:rsidRPr="00DA1E4E">
              <w:rPr>
                <w:sz w:val="20"/>
                <w:szCs w:val="20"/>
              </w:rPr>
              <w:t xml:space="preserve"> If notebooks are used for research or reporting, either </w:t>
            </w:r>
            <w:r w:rsidRPr="00DA1E4E">
              <w:rPr>
                <w:i/>
                <w:iCs/>
                <w:sz w:val="20"/>
                <w:szCs w:val="20"/>
              </w:rPr>
              <w:t>do not commit them</w:t>
            </w:r>
            <w:r w:rsidRPr="00DA1E4E">
              <w:rPr>
                <w:sz w:val="20"/>
                <w:szCs w:val="20"/>
              </w:rPr>
              <w:t xml:space="preserve"> (treat as local scratch) or commit a cleaned version (no large outputs/metadata). Preferably, </w:t>
            </w:r>
            <w:r w:rsidRPr="00DA1E4E">
              <w:rPr>
                <w:b/>
                <w:bCs/>
                <w:sz w:val="20"/>
                <w:szCs w:val="20"/>
              </w:rPr>
              <w:t>export notebooks to Markdown or PDF</w:t>
            </w:r>
            <w:r w:rsidRPr="00DA1E4E">
              <w:rPr>
                <w:sz w:val="20"/>
                <w:szCs w:val="20"/>
              </w:rPr>
              <w:t xml:space="preserve"> for versioning in the repo (see Documentation below). This way the </w:t>
            </w:r>
            <w:r w:rsidRPr="00DA1E4E">
              <w:rPr>
                <w:b/>
                <w:bCs/>
                <w:sz w:val="20"/>
                <w:szCs w:val="20"/>
              </w:rPr>
              <w:t>content</w:t>
            </w:r>
            <w:r w:rsidRPr="00DA1E4E">
              <w:rPr>
                <w:sz w:val="20"/>
                <w:szCs w:val="20"/>
              </w:rPr>
              <w:t xml:space="preserve"> is tracked without uncontrolled output diffs.</w:t>
            </w:r>
          </w:p>
        </w:tc>
        <w:tc>
          <w:tcPr>
            <w:tcW w:w="0" w:type="auto"/>
          </w:tcPr>
          <w:p w14:paraId="08B24407" w14:textId="77777777" w:rsidR="00D27E47" w:rsidRPr="00DA1E4E" w:rsidRDefault="00000000">
            <w:pPr>
              <w:pStyle w:val="Compact"/>
              <w:rPr>
                <w:sz w:val="20"/>
                <w:szCs w:val="20"/>
              </w:rPr>
            </w:pPr>
            <w:r w:rsidRPr="00DA1E4E">
              <w:rPr>
                <w:i/>
                <w:iCs/>
                <w:sz w:val="20"/>
                <w:szCs w:val="20"/>
              </w:rPr>
              <w:t>Enforced via guidelines and hooks:</w:t>
            </w:r>
            <w:r w:rsidRPr="00DA1E4E">
              <w:rPr>
                <w:sz w:val="20"/>
                <w:szCs w:val="20"/>
              </w:rPr>
              <w:t xml:space="preserve"> The repository treats notebooks as generated artifacts rather than source – e.g. </w:t>
            </w:r>
            <w:r w:rsidRPr="00DA1E4E">
              <w:rPr>
                <w:i/>
                <w:iCs/>
                <w:sz w:val="20"/>
                <w:szCs w:val="20"/>
              </w:rPr>
              <w:t xml:space="preserve">“Generated outputs MUST live under </w:t>
            </w:r>
            <w:r w:rsidRPr="00DA1E4E">
              <w:rPr>
                <w:rStyle w:val="VerbatimChar"/>
                <w:i/>
                <w:iCs/>
                <w:sz w:val="18"/>
                <w:szCs w:val="20"/>
              </w:rPr>
              <w:t>artifacts/</w:t>
            </w:r>
            <w:r w:rsidRPr="00DA1E4E">
              <w:rPr>
                <w:i/>
                <w:iCs/>
                <w:sz w:val="20"/>
                <w:szCs w:val="20"/>
              </w:rPr>
              <w:t xml:space="preserve"> (never committed)”</w:t>
            </w:r>
            <w:hyperlink r:id="rId12" w:anchor="L44-L47">
              <w:r w:rsidRPr="00DA1E4E">
                <w:rPr>
                  <w:rStyle w:val="Hyperlink"/>
                  <w:sz w:val="20"/>
                  <w:szCs w:val="20"/>
                </w:rPr>
                <w:t>[7]</w:t>
              </w:r>
            </w:hyperlink>
            <w:r w:rsidRPr="00DA1E4E">
              <w:rPr>
                <w:sz w:val="20"/>
                <w:szCs w:val="20"/>
              </w:rPr>
              <w:t xml:space="preserve">. A pre-commit hook (like </w:t>
            </w:r>
            <w:r w:rsidRPr="00DA1E4E">
              <w:rPr>
                <w:rStyle w:val="VerbatimChar"/>
                <w:sz w:val="18"/>
                <w:szCs w:val="20"/>
              </w:rPr>
              <w:t>nbstripout</w:t>
            </w:r>
            <w:r w:rsidRPr="00DA1E4E">
              <w:rPr>
                <w:sz w:val="20"/>
                <w:szCs w:val="20"/>
              </w:rPr>
              <w:t>) can be used to strip outputs if a notebook is added, preventing large unwieldy diffs. This policy ensures that analytical work is preserved in a reviewable format (e.g. exported reports) while the live notebooks remain ephemeral, keeping version history clean.</w:t>
            </w:r>
          </w:p>
        </w:tc>
      </w:tr>
      <w:tr w:rsidR="00D27E47" w:rsidRPr="00DA1E4E" w14:paraId="66D905CA" w14:textId="77777777">
        <w:tc>
          <w:tcPr>
            <w:tcW w:w="0" w:type="auto"/>
          </w:tcPr>
          <w:p w14:paraId="25EE5308" w14:textId="77777777" w:rsidR="00D27E47" w:rsidRPr="00DA1E4E" w:rsidRDefault="00000000">
            <w:pPr>
              <w:pStyle w:val="Compact"/>
              <w:rPr>
                <w:sz w:val="20"/>
                <w:szCs w:val="20"/>
              </w:rPr>
            </w:pPr>
            <w:r w:rsidRPr="00DA1E4E">
              <w:rPr>
                <w:b/>
                <w:bCs/>
                <w:sz w:val="20"/>
                <w:szCs w:val="20"/>
              </w:rPr>
              <w:t>Scripts and CLI Tools</w:t>
            </w:r>
            <w:r w:rsidRPr="00DA1E4E">
              <w:rPr>
                <w:sz w:val="20"/>
                <w:szCs w:val="20"/>
              </w:rPr>
              <w:t xml:space="preserve"> (Python scripts)</w:t>
            </w:r>
          </w:p>
        </w:tc>
        <w:tc>
          <w:tcPr>
            <w:tcW w:w="0" w:type="auto"/>
          </w:tcPr>
          <w:p w14:paraId="42F431B9" w14:textId="77777777" w:rsidR="00D27E47" w:rsidRPr="00DA1E4E" w:rsidRDefault="00000000">
            <w:pPr>
              <w:pStyle w:val="Compact"/>
              <w:rPr>
                <w:sz w:val="20"/>
                <w:szCs w:val="20"/>
              </w:rPr>
            </w:pPr>
            <w:r w:rsidRPr="00DA1E4E">
              <w:rPr>
                <w:sz w:val="20"/>
                <w:szCs w:val="20"/>
              </w:rPr>
              <w:t xml:space="preserve">All utility and demo scripts are kept under the dedicated </w:t>
            </w:r>
            <w:r w:rsidRPr="00DA1E4E">
              <w:rPr>
                <w:rStyle w:val="VerbatimChar"/>
                <w:sz w:val="18"/>
                <w:szCs w:val="20"/>
              </w:rPr>
              <w:t>scripts/</w:t>
            </w:r>
            <w:r w:rsidRPr="00DA1E4E">
              <w:rPr>
                <w:sz w:val="20"/>
                <w:szCs w:val="20"/>
              </w:rPr>
              <w:t xml:space="preserve"> directory (organized by category)</w:t>
            </w:r>
            <w:hyperlink r:id="rId13" w:anchor="L7-L16">
              <w:r w:rsidRPr="00DA1E4E">
                <w:rPr>
                  <w:rStyle w:val="Hyperlink"/>
                  <w:sz w:val="20"/>
                  <w:szCs w:val="20"/>
                </w:rPr>
                <w:t>[8]</w:t>
              </w:r>
            </w:hyperlink>
            <w:r w:rsidRPr="00DA1E4E">
              <w:rPr>
                <w:sz w:val="20"/>
                <w:szCs w:val="20"/>
              </w:rPr>
              <w:t xml:space="preserve"> or under </w:t>
            </w:r>
            <w:r w:rsidRPr="00DA1E4E">
              <w:rPr>
                <w:rStyle w:val="VerbatimChar"/>
                <w:sz w:val="18"/>
                <w:szCs w:val="20"/>
              </w:rPr>
              <w:t>examples/</w:t>
            </w:r>
            <w:r w:rsidRPr="00DA1E4E">
              <w:rPr>
                <w:sz w:val="20"/>
                <w:szCs w:val="20"/>
              </w:rPr>
              <w:t xml:space="preserve"> for sample use cases</w:t>
            </w:r>
            <w:hyperlink r:id="rId14" w:anchor="L84-L91">
              <w:r w:rsidRPr="00DA1E4E">
                <w:rPr>
                  <w:rStyle w:val="Hyperlink"/>
                  <w:sz w:val="20"/>
                  <w:szCs w:val="20"/>
                </w:rPr>
                <w:t>[9]</w:t>
              </w:r>
            </w:hyperlink>
            <w:r w:rsidRPr="00DA1E4E">
              <w:rPr>
                <w:sz w:val="20"/>
                <w:szCs w:val="20"/>
              </w:rPr>
              <w:t xml:space="preserve">. </w:t>
            </w:r>
            <w:r w:rsidRPr="00DA1E4E">
              <w:rPr>
                <w:b/>
                <w:bCs/>
                <w:sz w:val="20"/>
                <w:szCs w:val="20"/>
              </w:rPr>
              <w:t>No ad-hoc scripts</w:t>
            </w:r>
            <w:r w:rsidRPr="00DA1E4E">
              <w:rPr>
                <w:sz w:val="20"/>
                <w:szCs w:val="20"/>
              </w:rPr>
              <w:t xml:space="preserve"> are allowed at the project root. Changes to scripts are tracked in Git like code. Scripts themselves should not maintain long-term state; any output </w:t>
            </w:r>
            <w:r w:rsidRPr="00DA1E4E">
              <w:rPr>
                <w:sz w:val="20"/>
                <w:szCs w:val="20"/>
              </w:rPr>
              <w:lastRenderedPageBreak/>
              <w:t xml:space="preserve">or data they produce must go to the proper </w:t>
            </w:r>
            <w:r w:rsidRPr="00DA1E4E">
              <w:rPr>
                <w:rStyle w:val="VerbatimChar"/>
                <w:sz w:val="18"/>
                <w:szCs w:val="20"/>
              </w:rPr>
              <w:t>data/</w:t>
            </w:r>
            <w:r w:rsidRPr="00DA1E4E">
              <w:rPr>
                <w:sz w:val="20"/>
                <w:szCs w:val="20"/>
              </w:rPr>
              <w:t xml:space="preserve"> or </w:t>
            </w:r>
            <w:r w:rsidRPr="00DA1E4E">
              <w:rPr>
                <w:rStyle w:val="VerbatimChar"/>
                <w:sz w:val="18"/>
                <w:szCs w:val="20"/>
              </w:rPr>
              <w:t>artifacts/</w:t>
            </w:r>
            <w:r w:rsidRPr="00DA1E4E">
              <w:rPr>
                <w:sz w:val="20"/>
                <w:szCs w:val="20"/>
              </w:rPr>
              <w:t xml:space="preserve"> location (never versioned in code).</w:t>
            </w:r>
          </w:p>
        </w:tc>
        <w:tc>
          <w:tcPr>
            <w:tcW w:w="0" w:type="auto"/>
          </w:tcPr>
          <w:p w14:paraId="2D245B8D" w14:textId="77777777" w:rsidR="00D27E47" w:rsidRPr="00DA1E4E" w:rsidRDefault="00000000">
            <w:pPr>
              <w:pStyle w:val="Compact"/>
              <w:rPr>
                <w:sz w:val="20"/>
                <w:szCs w:val="20"/>
              </w:rPr>
            </w:pPr>
            <w:r w:rsidRPr="00DA1E4E">
              <w:rPr>
                <w:i/>
                <w:iCs/>
                <w:sz w:val="20"/>
                <w:szCs w:val="20"/>
              </w:rPr>
              <w:lastRenderedPageBreak/>
              <w:t>Enforced via structure and reviews:</w:t>
            </w:r>
            <w:r w:rsidRPr="00DA1E4E">
              <w:rPr>
                <w:sz w:val="20"/>
                <w:szCs w:val="20"/>
              </w:rPr>
              <w:t xml:space="preserve"> The presence of a structured </w:t>
            </w:r>
            <w:r w:rsidRPr="00DA1E4E">
              <w:rPr>
                <w:rStyle w:val="VerbatimChar"/>
                <w:sz w:val="18"/>
                <w:szCs w:val="20"/>
              </w:rPr>
              <w:t>scripts/</w:t>
            </w:r>
            <w:r w:rsidRPr="00DA1E4E">
              <w:rPr>
                <w:sz w:val="20"/>
                <w:szCs w:val="20"/>
              </w:rPr>
              <w:t xml:space="preserve"> folder (with subfolders for data, backtesting, trading, etc.</w:t>
            </w:r>
            <w:hyperlink r:id="rId15" w:anchor="L7-L16">
              <w:r w:rsidRPr="00DA1E4E">
                <w:rPr>
                  <w:rStyle w:val="Hyperlink"/>
                  <w:sz w:val="20"/>
                  <w:szCs w:val="20"/>
                </w:rPr>
                <w:t>[8]</w:t>
              </w:r>
            </w:hyperlink>
            <w:r w:rsidRPr="00DA1E4E">
              <w:rPr>
                <w:sz w:val="20"/>
                <w:szCs w:val="20"/>
              </w:rPr>
              <w:t xml:space="preserve">) prevents script sprawl. Code review will flag any new script added in an incorrect location. This discipline ensures operational tools are version-controlled and discoverable, and that any data they </w:t>
            </w:r>
            <w:r w:rsidRPr="00DA1E4E">
              <w:rPr>
                <w:sz w:val="20"/>
                <w:szCs w:val="20"/>
              </w:rPr>
              <w:lastRenderedPageBreak/>
              <w:t>generate is tracked via the designated directories rather than as untracked files.</w:t>
            </w:r>
          </w:p>
        </w:tc>
      </w:tr>
      <w:tr w:rsidR="00D27E47" w:rsidRPr="00DA1E4E" w14:paraId="3AC201BA" w14:textId="77777777">
        <w:tc>
          <w:tcPr>
            <w:tcW w:w="0" w:type="auto"/>
          </w:tcPr>
          <w:p w14:paraId="2EC000DB" w14:textId="77777777" w:rsidR="00D27E47" w:rsidRPr="00DA1E4E" w:rsidRDefault="00000000">
            <w:pPr>
              <w:pStyle w:val="Compact"/>
              <w:rPr>
                <w:sz w:val="20"/>
                <w:szCs w:val="20"/>
              </w:rPr>
            </w:pPr>
            <w:r w:rsidRPr="00DA1E4E">
              <w:rPr>
                <w:b/>
                <w:bCs/>
                <w:sz w:val="20"/>
                <w:szCs w:val="20"/>
              </w:rPr>
              <w:lastRenderedPageBreak/>
              <w:t>Logs and Run Outputs</w:t>
            </w:r>
            <w:r w:rsidRPr="00DA1E4E">
              <w:rPr>
                <w:sz w:val="20"/>
                <w:szCs w:val="20"/>
              </w:rPr>
              <w:t xml:space="preserve"> (e.g. </w:t>
            </w:r>
            <w:r w:rsidRPr="00DA1E4E">
              <w:rPr>
                <w:rStyle w:val="VerbatimChar"/>
                <w:sz w:val="18"/>
                <w:szCs w:val="20"/>
              </w:rPr>
              <w:t>.log</w:t>
            </w:r>
            <w:r w:rsidRPr="00DA1E4E">
              <w:rPr>
                <w:sz w:val="20"/>
                <w:szCs w:val="20"/>
              </w:rPr>
              <w:t xml:space="preserve">, </w:t>
            </w:r>
            <w:r w:rsidRPr="00DA1E4E">
              <w:rPr>
                <w:rStyle w:val="VerbatimChar"/>
                <w:sz w:val="18"/>
                <w:szCs w:val="20"/>
              </w:rPr>
              <w:t>.csv</w:t>
            </w:r>
            <w:r w:rsidRPr="00DA1E4E">
              <w:rPr>
                <w:sz w:val="20"/>
                <w:szCs w:val="20"/>
              </w:rPr>
              <w:t>)</w:t>
            </w:r>
          </w:p>
        </w:tc>
        <w:tc>
          <w:tcPr>
            <w:tcW w:w="0" w:type="auto"/>
          </w:tcPr>
          <w:p w14:paraId="16EDAFAC" w14:textId="77777777" w:rsidR="00D27E47" w:rsidRPr="00DA1E4E" w:rsidRDefault="00000000">
            <w:pPr>
              <w:pStyle w:val="Compact"/>
              <w:rPr>
                <w:sz w:val="20"/>
                <w:szCs w:val="20"/>
              </w:rPr>
            </w:pPr>
            <w:r w:rsidRPr="00DA1E4E">
              <w:rPr>
                <w:b/>
                <w:bCs/>
                <w:sz w:val="20"/>
                <w:szCs w:val="20"/>
              </w:rPr>
              <w:t xml:space="preserve">Logs, caches, and run results are </w:t>
            </w:r>
            <w:r w:rsidRPr="00DA1E4E">
              <w:rPr>
                <w:b/>
                <w:bCs/>
                <w:i/>
                <w:iCs/>
                <w:sz w:val="20"/>
                <w:szCs w:val="20"/>
              </w:rPr>
              <w:t>not</w:t>
            </w:r>
            <w:r w:rsidRPr="00DA1E4E">
              <w:rPr>
                <w:b/>
                <w:bCs/>
                <w:sz w:val="20"/>
                <w:szCs w:val="20"/>
              </w:rPr>
              <w:t xml:space="preserve"> committed to Git.</w:t>
            </w:r>
            <w:r w:rsidRPr="00DA1E4E">
              <w:rPr>
                <w:sz w:val="20"/>
                <w:szCs w:val="20"/>
              </w:rPr>
              <w:t xml:space="preserve"> Instead, they are written to the </w:t>
            </w:r>
            <w:r w:rsidRPr="00DA1E4E">
              <w:rPr>
                <w:rStyle w:val="VerbatimChar"/>
                <w:sz w:val="18"/>
                <w:szCs w:val="20"/>
              </w:rPr>
              <w:t>artifacts/</w:t>
            </w:r>
            <w:r w:rsidRPr="00DA1E4E">
              <w:rPr>
                <w:sz w:val="20"/>
                <w:szCs w:val="20"/>
              </w:rPr>
              <w:t xml:space="preserve"> directory structure, which is git-ignored</w:t>
            </w:r>
            <w:hyperlink r:id="rId16" w:anchor="L279-L286">
              <w:r w:rsidRPr="00DA1E4E">
                <w:rPr>
                  <w:rStyle w:val="Hyperlink"/>
                  <w:sz w:val="20"/>
                  <w:szCs w:val="20"/>
                </w:rPr>
                <w:t>[10]</w:t>
              </w:r>
            </w:hyperlink>
            <w:r w:rsidRPr="00DA1E4E">
              <w:rPr>
                <w:sz w:val="20"/>
                <w:szCs w:val="20"/>
              </w:rPr>
              <w:t xml:space="preserve">. For example, runtime logs default to </w:t>
            </w:r>
            <w:r w:rsidRPr="00DA1E4E">
              <w:rPr>
                <w:rStyle w:val="VerbatimChar"/>
                <w:sz w:val="18"/>
                <w:szCs w:val="20"/>
              </w:rPr>
              <w:t>artifacts/logs/ordinis.log</w:t>
            </w:r>
            <w:hyperlink r:id="rId17" w:anchor="L94-L101">
              <w:r w:rsidRPr="00DA1E4E">
                <w:rPr>
                  <w:rStyle w:val="Hyperlink"/>
                  <w:sz w:val="20"/>
                  <w:szCs w:val="20"/>
                </w:rPr>
                <w:t>[11]</w:t>
              </w:r>
            </w:hyperlink>
            <w:r w:rsidRPr="00DA1E4E">
              <w:rPr>
                <w:sz w:val="20"/>
                <w:szCs w:val="20"/>
              </w:rPr>
              <w:t xml:space="preserve"> with rotation (max 100MB, 5 backups) to cap growth. Backtest results (CSVs, etc.) go under </w:t>
            </w:r>
            <w:r w:rsidRPr="00DA1E4E">
              <w:rPr>
                <w:rStyle w:val="VerbatimChar"/>
                <w:sz w:val="18"/>
                <w:szCs w:val="20"/>
              </w:rPr>
              <w:t>data/backtest_results/</w:t>
            </w:r>
            <w:r w:rsidRPr="00DA1E4E">
              <w:rPr>
                <w:sz w:val="20"/>
                <w:szCs w:val="20"/>
              </w:rPr>
              <w:t xml:space="preserve"> or </w:t>
            </w:r>
            <w:r w:rsidRPr="00DA1E4E">
              <w:rPr>
                <w:rStyle w:val="VerbatimChar"/>
                <w:sz w:val="18"/>
                <w:szCs w:val="20"/>
              </w:rPr>
              <w:t>artifacts/runs/</w:t>
            </w:r>
            <w:r w:rsidRPr="00DA1E4E">
              <w:rPr>
                <w:sz w:val="20"/>
                <w:szCs w:val="20"/>
              </w:rPr>
              <w:t xml:space="preserve"> (with unique timestamped folders per run). Each run folder includes context info (see metadata below). </w:t>
            </w:r>
            <w:r w:rsidRPr="00DA1E4E">
              <w:rPr>
                <w:i/>
                <w:iCs/>
                <w:sz w:val="20"/>
                <w:szCs w:val="20"/>
              </w:rPr>
              <w:t>No output files in the repo root or code folders.</w:t>
            </w:r>
          </w:p>
        </w:tc>
        <w:tc>
          <w:tcPr>
            <w:tcW w:w="0" w:type="auto"/>
          </w:tcPr>
          <w:p w14:paraId="3779125B" w14:textId="77777777" w:rsidR="00D27E47" w:rsidRPr="00DA1E4E" w:rsidRDefault="00000000">
            <w:pPr>
              <w:pStyle w:val="Compact"/>
              <w:rPr>
                <w:sz w:val="20"/>
                <w:szCs w:val="20"/>
              </w:rPr>
            </w:pPr>
            <w:r w:rsidRPr="00DA1E4E">
              <w:rPr>
                <w:i/>
                <w:iCs/>
                <w:sz w:val="20"/>
                <w:szCs w:val="20"/>
              </w:rPr>
              <w:t>Enforced via .gitignore and naming conventions:</w:t>
            </w:r>
            <w:r w:rsidRPr="00DA1E4E">
              <w:rPr>
                <w:sz w:val="20"/>
                <w:szCs w:val="20"/>
              </w:rPr>
              <w:t xml:space="preserve"> The </w:t>
            </w:r>
            <w:r w:rsidRPr="00DA1E4E">
              <w:rPr>
                <w:rStyle w:val="VerbatimChar"/>
                <w:sz w:val="18"/>
                <w:szCs w:val="20"/>
              </w:rPr>
              <w:t>.gitignore</w:t>
            </w:r>
            <w:r w:rsidRPr="00DA1E4E">
              <w:rPr>
                <w:sz w:val="20"/>
                <w:szCs w:val="20"/>
              </w:rPr>
              <w:t xml:space="preserve"> excludes </w:t>
            </w:r>
            <w:r w:rsidRPr="00DA1E4E">
              <w:rPr>
                <w:rStyle w:val="VerbatimChar"/>
                <w:sz w:val="18"/>
                <w:szCs w:val="20"/>
              </w:rPr>
              <w:t>artifacts/</w:t>
            </w:r>
            <w:r w:rsidRPr="00DA1E4E">
              <w:rPr>
                <w:sz w:val="20"/>
                <w:szCs w:val="20"/>
              </w:rPr>
              <w:t xml:space="preserve"> and other output patterns</w:t>
            </w:r>
            <w:hyperlink r:id="rId18" w:anchor="L279-L286">
              <w:r w:rsidRPr="00DA1E4E">
                <w:rPr>
                  <w:rStyle w:val="Hyperlink"/>
                  <w:sz w:val="20"/>
                  <w:szCs w:val="20"/>
                </w:rPr>
                <w:t>[10]</w:t>
              </w:r>
            </w:hyperlink>
            <w:r w:rsidRPr="00DA1E4E">
              <w:rPr>
                <w:sz w:val="20"/>
                <w:szCs w:val="20"/>
              </w:rPr>
              <w:t xml:space="preserve"> to prevent accidental commits. The system uses a run folder naming convention (e.g. </w:t>
            </w:r>
            <w:r w:rsidRPr="00DA1E4E">
              <w:rPr>
                <w:rStyle w:val="VerbatimChar"/>
                <w:sz w:val="18"/>
                <w:szCs w:val="20"/>
              </w:rPr>
              <w:t>YYYYMMDD/HHMMSSZ_&lt;task&gt;_&lt;gitsha&gt;/</w:t>
            </w:r>
            <w:r w:rsidRPr="00DA1E4E">
              <w:rPr>
                <w:sz w:val="20"/>
                <w:szCs w:val="20"/>
              </w:rPr>
              <w:t xml:space="preserve"> for runs)</w:t>
            </w:r>
            <w:hyperlink r:id="rId19" w:anchor="L284-L288">
              <w:r w:rsidRPr="00DA1E4E">
                <w:rPr>
                  <w:rStyle w:val="Hyperlink"/>
                  <w:sz w:val="20"/>
                  <w:szCs w:val="20"/>
                </w:rPr>
                <w:t>[12]</w:t>
              </w:r>
            </w:hyperlink>
            <w:r w:rsidRPr="00DA1E4E">
              <w:rPr>
                <w:sz w:val="20"/>
                <w:szCs w:val="20"/>
              </w:rPr>
              <w:t xml:space="preserve"> to organize outputs by date and code version. A planned CLI command (</w:t>
            </w:r>
            <w:r w:rsidRPr="00DA1E4E">
              <w:rPr>
                <w:rStyle w:val="VerbatimChar"/>
                <w:sz w:val="18"/>
                <w:szCs w:val="20"/>
              </w:rPr>
              <w:t>ordinis admin clean</w:t>
            </w:r>
            <w:r w:rsidRPr="00DA1E4E">
              <w:rPr>
                <w:sz w:val="20"/>
                <w:szCs w:val="20"/>
              </w:rPr>
              <w:t>) will prune old artifacts</w:t>
            </w:r>
            <w:hyperlink r:id="rId20" w:anchor="L284-L288">
              <w:r w:rsidRPr="00DA1E4E">
                <w:rPr>
                  <w:rStyle w:val="Hyperlink"/>
                  <w:sz w:val="20"/>
                  <w:szCs w:val="20"/>
                </w:rPr>
                <w:t>[12]</w:t>
              </w:r>
            </w:hyperlink>
            <w:r w:rsidRPr="00DA1E4E">
              <w:rPr>
                <w:sz w:val="20"/>
                <w:szCs w:val="20"/>
              </w:rPr>
              <w:t xml:space="preserve">. This approach retains full history of results </w:t>
            </w:r>
            <w:r w:rsidRPr="00DA1E4E">
              <w:rPr>
                <w:i/>
                <w:iCs/>
                <w:sz w:val="20"/>
                <w:szCs w:val="20"/>
              </w:rPr>
              <w:t>outside</w:t>
            </w:r>
            <w:r w:rsidRPr="00DA1E4E">
              <w:rPr>
                <w:sz w:val="20"/>
                <w:szCs w:val="20"/>
              </w:rPr>
              <w:t xml:space="preserve"> VCS, with each run tied to a Git commit (recorded in the folder name), achieving reproducibility without polluting the Git history.</w:t>
            </w:r>
          </w:p>
        </w:tc>
      </w:tr>
      <w:tr w:rsidR="00D27E47" w:rsidRPr="00DA1E4E" w14:paraId="3FE86E03" w14:textId="77777777">
        <w:tc>
          <w:tcPr>
            <w:tcW w:w="0" w:type="auto"/>
          </w:tcPr>
          <w:p w14:paraId="3FC92026" w14:textId="77777777" w:rsidR="00D27E47" w:rsidRPr="00DA1E4E" w:rsidRDefault="00000000">
            <w:pPr>
              <w:pStyle w:val="Compact"/>
              <w:rPr>
                <w:sz w:val="20"/>
                <w:szCs w:val="20"/>
              </w:rPr>
            </w:pPr>
            <w:r w:rsidRPr="00DA1E4E">
              <w:rPr>
                <w:b/>
                <w:bCs/>
                <w:sz w:val="20"/>
                <w:szCs w:val="20"/>
              </w:rPr>
              <w:t>Documentation &amp; Reports</w:t>
            </w:r>
            <w:r w:rsidRPr="00DA1E4E">
              <w:rPr>
                <w:sz w:val="20"/>
                <w:szCs w:val="20"/>
              </w:rPr>
              <w:t xml:space="preserve"> (</w:t>
            </w:r>
            <w:r w:rsidRPr="00DA1E4E">
              <w:rPr>
                <w:rStyle w:val="VerbatimChar"/>
                <w:sz w:val="18"/>
                <w:szCs w:val="20"/>
              </w:rPr>
              <w:t>.md</w:t>
            </w:r>
            <w:r w:rsidRPr="00DA1E4E">
              <w:rPr>
                <w:sz w:val="20"/>
                <w:szCs w:val="20"/>
              </w:rPr>
              <w:t xml:space="preserve">, </w:t>
            </w:r>
            <w:r w:rsidRPr="00DA1E4E">
              <w:rPr>
                <w:rStyle w:val="VerbatimChar"/>
                <w:sz w:val="18"/>
                <w:szCs w:val="20"/>
              </w:rPr>
              <w:t>.pdf</w:t>
            </w:r>
            <w:r w:rsidRPr="00DA1E4E">
              <w:rPr>
                <w:sz w:val="20"/>
                <w:szCs w:val="20"/>
              </w:rPr>
              <w:t>)</w:t>
            </w:r>
          </w:p>
        </w:tc>
        <w:tc>
          <w:tcPr>
            <w:tcW w:w="0" w:type="auto"/>
          </w:tcPr>
          <w:p w14:paraId="21E33B02" w14:textId="77777777" w:rsidR="00D27E47" w:rsidRPr="00DA1E4E" w:rsidRDefault="00000000">
            <w:pPr>
              <w:pStyle w:val="Compact"/>
              <w:rPr>
                <w:sz w:val="20"/>
                <w:szCs w:val="20"/>
              </w:rPr>
            </w:pPr>
            <w:r w:rsidRPr="00DA1E4E">
              <w:rPr>
                <w:b/>
                <w:bCs/>
                <w:sz w:val="20"/>
                <w:szCs w:val="20"/>
              </w:rPr>
              <w:t>All permanent documentation is under version control.</w:t>
            </w:r>
            <w:r w:rsidRPr="00DA1E4E">
              <w:rPr>
                <w:sz w:val="20"/>
                <w:szCs w:val="20"/>
              </w:rPr>
              <w:t xml:space="preserve"> This includes Markdown files (architecture docs, knowledge base, guides) and any exported reports. Key project documents like </w:t>
            </w:r>
            <w:r w:rsidRPr="00DA1E4E">
              <w:rPr>
                <w:rStyle w:val="VerbatimChar"/>
                <w:sz w:val="18"/>
                <w:szCs w:val="20"/>
              </w:rPr>
              <w:t>CHANGELOG.md</w:t>
            </w:r>
            <w:r w:rsidRPr="00DA1E4E">
              <w:rPr>
                <w:sz w:val="20"/>
                <w:szCs w:val="20"/>
              </w:rPr>
              <w:t xml:space="preserve">, </w:t>
            </w:r>
            <w:r w:rsidRPr="00DA1E4E">
              <w:rPr>
                <w:rStyle w:val="VerbatimChar"/>
                <w:sz w:val="18"/>
                <w:szCs w:val="20"/>
              </w:rPr>
              <w:t>CONTRIBUTING.md</w:t>
            </w:r>
            <w:r w:rsidRPr="00DA1E4E">
              <w:rPr>
                <w:sz w:val="20"/>
                <w:szCs w:val="20"/>
              </w:rPr>
              <w:t>, and architecture ADRs are maintained in Git</w:t>
            </w:r>
            <w:hyperlink r:id="rId21" w:anchor="L2-L7">
              <w:r w:rsidRPr="00DA1E4E">
                <w:rPr>
                  <w:rStyle w:val="Hyperlink"/>
                  <w:sz w:val="20"/>
                  <w:szCs w:val="20"/>
                </w:rPr>
                <w:t>[13]</w:t>
              </w:r>
            </w:hyperlink>
            <w:r w:rsidRPr="00DA1E4E">
              <w:rPr>
                <w:sz w:val="20"/>
                <w:szCs w:val="20"/>
              </w:rPr>
              <w:t xml:space="preserve">. Reports or analyses are stored in </w:t>
            </w:r>
            <w:r w:rsidRPr="00DA1E4E">
              <w:rPr>
                <w:rStyle w:val="VerbatimChar"/>
                <w:sz w:val="18"/>
                <w:szCs w:val="20"/>
              </w:rPr>
              <w:t>reports/</w:t>
            </w:r>
            <w:r w:rsidRPr="00DA1E4E">
              <w:rPr>
                <w:sz w:val="20"/>
                <w:szCs w:val="20"/>
              </w:rPr>
              <w:t xml:space="preserve"> with a standardized naming scheme that includes dates or version numbers (e.g. </w:t>
            </w:r>
            <w:r w:rsidRPr="00DA1E4E">
              <w:rPr>
                <w:rStyle w:val="VerbatimChar"/>
                <w:sz w:val="18"/>
                <w:szCs w:val="20"/>
              </w:rPr>
              <w:t>technical-indicators-final-report-20251210.md</w:t>
            </w:r>
            <w:hyperlink r:id="rId22" w:anchor="L44-L51">
              <w:r w:rsidRPr="00DA1E4E">
                <w:rPr>
                  <w:rStyle w:val="Hyperlink"/>
                  <w:sz w:val="20"/>
                  <w:szCs w:val="20"/>
                </w:rPr>
                <w:t>[14]</w:t>
              </w:r>
            </w:hyperlink>
            <w:r w:rsidRPr="00DA1E4E">
              <w:rPr>
                <w:sz w:val="20"/>
                <w:szCs w:val="20"/>
              </w:rPr>
              <w:t xml:space="preserve">). If a report is produced as PDF or HTML, it should be checked into </w:t>
            </w:r>
            <w:r w:rsidRPr="00DA1E4E">
              <w:rPr>
                <w:rStyle w:val="VerbatimChar"/>
                <w:sz w:val="18"/>
                <w:szCs w:val="20"/>
              </w:rPr>
              <w:t>reports/</w:t>
            </w:r>
            <w:r w:rsidRPr="00DA1E4E">
              <w:rPr>
                <w:sz w:val="20"/>
                <w:szCs w:val="20"/>
              </w:rPr>
              <w:t xml:space="preserve"> or </w:t>
            </w:r>
            <w:r w:rsidRPr="00DA1E4E">
              <w:rPr>
                <w:rStyle w:val="VerbatimChar"/>
                <w:sz w:val="18"/>
                <w:szCs w:val="20"/>
              </w:rPr>
              <w:t>docs/</w:t>
            </w:r>
            <w:r w:rsidRPr="00DA1E4E">
              <w:rPr>
                <w:sz w:val="20"/>
                <w:szCs w:val="20"/>
              </w:rPr>
              <w:t xml:space="preserve"> as appropriate (or attached to releases) so that each revision is tracked.</w:t>
            </w:r>
          </w:p>
        </w:tc>
        <w:tc>
          <w:tcPr>
            <w:tcW w:w="0" w:type="auto"/>
          </w:tcPr>
          <w:p w14:paraId="255B701A" w14:textId="77777777" w:rsidR="00D27E47" w:rsidRPr="00DA1E4E" w:rsidRDefault="00000000">
            <w:pPr>
              <w:pStyle w:val="Compact"/>
              <w:rPr>
                <w:sz w:val="20"/>
                <w:szCs w:val="20"/>
              </w:rPr>
            </w:pPr>
            <w:r w:rsidRPr="00DA1E4E">
              <w:rPr>
                <w:i/>
                <w:iCs/>
                <w:sz w:val="20"/>
                <w:szCs w:val="20"/>
              </w:rPr>
              <w:t>Enforced via review and naming standards:</w:t>
            </w:r>
            <w:r w:rsidRPr="00DA1E4E">
              <w:rPr>
                <w:sz w:val="20"/>
                <w:szCs w:val="20"/>
              </w:rPr>
              <w:t xml:space="preserve"> Contributors must update relevant docs with code changes (per PR checklist: “update docs/ for user-facing changes”</w:t>
            </w:r>
            <w:hyperlink r:id="rId23" w:anchor="L36-L41">
              <w:r w:rsidRPr="00DA1E4E">
                <w:rPr>
                  <w:rStyle w:val="Hyperlink"/>
                  <w:sz w:val="20"/>
                  <w:szCs w:val="20"/>
                </w:rPr>
                <w:t>[15]</w:t>
              </w:r>
            </w:hyperlink>
            <w:r w:rsidRPr="00DA1E4E">
              <w:rPr>
                <w:sz w:val="20"/>
                <w:szCs w:val="20"/>
              </w:rPr>
              <w:t>). The project enforces consistent filenames for documentation (lowercase, kebab-case, with dates for time-specific files)</w:t>
            </w:r>
            <w:hyperlink r:id="rId24" w:anchor="L135-L143">
              <w:r w:rsidRPr="00DA1E4E">
                <w:rPr>
                  <w:rStyle w:val="Hyperlink"/>
                  <w:sz w:val="20"/>
                  <w:szCs w:val="20"/>
                </w:rPr>
                <w:t>[16]</w:t>
              </w:r>
            </w:hyperlink>
            <w:r w:rsidRPr="00DA1E4E">
              <w:rPr>
                <w:sz w:val="20"/>
                <w:szCs w:val="20"/>
              </w:rPr>
              <w:t>. By keeping documentation versioned alongside code, knowledge stays synchronized with the codebase. Reviewers will reject changes that lack required doc updates or that introduce docs in the wrong place.</w:t>
            </w:r>
          </w:p>
        </w:tc>
      </w:tr>
      <w:tr w:rsidR="00D27E47" w:rsidRPr="00DA1E4E" w14:paraId="46CF3B06" w14:textId="77777777">
        <w:tc>
          <w:tcPr>
            <w:tcW w:w="0" w:type="auto"/>
          </w:tcPr>
          <w:p w14:paraId="52D13764" w14:textId="77777777" w:rsidR="00D27E47" w:rsidRPr="00DA1E4E" w:rsidRDefault="00000000">
            <w:pPr>
              <w:pStyle w:val="Compact"/>
              <w:rPr>
                <w:sz w:val="20"/>
                <w:szCs w:val="20"/>
              </w:rPr>
            </w:pPr>
            <w:r w:rsidRPr="00DA1E4E">
              <w:rPr>
                <w:b/>
                <w:bCs/>
                <w:sz w:val="20"/>
                <w:szCs w:val="20"/>
              </w:rPr>
              <w:t>Model Artifacts &amp; Serialized Data</w:t>
            </w:r>
            <w:r w:rsidRPr="00DA1E4E">
              <w:rPr>
                <w:sz w:val="20"/>
                <w:szCs w:val="20"/>
              </w:rPr>
              <w:t xml:space="preserve"> (ML models, vector DB, etc.)</w:t>
            </w:r>
          </w:p>
        </w:tc>
        <w:tc>
          <w:tcPr>
            <w:tcW w:w="0" w:type="auto"/>
          </w:tcPr>
          <w:p w14:paraId="3F46CA0D" w14:textId="77777777" w:rsidR="00D27E47" w:rsidRPr="00DA1E4E" w:rsidRDefault="00000000">
            <w:pPr>
              <w:pStyle w:val="Compact"/>
              <w:rPr>
                <w:sz w:val="20"/>
                <w:szCs w:val="20"/>
              </w:rPr>
            </w:pPr>
            <w:r w:rsidRPr="00DA1E4E">
              <w:rPr>
                <w:b/>
                <w:bCs/>
                <w:sz w:val="20"/>
                <w:szCs w:val="20"/>
              </w:rPr>
              <w:t>Large binary artifacts are not stored in Git history.</w:t>
            </w:r>
            <w:r w:rsidRPr="00DA1E4E">
              <w:rPr>
                <w:sz w:val="20"/>
                <w:szCs w:val="20"/>
              </w:rPr>
              <w:t xml:space="preserve"> Trained model files, vectors stores, or dataset snapshots are saved under </w:t>
            </w:r>
            <w:r w:rsidRPr="00DA1E4E">
              <w:rPr>
                <w:rStyle w:val="VerbatimChar"/>
                <w:sz w:val="18"/>
                <w:szCs w:val="20"/>
              </w:rPr>
              <w:t>artifacts/</w:t>
            </w:r>
            <w:r w:rsidRPr="00DA1E4E">
              <w:rPr>
                <w:sz w:val="20"/>
                <w:szCs w:val="20"/>
              </w:rPr>
              <w:t xml:space="preserve"> or </w:t>
            </w:r>
            <w:r w:rsidRPr="00DA1E4E">
              <w:rPr>
                <w:rStyle w:val="VerbatimChar"/>
                <w:sz w:val="18"/>
                <w:szCs w:val="20"/>
              </w:rPr>
              <w:t>data/</w:t>
            </w:r>
            <w:r w:rsidRPr="00DA1E4E">
              <w:rPr>
                <w:sz w:val="20"/>
                <w:szCs w:val="20"/>
              </w:rPr>
              <w:t xml:space="preserve"> and ignored by Git. For example, the machine learning “LearningEngine” writes its data under </w:t>
            </w:r>
            <w:r w:rsidRPr="00DA1E4E">
              <w:rPr>
                <w:rStyle w:val="VerbatimChar"/>
                <w:sz w:val="18"/>
                <w:szCs w:val="20"/>
              </w:rPr>
              <w:t>artifacts/learning_engine/</w:t>
            </w:r>
            <w:hyperlink r:id="rId25" w:anchor="L54-L62">
              <w:r w:rsidRPr="00DA1E4E">
                <w:rPr>
                  <w:rStyle w:val="Hyperlink"/>
                  <w:sz w:val="20"/>
                  <w:szCs w:val="20"/>
                </w:rPr>
                <w:t>[17]</w:t>
              </w:r>
            </w:hyperlink>
            <w:r w:rsidRPr="00DA1E4E">
              <w:rPr>
                <w:sz w:val="20"/>
                <w:szCs w:val="20"/>
              </w:rPr>
              <w:t xml:space="preserve">, and the vector database (ChromaDB) uses </w:t>
            </w:r>
            <w:r w:rsidRPr="00DA1E4E">
              <w:rPr>
                <w:rStyle w:val="VerbatimChar"/>
                <w:sz w:val="18"/>
                <w:szCs w:val="20"/>
              </w:rPr>
              <w:t>data/chromadb/</w:t>
            </w:r>
            <w:r w:rsidRPr="00DA1E4E">
              <w:rPr>
                <w:sz w:val="20"/>
                <w:szCs w:val="20"/>
              </w:rPr>
              <w:t xml:space="preserve"> which is managed via scripts (reset when needed)</w:t>
            </w:r>
            <w:hyperlink r:id="rId26" w:anchor="L20-L28">
              <w:r w:rsidRPr="00DA1E4E">
                <w:rPr>
                  <w:rStyle w:val="Hyperlink"/>
                  <w:sz w:val="20"/>
                  <w:szCs w:val="20"/>
                </w:rPr>
                <w:t>[18]</w:t>
              </w:r>
            </w:hyperlink>
            <w:r w:rsidRPr="00DA1E4E">
              <w:rPr>
                <w:sz w:val="20"/>
                <w:szCs w:val="20"/>
              </w:rPr>
              <w:t>. If small models or sample data need to be shared, use Git LFS or provide scripts to download/generate them rather than committing directly. Model metadata (like version, parameters) is tracked in code or separate metadata files rather than relying on the binary diff.</w:t>
            </w:r>
          </w:p>
        </w:tc>
        <w:tc>
          <w:tcPr>
            <w:tcW w:w="0" w:type="auto"/>
          </w:tcPr>
          <w:p w14:paraId="19C21C95" w14:textId="77777777" w:rsidR="00D27E47" w:rsidRPr="00DA1E4E" w:rsidRDefault="00000000">
            <w:pPr>
              <w:pStyle w:val="Compact"/>
              <w:rPr>
                <w:sz w:val="20"/>
                <w:szCs w:val="20"/>
              </w:rPr>
            </w:pPr>
            <w:r w:rsidRPr="00DA1E4E">
              <w:rPr>
                <w:i/>
                <w:iCs/>
                <w:sz w:val="20"/>
                <w:szCs w:val="20"/>
              </w:rPr>
              <w:t>Enforcement:</w:t>
            </w:r>
            <w:r w:rsidRPr="00DA1E4E">
              <w:rPr>
                <w:sz w:val="20"/>
                <w:szCs w:val="20"/>
              </w:rPr>
              <w:t xml:space="preserve"> </w:t>
            </w:r>
            <w:r w:rsidRPr="00DA1E4E">
              <w:rPr>
                <w:rStyle w:val="VerbatimChar"/>
                <w:sz w:val="18"/>
                <w:szCs w:val="20"/>
              </w:rPr>
              <w:t>.gitignore</w:t>
            </w:r>
            <w:r w:rsidRPr="00DA1E4E">
              <w:rPr>
                <w:sz w:val="20"/>
                <w:szCs w:val="20"/>
              </w:rPr>
              <w:t xml:space="preserve"> covers common model/data file patterns (e.g. </w:t>
            </w:r>
            <w:r w:rsidRPr="00DA1E4E">
              <w:rPr>
                <w:rStyle w:val="VerbatimChar"/>
                <w:sz w:val="18"/>
                <w:szCs w:val="20"/>
              </w:rPr>
              <w:t>*.pkl</w:t>
            </w:r>
            <w:r w:rsidRPr="00DA1E4E">
              <w:rPr>
                <w:sz w:val="20"/>
                <w:szCs w:val="20"/>
              </w:rPr>
              <w:t xml:space="preserve">, </w:t>
            </w:r>
            <w:r w:rsidRPr="00DA1E4E">
              <w:rPr>
                <w:rStyle w:val="VerbatimChar"/>
                <w:sz w:val="18"/>
                <w:szCs w:val="20"/>
              </w:rPr>
              <w:t>data/chromadb/</w:t>
            </w:r>
            <w:r w:rsidRPr="00DA1E4E">
              <w:rPr>
                <w:sz w:val="20"/>
                <w:szCs w:val="20"/>
              </w:rPr>
              <w:t xml:space="preserve">) to block accidental commits. For any new model or data artifact, developers must update configuration (paths in </w:t>
            </w:r>
            <w:r w:rsidRPr="00DA1E4E">
              <w:rPr>
                <w:rStyle w:val="VerbatimChar"/>
                <w:sz w:val="18"/>
                <w:szCs w:val="20"/>
              </w:rPr>
              <w:t>configs/*.yaml</w:t>
            </w:r>
            <w:r w:rsidRPr="00DA1E4E">
              <w:rPr>
                <w:sz w:val="20"/>
                <w:szCs w:val="20"/>
              </w:rPr>
              <w:t xml:space="preserve">) and possibly code to reference it, ensuring awareness in code review. The plan includes introducing </w:t>
            </w:r>
            <w:r w:rsidRPr="00DA1E4E">
              <w:rPr>
                <w:b/>
                <w:bCs/>
                <w:sz w:val="20"/>
                <w:szCs w:val="20"/>
              </w:rPr>
              <w:t>Git LFS</w:t>
            </w:r>
            <w:r w:rsidRPr="00DA1E4E">
              <w:rPr>
                <w:sz w:val="20"/>
                <w:szCs w:val="20"/>
              </w:rPr>
              <w:t xml:space="preserve"> for any future large files that must live in the repo (to avoid bloating history). This policy keeps the repository lean and focuses versioning on configuration and code that produces these artifacts. The artifacts themselves are linked to specific code versions via metadata (see Section 2), so experiments remain reproducible without versioning the raw artifacts.</w:t>
            </w:r>
          </w:p>
        </w:tc>
      </w:tr>
    </w:tbl>
    <w:p w14:paraId="1718262E" w14:textId="77777777" w:rsidR="00D27E47" w:rsidRPr="00DA1E4E" w:rsidRDefault="00000000">
      <w:pPr>
        <w:pStyle w:val="BodyText"/>
        <w:rPr>
          <w:sz w:val="20"/>
          <w:szCs w:val="20"/>
        </w:rPr>
      </w:pPr>
      <w:r w:rsidRPr="00DA1E4E">
        <w:rPr>
          <w:b/>
          <w:bCs/>
          <w:sz w:val="20"/>
          <w:szCs w:val="20"/>
        </w:rPr>
        <w:lastRenderedPageBreak/>
        <w:t>Maintainability Rationale:</w:t>
      </w:r>
      <w:r w:rsidRPr="00DA1E4E">
        <w:rPr>
          <w:sz w:val="20"/>
          <w:szCs w:val="20"/>
        </w:rPr>
        <w:t xml:space="preserve"> By applying explicit versioning rules to each file type, we ensure that </w:t>
      </w:r>
      <w:r w:rsidRPr="00DA1E4E">
        <w:rPr>
          <w:b/>
          <w:bCs/>
          <w:sz w:val="20"/>
          <w:szCs w:val="20"/>
        </w:rPr>
        <w:t>all changes are accountable</w:t>
      </w:r>
      <w:r w:rsidRPr="00DA1E4E">
        <w:rPr>
          <w:sz w:val="20"/>
          <w:szCs w:val="20"/>
        </w:rPr>
        <w:t>. Source code and configs have full Git history, while ephemeral outputs (logs, results, models) are tracked via structured naming outside Git. This prevents the repository from being polluted with transient data, yet ties those data to code versions through naming and metadata. In sum, every important change is either in Git or captured by a run record, which greatly aids debugging, auditing, and collaboration.</w:t>
      </w:r>
    </w:p>
    <w:p w14:paraId="147D73C0" w14:textId="77777777" w:rsidR="00D27E47" w:rsidRPr="00DA1E4E" w:rsidRDefault="00000000">
      <w:pPr>
        <w:pStyle w:val="Heading2"/>
        <w:rPr>
          <w:sz w:val="24"/>
          <w:szCs w:val="24"/>
        </w:rPr>
      </w:pPr>
      <w:bookmarkStart w:id="4" w:name="X541e1d6547b6589a80b2efa085e1185b74d7bfe"/>
      <w:bookmarkEnd w:id="3"/>
      <w:r w:rsidRPr="00DA1E4E">
        <w:rPr>
          <w:sz w:val="24"/>
          <w:szCs w:val="24"/>
        </w:rPr>
        <w:t>2. Directory Structure and File Placement Control</w:t>
      </w:r>
    </w:p>
    <w:p w14:paraId="2BCE59B4" w14:textId="77777777" w:rsidR="00D27E47" w:rsidRPr="00DA1E4E" w:rsidRDefault="00000000">
      <w:pPr>
        <w:pStyle w:val="FirstParagraph"/>
        <w:rPr>
          <w:sz w:val="20"/>
          <w:szCs w:val="20"/>
        </w:rPr>
      </w:pPr>
      <w:r w:rsidRPr="00DA1E4E">
        <w:rPr>
          <w:sz w:val="20"/>
          <w:szCs w:val="20"/>
        </w:rPr>
        <w:t xml:space="preserve">Ordinis now adheres to a </w:t>
      </w:r>
      <w:r w:rsidRPr="00DA1E4E">
        <w:rPr>
          <w:b/>
          <w:bCs/>
          <w:sz w:val="20"/>
          <w:szCs w:val="20"/>
        </w:rPr>
        <w:t>strict directory layout</w:t>
      </w:r>
      <w:r w:rsidRPr="00DA1E4E">
        <w:rPr>
          <w:sz w:val="20"/>
          <w:szCs w:val="20"/>
        </w:rPr>
        <w:t xml:space="preserve"> reflecting a Clean Architecture and organized project structure. The configuration management plan enforces correct placement of all files and forbids any ad-hoc directories or files at the root. The key directories and their purposes are:</w:t>
      </w:r>
    </w:p>
    <w:p w14:paraId="265416C6" w14:textId="77777777" w:rsidR="00D27E47" w:rsidRPr="00DA1E4E" w:rsidRDefault="00000000">
      <w:pPr>
        <w:numPr>
          <w:ilvl w:val="0"/>
          <w:numId w:val="2"/>
        </w:numPr>
        <w:rPr>
          <w:sz w:val="20"/>
          <w:szCs w:val="20"/>
        </w:rPr>
      </w:pPr>
      <w:r w:rsidRPr="00DA1E4E">
        <w:rPr>
          <w:b/>
          <w:bCs/>
          <w:sz w:val="20"/>
          <w:szCs w:val="20"/>
        </w:rPr>
        <w:t>Source Code</w:t>
      </w:r>
      <w:r w:rsidRPr="00DA1E4E">
        <w:rPr>
          <w:sz w:val="20"/>
          <w:szCs w:val="20"/>
        </w:rPr>
        <w:t xml:space="preserve"> – Lives in </w:t>
      </w:r>
      <w:r w:rsidRPr="00DA1E4E">
        <w:rPr>
          <w:rStyle w:val="VerbatimChar"/>
          <w:sz w:val="18"/>
          <w:szCs w:val="20"/>
        </w:rPr>
        <w:t>src/ordinis/</w:t>
      </w:r>
      <w:r w:rsidRPr="00DA1E4E">
        <w:rPr>
          <w:sz w:val="20"/>
          <w:szCs w:val="20"/>
        </w:rPr>
        <w:t xml:space="preserve"> following the layered architecture. All core logic is under defined layers like </w:t>
      </w:r>
      <w:r w:rsidRPr="00DA1E4E">
        <w:rPr>
          <w:rStyle w:val="VerbatimChar"/>
          <w:sz w:val="18"/>
          <w:szCs w:val="20"/>
        </w:rPr>
        <w:t>core/</w:t>
      </w:r>
      <w:r w:rsidRPr="00DA1E4E">
        <w:rPr>
          <w:sz w:val="20"/>
          <w:szCs w:val="20"/>
        </w:rPr>
        <w:t xml:space="preserve">, </w:t>
      </w:r>
      <w:r w:rsidRPr="00DA1E4E">
        <w:rPr>
          <w:rStyle w:val="VerbatimChar"/>
          <w:sz w:val="18"/>
          <w:szCs w:val="20"/>
        </w:rPr>
        <w:t>application/</w:t>
      </w:r>
      <w:r w:rsidRPr="00DA1E4E">
        <w:rPr>
          <w:sz w:val="20"/>
          <w:szCs w:val="20"/>
        </w:rPr>
        <w:t xml:space="preserve">, </w:t>
      </w:r>
      <w:r w:rsidRPr="00DA1E4E">
        <w:rPr>
          <w:rStyle w:val="VerbatimChar"/>
          <w:sz w:val="18"/>
          <w:szCs w:val="20"/>
        </w:rPr>
        <w:t>engines/</w:t>
      </w:r>
      <w:r w:rsidRPr="00DA1E4E">
        <w:rPr>
          <w:sz w:val="20"/>
          <w:szCs w:val="20"/>
        </w:rPr>
        <w:t xml:space="preserve">, </w:t>
      </w:r>
      <w:r w:rsidRPr="00DA1E4E">
        <w:rPr>
          <w:rStyle w:val="VerbatimChar"/>
          <w:sz w:val="18"/>
          <w:szCs w:val="20"/>
        </w:rPr>
        <w:t>adapters/</w:t>
      </w:r>
      <w:r w:rsidRPr="00DA1E4E">
        <w:rPr>
          <w:sz w:val="20"/>
          <w:szCs w:val="20"/>
        </w:rPr>
        <w:t xml:space="preserve">, </w:t>
      </w:r>
      <w:r w:rsidRPr="00DA1E4E">
        <w:rPr>
          <w:rStyle w:val="VerbatimChar"/>
          <w:sz w:val="18"/>
          <w:szCs w:val="20"/>
        </w:rPr>
        <w:t>interface/</w:t>
      </w:r>
      <w:r w:rsidRPr="00DA1E4E">
        <w:rPr>
          <w:sz w:val="20"/>
          <w:szCs w:val="20"/>
        </w:rPr>
        <w:t xml:space="preserve">, </w:t>
      </w:r>
      <w:r w:rsidRPr="00DA1E4E">
        <w:rPr>
          <w:rStyle w:val="VerbatimChar"/>
          <w:sz w:val="18"/>
          <w:szCs w:val="20"/>
        </w:rPr>
        <w:t>runtime/</w:t>
      </w:r>
      <w:hyperlink r:id="rId27" w:anchor="L48-L56">
        <w:r w:rsidRPr="00DA1E4E">
          <w:rPr>
            <w:rStyle w:val="Hyperlink"/>
            <w:sz w:val="20"/>
            <w:szCs w:val="20"/>
          </w:rPr>
          <w:t>[2]</w:t>
        </w:r>
      </w:hyperlink>
      <w:hyperlink r:id="rId28" w:anchor="L80-L88">
        <w:r w:rsidRPr="00DA1E4E">
          <w:rPr>
            <w:rStyle w:val="Hyperlink"/>
            <w:sz w:val="20"/>
            <w:szCs w:val="20"/>
          </w:rPr>
          <w:t>[19]</w:t>
        </w:r>
      </w:hyperlink>
      <w:r w:rsidRPr="00DA1E4E">
        <w:rPr>
          <w:sz w:val="20"/>
          <w:szCs w:val="20"/>
        </w:rPr>
        <w:t xml:space="preserve">. </w:t>
      </w:r>
      <w:r w:rsidRPr="00DA1E4E">
        <w:rPr>
          <w:i/>
          <w:iCs/>
          <w:sz w:val="20"/>
          <w:szCs w:val="20"/>
        </w:rPr>
        <w:t>No source code should exist outside this package.</w:t>
      </w:r>
      <w:r w:rsidRPr="00DA1E4E">
        <w:rPr>
          <w:sz w:val="20"/>
          <w:szCs w:val="20"/>
        </w:rPr>
        <w:t xml:space="preserve"> For example, the </w:t>
      </w:r>
      <w:r w:rsidRPr="00DA1E4E">
        <w:rPr>
          <w:rStyle w:val="VerbatimChar"/>
          <w:sz w:val="18"/>
          <w:szCs w:val="20"/>
        </w:rPr>
        <w:t>core/</w:t>
      </w:r>
      <w:r w:rsidRPr="00DA1E4E">
        <w:rPr>
          <w:sz w:val="20"/>
          <w:szCs w:val="20"/>
        </w:rPr>
        <w:t xml:space="preserve"> layer contains pure domain models and interfaces, </w:t>
      </w:r>
      <w:r w:rsidRPr="00DA1E4E">
        <w:rPr>
          <w:rStyle w:val="VerbatimChar"/>
          <w:sz w:val="18"/>
          <w:szCs w:val="20"/>
        </w:rPr>
        <w:t>adapters/</w:t>
      </w:r>
      <w:r w:rsidRPr="00DA1E4E">
        <w:rPr>
          <w:sz w:val="20"/>
          <w:szCs w:val="20"/>
        </w:rPr>
        <w:t xml:space="preserve"> contains I/O implementations (market data APIs, storage, etc.), and so on</w:t>
      </w:r>
      <w:hyperlink r:id="rId29" w:anchor="L126-L131">
        <w:r w:rsidRPr="00DA1E4E">
          <w:rPr>
            <w:rStyle w:val="Hyperlink"/>
            <w:sz w:val="20"/>
            <w:szCs w:val="20"/>
          </w:rPr>
          <w:t>[20]</w:t>
        </w:r>
      </w:hyperlink>
      <w:r w:rsidRPr="00DA1E4E">
        <w:rPr>
          <w:sz w:val="20"/>
          <w:szCs w:val="20"/>
        </w:rPr>
        <w:t xml:space="preserve">. This structure is now established after the Dec 2025 refactoring and must be followed for any new modules. If adding a new strategy or engine, it </w:t>
      </w:r>
      <w:r w:rsidRPr="00DA1E4E">
        <w:rPr>
          <w:b/>
          <w:bCs/>
          <w:sz w:val="20"/>
          <w:szCs w:val="20"/>
        </w:rPr>
        <w:t>must</w:t>
      </w:r>
      <w:r w:rsidRPr="00DA1E4E">
        <w:rPr>
          <w:sz w:val="20"/>
          <w:szCs w:val="20"/>
        </w:rPr>
        <w:t xml:space="preserve"> be placed in the appropriate layer folder (e.g. a new trading strategy under </w:t>
      </w:r>
      <w:r w:rsidRPr="00DA1E4E">
        <w:rPr>
          <w:rStyle w:val="VerbatimChar"/>
          <w:sz w:val="18"/>
          <w:szCs w:val="20"/>
        </w:rPr>
        <w:t>src/ordinis/application/strategies/</w:t>
      </w:r>
      <w:r w:rsidRPr="00DA1E4E">
        <w:rPr>
          <w:sz w:val="20"/>
          <w:szCs w:val="20"/>
        </w:rPr>
        <w:t>). This ensures new code respects the intended architecture and dependency rules (no mixing of concerns across layers)</w:t>
      </w:r>
      <w:hyperlink r:id="rId30" w:anchor="L126-L131">
        <w:r w:rsidRPr="00DA1E4E">
          <w:rPr>
            <w:rStyle w:val="Hyperlink"/>
            <w:sz w:val="20"/>
            <w:szCs w:val="20"/>
          </w:rPr>
          <w:t>[20]</w:t>
        </w:r>
      </w:hyperlink>
      <w:r w:rsidRPr="00DA1E4E">
        <w:rPr>
          <w:sz w:val="20"/>
          <w:szCs w:val="20"/>
        </w:rPr>
        <w:t>.</w:t>
      </w:r>
    </w:p>
    <w:p w14:paraId="02FA6F3E" w14:textId="77777777" w:rsidR="00D27E47" w:rsidRPr="00DA1E4E" w:rsidRDefault="00000000">
      <w:pPr>
        <w:numPr>
          <w:ilvl w:val="0"/>
          <w:numId w:val="2"/>
        </w:numPr>
        <w:rPr>
          <w:sz w:val="20"/>
          <w:szCs w:val="20"/>
        </w:rPr>
      </w:pPr>
      <w:r w:rsidRPr="00DA1E4E">
        <w:rPr>
          <w:b/>
          <w:bCs/>
          <w:sz w:val="20"/>
          <w:szCs w:val="20"/>
        </w:rPr>
        <w:t>Top-Level Project Directories</w:t>
      </w:r>
      <w:r w:rsidRPr="00DA1E4E">
        <w:rPr>
          <w:sz w:val="20"/>
          <w:szCs w:val="20"/>
        </w:rPr>
        <w:t xml:space="preserve"> – Only pre-approved top-level folders exist. After the cleanup, the root contains:</w:t>
      </w:r>
      <w:r w:rsidRPr="00DA1E4E">
        <w:rPr>
          <w:sz w:val="20"/>
          <w:szCs w:val="20"/>
        </w:rPr>
        <w:br/>
      </w:r>
      <w:r w:rsidRPr="00DA1E4E">
        <w:rPr>
          <w:rStyle w:val="VerbatimChar"/>
          <w:sz w:val="18"/>
          <w:szCs w:val="20"/>
        </w:rPr>
        <w:t>src/</w:t>
      </w:r>
      <w:r w:rsidRPr="00DA1E4E">
        <w:rPr>
          <w:sz w:val="20"/>
          <w:szCs w:val="20"/>
        </w:rPr>
        <w:t xml:space="preserve"> (code), </w:t>
      </w:r>
      <w:r w:rsidRPr="00DA1E4E">
        <w:rPr>
          <w:rStyle w:val="VerbatimChar"/>
          <w:sz w:val="18"/>
          <w:szCs w:val="20"/>
        </w:rPr>
        <w:t>tests/</w:t>
      </w:r>
      <w:r w:rsidRPr="00DA1E4E">
        <w:rPr>
          <w:sz w:val="20"/>
          <w:szCs w:val="20"/>
        </w:rPr>
        <w:t xml:space="preserve"> (test suite), </w:t>
      </w:r>
      <w:r w:rsidRPr="00DA1E4E">
        <w:rPr>
          <w:rStyle w:val="VerbatimChar"/>
          <w:sz w:val="18"/>
          <w:szCs w:val="20"/>
        </w:rPr>
        <w:t>configs/</w:t>
      </w:r>
      <w:r w:rsidRPr="00DA1E4E">
        <w:rPr>
          <w:sz w:val="20"/>
          <w:szCs w:val="20"/>
        </w:rPr>
        <w:t xml:space="preserve"> (YAML configs), </w:t>
      </w:r>
      <w:r w:rsidRPr="00DA1E4E">
        <w:rPr>
          <w:rStyle w:val="VerbatimChar"/>
          <w:sz w:val="18"/>
          <w:szCs w:val="20"/>
        </w:rPr>
        <w:t>docs/</w:t>
      </w:r>
      <w:r w:rsidRPr="00DA1E4E">
        <w:rPr>
          <w:sz w:val="20"/>
          <w:szCs w:val="20"/>
        </w:rPr>
        <w:t xml:space="preserve"> (documentation), </w:t>
      </w:r>
      <w:r w:rsidRPr="00DA1E4E">
        <w:rPr>
          <w:rStyle w:val="VerbatimChar"/>
          <w:sz w:val="18"/>
          <w:szCs w:val="20"/>
        </w:rPr>
        <w:t>examples/</w:t>
      </w:r>
      <w:r w:rsidRPr="00DA1E4E">
        <w:rPr>
          <w:sz w:val="20"/>
          <w:szCs w:val="20"/>
        </w:rPr>
        <w:t xml:space="preserve"> (example scripts), </w:t>
      </w:r>
      <w:r w:rsidRPr="00DA1E4E">
        <w:rPr>
          <w:rStyle w:val="VerbatimChar"/>
          <w:sz w:val="18"/>
          <w:szCs w:val="20"/>
        </w:rPr>
        <w:t>reports/</w:t>
      </w:r>
      <w:r w:rsidRPr="00DA1E4E">
        <w:rPr>
          <w:sz w:val="20"/>
          <w:szCs w:val="20"/>
        </w:rPr>
        <w:t xml:space="preserve"> (analysis reports), </w:t>
      </w:r>
      <w:r w:rsidRPr="00DA1E4E">
        <w:rPr>
          <w:rStyle w:val="VerbatimChar"/>
          <w:sz w:val="18"/>
          <w:szCs w:val="20"/>
        </w:rPr>
        <w:t>scripts/</w:t>
      </w:r>
      <w:r w:rsidRPr="00DA1E4E">
        <w:rPr>
          <w:sz w:val="20"/>
          <w:szCs w:val="20"/>
        </w:rPr>
        <w:t xml:space="preserve"> (utility scripts), </w:t>
      </w:r>
      <w:r w:rsidRPr="00DA1E4E">
        <w:rPr>
          <w:rStyle w:val="VerbatimChar"/>
          <w:sz w:val="18"/>
          <w:szCs w:val="20"/>
        </w:rPr>
        <w:t>data/</w:t>
      </w:r>
      <w:r w:rsidRPr="00DA1E4E">
        <w:rPr>
          <w:sz w:val="20"/>
          <w:szCs w:val="20"/>
        </w:rPr>
        <w:t xml:space="preserve"> (data files), and </w:t>
      </w:r>
      <w:r w:rsidRPr="00DA1E4E">
        <w:rPr>
          <w:rStyle w:val="VerbatimChar"/>
          <w:sz w:val="18"/>
          <w:szCs w:val="20"/>
        </w:rPr>
        <w:t>artifacts/</w:t>
      </w:r>
      <w:r w:rsidRPr="00DA1E4E">
        <w:rPr>
          <w:sz w:val="20"/>
          <w:szCs w:val="20"/>
        </w:rPr>
        <w:t xml:space="preserve"> (outputs)</w:t>
      </w:r>
      <w:hyperlink r:id="rId31" w:anchor="L79-L88">
        <w:r w:rsidRPr="00DA1E4E">
          <w:rPr>
            <w:rStyle w:val="Hyperlink"/>
            <w:sz w:val="20"/>
            <w:szCs w:val="20"/>
          </w:rPr>
          <w:t>[21]</w:t>
        </w:r>
      </w:hyperlink>
      <w:hyperlink r:id="rId32" w:anchor="L120-L126">
        <w:r w:rsidRPr="00DA1E4E">
          <w:rPr>
            <w:rStyle w:val="Hyperlink"/>
            <w:sz w:val="20"/>
            <w:szCs w:val="20"/>
          </w:rPr>
          <w:t>[22]</w:t>
        </w:r>
      </w:hyperlink>
      <w:r w:rsidRPr="00DA1E4E">
        <w:rPr>
          <w:sz w:val="20"/>
          <w:szCs w:val="20"/>
        </w:rPr>
        <w:t xml:space="preserve">. Aside from standard files (README, CHANGELOG, pyproject.toml, .gitignore, etc.), </w:t>
      </w:r>
      <w:r w:rsidRPr="00DA1E4E">
        <w:rPr>
          <w:b/>
          <w:bCs/>
          <w:sz w:val="20"/>
          <w:szCs w:val="20"/>
        </w:rPr>
        <w:t>no new top-level directories</w:t>
      </w:r>
      <w:r w:rsidRPr="00DA1E4E">
        <w:rPr>
          <w:sz w:val="20"/>
          <w:szCs w:val="20"/>
        </w:rPr>
        <w:t xml:space="preserve"> should be introduced without architectural approval. This disallows “random” folders or files in root – for instance, a user should not commit </w:t>
      </w:r>
      <w:r w:rsidRPr="00DA1E4E">
        <w:rPr>
          <w:rStyle w:val="VerbatimChar"/>
          <w:sz w:val="18"/>
          <w:szCs w:val="20"/>
        </w:rPr>
        <w:t>analysis.ipynb</w:t>
      </w:r>
      <w:r w:rsidRPr="00DA1E4E">
        <w:rPr>
          <w:sz w:val="20"/>
          <w:szCs w:val="20"/>
        </w:rPr>
        <w:t xml:space="preserve"> at root; it belongs in </w:t>
      </w:r>
      <w:r w:rsidRPr="00DA1E4E">
        <w:rPr>
          <w:rStyle w:val="VerbatimChar"/>
          <w:sz w:val="18"/>
          <w:szCs w:val="20"/>
        </w:rPr>
        <w:t>notebooks/</w:t>
      </w:r>
      <w:r w:rsidRPr="00DA1E4E">
        <w:rPr>
          <w:sz w:val="20"/>
          <w:szCs w:val="20"/>
        </w:rPr>
        <w:t xml:space="preserve"> or exported to </w:t>
      </w:r>
      <w:r w:rsidRPr="00DA1E4E">
        <w:rPr>
          <w:rStyle w:val="VerbatimChar"/>
          <w:sz w:val="18"/>
          <w:szCs w:val="20"/>
        </w:rPr>
        <w:t>reports/</w:t>
      </w:r>
      <w:r w:rsidRPr="00DA1E4E">
        <w:rPr>
          <w:sz w:val="20"/>
          <w:szCs w:val="20"/>
        </w:rPr>
        <w:t>. The benefit is a cleaner root with only essential entries</w:t>
      </w:r>
      <w:hyperlink r:id="rId33" w:anchor="L148-L153">
        <w:r w:rsidRPr="00DA1E4E">
          <w:rPr>
            <w:rStyle w:val="Hyperlink"/>
            <w:sz w:val="20"/>
            <w:szCs w:val="20"/>
          </w:rPr>
          <w:t>[23]</w:t>
        </w:r>
      </w:hyperlink>
      <w:r w:rsidRPr="00DA1E4E">
        <w:rPr>
          <w:sz w:val="20"/>
          <w:szCs w:val="20"/>
        </w:rPr>
        <w:t>, making navigation easier and enforcing categorization of content.</w:t>
      </w:r>
    </w:p>
    <w:p w14:paraId="5C8A51AC" w14:textId="77777777" w:rsidR="00D27E47" w:rsidRPr="00DA1E4E" w:rsidRDefault="00000000">
      <w:pPr>
        <w:numPr>
          <w:ilvl w:val="0"/>
          <w:numId w:val="2"/>
        </w:numPr>
        <w:rPr>
          <w:sz w:val="20"/>
          <w:szCs w:val="20"/>
        </w:rPr>
      </w:pPr>
      <w:r w:rsidRPr="00DA1E4E">
        <w:rPr>
          <w:b/>
          <w:bCs/>
          <w:sz w:val="20"/>
          <w:szCs w:val="20"/>
        </w:rPr>
        <w:t>Scripts and Notebooks</w:t>
      </w:r>
      <w:r w:rsidRPr="00DA1E4E">
        <w:rPr>
          <w:sz w:val="20"/>
          <w:szCs w:val="20"/>
        </w:rPr>
        <w:t xml:space="preserve"> – All standalone scripts are housed in the </w:t>
      </w:r>
      <w:r w:rsidRPr="00DA1E4E">
        <w:rPr>
          <w:rStyle w:val="VerbatimChar"/>
          <w:sz w:val="18"/>
          <w:szCs w:val="20"/>
        </w:rPr>
        <w:t>scripts/</w:t>
      </w:r>
      <w:r w:rsidRPr="00DA1E4E">
        <w:rPr>
          <w:sz w:val="20"/>
          <w:szCs w:val="20"/>
        </w:rPr>
        <w:t xml:space="preserve"> directory, organized by purpose</w:t>
      </w:r>
      <w:hyperlink r:id="rId34" w:anchor="L7-L16">
        <w:r w:rsidRPr="00DA1E4E">
          <w:rPr>
            <w:rStyle w:val="Hyperlink"/>
            <w:sz w:val="20"/>
            <w:szCs w:val="20"/>
          </w:rPr>
          <w:t>[8]</w:t>
        </w:r>
      </w:hyperlink>
      <w:r w:rsidRPr="00DA1E4E">
        <w:rPr>
          <w:sz w:val="20"/>
          <w:szCs w:val="20"/>
        </w:rPr>
        <w:t xml:space="preserve">. For example, data management scripts are in </w:t>
      </w:r>
      <w:r w:rsidRPr="00DA1E4E">
        <w:rPr>
          <w:rStyle w:val="VerbatimChar"/>
          <w:sz w:val="18"/>
          <w:szCs w:val="20"/>
        </w:rPr>
        <w:t>scripts/data/</w:t>
      </w:r>
      <w:r w:rsidRPr="00DA1E4E">
        <w:rPr>
          <w:sz w:val="20"/>
          <w:szCs w:val="20"/>
        </w:rPr>
        <w:t xml:space="preserve">, backtesting scripts in </w:t>
      </w:r>
      <w:r w:rsidRPr="00DA1E4E">
        <w:rPr>
          <w:rStyle w:val="VerbatimChar"/>
          <w:sz w:val="18"/>
          <w:szCs w:val="20"/>
        </w:rPr>
        <w:t>scripts/backtesting/</w:t>
      </w:r>
      <w:r w:rsidRPr="00DA1E4E">
        <w:rPr>
          <w:sz w:val="20"/>
          <w:szCs w:val="20"/>
        </w:rPr>
        <w:t xml:space="preserve">, etc. This prevents script clutter. The </w:t>
      </w:r>
      <w:r w:rsidRPr="00DA1E4E">
        <w:rPr>
          <w:rStyle w:val="VerbatimChar"/>
          <w:sz w:val="18"/>
          <w:szCs w:val="20"/>
        </w:rPr>
        <w:t>examples/</w:t>
      </w:r>
      <w:r w:rsidRPr="00DA1E4E">
        <w:rPr>
          <w:sz w:val="20"/>
          <w:szCs w:val="20"/>
        </w:rPr>
        <w:t xml:space="preserve"> folder similarly contains runnable example programs or notebooks demonstrating system usage</w:t>
      </w:r>
      <w:hyperlink r:id="rId35" w:anchor="L84-L91">
        <w:r w:rsidRPr="00DA1E4E">
          <w:rPr>
            <w:rStyle w:val="Hyperlink"/>
            <w:sz w:val="20"/>
            <w:szCs w:val="20"/>
          </w:rPr>
          <w:t>[9]</w:t>
        </w:r>
      </w:hyperlink>
      <w:r w:rsidRPr="00DA1E4E">
        <w:rPr>
          <w:sz w:val="20"/>
          <w:szCs w:val="20"/>
        </w:rPr>
        <w:t xml:space="preserve">. Jupyter notebooks, if any, should be placed either in an </w:t>
      </w:r>
      <w:r w:rsidRPr="00DA1E4E">
        <w:rPr>
          <w:rStyle w:val="VerbatimChar"/>
          <w:sz w:val="18"/>
          <w:szCs w:val="20"/>
        </w:rPr>
        <w:t>examples/</w:t>
      </w:r>
      <w:r w:rsidRPr="00DA1E4E">
        <w:rPr>
          <w:sz w:val="20"/>
          <w:szCs w:val="20"/>
        </w:rPr>
        <w:t xml:space="preserve"> subfolder or a dedicated </w:t>
      </w:r>
      <w:r w:rsidRPr="00DA1E4E">
        <w:rPr>
          <w:rStyle w:val="VerbatimChar"/>
          <w:sz w:val="18"/>
          <w:szCs w:val="20"/>
        </w:rPr>
        <w:t>notebooks/</w:t>
      </w:r>
      <w:r w:rsidRPr="00DA1E4E">
        <w:rPr>
          <w:sz w:val="20"/>
          <w:szCs w:val="20"/>
        </w:rPr>
        <w:t xml:space="preserve"> directory – </w:t>
      </w:r>
      <w:r w:rsidRPr="00DA1E4E">
        <w:rPr>
          <w:b/>
          <w:bCs/>
          <w:sz w:val="20"/>
          <w:szCs w:val="20"/>
        </w:rPr>
        <w:t>never mixing with source code</w:t>
      </w:r>
      <w:r w:rsidRPr="00DA1E4E">
        <w:rPr>
          <w:sz w:val="20"/>
          <w:szCs w:val="20"/>
        </w:rPr>
        <w:t xml:space="preserve">. In practice, the project prefers converting notebook-based analyses into Markdown reports under </w:t>
      </w:r>
      <w:r w:rsidRPr="00DA1E4E">
        <w:rPr>
          <w:rStyle w:val="VerbatimChar"/>
          <w:sz w:val="18"/>
          <w:szCs w:val="20"/>
        </w:rPr>
        <w:t>reports/</w:t>
      </w:r>
      <w:r w:rsidRPr="00DA1E4E">
        <w:rPr>
          <w:sz w:val="20"/>
          <w:szCs w:val="20"/>
        </w:rPr>
        <w:t xml:space="preserve">, but if notebooks are kept, storing them under a clear folder and ignoring their outputs is required (as noted in Section 1). By compartmentalizing scripts and notebooks, the repository ensures that </w:t>
      </w:r>
      <w:r w:rsidRPr="00DA1E4E">
        <w:rPr>
          <w:b/>
          <w:bCs/>
          <w:sz w:val="20"/>
          <w:szCs w:val="20"/>
        </w:rPr>
        <w:t>development tooling and exploratory analyses do not leak into the production code space</w:t>
      </w:r>
      <w:r w:rsidRPr="00DA1E4E">
        <w:rPr>
          <w:sz w:val="20"/>
          <w:szCs w:val="20"/>
        </w:rPr>
        <w:t>, and they remain discoverable.</w:t>
      </w:r>
    </w:p>
    <w:p w14:paraId="416C1D83" w14:textId="77777777" w:rsidR="00D27E47" w:rsidRPr="00DA1E4E" w:rsidRDefault="00000000">
      <w:pPr>
        <w:numPr>
          <w:ilvl w:val="0"/>
          <w:numId w:val="2"/>
        </w:numPr>
        <w:rPr>
          <w:sz w:val="20"/>
          <w:szCs w:val="20"/>
        </w:rPr>
      </w:pPr>
      <w:r w:rsidRPr="00DA1E4E">
        <w:rPr>
          <w:b/>
          <w:bCs/>
          <w:sz w:val="20"/>
          <w:szCs w:val="20"/>
        </w:rPr>
        <w:t>Data and Models</w:t>
      </w:r>
      <w:r w:rsidRPr="00DA1E4E">
        <w:rPr>
          <w:sz w:val="20"/>
          <w:szCs w:val="20"/>
        </w:rPr>
        <w:t xml:space="preserve"> – Any file representing data (datasets, database, vector indexes) or model artifacts should reside under </w:t>
      </w:r>
      <w:r w:rsidRPr="00DA1E4E">
        <w:rPr>
          <w:rStyle w:val="VerbatimChar"/>
          <w:sz w:val="18"/>
          <w:szCs w:val="20"/>
        </w:rPr>
        <w:t>data/</w:t>
      </w:r>
      <w:r w:rsidRPr="00DA1E4E">
        <w:rPr>
          <w:sz w:val="20"/>
          <w:szCs w:val="20"/>
        </w:rPr>
        <w:t xml:space="preserve"> or </w:t>
      </w:r>
      <w:r w:rsidRPr="00DA1E4E">
        <w:rPr>
          <w:rStyle w:val="VerbatimChar"/>
          <w:sz w:val="18"/>
          <w:szCs w:val="20"/>
        </w:rPr>
        <w:t>artifacts/</w:t>
      </w:r>
      <w:r w:rsidRPr="00DA1E4E">
        <w:rPr>
          <w:sz w:val="20"/>
          <w:szCs w:val="20"/>
        </w:rPr>
        <w:t xml:space="preserve"> rather than in code folders. For instance, the SQLite database file is </w:t>
      </w:r>
      <w:r w:rsidRPr="00DA1E4E">
        <w:rPr>
          <w:rStyle w:val="VerbatimChar"/>
          <w:sz w:val="18"/>
          <w:szCs w:val="20"/>
        </w:rPr>
        <w:t>data/ordinis.db</w:t>
      </w:r>
      <w:r w:rsidRPr="00DA1E4E">
        <w:rPr>
          <w:sz w:val="20"/>
          <w:szCs w:val="20"/>
        </w:rPr>
        <w:t xml:space="preserve"> by default</w:t>
      </w:r>
      <w:hyperlink r:id="rId36" w:anchor="L30-L38">
        <w:r w:rsidRPr="00DA1E4E">
          <w:rPr>
            <w:rStyle w:val="Hyperlink"/>
            <w:sz w:val="20"/>
            <w:szCs w:val="20"/>
          </w:rPr>
          <w:t>[24]</w:t>
        </w:r>
      </w:hyperlink>
      <w:r w:rsidRPr="00DA1E4E">
        <w:rPr>
          <w:sz w:val="20"/>
          <w:szCs w:val="20"/>
        </w:rPr>
        <w:t xml:space="preserve">, the kill-switch file is </w:t>
      </w:r>
      <w:r w:rsidRPr="00DA1E4E">
        <w:rPr>
          <w:rStyle w:val="VerbatimChar"/>
          <w:sz w:val="18"/>
          <w:szCs w:val="20"/>
        </w:rPr>
        <w:t>data/KILL_SWITCH</w:t>
      </w:r>
      <w:hyperlink r:id="rId37" w:anchor="L40-L48">
        <w:r w:rsidRPr="00DA1E4E">
          <w:rPr>
            <w:rStyle w:val="Hyperlink"/>
            <w:sz w:val="20"/>
            <w:szCs w:val="20"/>
          </w:rPr>
          <w:t>[25]</w:t>
        </w:r>
      </w:hyperlink>
      <w:r w:rsidRPr="00DA1E4E">
        <w:rPr>
          <w:sz w:val="20"/>
          <w:szCs w:val="20"/>
        </w:rPr>
        <w:t xml:space="preserve">, and the Chroma vector store resides in </w:t>
      </w:r>
      <w:r w:rsidRPr="00DA1E4E">
        <w:rPr>
          <w:rStyle w:val="VerbatimChar"/>
          <w:sz w:val="18"/>
          <w:szCs w:val="20"/>
        </w:rPr>
        <w:t>data/chromadb/</w:t>
      </w:r>
      <w:hyperlink r:id="rId38" w:anchor="L20-L28">
        <w:r w:rsidRPr="00DA1E4E">
          <w:rPr>
            <w:rStyle w:val="Hyperlink"/>
            <w:sz w:val="20"/>
            <w:szCs w:val="20"/>
          </w:rPr>
          <w:t>[18]</w:t>
        </w:r>
      </w:hyperlink>
      <w:r w:rsidRPr="00DA1E4E">
        <w:rPr>
          <w:sz w:val="20"/>
          <w:szCs w:val="20"/>
        </w:rPr>
        <w:t xml:space="preserve">. Backtest result files are directed to </w:t>
      </w:r>
      <w:r w:rsidRPr="00DA1E4E">
        <w:rPr>
          <w:rStyle w:val="VerbatimChar"/>
          <w:sz w:val="18"/>
          <w:szCs w:val="20"/>
        </w:rPr>
        <w:t>data/backtest_results/</w:t>
      </w:r>
      <w:r w:rsidRPr="00DA1E4E">
        <w:rPr>
          <w:sz w:val="20"/>
          <w:szCs w:val="20"/>
        </w:rPr>
        <w:t xml:space="preserve"> (as seen in usage: </w:t>
      </w:r>
      <w:r w:rsidRPr="00DA1E4E">
        <w:rPr>
          <w:rStyle w:val="VerbatimChar"/>
          <w:sz w:val="18"/>
          <w:szCs w:val="20"/>
        </w:rPr>
        <w:t>--results-dir data/backtest_results/</w:t>
      </w:r>
      <w:r w:rsidRPr="00DA1E4E">
        <w:rPr>
          <w:sz w:val="20"/>
          <w:szCs w:val="20"/>
        </w:rPr>
        <w:t xml:space="preserve"> in analysis scripts</w:t>
      </w:r>
      <w:hyperlink r:id="rId39" w:anchor="L74-L77">
        <w:r w:rsidRPr="00DA1E4E">
          <w:rPr>
            <w:rStyle w:val="Hyperlink"/>
            <w:sz w:val="20"/>
            <w:szCs w:val="20"/>
          </w:rPr>
          <w:t>[26]</w:t>
        </w:r>
      </w:hyperlink>
      <w:r w:rsidRPr="00DA1E4E">
        <w:rPr>
          <w:sz w:val="20"/>
          <w:szCs w:val="20"/>
        </w:rPr>
        <w:t xml:space="preserve">). Likewise, machine learning outputs (model weights, training logs) go under </w:t>
      </w:r>
      <w:r w:rsidRPr="00DA1E4E">
        <w:rPr>
          <w:rStyle w:val="VerbatimChar"/>
          <w:sz w:val="18"/>
          <w:szCs w:val="20"/>
        </w:rPr>
        <w:t>artifacts/learning_engine/</w:t>
      </w:r>
      <w:r w:rsidRPr="00DA1E4E">
        <w:rPr>
          <w:sz w:val="20"/>
          <w:szCs w:val="20"/>
        </w:rPr>
        <w:t xml:space="preserve"> or similar, </w:t>
      </w:r>
      <w:r w:rsidRPr="00DA1E4E">
        <w:rPr>
          <w:b/>
          <w:bCs/>
          <w:sz w:val="20"/>
          <w:szCs w:val="20"/>
        </w:rPr>
        <w:t>not</w:t>
      </w:r>
      <w:r w:rsidRPr="00DA1E4E">
        <w:rPr>
          <w:sz w:val="20"/>
          <w:szCs w:val="20"/>
        </w:rPr>
        <w:t xml:space="preserve"> in </w:t>
      </w:r>
      <w:r w:rsidRPr="00DA1E4E">
        <w:rPr>
          <w:rStyle w:val="VerbatimChar"/>
          <w:sz w:val="18"/>
          <w:szCs w:val="20"/>
        </w:rPr>
        <w:t>src/</w:t>
      </w:r>
      <w:r w:rsidRPr="00DA1E4E">
        <w:rPr>
          <w:sz w:val="20"/>
          <w:szCs w:val="20"/>
        </w:rPr>
        <w:t xml:space="preserve">. The plan forbids scattering data files in random places – for example, a CSV of test data must go in </w:t>
      </w:r>
      <w:r w:rsidRPr="00DA1E4E">
        <w:rPr>
          <w:rStyle w:val="VerbatimChar"/>
          <w:sz w:val="18"/>
          <w:szCs w:val="20"/>
        </w:rPr>
        <w:t>data/</w:t>
      </w:r>
      <w:r w:rsidRPr="00DA1E4E">
        <w:rPr>
          <w:sz w:val="20"/>
          <w:szCs w:val="20"/>
        </w:rPr>
        <w:t xml:space="preserve"> (or an </w:t>
      </w:r>
      <w:r w:rsidRPr="00DA1E4E">
        <w:rPr>
          <w:rStyle w:val="VerbatimChar"/>
          <w:sz w:val="18"/>
          <w:szCs w:val="20"/>
        </w:rPr>
        <w:t>examples/data/</w:t>
      </w:r>
      <w:r w:rsidRPr="00DA1E4E">
        <w:rPr>
          <w:sz w:val="20"/>
          <w:szCs w:val="20"/>
        </w:rPr>
        <w:t xml:space="preserve"> subfolder if for example use), not alongside code. This placement control is often enforced through </w:t>
      </w:r>
      <w:r w:rsidRPr="00DA1E4E">
        <w:rPr>
          <w:rStyle w:val="VerbatimChar"/>
          <w:sz w:val="18"/>
          <w:szCs w:val="20"/>
        </w:rPr>
        <w:t>.gitignore</w:t>
      </w:r>
      <w:r w:rsidRPr="00DA1E4E">
        <w:rPr>
          <w:sz w:val="20"/>
          <w:szCs w:val="20"/>
        </w:rPr>
        <w:t xml:space="preserve"> and </w:t>
      </w:r>
      <w:r w:rsidRPr="00DA1E4E">
        <w:rPr>
          <w:sz w:val="20"/>
          <w:szCs w:val="20"/>
        </w:rPr>
        <w:lastRenderedPageBreak/>
        <w:t>code: any attempt to commit data in the wrong place will either be ignored or flagged in review. The rationale is to separate large or environment-specific files from versioned code, simplifying environment setup and avoiding needless version churn on data updates.</w:t>
      </w:r>
    </w:p>
    <w:p w14:paraId="6BB4F5E4" w14:textId="77777777" w:rsidR="00D27E47" w:rsidRPr="00DA1E4E" w:rsidRDefault="00000000">
      <w:pPr>
        <w:numPr>
          <w:ilvl w:val="0"/>
          <w:numId w:val="2"/>
        </w:numPr>
        <w:rPr>
          <w:sz w:val="20"/>
          <w:szCs w:val="20"/>
        </w:rPr>
      </w:pPr>
      <w:r w:rsidRPr="00DA1E4E">
        <w:rPr>
          <w:b/>
          <w:bCs/>
          <w:sz w:val="20"/>
          <w:szCs w:val="20"/>
        </w:rPr>
        <w:t>Logs, Outputs, and Artifacts</w:t>
      </w:r>
      <w:r w:rsidRPr="00DA1E4E">
        <w:rPr>
          <w:sz w:val="20"/>
          <w:szCs w:val="20"/>
        </w:rPr>
        <w:t xml:space="preserve"> – All operational output belongs in </w:t>
      </w:r>
      <w:r w:rsidRPr="00DA1E4E">
        <w:rPr>
          <w:rStyle w:val="VerbatimChar"/>
          <w:sz w:val="18"/>
          <w:szCs w:val="20"/>
        </w:rPr>
        <w:t>artifacts/</w:t>
      </w:r>
      <w:r w:rsidRPr="00DA1E4E">
        <w:rPr>
          <w:sz w:val="20"/>
          <w:szCs w:val="20"/>
        </w:rPr>
        <w:t xml:space="preserve">. This directory has structured subfolders: e.g. </w:t>
      </w:r>
      <w:r w:rsidRPr="00DA1E4E">
        <w:rPr>
          <w:rStyle w:val="VerbatimChar"/>
          <w:sz w:val="18"/>
          <w:szCs w:val="20"/>
        </w:rPr>
        <w:t>artifacts/logs/</w:t>
      </w:r>
      <w:r w:rsidRPr="00DA1E4E">
        <w:rPr>
          <w:sz w:val="20"/>
          <w:szCs w:val="20"/>
        </w:rPr>
        <w:t xml:space="preserve"> for log files, </w:t>
      </w:r>
      <w:r w:rsidRPr="00DA1E4E">
        <w:rPr>
          <w:rStyle w:val="VerbatimChar"/>
          <w:sz w:val="18"/>
          <w:szCs w:val="20"/>
        </w:rPr>
        <w:t>artifacts/runs/</w:t>
      </w:r>
      <w:r w:rsidRPr="00DA1E4E">
        <w:rPr>
          <w:sz w:val="20"/>
          <w:szCs w:val="20"/>
        </w:rPr>
        <w:t xml:space="preserve"> for per-run outputs, </w:t>
      </w:r>
      <w:r w:rsidRPr="00DA1E4E">
        <w:rPr>
          <w:rStyle w:val="VerbatimChar"/>
          <w:sz w:val="18"/>
          <w:szCs w:val="20"/>
        </w:rPr>
        <w:t>artifacts/reports/</w:t>
      </w:r>
      <w:r w:rsidRPr="00DA1E4E">
        <w:rPr>
          <w:sz w:val="20"/>
          <w:szCs w:val="20"/>
        </w:rPr>
        <w:t xml:space="preserve"> for generated reports, </w:t>
      </w:r>
      <w:r w:rsidRPr="00DA1E4E">
        <w:rPr>
          <w:rStyle w:val="VerbatimChar"/>
          <w:sz w:val="18"/>
          <w:szCs w:val="20"/>
        </w:rPr>
        <w:t>artifacts/cache/</w:t>
      </w:r>
      <w:r w:rsidRPr="00DA1E4E">
        <w:rPr>
          <w:sz w:val="20"/>
          <w:szCs w:val="20"/>
        </w:rPr>
        <w:t xml:space="preserve"> for cached data</w:t>
      </w:r>
      <w:hyperlink r:id="rId40" w:anchor="L124-L131">
        <w:r w:rsidRPr="00DA1E4E">
          <w:rPr>
            <w:rStyle w:val="Hyperlink"/>
            <w:sz w:val="20"/>
            <w:szCs w:val="20"/>
          </w:rPr>
          <w:t>[27]</w:t>
        </w:r>
      </w:hyperlink>
      <w:r w:rsidRPr="00DA1E4E">
        <w:rPr>
          <w:sz w:val="20"/>
          <w:szCs w:val="20"/>
        </w:rPr>
        <w:t xml:space="preserve">. The configuration explicitly points logging output to </w:t>
      </w:r>
      <w:r w:rsidRPr="00DA1E4E">
        <w:rPr>
          <w:rStyle w:val="VerbatimChar"/>
          <w:sz w:val="18"/>
          <w:szCs w:val="20"/>
        </w:rPr>
        <w:t>artifacts/logs/ordinis.log</w:t>
      </w:r>
      <w:hyperlink r:id="rId41" w:anchor="L94-L101">
        <w:r w:rsidRPr="00DA1E4E">
          <w:rPr>
            <w:rStyle w:val="Hyperlink"/>
            <w:sz w:val="20"/>
            <w:szCs w:val="20"/>
          </w:rPr>
          <w:t>[11]</w:t>
        </w:r>
      </w:hyperlink>
      <w:r w:rsidRPr="00DA1E4E">
        <w:rPr>
          <w:sz w:val="20"/>
          <w:szCs w:val="20"/>
        </w:rPr>
        <w:t xml:space="preserve"> and caches to </w:t>
      </w:r>
      <w:r w:rsidRPr="00DA1E4E">
        <w:rPr>
          <w:rStyle w:val="VerbatimChar"/>
          <w:sz w:val="18"/>
          <w:szCs w:val="20"/>
        </w:rPr>
        <w:t>artifacts/cache/</w:t>
      </w:r>
      <w:hyperlink r:id="rId42" w:anchor="L114-L119">
        <w:r w:rsidRPr="00DA1E4E">
          <w:rPr>
            <w:rStyle w:val="Hyperlink"/>
            <w:sz w:val="20"/>
            <w:szCs w:val="20"/>
          </w:rPr>
          <w:t>[28]</w:t>
        </w:r>
      </w:hyperlink>
      <w:r w:rsidRPr="00DA1E4E">
        <w:rPr>
          <w:sz w:val="20"/>
          <w:szCs w:val="20"/>
        </w:rPr>
        <w:t xml:space="preserve">. The plan </w:t>
      </w:r>
      <w:r w:rsidRPr="00DA1E4E">
        <w:rPr>
          <w:b/>
          <w:bCs/>
          <w:sz w:val="20"/>
          <w:szCs w:val="20"/>
        </w:rPr>
        <w:t>disallows writing output to the project root or arbitrary new dirs</w:t>
      </w:r>
      <w:r w:rsidRPr="00DA1E4E">
        <w:rPr>
          <w:sz w:val="20"/>
          <w:szCs w:val="20"/>
        </w:rPr>
        <w:t xml:space="preserve"> – all code that needs to write a file must respect the </w:t>
      </w:r>
      <w:r w:rsidRPr="00DA1E4E">
        <w:rPr>
          <w:rStyle w:val="VerbatimChar"/>
          <w:sz w:val="18"/>
          <w:szCs w:val="20"/>
        </w:rPr>
        <w:t>ArtifactsConfig</w:t>
      </w:r>
      <w:r w:rsidRPr="00DA1E4E">
        <w:rPr>
          <w:sz w:val="20"/>
          <w:szCs w:val="20"/>
        </w:rPr>
        <w:t xml:space="preserve"> paths</w:t>
      </w:r>
      <w:hyperlink r:id="rId43" w:anchor="L121-L129">
        <w:r w:rsidRPr="00DA1E4E">
          <w:rPr>
            <w:rStyle w:val="Hyperlink"/>
            <w:sz w:val="20"/>
            <w:szCs w:val="20"/>
          </w:rPr>
          <w:t>[29]</w:t>
        </w:r>
      </w:hyperlink>
      <w:r w:rsidRPr="00DA1E4E">
        <w:rPr>
          <w:sz w:val="20"/>
          <w:szCs w:val="20"/>
        </w:rPr>
        <w:t xml:space="preserve">. Each run of the system (be it a backtest, a live trading session, etc.) should create a unique subdirectory under </w:t>
      </w:r>
      <w:r w:rsidRPr="00DA1E4E">
        <w:rPr>
          <w:rStyle w:val="VerbatimChar"/>
          <w:sz w:val="18"/>
          <w:szCs w:val="20"/>
        </w:rPr>
        <w:t>artifacts/runs/</w:t>
      </w:r>
      <w:r w:rsidRPr="00DA1E4E">
        <w:rPr>
          <w:sz w:val="20"/>
          <w:szCs w:val="20"/>
        </w:rPr>
        <w:t xml:space="preserve"> identified by timestamp and a short commit hash</w:t>
      </w:r>
      <w:hyperlink r:id="rId44" w:anchor="L284-L288">
        <w:r w:rsidRPr="00DA1E4E">
          <w:rPr>
            <w:rStyle w:val="Hyperlink"/>
            <w:sz w:val="20"/>
            <w:szCs w:val="20"/>
          </w:rPr>
          <w:t>[12]</w:t>
        </w:r>
      </w:hyperlink>
      <w:r w:rsidRPr="00DA1E4E">
        <w:rPr>
          <w:sz w:val="20"/>
          <w:szCs w:val="20"/>
        </w:rPr>
        <w:t xml:space="preserve">. For example, a backtest on Dec 15 2025 might output to </w:t>
      </w:r>
      <w:r w:rsidRPr="00DA1E4E">
        <w:rPr>
          <w:rStyle w:val="VerbatimChar"/>
          <w:sz w:val="18"/>
          <w:szCs w:val="20"/>
        </w:rPr>
        <w:t>artifacts/runs/20251215/153500Z_backtest_ab12ef3/</w:t>
      </w:r>
      <w:r w:rsidRPr="00DA1E4E">
        <w:rPr>
          <w:sz w:val="20"/>
          <w:szCs w:val="20"/>
        </w:rPr>
        <w:t xml:space="preserve"> (with </w:t>
      </w:r>
      <w:r w:rsidRPr="00DA1E4E">
        <w:rPr>
          <w:rStyle w:val="VerbatimChar"/>
          <w:sz w:val="18"/>
          <w:szCs w:val="20"/>
        </w:rPr>
        <w:t>ab12ef3</w:t>
      </w:r>
      <w:r w:rsidRPr="00DA1E4E">
        <w:rPr>
          <w:sz w:val="20"/>
          <w:szCs w:val="20"/>
        </w:rPr>
        <w:t xml:space="preserve"> being the Git commit). Within that, all logs, result CSVs, and snapshots for that run are contained. This convention is designed to prevent “miscategorized artifacts” – no more stray output files lying around; everything goes to a labeled home. A post-run admin command will enforce cleanup policies (e.g. delete runs older than N days)</w:t>
      </w:r>
      <w:hyperlink r:id="rId45" w:anchor="L284-L287">
        <w:r w:rsidRPr="00DA1E4E">
          <w:rPr>
            <w:rStyle w:val="Hyperlink"/>
            <w:sz w:val="20"/>
            <w:szCs w:val="20"/>
          </w:rPr>
          <w:t>[30]</w:t>
        </w:r>
      </w:hyperlink>
      <w:r w:rsidRPr="00DA1E4E">
        <w:rPr>
          <w:sz w:val="20"/>
          <w:szCs w:val="20"/>
        </w:rPr>
        <w:t>, keeping the artifact area tidy. By controlling file placement this way, developers and automated tools can reliably locate outputs, and the repository working directory stays organized even as numerous runs are executed.</w:t>
      </w:r>
    </w:p>
    <w:p w14:paraId="184A1ABA" w14:textId="77777777" w:rsidR="00D27E47" w:rsidRPr="00DA1E4E" w:rsidRDefault="00000000">
      <w:pPr>
        <w:numPr>
          <w:ilvl w:val="0"/>
          <w:numId w:val="2"/>
        </w:numPr>
        <w:rPr>
          <w:sz w:val="20"/>
          <w:szCs w:val="20"/>
        </w:rPr>
      </w:pPr>
      <w:r w:rsidRPr="00DA1E4E">
        <w:rPr>
          <w:b/>
          <w:bCs/>
          <w:sz w:val="20"/>
          <w:szCs w:val="20"/>
        </w:rPr>
        <w:t>Folder Metadata and Indexing</w:t>
      </w:r>
      <w:r w:rsidRPr="00DA1E4E">
        <w:rPr>
          <w:sz w:val="20"/>
          <w:szCs w:val="20"/>
        </w:rPr>
        <w:t xml:space="preserve"> – To enhance traceability, certain folders must contain metadata or index files:</w:t>
      </w:r>
    </w:p>
    <w:p w14:paraId="6DEFFE73" w14:textId="77777777" w:rsidR="00D27E47" w:rsidRPr="00DA1E4E" w:rsidRDefault="00000000">
      <w:pPr>
        <w:pStyle w:val="Compact"/>
        <w:numPr>
          <w:ilvl w:val="0"/>
          <w:numId w:val="2"/>
        </w:numPr>
        <w:rPr>
          <w:sz w:val="20"/>
          <w:szCs w:val="20"/>
        </w:rPr>
      </w:pPr>
      <w:r w:rsidRPr="00DA1E4E">
        <w:rPr>
          <w:i/>
          <w:iCs/>
          <w:sz w:val="20"/>
          <w:szCs w:val="20"/>
        </w:rPr>
        <w:t>Documentation folders:</w:t>
      </w:r>
      <w:r w:rsidRPr="00DA1E4E">
        <w:rPr>
          <w:sz w:val="20"/>
          <w:szCs w:val="20"/>
        </w:rPr>
        <w:t xml:space="preserve"> Every major docs directory has an </w:t>
      </w:r>
      <w:r w:rsidRPr="00DA1E4E">
        <w:rPr>
          <w:rStyle w:val="VerbatimChar"/>
          <w:sz w:val="18"/>
          <w:szCs w:val="20"/>
        </w:rPr>
        <w:t>index.md</w:t>
      </w:r>
      <w:r w:rsidRPr="00DA1E4E">
        <w:rPr>
          <w:sz w:val="20"/>
          <w:szCs w:val="20"/>
        </w:rPr>
        <w:t xml:space="preserve"> or </w:t>
      </w:r>
      <w:r w:rsidRPr="00DA1E4E">
        <w:rPr>
          <w:rStyle w:val="VerbatimChar"/>
          <w:sz w:val="18"/>
          <w:szCs w:val="20"/>
        </w:rPr>
        <w:t>README.md</w:t>
      </w:r>
      <w:r w:rsidRPr="00DA1E4E">
        <w:rPr>
          <w:sz w:val="20"/>
          <w:szCs w:val="20"/>
        </w:rPr>
        <w:t xml:space="preserve"> listing its contents (e.g. </w:t>
      </w:r>
      <w:r w:rsidRPr="00DA1E4E">
        <w:rPr>
          <w:rStyle w:val="VerbatimChar"/>
          <w:sz w:val="18"/>
          <w:szCs w:val="20"/>
        </w:rPr>
        <w:t>docs/strategies/index.md</w:t>
      </w:r>
      <w:r w:rsidRPr="00DA1E4E">
        <w:rPr>
          <w:sz w:val="20"/>
          <w:szCs w:val="20"/>
        </w:rPr>
        <w:t xml:space="preserve">, </w:t>
      </w:r>
      <w:r w:rsidRPr="00DA1E4E">
        <w:rPr>
          <w:rStyle w:val="VerbatimChar"/>
          <w:sz w:val="18"/>
          <w:szCs w:val="20"/>
        </w:rPr>
        <w:t>reports/README.md</w:t>
      </w:r>
      <w:r w:rsidRPr="00DA1E4E">
        <w:rPr>
          <w:sz w:val="20"/>
          <w:szCs w:val="20"/>
        </w:rPr>
        <w:t xml:space="preserve"> enumerating available reports</w:t>
      </w:r>
      <w:hyperlink r:id="rId46" w:anchor="L54-L61">
        <w:r w:rsidRPr="00DA1E4E">
          <w:rPr>
            <w:rStyle w:val="Hyperlink"/>
            <w:sz w:val="20"/>
            <w:szCs w:val="20"/>
          </w:rPr>
          <w:t>[31]</w:t>
        </w:r>
      </w:hyperlink>
      <w:r w:rsidRPr="00DA1E4E">
        <w:rPr>
          <w:sz w:val="20"/>
          <w:szCs w:val="20"/>
        </w:rPr>
        <w:t xml:space="preserve">, </w:t>
      </w:r>
      <w:r w:rsidRPr="00DA1E4E">
        <w:rPr>
          <w:rStyle w:val="VerbatimChar"/>
          <w:sz w:val="18"/>
          <w:szCs w:val="20"/>
        </w:rPr>
        <w:t>examples/README.md</w:t>
      </w:r>
      <w:r w:rsidRPr="00DA1E4E">
        <w:rPr>
          <w:sz w:val="20"/>
          <w:szCs w:val="20"/>
        </w:rPr>
        <w:t xml:space="preserve"> listing example scripts</w:t>
      </w:r>
      <w:hyperlink r:id="rId47" w:anchor="L26-L34">
        <w:r w:rsidRPr="00DA1E4E">
          <w:rPr>
            <w:rStyle w:val="Hyperlink"/>
            <w:sz w:val="20"/>
            <w:szCs w:val="20"/>
          </w:rPr>
          <w:t>[32]</w:t>
        </w:r>
      </w:hyperlink>
      <w:r w:rsidRPr="00DA1E4E">
        <w:rPr>
          <w:sz w:val="20"/>
          <w:szCs w:val="20"/>
        </w:rPr>
        <w:t>). This is a convention to avoid “unknown” files lurking in directories – everything is cataloged. The plan requires adding such an index whenever a new set of files is added to a docs or reports folder.</w:t>
      </w:r>
    </w:p>
    <w:p w14:paraId="2B017A6A" w14:textId="77777777" w:rsidR="00D27E47" w:rsidRPr="00DA1E4E" w:rsidRDefault="00000000">
      <w:pPr>
        <w:pStyle w:val="Compact"/>
        <w:numPr>
          <w:ilvl w:val="0"/>
          <w:numId w:val="2"/>
        </w:numPr>
        <w:rPr>
          <w:sz w:val="20"/>
          <w:szCs w:val="20"/>
        </w:rPr>
      </w:pPr>
      <w:r w:rsidRPr="00DA1E4E">
        <w:rPr>
          <w:i/>
          <w:iCs/>
          <w:sz w:val="20"/>
          <w:szCs w:val="20"/>
        </w:rPr>
        <w:t>Artifacts metadata:</w:t>
      </w:r>
      <w:r w:rsidRPr="00DA1E4E">
        <w:rPr>
          <w:sz w:val="20"/>
          <w:szCs w:val="20"/>
        </w:rPr>
        <w:t xml:space="preserve"> Each run output folder should include a </w:t>
      </w:r>
      <w:r w:rsidRPr="00DA1E4E">
        <w:rPr>
          <w:b/>
          <w:bCs/>
          <w:sz w:val="20"/>
          <w:szCs w:val="20"/>
        </w:rPr>
        <w:t>snapshot of the configuration and context</w:t>
      </w:r>
      <w:r w:rsidRPr="00DA1E4E">
        <w:rPr>
          <w:sz w:val="20"/>
          <w:szCs w:val="20"/>
        </w:rPr>
        <w:t xml:space="preserve"> for that run. Concretely, upon starting a run, the system will dump the effective configuration to a </w:t>
      </w:r>
      <w:r w:rsidRPr="00DA1E4E">
        <w:rPr>
          <w:rStyle w:val="VerbatimChar"/>
          <w:sz w:val="18"/>
          <w:szCs w:val="20"/>
        </w:rPr>
        <w:t>config.snapshot.yaml</w:t>
      </w:r>
      <w:r w:rsidRPr="00DA1E4E">
        <w:rPr>
          <w:sz w:val="20"/>
          <w:szCs w:val="20"/>
        </w:rPr>
        <w:t xml:space="preserve"> in the run’s folder</w:t>
      </w:r>
      <w:hyperlink r:id="rId48" w:anchor="L284-L288">
        <w:r w:rsidRPr="00DA1E4E">
          <w:rPr>
            <w:rStyle w:val="Hyperlink"/>
            <w:sz w:val="20"/>
            <w:szCs w:val="20"/>
          </w:rPr>
          <w:t>[12]</w:t>
        </w:r>
      </w:hyperlink>
      <w:r w:rsidRPr="00DA1E4E">
        <w:rPr>
          <w:sz w:val="20"/>
          <w:szCs w:val="20"/>
        </w:rPr>
        <w:t xml:space="preserve">. Optionally, a machine-readable </w:t>
      </w:r>
      <w:r w:rsidRPr="00DA1E4E">
        <w:rPr>
          <w:rStyle w:val="VerbatimChar"/>
          <w:sz w:val="18"/>
          <w:szCs w:val="20"/>
        </w:rPr>
        <w:t>.metadata.json</w:t>
      </w:r>
      <w:r w:rsidRPr="00DA1E4E">
        <w:rPr>
          <w:sz w:val="20"/>
          <w:szCs w:val="20"/>
        </w:rPr>
        <w:t xml:space="preserve"> can be generated summarizing key info (e.g. run ID, start/end time, git commit, outcome stats). For instance, the data scripts have functionality to generate dataset metadata (</w:t>
      </w:r>
      <w:r w:rsidRPr="00DA1E4E">
        <w:rPr>
          <w:rStyle w:val="VerbatimChar"/>
          <w:sz w:val="18"/>
          <w:szCs w:val="20"/>
        </w:rPr>
        <w:t>dataset_manager.py</w:t>
      </w:r>
      <w:r w:rsidRPr="00DA1E4E">
        <w:rPr>
          <w:sz w:val="20"/>
          <w:szCs w:val="20"/>
        </w:rPr>
        <w:t xml:space="preserve"> “updates metadata”)</w:t>
      </w:r>
      <w:hyperlink r:id="rId49" w:anchor="L27-L35">
        <w:r w:rsidRPr="00DA1E4E">
          <w:rPr>
            <w:rStyle w:val="Hyperlink"/>
            <w:sz w:val="20"/>
            <w:szCs w:val="20"/>
          </w:rPr>
          <w:t>[33]</w:t>
        </w:r>
      </w:hyperlink>
      <w:r w:rsidRPr="00DA1E4E">
        <w:rPr>
          <w:sz w:val="20"/>
          <w:szCs w:val="20"/>
        </w:rPr>
        <w:t xml:space="preserve">; similar approaches will be used for runs (e.g. saving performance metrics). These files are not in Git, but they live with the artifacts to provide traceability. The presence of a </w:t>
      </w:r>
      <w:r w:rsidRPr="00DA1E4E">
        <w:rPr>
          <w:rStyle w:val="VerbatimChar"/>
          <w:sz w:val="18"/>
          <w:szCs w:val="20"/>
        </w:rPr>
        <w:t>config.snapshot.yaml</w:t>
      </w:r>
      <w:r w:rsidRPr="00DA1E4E">
        <w:rPr>
          <w:sz w:val="20"/>
          <w:szCs w:val="20"/>
        </w:rPr>
        <w:t xml:space="preserve"> ensures that even if the code changes later, one can refer back to exactly what settings were used in an old run – critical for research reproducibility.</w:t>
      </w:r>
    </w:p>
    <w:p w14:paraId="72C1F910" w14:textId="77777777" w:rsidR="00D27E47" w:rsidRPr="00DA1E4E" w:rsidRDefault="00000000">
      <w:pPr>
        <w:pStyle w:val="Compact"/>
        <w:numPr>
          <w:ilvl w:val="0"/>
          <w:numId w:val="2"/>
        </w:numPr>
        <w:rPr>
          <w:sz w:val="20"/>
          <w:szCs w:val="20"/>
        </w:rPr>
      </w:pPr>
      <w:r w:rsidRPr="00DA1E4E">
        <w:rPr>
          <w:i/>
          <w:iCs/>
          <w:sz w:val="20"/>
          <w:szCs w:val="20"/>
        </w:rPr>
        <w:t>Structured data sets:</w:t>
      </w:r>
      <w:r w:rsidRPr="00DA1E4E">
        <w:rPr>
          <w:sz w:val="20"/>
          <w:szCs w:val="20"/>
        </w:rPr>
        <w:t xml:space="preserve"> If the project includes curated datasets or model files, those should have accompanying README or metadata files describing their contents and source. For example, if a </w:t>
      </w:r>
      <w:r w:rsidRPr="00DA1E4E">
        <w:rPr>
          <w:rStyle w:val="VerbatimChar"/>
          <w:sz w:val="18"/>
          <w:szCs w:val="20"/>
        </w:rPr>
        <w:t>data/datasets/</w:t>
      </w:r>
      <w:r w:rsidRPr="00DA1E4E">
        <w:rPr>
          <w:sz w:val="20"/>
          <w:szCs w:val="20"/>
        </w:rPr>
        <w:t xml:space="preserve"> folder is added in the future for sample market data, it should include a </w:t>
      </w:r>
      <w:r w:rsidRPr="00DA1E4E">
        <w:rPr>
          <w:rStyle w:val="VerbatimChar"/>
          <w:sz w:val="18"/>
          <w:szCs w:val="20"/>
        </w:rPr>
        <w:t>README.md</w:t>
      </w:r>
      <w:r w:rsidRPr="00DA1E4E">
        <w:rPr>
          <w:sz w:val="20"/>
          <w:szCs w:val="20"/>
        </w:rPr>
        <w:t xml:space="preserve"> (and possibly </w:t>
      </w:r>
      <w:r w:rsidRPr="00DA1E4E">
        <w:rPr>
          <w:rStyle w:val="VerbatimChar"/>
          <w:sz w:val="18"/>
          <w:szCs w:val="20"/>
        </w:rPr>
        <w:t>.metadata.json</w:t>
      </w:r>
      <w:r w:rsidRPr="00DA1E4E">
        <w:rPr>
          <w:sz w:val="20"/>
          <w:szCs w:val="20"/>
        </w:rPr>
        <w:t xml:space="preserve"> generated by a script) describing each dataset (symbol, date range, etc.). This plan mandates that no data directory is left undocumented.</w:t>
      </w:r>
    </w:p>
    <w:p w14:paraId="167CE2BC" w14:textId="77777777" w:rsidR="00D27E47" w:rsidRPr="00DA1E4E" w:rsidRDefault="00000000">
      <w:pPr>
        <w:pStyle w:val="FirstParagraph"/>
        <w:rPr>
          <w:sz w:val="20"/>
          <w:szCs w:val="20"/>
        </w:rPr>
      </w:pPr>
      <w:r w:rsidRPr="00DA1E4E">
        <w:rPr>
          <w:b/>
          <w:bCs/>
          <w:sz w:val="20"/>
          <w:szCs w:val="20"/>
        </w:rPr>
        <w:t>Enforcement mechanisms:</w:t>
      </w:r>
      <w:r w:rsidRPr="00DA1E4E">
        <w:rPr>
          <w:sz w:val="20"/>
          <w:szCs w:val="20"/>
        </w:rPr>
        <w:t xml:space="preserve"> The above placement rules will be enforced through a combination of </w:t>
      </w:r>
      <w:r w:rsidRPr="00DA1E4E">
        <w:rPr>
          <w:b/>
          <w:bCs/>
          <w:sz w:val="20"/>
          <w:szCs w:val="20"/>
        </w:rPr>
        <w:t>automation and code review</w:t>
      </w:r>
      <w:r w:rsidRPr="00DA1E4E">
        <w:rPr>
          <w:sz w:val="20"/>
          <w:szCs w:val="20"/>
        </w:rPr>
        <w:t xml:space="preserve">. A custom pre-commit hook or CI check can scan for disallowed paths (for example, abort a commit if a user tries to add a file to an illegal location like a new top-level folder or a data file outside </w:t>
      </w:r>
      <w:r w:rsidRPr="00DA1E4E">
        <w:rPr>
          <w:rStyle w:val="VerbatimChar"/>
          <w:sz w:val="18"/>
          <w:szCs w:val="20"/>
        </w:rPr>
        <w:t>data/</w:t>
      </w:r>
      <w:r w:rsidRPr="00DA1E4E">
        <w:rPr>
          <w:sz w:val="20"/>
          <w:szCs w:val="20"/>
        </w:rPr>
        <w:t>). Additionally, the project’s maintainers will use the code review process to ensure new contributions respect the structure – this is facilitated by the clear layout in place. Since the repo’s root is intentionally sparse and organized</w:t>
      </w:r>
      <w:hyperlink r:id="rId50" w:anchor="L148-L153">
        <w:r w:rsidRPr="00DA1E4E">
          <w:rPr>
            <w:rStyle w:val="Hyperlink"/>
            <w:sz w:val="20"/>
            <w:szCs w:val="20"/>
          </w:rPr>
          <w:t>[23]</w:t>
        </w:r>
      </w:hyperlink>
      <w:r w:rsidRPr="00DA1E4E">
        <w:rPr>
          <w:sz w:val="20"/>
          <w:szCs w:val="20"/>
        </w:rPr>
        <w:t xml:space="preserve">, any out-of-place file will be immediately obvious in a pull request. Over time, automated linters (like the import linter and documentation checkers) will be extended to validate the project structure. The </w:t>
      </w:r>
      <w:r w:rsidRPr="00DA1E4E">
        <w:rPr>
          <w:b/>
          <w:bCs/>
          <w:sz w:val="20"/>
          <w:szCs w:val="20"/>
        </w:rPr>
        <w:t>maintainability benefit</w:t>
      </w:r>
      <w:r w:rsidRPr="00DA1E4E">
        <w:rPr>
          <w:sz w:val="20"/>
          <w:szCs w:val="20"/>
        </w:rPr>
        <w:t xml:space="preserve"> of these controls is significant: developers know exactly where to put new files, reducing configuration drift. It also becomes easier to manage the project because, for example, all logs are centrally located (making them easy to rotate or purge) and all documentation is in a </w:t>
      </w:r>
      <w:r w:rsidRPr="00DA1E4E">
        <w:rPr>
          <w:sz w:val="20"/>
          <w:szCs w:val="20"/>
        </w:rPr>
        <w:lastRenderedPageBreak/>
        <w:t>known spot (making it easy to generate a documentation site). In short, strict file placement yields a predictable, self-documenting repo layout.</w:t>
      </w:r>
    </w:p>
    <w:p w14:paraId="50130CF4" w14:textId="77777777" w:rsidR="00D27E47" w:rsidRPr="00DA1E4E" w:rsidRDefault="00000000">
      <w:pPr>
        <w:pStyle w:val="Heading2"/>
        <w:rPr>
          <w:sz w:val="24"/>
          <w:szCs w:val="24"/>
        </w:rPr>
      </w:pPr>
      <w:bookmarkStart w:id="5" w:name="X407c7d1598f1b20f0604c2a6776ae1f7480bc7b"/>
      <w:bookmarkEnd w:id="4"/>
      <w:r w:rsidRPr="00DA1E4E">
        <w:rPr>
          <w:sz w:val="24"/>
          <w:szCs w:val="24"/>
        </w:rPr>
        <w:t>3. Git Versioning Workflow and CI/CD Integration</w:t>
      </w:r>
    </w:p>
    <w:p w14:paraId="05E4D17F" w14:textId="77777777" w:rsidR="00D27E47" w:rsidRPr="00DA1E4E" w:rsidRDefault="00000000">
      <w:pPr>
        <w:pStyle w:val="FirstParagraph"/>
        <w:rPr>
          <w:sz w:val="20"/>
          <w:szCs w:val="20"/>
        </w:rPr>
      </w:pPr>
      <w:r w:rsidRPr="00DA1E4E">
        <w:rPr>
          <w:sz w:val="20"/>
          <w:szCs w:val="20"/>
        </w:rPr>
        <w:t>The Ordinis project employs Git as the single source of truth for version control, augmented with automated hooks and CI/CD processes to enforce quality. The configuration management plan codifies a robust Git workflow:</w:t>
      </w:r>
    </w:p>
    <w:p w14:paraId="3645BB58" w14:textId="77777777" w:rsidR="00D27E47" w:rsidRPr="00DA1E4E" w:rsidRDefault="00000000">
      <w:pPr>
        <w:numPr>
          <w:ilvl w:val="0"/>
          <w:numId w:val="3"/>
        </w:numPr>
        <w:rPr>
          <w:sz w:val="20"/>
          <w:szCs w:val="20"/>
        </w:rPr>
      </w:pPr>
      <w:r w:rsidRPr="00DA1E4E">
        <w:rPr>
          <w:b/>
          <w:bCs/>
          <w:sz w:val="20"/>
          <w:szCs w:val="20"/>
        </w:rPr>
        <w:t>Branching Strategy:</w:t>
      </w:r>
      <w:r w:rsidRPr="00DA1E4E">
        <w:rPr>
          <w:sz w:val="20"/>
          <w:szCs w:val="20"/>
        </w:rPr>
        <w:t xml:space="preserve"> We use a feature-branch workflow to isolate changes. Developers must create branches prefixed by purpose – e.g. </w:t>
      </w:r>
      <w:r w:rsidRPr="00DA1E4E">
        <w:rPr>
          <w:rStyle w:val="VerbatimChar"/>
          <w:sz w:val="18"/>
          <w:szCs w:val="20"/>
        </w:rPr>
        <w:t>feature/&lt;name&gt;</w:t>
      </w:r>
      <w:r w:rsidRPr="00DA1E4E">
        <w:rPr>
          <w:sz w:val="20"/>
          <w:szCs w:val="20"/>
        </w:rPr>
        <w:t xml:space="preserve"> for new features, </w:t>
      </w:r>
      <w:r w:rsidRPr="00DA1E4E">
        <w:rPr>
          <w:rStyle w:val="VerbatimChar"/>
          <w:sz w:val="18"/>
          <w:szCs w:val="20"/>
        </w:rPr>
        <w:t>fix/&lt;name&gt;</w:t>
      </w:r>
      <w:r w:rsidRPr="00DA1E4E">
        <w:rPr>
          <w:sz w:val="20"/>
          <w:szCs w:val="20"/>
        </w:rPr>
        <w:t xml:space="preserve"> for bug fixes, </w:t>
      </w:r>
      <w:r w:rsidRPr="00DA1E4E">
        <w:rPr>
          <w:rStyle w:val="VerbatimChar"/>
          <w:sz w:val="18"/>
          <w:szCs w:val="20"/>
        </w:rPr>
        <w:t>refactor/&lt;name&gt;</w:t>
      </w:r>
      <w:r w:rsidRPr="00DA1E4E">
        <w:rPr>
          <w:sz w:val="20"/>
          <w:szCs w:val="20"/>
        </w:rPr>
        <w:t xml:space="preserve"> for refactoring, </w:t>
      </w:r>
      <w:r w:rsidRPr="00DA1E4E">
        <w:rPr>
          <w:rStyle w:val="VerbatimChar"/>
          <w:sz w:val="18"/>
          <w:szCs w:val="20"/>
        </w:rPr>
        <w:t>docs/&lt;name&gt;</w:t>
      </w:r>
      <w:r w:rsidRPr="00DA1E4E">
        <w:rPr>
          <w:sz w:val="20"/>
          <w:szCs w:val="20"/>
        </w:rPr>
        <w:t xml:space="preserve"> for documentation updates</w:t>
      </w:r>
      <w:hyperlink r:id="rId51" w:anchor="L99-L103">
        <w:r w:rsidRPr="00DA1E4E">
          <w:rPr>
            <w:rStyle w:val="Hyperlink"/>
            <w:sz w:val="20"/>
            <w:szCs w:val="20"/>
          </w:rPr>
          <w:t>[34]</w:t>
        </w:r>
      </w:hyperlink>
      <w:r w:rsidRPr="00DA1E4E">
        <w:rPr>
          <w:sz w:val="20"/>
          <w:szCs w:val="20"/>
        </w:rPr>
        <w:t xml:space="preserve">. The </w:t>
      </w:r>
      <w:r w:rsidRPr="00DA1E4E">
        <w:rPr>
          <w:i/>
          <w:iCs/>
          <w:sz w:val="20"/>
          <w:szCs w:val="20"/>
        </w:rPr>
        <w:t>master</w:t>
      </w:r>
      <w:r w:rsidRPr="00DA1E4E">
        <w:rPr>
          <w:sz w:val="20"/>
          <w:szCs w:val="20"/>
        </w:rPr>
        <w:t xml:space="preserve"> (or </w:t>
      </w:r>
      <w:r w:rsidRPr="00DA1E4E">
        <w:rPr>
          <w:rStyle w:val="VerbatimChar"/>
          <w:sz w:val="18"/>
          <w:szCs w:val="20"/>
        </w:rPr>
        <w:t>main</w:t>
      </w:r>
      <w:r w:rsidRPr="00DA1E4E">
        <w:rPr>
          <w:sz w:val="20"/>
          <w:szCs w:val="20"/>
        </w:rPr>
        <w:t>) branch is kept in a deployable state at all times (protected by reviews and CI). Long-lived branches are avoided; instead, use short-lived topic branches that merge back into main via Pull Requests. This strategy, combined with meaningful branch names, makes it clear what each branch contains and prevents chaotic commit history on main.</w:t>
      </w:r>
    </w:p>
    <w:p w14:paraId="2C310061" w14:textId="77777777" w:rsidR="00D27E47" w:rsidRPr="00DA1E4E" w:rsidRDefault="00000000">
      <w:pPr>
        <w:numPr>
          <w:ilvl w:val="0"/>
          <w:numId w:val="3"/>
        </w:numPr>
        <w:rPr>
          <w:sz w:val="20"/>
          <w:szCs w:val="20"/>
        </w:rPr>
      </w:pPr>
      <w:r w:rsidRPr="00DA1E4E">
        <w:rPr>
          <w:b/>
          <w:bCs/>
          <w:sz w:val="20"/>
          <w:szCs w:val="20"/>
        </w:rPr>
        <w:t>Commit Message Conventions:</w:t>
      </w:r>
      <w:r w:rsidRPr="00DA1E4E">
        <w:rPr>
          <w:sz w:val="20"/>
          <w:szCs w:val="20"/>
        </w:rPr>
        <w:t xml:space="preserve"> All commits must follow a consistent format to make the history readable and support automated change logs. Per project convention, commit messages </w:t>
      </w:r>
      <w:r w:rsidRPr="00DA1E4E">
        <w:rPr>
          <w:b/>
          <w:bCs/>
          <w:sz w:val="20"/>
          <w:szCs w:val="20"/>
        </w:rPr>
        <w:t>start with an imperative verb</w:t>
      </w:r>
      <w:r w:rsidRPr="00DA1E4E">
        <w:rPr>
          <w:sz w:val="20"/>
          <w:szCs w:val="20"/>
        </w:rPr>
        <w:t xml:space="preserve"> and a short description (≤72 chars)</w:t>
      </w:r>
      <w:hyperlink r:id="rId52" w:anchor="L145-L150">
        <w:r w:rsidRPr="00DA1E4E">
          <w:rPr>
            <w:rStyle w:val="Hyperlink"/>
            <w:sz w:val="20"/>
            <w:szCs w:val="20"/>
          </w:rPr>
          <w:t>[35]</w:t>
        </w:r>
      </w:hyperlink>
      <w:r w:rsidRPr="00DA1E4E">
        <w:rPr>
          <w:sz w:val="20"/>
          <w:szCs w:val="20"/>
        </w:rPr>
        <w:t xml:space="preserve">. Examples: “Add: new risk model for volatility”, “Fix: off-by-one error in backtest stats”. If the commit addresses a GitHub issue, it should reference it (e.g. “Fix #123: handle null data”). A more detailed description can follow the first line if needed, separated by a blank line. We avoid vague messages – every commit should convey its intent. These conventions are documented in </w:t>
      </w:r>
      <w:r w:rsidRPr="00DA1E4E">
        <w:rPr>
          <w:rStyle w:val="VerbatimChar"/>
          <w:sz w:val="18"/>
          <w:szCs w:val="20"/>
        </w:rPr>
        <w:t>CONTRIBUTING.md</w:t>
      </w:r>
      <w:hyperlink r:id="rId53" w:anchor="L145-L150">
        <w:r w:rsidRPr="00DA1E4E">
          <w:rPr>
            <w:rStyle w:val="Hyperlink"/>
            <w:sz w:val="20"/>
            <w:szCs w:val="20"/>
          </w:rPr>
          <w:t>[35]</w:t>
        </w:r>
      </w:hyperlink>
      <w:r w:rsidRPr="00DA1E4E">
        <w:rPr>
          <w:sz w:val="20"/>
          <w:szCs w:val="20"/>
        </w:rPr>
        <w:t xml:space="preserve"> and are checked in practice during code review. Adhering to a standard commit style not only improves clarity but also enables tooling (for example, generating sections of the CHANGELOG from commit history if we adopt that in the future).</w:t>
      </w:r>
    </w:p>
    <w:p w14:paraId="6EE841CE" w14:textId="77777777" w:rsidR="00D27E47" w:rsidRPr="00DA1E4E" w:rsidRDefault="00000000">
      <w:pPr>
        <w:numPr>
          <w:ilvl w:val="0"/>
          <w:numId w:val="3"/>
        </w:numPr>
        <w:rPr>
          <w:sz w:val="20"/>
          <w:szCs w:val="20"/>
        </w:rPr>
      </w:pPr>
      <w:r w:rsidRPr="00DA1E4E">
        <w:rPr>
          <w:b/>
          <w:bCs/>
          <w:sz w:val="20"/>
          <w:szCs w:val="20"/>
        </w:rPr>
        <w:t>Pre-Commit Hooks:</w:t>
      </w:r>
      <w:r w:rsidRPr="00DA1E4E">
        <w:rPr>
          <w:sz w:val="20"/>
          <w:szCs w:val="20"/>
        </w:rPr>
        <w:t xml:space="preserve"> Ordinis has a </w:t>
      </w:r>
      <w:r w:rsidRPr="00DA1E4E">
        <w:rPr>
          <w:b/>
          <w:bCs/>
          <w:sz w:val="20"/>
          <w:szCs w:val="20"/>
        </w:rPr>
        <w:t>pre-commit configuration</w:t>
      </w:r>
      <w:r w:rsidRPr="00DA1E4E">
        <w:rPr>
          <w:sz w:val="20"/>
          <w:szCs w:val="20"/>
        </w:rPr>
        <w:t xml:space="preserve"> (</w:t>
      </w:r>
      <w:r w:rsidRPr="00DA1E4E">
        <w:rPr>
          <w:rStyle w:val="VerbatimChar"/>
          <w:sz w:val="18"/>
          <w:szCs w:val="20"/>
        </w:rPr>
        <w:t>.pre-commit-config.yaml</w:t>
      </w:r>
      <w:r w:rsidRPr="00DA1E4E">
        <w:rPr>
          <w:sz w:val="20"/>
          <w:szCs w:val="20"/>
        </w:rPr>
        <w:t>) that developers must install and run before commits</w:t>
      </w:r>
      <w:hyperlink r:id="rId54" w:anchor="L140-L148">
        <w:r w:rsidRPr="00DA1E4E">
          <w:rPr>
            <w:rStyle w:val="Hyperlink"/>
            <w:sz w:val="20"/>
            <w:szCs w:val="20"/>
          </w:rPr>
          <w:t>[36]</w:t>
        </w:r>
      </w:hyperlink>
      <w:r w:rsidRPr="00DA1E4E">
        <w:rPr>
          <w:sz w:val="20"/>
          <w:szCs w:val="20"/>
        </w:rPr>
        <w:t>. This runs an automated suite of linters and formatters to catch issues early. Specifically, the hooks include:</w:t>
      </w:r>
    </w:p>
    <w:p w14:paraId="5F31815B" w14:textId="77777777" w:rsidR="00D27E47" w:rsidRPr="00DA1E4E" w:rsidRDefault="00000000">
      <w:pPr>
        <w:pStyle w:val="Compact"/>
        <w:numPr>
          <w:ilvl w:val="0"/>
          <w:numId w:val="3"/>
        </w:numPr>
        <w:rPr>
          <w:sz w:val="20"/>
          <w:szCs w:val="20"/>
        </w:rPr>
      </w:pPr>
      <w:r w:rsidRPr="00DA1E4E">
        <w:rPr>
          <w:i/>
          <w:iCs/>
          <w:sz w:val="20"/>
          <w:szCs w:val="20"/>
        </w:rPr>
        <w:t>Code formatters</w:t>
      </w:r>
      <w:r w:rsidRPr="00DA1E4E">
        <w:rPr>
          <w:sz w:val="20"/>
          <w:szCs w:val="20"/>
        </w:rPr>
        <w:t xml:space="preserve"> (using </w:t>
      </w:r>
      <w:r w:rsidRPr="00DA1E4E">
        <w:rPr>
          <w:b/>
          <w:bCs/>
          <w:sz w:val="20"/>
          <w:szCs w:val="20"/>
        </w:rPr>
        <w:t>Ruff</w:t>
      </w:r>
      <w:r w:rsidRPr="00DA1E4E">
        <w:rPr>
          <w:sz w:val="20"/>
          <w:szCs w:val="20"/>
        </w:rPr>
        <w:t xml:space="preserve"> and </w:t>
      </w:r>
      <w:r w:rsidRPr="00DA1E4E">
        <w:rPr>
          <w:b/>
          <w:bCs/>
          <w:sz w:val="20"/>
          <w:szCs w:val="20"/>
        </w:rPr>
        <w:t>isort</w:t>
      </w:r>
      <w:r w:rsidRPr="00DA1E4E">
        <w:rPr>
          <w:sz w:val="20"/>
          <w:szCs w:val="20"/>
        </w:rPr>
        <w:t>) to auto-format code and imports consistently</w:t>
      </w:r>
      <w:hyperlink r:id="rId55" w:anchor="L40-L48">
        <w:r w:rsidRPr="00DA1E4E">
          <w:rPr>
            <w:rStyle w:val="Hyperlink"/>
            <w:sz w:val="20"/>
            <w:szCs w:val="20"/>
          </w:rPr>
          <w:t>[37]</w:t>
        </w:r>
      </w:hyperlink>
      <w:hyperlink r:id="rId56" w:anchor="L42-L45">
        <w:r w:rsidRPr="00DA1E4E">
          <w:rPr>
            <w:rStyle w:val="Hyperlink"/>
            <w:sz w:val="20"/>
            <w:szCs w:val="20"/>
          </w:rPr>
          <w:t>[38]</w:t>
        </w:r>
      </w:hyperlink>
      <w:r w:rsidRPr="00DA1E4E">
        <w:rPr>
          <w:sz w:val="20"/>
          <w:szCs w:val="20"/>
        </w:rPr>
        <w:t>.</w:t>
      </w:r>
    </w:p>
    <w:p w14:paraId="093C7447" w14:textId="77777777" w:rsidR="00D27E47" w:rsidRPr="00DA1E4E" w:rsidRDefault="00000000">
      <w:pPr>
        <w:pStyle w:val="Compact"/>
        <w:numPr>
          <w:ilvl w:val="0"/>
          <w:numId w:val="3"/>
        </w:numPr>
        <w:rPr>
          <w:sz w:val="20"/>
          <w:szCs w:val="20"/>
        </w:rPr>
      </w:pPr>
      <w:r w:rsidRPr="00DA1E4E">
        <w:rPr>
          <w:i/>
          <w:iCs/>
          <w:sz w:val="20"/>
          <w:szCs w:val="20"/>
        </w:rPr>
        <w:t>Linters/static analysis</w:t>
      </w:r>
      <w:r w:rsidRPr="00DA1E4E">
        <w:rPr>
          <w:sz w:val="20"/>
          <w:szCs w:val="20"/>
        </w:rPr>
        <w:t xml:space="preserve"> (via </w:t>
      </w:r>
      <w:r w:rsidRPr="00DA1E4E">
        <w:rPr>
          <w:b/>
          <w:bCs/>
          <w:sz w:val="20"/>
          <w:szCs w:val="20"/>
        </w:rPr>
        <w:t>Ruff</w:t>
      </w:r>
      <w:r w:rsidRPr="00DA1E4E">
        <w:rPr>
          <w:sz w:val="20"/>
          <w:szCs w:val="20"/>
        </w:rPr>
        <w:t xml:space="preserve"> for lint and </w:t>
      </w:r>
      <w:r w:rsidRPr="00DA1E4E">
        <w:rPr>
          <w:b/>
          <w:bCs/>
          <w:sz w:val="20"/>
          <w:szCs w:val="20"/>
        </w:rPr>
        <w:t>mypy</w:t>
      </w:r>
      <w:r w:rsidRPr="00DA1E4E">
        <w:rPr>
          <w:sz w:val="20"/>
          <w:szCs w:val="20"/>
        </w:rPr>
        <w:t xml:space="preserve"> for type-checking) to enforce PEP8, type hint usage, and other best practices</w:t>
      </w:r>
      <w:hyperlink r:id="rId57" w:anchor="L38-L46">
        <w:r w:rsidRPr="00DA1E4E">
          <w:rPr>
            <w:rStyle w:val="Hyperlink"/>
            <w:sz w:val="20"/>
            <w:szCs w:val="20"/>
          </w:rPr>
          <w:t>[39]</w:t>
        </w:r>
      </w:hyperlink>
      <w:hyperlink r:id="rId58" w:anchor="L42-L45">
        <w:r w:rsidRPr="00DA1E4E">
          <w:rPr>
            <w:rStyle w:val="Hyperlink"/>
            <w:sz w:val="20"/>
            <w:szCs w:val="20"/>
          </w:rPr>
          <w:t>[38]</w:t>
        </w:r>
      </w:hyperlink>
      <w:r w:rsidRPr="00DA1E4E">
        <w:rPr>
          <w:sz w:val="20"/>
          <w:szCs w:val="20"/>
        </w:rPr>
        <w:t>.</w:t>
      </w:r>
    </w:p>
    <w:p w14:paraId="6F4570B4" w14:textId="77777777" w:rsidR="00D27E47" w:rsidRPr="00DA1E4E" w:rsidRDefault="00000000">
      <w:pPr>
        <w:pStyle w:val="Compact"/>
        <w:numPr>
          <w:ilvl w:val="0"/>
          <w:numId w:val="3"/>
        </w:numPr>
        <w:rPr>
          <w:sz w:val="20"/>
          <w:szCs w:val="20"/>
        </w:rPr>
      </w:pPr>
      <w:r w:rsidRPr="00DA1E4E">
        <w:rPr>
          <w:i/>
          <w:iCs/>
          <w:sz w:val="20"/>
          <w:szCs w:val="20"/>
        </w:rPr>
        <w:t>Documentation/link checkers</w:t>
      </w:r>
      <w:r w:rsidRPr="00DA1E4E">
        <w:rPr>
          <w:sz w:val="20"/>
          <w:szCs w:val="20"/>
        </w:rPr>
        <w:t xml:space="preserve"> – custom scripts ensure that documentation references (like internal links or ADR indexes) are up-to-date (the repo includes tools like </w:t>
      </w:r>
      <w:r w:rsidRPr="00DA1E4E">
        <w:rPr>
          <w:rStyle w:val="VerbatimChar"/>
          <w:sz w:val="18"/>
          <w:szCs w:val="20"/>
        </w:rPr>
        <w:t>update_doc_references.py</w:t>
      </w:r>
      <w:r w:rsidRPr="00DA1E4E">
        <w:rPr>
          <w:sz w:val="20"/>
          <w:szCs w:val="20"/>
        </w:rPr>
        <w:t xml:space="preserve"> for this purpose). Also, the docs convention checker (planned as </w:t>
      </w:r>
      <w:r w:rsidRPr="00DA1E4E">
        <w:rPr>
          <w:rStyle w:val="VerbatimChar"/>
          <w:sz w:val="18"/>
          <w:szCs w:val="20"/>
        </w:rPr>
        <w:t>tools/check_docs_conventions.py</w:t>
      </w:r>
      <w:r w:rsidRPr="00DA1E4E">
        <w:rPr>
          <w:sz w:val="20"/>
          <w:szCs w:val="20"/>
        </w:rPr>
        <w:t xml:space="preserve">) will run to validate that no forbidden files (like </w:t>
      </w:r>
      <w:r w:rsidRPr="00DA1E4E">
        <w:rPr>
          <w:rStyle w:val="VerbatimChar"/>
          <w:sz w:val="18"/>
          <w:szCs w:val="20"/>
        </w:rPr>
        <w:t>notes.md</w:t>
      </w:r>
      <w:r w:rsidRPr="00DA1E4E">
        <w:rPr>
          <w:sz w:val="20"/>
          <w:szCs w:val="20"/>
        </w:rPr>
        <w:t xml:space="preserve"> in task docs) are being committed</w:t>
      </w:r>
      <w:hyperlink r:id="rId59" w:anchor="L114-L123">
        <w:r w:rsidRPr="00DA1E4E">
          <w:rPr>
            <w:rStyle w:val="Hyperlink"/>
            <w:sz w:val="20"/>
            <w:szCs w:val="20"/>
          </w:rPr>
          <w:t>[40]</w:t>
        </w:r>
      </w:hyperlink>
      <w:hyperlink r:id="rId60" w:anchor="L180-L189">
        <w:r w:rsidRPr="00DA1E4E">
          <w:rPr>
            <w:rStyle w:val="Hyperlink"/>
            <w:sz w:val="20"/>
            <w:szCs w:val="20"/>
          </w:rPr>
          <w:t>[41]</w:t>
        </w:r>
      </w:hyperlink>
      <w:r w:rsidRPr="00DA1E4E">
        <w:rPr>
          <w:sz w:val="20"/>
          <w:szCs w:val="20"/>
        </w:rPr>
        <w:t>.</w:t>
      </w:r>
    </w:p>
    <w:p w14:paraId="560189F9" w14:textId="77777777" w:rsidR="00D27E47" w:rsidRPr="00DA1E4E" w:rsidRDefault="00000000">
      <w:pPr>
        <w:pStyle w:val="Compact"/>
        <w:numPr>
          <w:ilvl w:val="0"/>
          <w:numId w:val="3"/>
        </w:numPr>
        <w:rPr>
          <w:sz w:val="20"/>
          <w:szCs w:val="20"/>
        </w:rPr>
      </w:pPr>
      <w:r w:rsidRPr="00DA1E4E">
        <w:rPr>
          <w:i/>
          <w:iCs/>
          <w:sz w:val="20"/>
          <w:szCs w:val="20"/>
        </w:rPr>
        <w:t>Secret scan</w:t>
      </w:r>
      <w:r w:rsidRPr="00DA1E4E">
        <w:rPr>
          <w:sz w:val="20"/>
          <w:szCs w:val="20"/>
        </w:rPr>
        <w:t xml:space="preserve"> – a future addition to pre-commit will be a secret scanner (to detect API keys or secrets accidentally added). This is crucial given the project uses API keys for external services (Polygon, IEX, etc.)</w:t>
      </w:r>
      <w:hyperlink r:id="rId61" w:anchor="L170-L174">
        <w:r w:rsidRPr="00DA1E4E">
          <w:rPr>
            <w:rStyle w:val="Hyperlink"/>
            <w:sz w:val="20"/>
            <w:szCs w:val="20"/>
          </w:rPr>
          <w:t>[42]</w:t>
        </w:r>
      </w:hyperlink>
      <w:r w:rsidRPr="00DA1E4E">
        <w:rPr>
          <w:sz w:val="20"/>
          <w:szCs w:val="20"/>
        </w:rPr>
        <w:t>. By blocking commits that contain secrets or disallowed patterns, we avoid credential leaks.</w:t>
      </w:r>
    </w:p>
    <w:p w14:paraId="1416F48B" w14:textId="77777777" w:rsidR="00D27E47" w:rsidRPr="00DA1E4E" w:rsidRDefault="00000000">
      <w:pPr>
        <w:pStyle w:val="FirstParagraph"/>
        <w:rPr>
          <w:sz w:val="20"/>
          <w:szCs w:val="20"/>
        </w:rPr>
      </w:pPr>
      <w:r w:rsidRPr="00DA1E4E">
        <w:rPr>
          <w:sz w:val="20"/>
          <w:szCs w:val="20"/>
        </w:rPr>
        <w:t xml:space="preserve">Developers are required to run </w:t>
      </w:r>
      <w:r w:rsidRPr="00DA1E4E">
        <w:rPr>
          <w:rStyle w:val="VerbatimChar"/>
          <w:sz w:val="18"/>
          <w:szCs w:val="20"/>
        </w:rPr>
        <w:t>pre-commit install</w:t>
      </w:r>
      <w:r w:rsidRPr="00DA1E4E">
        <w:rPr>
          <w:sz w:val="20"/>
          <w:szCs w:val="20"/>
        </w:rPr>
        <w:t xml:space="preserve"> (as noted in the setup steps)</w:t>
      </w:r>
      <w:hyperlink r:id="rId62" w:anchor="L30-L33">
        <w:r w:rsidRPr="00DA1E4E">
          <w:rPr>
            <w:rStyle w:val="Hyperlink"/>
            <w:sz w:val="20"/>
            <w:szCs w:val="20"/>
          </w:rPr>
          <w:t>[43]</w:t>
        </w:r>
      </w:hyperlink>
      <w:r w:rsidRPr="00DA1E4E">
        <w:rPr>
          <w:sz w:val="20"/>
          <w:szCs w:val="20"/>
        </w:rPr>
        <w:t xml:space="preserve"> so these checks execute automatically on each commit. The </w:t>
      </w:r>
      <w:r w:rsidRPr="00DA1E4E">
        <w:rPr>
          <w:b/>
          <w:bCs/>
          <w:sz w:val="20"/>
          <w:szCs w:val="20"/>
        </w:rPr>
        <w:t>CI pipeline will also run these checks</w:t>
      </w:r>
      <w:r w:rsidRPr="00DA1E4E">
        <w:rPr>
          <w:sz w:val="20"/>
          <w:szCs w:val="20"/>
        </w:rPr>
        <w:t xml:space="preserve"> on the server side (to catch anything that slips through). This dual approach (local and CI) guarantees code quality standards are uniformly applied.</w:t>
      </w:r>
    </w:p>
    <w:p w14:paraId="4FB03F3A" w14:textId="77777777" w:rsidR="00D27E47" w:rsidRPr="00DA1E4E" w:rsidRDefault="00000000">
      <w:pPr>
        <w:pStyle w:val="Compact"/>
        <w:numPr>
          <w:ilvl w:val="0"/>
          <w:numId w:val="4"/>
        </w:numPr>
        <w:rPr>
          <w:sz w:val="20"/>
          <w:szCs w:val="20"/>
        </w:rPr>
      </w:pPr>
      <w:r w:rsidRPr="00DA1E4E">
        <w:rPr>
          <w:b/>
          <w:bCs/>
          <w:sz w:val="20"/>
          <w:szCs w:val="20"/>
        </w:rPr>
        <w:t>Pull Request Workflow:</w:t>
      </w:r>
      <w:r w:rsidRPr="00DA1E4E">
        <w:rPr>
          <w:sz w:val="20"/>
          <w:szCs w:val="20"/>
        </w:rPr>
        <w:t xml:space="preserve"> Changes are integrated via Pull Requests (PRs) on GitHub, not via direct pushes to main. A PR must meet the following conditions before merging:</w:t>
      </w:r>
    </w:p>
    <w:p w14:paraId="37767FE5" w14:textId="77777777" w:rsidR="00D27E47" w:rsidRPr="00DA1E4E" w:rsidRDefault="00000000">
      <w:pPr>
        <w:pStyle w:val="Compact"/>
        <w:numPr>
          <w:ilvl w:val="0"/>
          <w:numId w:val="4"/>
        </w:numPr>
        <w:rPr>
          <w:sz w:val="20"/>
          <w:szCs w:val="20"/>
        </w:rPr>
      </w:pPr>
      <w:r w:rsidRPr="00DA1E4E">
        <w:rPr>
          <w:sz w:val="20"/>
          <w:szCs w:val="20"/>
        </w:rPr>
        <w:lastRenderedPageBreak/>
        <w:t xml:space="preserve">Pass all automated checks in CI: </w:t>
      </w:r>
      <w:r w:rsidRPr="00DA1E4E">
        <w:rPr>
          <w:b/>
          <w:bCs/>
          <w:sz w:val="20"/>
          <w:szCs w:val="20"/>
        </w:rPr>
        <w:t>unit tests, integration tests, linters, type checks, build</w:t>
      </w:r>
      <w:r w:rsidRPr="00DA1E4E">
        <w:rPr>
          <w:sz w:val="20"/>
          <w:szCs w:val="20"/>
        </w:rPr>
        <w:t xml:space="preserve"> all must succeed (the PR is red otherwise). This is enforced by the CI status – e.g., GitHub Actions must report green tests.</w:t>
      </w:r>
    </w:p>
    <w:p w14:paraId="58153647" w14:textId="77777777" w:rsidR="00D27E47" w:rsidRPr="00DA1E4E" w:rsidRDefault="00000000">
      <w:pPr>
        <w:pStyle w:val="Compact"/>
        <w:numPr>
          <w:ilvl w:val="0"/>
          <w:numId w:val="4"/>
        </w:numPr>
        <w:rPr>
          <w:sz w:val="20"/>
          <w:szCs w:val="20"/>
        </w:rPr>
      </w:pPr>
      <w:r w:rsidRPr="00DA1E4E">
        <w:rPr>
          <w:sz w:val="20"/>
          <w:szCs w:val="20"/>
        </w:rPr>
        <w:t>Adhere to the project’s PR checklist</w:t>
      </w:r>
      <w:hyperlink r:id="rId63" w:anchor="L164-L171">
        <w:r w:rsidRPr="00DA1E4E">
          <w:rPr>
            <w:rStyle w:val="Hyperlink"/>
            <w:sz w:val="20"/>
            <w:szCs w:val="20"/>
          </w:rPr>
          <w:t>[44]</w:t>
        </w:r>
      </w:hyperlink>
      <w:r w:rsidRPr="00DA1E4E">
        <w:rPr>
          <w:sz w:val="20"/>
          <w:szCs w:val="20"/>
        </w:rPr>
        <w:t>: did the author update or add tests for new code? Are documentation and examples updated if behavior changed</w:t>
      </w:r>
      <w:hyperlink r:id="rId64" w:anchor="L36-L41">
        <w:r w:rsidRPr="00DA1E4E">
          <w:rPr>
            <w:rStyle w:val="Hyperlink"/>
            <w:sz w:val="20"/>
            <w:szCs w:val="20"/>
          </w:rPr>
          <w:t>[15]</w:t>
        </w:r>
      </w:hyperlink>
      <w:r w:rsidRPr="00DA1E4E">
        <w:rPr>
          <w:sz w:val="20"/>
          <w:szCs w:val="20"/>
        </w:rPr>
        <w:t>? Do commits follow conventions? The PR template reminds contributors of these and reviewers will verify each item.</w:t>
      </w:r>
    </w:p>
    <w:p w14:paraId="40D02393" w14:textId="77777777" w:rsidR="00D27E47" w:rsidRPr="00DA1E4E" w:rsidRDefault="00000000">
      <w:pPr>
        <w:pStyle w:val="Compact"/>
        <w:numPr>
          <w:ilvl w:val="0"/>
          <w:numId w:val="4"/>
        </w:numPr>
        <w:rPr>
          <w:sz w:val="20"/>
          <w:szCs w:val="20"/>
        </w:rPr>
      </w:pPr>
      <w:r w:rsidRPr="00DA1E4E">
        <w:rPr>
          <w:sz w:val="20"/>
          <w:szCs w:val="20"/>
        </w:rPr>
        <w:t xml:space="preserve">Receive at least one approval from a maintainer/reviewer. We require </w:t>
      </w:r>
      <w:r w:rsidRPr="00DA1E4E">
        <w:rPr>
          <w:b/>
          <w:bCs/>
          <w:sz w:val="20"/>
          <w:szCs w:val="20"/>
        </w:rPr>
        <w:t>at minimum one code review approval</w:t>
      </w:r>
      <w:r w:rsidRPr="00DA1E4E">
        <w:rPr>
          <w:sz w:val="20"/>
          <w:szCs w:val="20"/>
        </w:rPr>
        <w:t xml:space="preserve"> (often more for large changes)</w:t>
      </w:r>
      <w:hyperlink r:id="rId65" w:anchor="L18-L24">
        <w:r w:rsidRPr="00DA1E4E">
          <w:rPr>
            <w:rStyle w:val="Hyperlink"/>
            <w:sz w:val="20"/>
            <w:szCs w:val="20"/>
          </w:rPr>
          <w:t>[45]</w:t>
        </w:r>
      </w:hyperlink>
      <w:r w:rsidRPr="00DA1E4E">
        <w:rPr>
          <w:sz w:val="20"/>
          <w:szCs w:val="20"/>
        </w:rPr>
        <w:t>. Code review looks at correctness, style, architecture compliance (e.g. no violation of the clean layering), and completeness of the change.</w:t>
      </w:r>
    </w:p>
    <w:p w14:paraId="0BF199D2" w14:textId="77777777" w:rsidR="00D27E47" w:rsidRPr="00DA1E4E" w:rsidRDefault="00000000">
      <w:pPr>
        <w:pStyle w:val="Compact"/>
        <w:numPr>
          <w:ilvl w:val="0"/>
          <w:numId w:val="4"/>
        </w:numPr>
        <w:rPr>
          <w:sz w:val="20"/>
          <w:szCs w:val="20"/>
        </w:rPr>
      </w:pPr>
      <w:r w:rsidRPr="00DA1E4E">
        <w:rPr>
          <w:sz w:val="20"/>
          <w:szCs w:val="20"/>
        </w:rPr>
        <w:t>Be up-to-date with the main branch: if main has moved, the PR should be rebased or merged with latest changes to avoid conflicts. Branch protection rules enforce that the PR can’t be merged if it’s out of date or if CI is failing</w:t>
      </w:r>
      <w:hyperlink r:id="rId66" w:anchor="L20-L24">
        <w:r w:rsidRPr="00DA1E4E">
          <w:rPr>
            <w:rStyle w:val="Hyperlink"/>
            <w:sz w:val="20"/>
            <w:szCs w:val="20"/>
          </w:rPr>
          <w:t>[46]</w:t>
        </w:r>
      </w:hyperlink>
      <w:r w:rsidRPr="00DA1E4E">
        <w:rPr>
          <w:sz w:val="20"/>
          <w:szCs w:val="20"/>
        </w:rPr>
        <w:t>.</w:t>
      </w:r>
    </w:p>
    <w:p w14:paraId="4EA6B17B" w14:textId="77777777" w:rsidR="00D27E47" w:rsidRPr="00DA1E4E" w:rsidRDefault="00000000">
      <w:pPr>
        <w:pStyle w:val="FirstParagraph"/>
        <w:rPr>
          <w:sz w:val="20"/>
          <w:szCs w:val="20"/>
        </w:rPr>
      </w:pPr>
      <w:r w:rsidRPr="00DA1E4E">
        <w:rPr>
          <w:sz w:val="20"/>
          <w:szCs w:val="20"/>
        </w:rPr>
        <w:t>Only after all the above are satisfied can the PR be merged into main (which is typically done via “Squash and merge” or “Rebase and merge” to keep history tidy, depending on project preference). This PR-centric workflow with CI gating ensures a high bar for code quality and consistency on the main branch.</w:t>
      </w:r>
    </w:p>
    <w:p w14:paraId="6BF38B41" w14:textId="77777777" w:rsidR="00D27E47" w:rsidRPr="00DA1E4E" w:rsidRDefault="00000000">
      <w:pPr>
        <w:numPr>
          <w:ilvl w:val="0"/>
          <w:numId w:val="5"/>
        </w:numPr>
        <w:rPr>
          <w:sz w:val="20"/>
          <w:szCs w:val="20"/>
        </w:rPr>
      </w:pPr>
      <w:r w:rsidRPr="00DA1E4E">
        <w:rPr>
          <w:b/>
          <w:bCs/>
          <w:sz w:val="20"/>
          <w:szCs w:val="20"/>
        </w:rPr>
        <w:t>Continuous Integration/Continuous Deployment (CI/CD):</w:t>
      </w:r>
      <w:r w:rsidRPr="00DA1E4E">
        <w:rPr>
          <w:sz w:val="20"/>
          <w:szCs w:val="20"/>
        </w:rPr>
        <w:t xml:space="preserve"> The plan integrates CI/CD pipelines to automate quality control and eventual deployment. On each push or PR, the </w:t>
      </w:r>
      <w:r w:rsidRPr="00DA1E4E">
        <w:rPr>
          <w:b/>
          <w:bCs/>
          <w:sz w:val="20"/>
          <w:szCs w:val="20"/>
        </w:rPr>
        <w:t>CI pipeline</w:t>
      </w:r>
      <w:r w:rsidRPr="00DA1E4E">
        <w:rPr>
          <w:sz w:val="20"/>
          <w:szCs w:val="20"/>
        </w:rPr>
        <w:t xml:space="preserve"> runs the full test suite and linters. For example, running </w:t>
      </w:r>
      <w:r w:rsidRPr="00DA1E4E">
        <w:rPr>
          <w:rStyle w:val="VerbatimChar"/>
          <w:sz w:val="18"/>
          <w:szCs w:val="20"/>
        </w:rPr>
        <w:t>pytest</w:t>
      </w:r>
      <w:r w:rsidRPr="00DA1E4E">
        <w:rPr>
          <w:sz w:val="20"/>
          <w:szCs w:val="20"/>
        </w:rPr>
        <w:t xml:space="preserve"> on all ~475 tests (ensuring the ~64% coverage is maintained or improved</w:t>
      </w:r>
      <w:hyperlink r:id="rId67" w:anchor="L12-L20">
        <w:r w:rsidRPr="00DA1E4E">
          <w:rPr>
            <w:rStyle w:val="Hyperlink"/>
            <w:sz w:val="20"/>
            <w:szCs w:val="20"/>
          </w:rPr>
          <w:t>[47]</w:t>
        </w:r>
      </w:hyperlink>
      <w:r w:rsidRPr="00DA1E4E">
        <w:rPr>
          <w:sz w:val="20"/>
          <w:szCs w:val="20"/>
        </w:rPr>
        <w:t xml:space="preserve">), and verifying no regressions. The CI also runs the pre-commit hooks in a headless mode to catch any formatting or lint issues the developer might have missed. In addition, documentation generation could be part of CI: using MkDocs to build the docs site and ensure no warnings or broken links. We will also set up a </w:t>
      </w:r>
      <w:r w:rsidRPr="00DA1E4E">
        <w:rPr>
          <w:b/>
          <w:bCs/>
          <w:sz w:val="20"/>
          <w:szCs w:val="20"/>
        </w:rPr>
        <w:t>CD pipeline</w:t>
      </w:r>
      <w:r w:rsidRPr="00DA1E4E">
        <w:rPr>
          <w:sz w:val="20"/>
          <w:szCs w:val="20"/>
        </w:rPr>
        <w:t xml:space="preserve"> for deployment artifacts in the future. Since Ordinis is intended as a deployable service (CLI and future API)</w:t>
      </w:r>
      <w:hyperlink r:id="rId68" w:anchor="L322-L331">
        <w:r w:rsidRPr="00DA1E4E">
          <w:rPr>
            <w:rStyle w:val="Hyperlink"/>
            <w:sz w:val="20"/>
            <w:szCs w:val="20"/>
          </w:rPr>
          <w:t>[48]</w:t>
        </w:r>
      </w:hyperlink>
      <w:r w:rsidRPr="00DA1E4E">
        <w:rPr>
          <w:sz w:val="20"/>
          <w:szCs w:val="20"/>
        </w:rPr>
        <w:t>, we plan to have a pipeline that, on tagging a release, can package the application (e.g. build a Docker image or Python wheel) and possibly deploy to a staging environment. While full CD is a roadmap item, the configuration management plan includes preparing for it (e.g. ensuring environment variables and secrets for deployment are configured in the CI environment, see Section 4). For now, tagging a release (see below) triggers generation of release notes (based on CHANGELOG) and perhaps an automated test of the install process (to verify packaging).</w:t>
      </w:r>
    </w:p>
    <w:p w14:paraId="79323911" w14:textId="77777777" w:rsidR="00D27E47" w:rsidRPr="00DA1E4E" w:rsidRDefault="00000000">
      <w:pPr>
        <w:numPr>
          <w:ilvl w:val="0"/>
          <w:numId w:val="5"/>
        </w:numPr>
        <w:rPr>
          <w:sz w:val="20"/>
          <w:szCs w:val="20"/>
        </w:rPr>
      </w:pPr>
      <w:r w:rsidRPr="00DA1E4E">
        <w:rPr>
          <w:b/>
          <w:bCs/>
          <w:sz w:val="20"/>
          <w:szCs w:val="20"/>
        </w:rPr>
        <w:t>Release Tagging and Changelog:</w:t>
      </w:r>
      <w:r w:rsidRPr="00DA1E4E">
        <w:rPr>
          <w:sz w:val="20"/>
          <w:szCs w:val="20"/>
        </w:rPr>
        <w:t xml:space="preserve"> The project maintains a human-curated </w:t>
      </w:r>
      <w:r w:rsidRPr="00DA1E4E">
        <w:rPr>
          <w:rStyle w:val="VerbatimChar"/>
          <w:sz w:val="18"/>
          <w:szCs w:val="20"/>
        </w:rPr>
        <w:t>CHANGELOG.md</w:t>
      </w:r>
      <w:r w:rsidRPr="00DA1E4E">
        <w:rPr>
          <w:sz w:val="20"/>
          <w:szCs w:val="20"/>
        </w:rPr>
        <w:t xml:space="preserve"> tracking notable changes per version</w:t>
      </w:r>
      <w:hyperlink r:id="rId69" w:anchor="L1-L8">
        <w:r w:rsidRPr="00DA1E4E">
          <w:rPr>
            <w:rStyle w:val="Hyperlink"/>
            <w:sz w:val="20"/>
            <w:szCs w:val="20"/>
          </w:rPr>
          <w:t>[49]</w:t>
        </w:r>
      </w:hyperlink>
      <w:r w:rsidRPr="00DA1E4E">
        <w:rPr>
          <w:sz w:val="20"/>
          <w:szCs w:val="20"/>
        </w:rPr>
        <w:t>. Every official release (and significant dev milestones) gets a version number and date in this file. The plan requires that whenever a release is cut, the team:</w:t>
      </w:r>
    </w:p>
    <w:p w14:paraId="16C43624" w14:textId="77777777" w:rsidR="00D27E47" w:rsidRPr="00DA1E4E" w:rsidRDefault="00000000">
      <w:pPr>
        <w:pStyle w:val="Compact"/>
        <w:numPr>
          <w:ilvl w:val="0"/>
          <w:numId w:val="5"/>
        </w:numPr>
        <w:rPr>
          <w:sz w:val="20"/>
          <w:szCs w:val="20"/>
        </w:rPr>
      </w:pPr>
      <w:r w:rsidRPr="00DA1E4E">
        <w:rPr>
          <w:sz w:val="20"/>
          <w:szCs w:val="20"/>
        </w:rPr>
        <w:t xml:space="preserve">Update </w:t>
      </w:r>
      <w:r w:rsidRPr="00DA1E4E">
        <w:rPr>
          <w:rStyle w:val="VerbatimChar"/>
          <w:sz w:val="18"/>
          <w:szCs w:val="20"/>
        </w:rPr>
        <w:t>CHANGELOG.md</w:t>
      </w:r>
      <w:r w:rsidRPr="00DA1E4E">
        <w:rPr>
          <w:sz w:val="20"/>
          <w:szCs w:val="20"/>
        </w:rPr>
        <w:t xml:space="preserve"> with a new version section (following the </w:t>
      </w:r>
      <w:r w:rsidRPr="00DA1E4E">
        <w:rPr>
          <w:i/>
          <w:iCs/>
          <w:sz w:val="20"/>
          <w:szCs w:val="20"/>
        </w:rPr>
        <w:t>Keep a Changelog</w:t>
      </w:r>
      <w:r w:rsidRPr="00DA1E4E">
        <w:rPr>
          <w:sz w:val="20"/>
          <w:szCs w:val="20"/>
        </w:rPr>
        <w:t xml:space="preserve"> style</w:t>
      </w:r>
      <w:hyperlink r:id="rId70" w:anchor="L2-L7">
        <w:r w:rsidRPr="00DA1E4E">
          <w:rPr>
            <w:rStyle w:val="Hyperlink"/>
            <w:sz w:val="20"/>
            <w:szCs w:val="20"/>
          </w:rPr>
          <w:t>[13]</w:t>
        </w:r>
      </w:hyperlink>
      <w:r w:rsidRPr="00DA1E4E">
        <w:rPr>
          <w:sz w:val="20"/>
          <w:szCs w:val="20"/>
        </w:rPr>
        <w:t xml:space="preserve"> – categories “Added”, “Changed”, “Fixed”, etc.).</w:t>
      </w:r>
    </w:p>
    <w:p w14:paraId="005DCB63" w14:textId="77777777" w:rsidR="00D27E47" w:rsidRPr="00DA1E4E" w:rsidRDefault="00000000">
      <w:pPr>
        <w:pStyle w:val="Compact"/>
        <w:numPr>
          <w:ilvl w:val="0"/>
          <w:numId w:val="5"/>
        </w:numPr>
        <w:rPr>
          <w:sz w:val="20"/>
          <w:szCs w:val="20"/>
        </w:rPr>
      </w:pPr>
      <w:r w:rsidRPr="00DA1E4E">
        <w:rPr>
          <w:sz w:val="20"/>
          <w:szCs w:val="20"/>
        </w:rPr>
        <w:t xml:space="preserve">Bump the version in code (e.g. </w:t>
      </w:r>
      <w:r w:rsidRPr="00DA1E4E">
        <w:rPr>
          <w:rStyle w:val="VerbatimChar"/>
          <w:sz w:val="18"/>
          <w:szCs w:val="20"/>
        </w:rPr>
        <w:t>SystemConfig.version</w:t>
      </w:r>
      <w:r w:rsidRPr="00DA1E4E">
        <w:rPr>
          <w:sz w:val="20"/>
          <w:szCs w:val="20"/>
        </w:rPr>
        <w:t xml:space="preserve"> field or package version) if applicable</w:t>
      </w:r>
      <w:hyperlink r:id="rId71" w:anchor="L22-L26">
        <w:r w:rsidRPr="00DA1E4E">
          <w:rPr>
            <w:rStyle w:val="Hyperlink"/>
            <w:sz w:val="20"/>
            <w:szCs w:val="20"/>
          </w:rPr>
          <w:t>[50]</w:t>
        </w:r>
      </w:hyperlink>
      <w:r w:rsidRPr="00DA1E4E">
        <w:rPr>
          <w:sz w:val="20"/>
          <w:szCs w:val="20"/>
        </w:rPr>
        <w:t>.</w:t>
      </w:r>
    </w:p>
    <w:p w14:paraId="2950534F" w14:textId="77777777" w:rsidR="00D27E47" w:rsidRPr="00DA1E4E" w:rsidRDefault="00000000">
      <w:pPr>
        <w:pStyle w:val="Compact"/>
        <w:numPr>
          <w:ilvl w:val="0"/>
          <w:numId w:val="5"/>
        </w:numPr>
        <w:rPr>
          <w:sz w:val="20"/>
          <w:szCs w:val="20"/>
        </w:rPr>
      </w:pPr>
      <w:r w:rsidRPr="00DA1E4E">
        <w:rPr>
          <w:sz w:val="20"/>
          <w:szCs w:val="20"/>
        </w:rPr>
        <w:t xml:space="preserve">Create a Git </w:t>
      </w:r>
      <w:r w:rsidRPr="00DA1E4E">
        <w:rPr>
          <w:b/>
          <w:bCs/>
          <w:sz w:val="20"/>
          <w:szCs w:val="20"/>
        </w:rPr>
        <w:t>tag</w:t>
      </w:r>
      <w:r w:rsidRPr="00DA1E4E">
        <w:rPr>
          <w:sz w:val="20"/>
          <w:szCs w:val="20"/>
        </w:rPr>
        <w:t xml:space="preserve"> (e.g. </w:t>
      </w:r>
      <w:r w:rsidRPr="00DA1E4E">
        <w:rPr>
          <w:rStyle w:val="VerbatimChar"/>
          <w:sz w:val="18"/>
          <w:szCs w:val="20"/>
        </w:rPr>
        <w:t>v0.2.0</w:t>
      </w:r>
      <w:r w:rsidRPr="00DA1E4E">
        <w:rPr>
          <w:sz w:val="20"/>
          <w:szCs w:val="20"/>
        </w:rPr>
        <w:t>) on the commit that represents the release. This tag is pushed to the repo. Tags are light-weight versions but the project may also create GitHub Releases which include the tag plus release notes (which can be copied from the CHANGELOG).</w:t>
      </w:r>
    </w:p>
    <w:p w14:paraId="0998B5FA" w14:textId="77777777" w:rsidR="00D27E47" w:rsidRPr="00DA1E4E" w:rsidRDefault="00000000">
      <w:pPr>
        <w:pStyle w:val="Compact"/>
        <w:numPr>
          <w:ilvl w:val="0"/>
          <w:numId w:val="5"/>
        </w:numPr>
        <w:rPr>
          <w:sz w:val="20"/>
          <w:szCs w:val="20"/>
        </w:rPr>
      </w:pPr>
      <w:r w:rsidRPr="00DA1E4E">
        <w:rPr>
          <w:sz w:val="20"/>
          <w:szCs w:val="20"/>
        </w:rPr>
        <w:t>Optionally, attach built artifacts to the GitHub Release (for example, if we export a PDF of documentation or a packaged executable, it can be attached for that version).</w:t>
      </w:r>
    </w:p>
    <w:p w14:paraId="4289E321" w14:textId="77777777" w:rsidR="00D27E47" w:rsidRPr="00DA1E4E" w:rsidRDefault="00000000">
      <w:pPr>
        <w:pStyle w:val="FirstParagraph"/>
        <w:rPr>
          <w:sz w:val="20"/>
          <w:szCs w:val="20"/>
        </w:rPr>
      </w:pPr>
      <w:r w:rsidRPr="00DA1E4E">
        <w:rPr>
          <w:sz w:val="20"/>
          <w:szCs w:val="20"/>
        </w:rPr>
        <w:t>The changelog and tagging process is tied into the workflow: no release goes out without an audit trail of changes. To enforce this, maintainers will not merge PRs that bump a version or introduce major changes without an accompanying changelog update. We might introduce a CI check that if a version bump commit is detected, the changelog must contain that version entry. Adhering to Semantic Versioning</w:t>
      </w:r>
      <w:hyperlink r:id="rId72" w:anchor="L4-L7">
        <w:r w:rsidRPr="00DA1E4E">
          <w:rPr>
            <w:rStyle w:val="Hyperlink"/>
            <w:sz w:val="20"/>
            <w:szCs w:val="20"/>
          </w:rPr>
          <w:t>[1]</w:t>
        </w:r>
      </w:hyperlink>
      <w:hyperlink r:id="rId73" w:anchor="L164-L171">
        <w:r w:rsidRPr="00DA1E4E">
          <w:rPr>
            <w:rStyle w:val="Hyperlink"/>
            <w:sz w:val="20"/>
            <w:szCs w:val="20"/>
          </w:rPr>
          <w:t>[51]</w:t>
        </w:r>
      </w:hyperlink>
      <w:r w:rsidRPr="00DA1E4E">
        <w:rPr>
          <w:sz w:val="20"/>
          <w:szCs w:val="20"/>
        </w:rPr>
        <w:t xml:space="preserve"> and clear change logs helps future contributors and users to understand what changed in each version of Ordinis, thus improving maintainability and easing debugging (one can quickly pinpoint when a breaking change was introduced).</w:t>
      </w:r>
    </w:p>
    <w:p w14:paraId="3EDB4261" w14:textId="77777777" w:rsidR="00D27E47" w:rsidRPr="00DA1E4E" w:rsidRDefault="00000000">
      <w:pPr>
        <w:pStyle w:val="BodyText"/>
        <w:rPr>
          <w:sz w:val="20"/>
          <w:szCs w:val="20"/>
        </w:rPr>
      </w:pPr>
      <w:r w:rsidRPr="00DA1E4E">
        <w:rPr>
          <w:b/>
          <w:bCs/>
          <w:sz w:val="20"/>
          <w:szCs w:val="20"/>
        </w:rPr>
        <w:lastRenderedPageBreak/>
        <w:t>Maintainability Rationale:</w:t>
      </w:r>
      <w:r w:rsidRPr="00DA1E4E">
        <w:rPr>
          <w:sz w:val="20"/>
          <w:szCs w:val="20"/>
        </w:rPr>
        <w:t xml:space="preserve"> These Git and CI/CD practices ensure </w:t>
      </w:r>
      <w:r w:rsidRPr="00DA1E4E">
        <w:rPr>
          <w:b/>
          <w:bCs/>
          <w:sz w:val="20"/>
          <w:szCs w:val="20"/>
        </w:rPr>
        <w:t>every change is vetted, consistent, and traceable</w:t>
      </w:r>
      <w:r w:rsidRPr="00DA1E4E">
        <w:rPr>
          <w:sz w:val="20"/>
          <w:szCs w:val="20"/>
        </w:rPr>
        <w:t>. The commit conventions and branch strategy produce an understandable history (useful for onboarding new team members who can read commit logs and PRs). The pre-commit and CI checks act as automated gatekeepers, catching errors or style deviations early – this not only maintains code quality but also frees reviewers to focus on design rather than nits. The PR review requirement keeps code quality high and knowledge spread among team members. Finally, the tagging and changelog policies mean the project’s evolution is well-documented; when we (or external auditors) look back, we have a clear record of changes and can correlate them with code differences. In summary, the integrated Git workflow and CI automation significantly reduce the risk of configuration drift, bugs slipping in, or undocumented changes – everything is in the open and managed.</w:t>
      </w:r>
    </w:p>
    <w:p w14:paraId="7C8E5176" w14:textId="77777777" w:rsidR="00D27E47" w:rsidRPr="00DA1E4E" w:rsidRDefault="00000000">
      <w:pPr>
        <w:pStyle w:val="Heading2"/>
        <w:rPr>
          <w:sz w:val="24"/>
          <w:szCs w:val="24"/>
        </w:rPr>
      </w:pPr>
      <w:bookmarkStart w:id="6" w:name="Xd9ca48b9c4bc7dcc1ade891ad26a5be6f1e49c5"/>
      <w:bookmarkEnd w:id="5"/>
      <w:r w:rsidRPr="00DA1E4E">
        <w:rPr>
          <w:sz w:val="24"/>
          <w:szCs w:val="24"/>
        </w:rPr>
        <w:t>4. Secure Management of Secrets and Environment Variables</w:t>
      </w:r>
    </w:p>
    <w:p w14:paraId="7AD80DFB" w14:textId="77777777" w:rsidR="00D27E47" w:rsidRPr="00DA1E4E" w:rsidRDefault="00000000">
      <w:pPr>
        <w:pStyle w:val="FirstParagraph"/>
        <w:rPr>
          <w:sz w:val="20"/>
          <w:szCs w:val="20"/>
        </w:rPr>
      </w:pPr>
      <w:r w:rsidRPr="00DA1E4E">
        <w:rPr>
          <w:sz w:val="20"/>
          <w:szCs w:val="20"/>
        </w:rPr>
        <w:t>Secure configuration of secrets (API keys, credentials) and environment-specific variables is a critical part of the configuration management plan. Ordinis must avoid ever committing sensitive information to the repository, while still allowing developers to run the system with the necessary secrets.</w:t>
      </w:r>
    </w:p>
    <w:p w14:paraId="4D9D4899" w14:textId="77777777" w:rsidR="00D27E47" w:rsidRPr="00DA1E4E" w:rsidRDefault="00000000">
      <w:pPr>
        <w:pStyle w:val="BodyText"/>
        <w:rPr>
          <w:sz w:val="20"/>
          <w:szCs w:val="20"/>
        </w:rPr>
      </w:pPr>
      <w:r w:rsidRPr="00DA1E4E">
        <w:rPr>
          <w:sz w:val="20"/>
          <w:szCs w:val="20"/>
        </w:rPr>
        <w:t>Key policies and practices include:</w:t>
      </w:r>
    </w:p>
    <w:p w14:paraId="25F6FD82" w14:textId="77777777" w:rsidR="00D27E47" w:rsidRPr="00DA1E4E" w:rsidRDefault="00000000">
      <w:pPr>
        <w:numPr>
          <w:ilvl w:val="0"/>
          <w:numId w:val="6"/>
        </w:numPr>
        <w:rPr>
          <w:sz w:val="20"/>
          <w:szCs w:val="20"/>
        </w:rPr>
      </w:pPr>
      <w:r w:rsidRPr="00DA1E4E">
        <w:rPr>
          <w:b/>
          <w:bCs/>
          <w:sz w:val="20"/>
          <w:szCs w:val="20"/>
        </w:rPr>
        <w:t>Environment Variable Configuration:</w:t>
      </w:r>
      <w:r w:rsidRPr="00DA1E4E">
        <w:rPr>
          <w:sz w:val="20"/>
          <w:szCs w:val="20"/>
        </w:rPr>
        <w:t xml:space="preserve"> All sensitive values (API keys for broker/data services, database passwords, etc.) are supplied via environment variables at runtime, never hard-coded. The application’s config system is built to prioritize env vars (with </w:t>
      </w:r>
      <w:r w:rsidRPr="00DA1E4E">
        <w:rPr>
          <w:rStyle w:val="VerbatimChar"/>
          <w:sz w:val="18"/>
          <w:szCs w:val="20"/>
        </w:rPr>
        <w:t>ORDINIS_</w:t>
      </w:r>
      <w:r w:rsidRPr="00DA1E4E">
        <w:rPr>
          <w:sz w:val="20"/>
          <w:szCs w:val="20"/>
        </w:rPr>
        <w:t xml:space="preserve"> prefix) over config files</w:t>
      </w:r>
      <w:hyperlink r:id="rId74" w:anchor="L170-L178">
        <w:r w:rsidRPr="00DA1E4E">
          <w:rPr>
            <w:rStyle w:val="Hyperlink"/>
            <w:sz w:val="20"/>
            <w:szCs w:val="20"/>
          </w:rPr>
          <w:t>[52]</w:t>
        </w:r>
      </w:hyperlink>
      <w:r w:rsidRPr="00DA1E4E">
        <w:rPr>
          <w:sz w:val="20"/>
          <w:szCs w:val="20"/>
        </w:rPr>
        <w:t xml:space="preserve">. For example, if the config has a field </w:t>
      </w:r>
      <w:r w:rsidRPr="00DA1E4E">
        <w:rPr>
          <w:rStyle w:val="VerbatimChar"/>
          <w:sz w:val="18"/>
          <w:szCs w:val="20"/>
        </w:rPr>
        <w:t>broker.api_key</w:t>
      </w:r>
      <w:r w:rsidRPr="00DA1E4E">
        <w:rPr>
          <w:sz w:val="20"/>
          <w:szCs w:val="20"/>
        </w:rPr>
        <w:t xml:space="preserve">, it would not be stored in </w:t>
      </w:r>
      <w:r w:rsidRPr="00DA1E4E">
        <w:rPr>
          <w:rStyle w:val="VerbatimChar"/>
          <w:sz w:val="18"/>
          <w:szCs w:val="20"/>
        </w:rPr>
        <w:t>configs/default.yaml</w:t>
      </w:r>
      <w:r w:rsidRPr="00DA1E4E">
        <w:rPr>
          <w:sz w:val="20"/>
          <w:szCs w:val="20"/>
        </w:rPr>
        <w:t xml:space="preserve">; instead the user sets </w:t>
      </w:r>
      <w:r w:rsidRPr="00DA1E4E">
        <w:rPr>
          <w:rStyle w:val="VerbatimChar"/>
          <w:sz w:val="18"/>
          <w:szCs w:val="20"/>
        </w:rPr>
        <w:t>ORDINIS_BROKER__API_KEY</w:t>
      </w:r>
      <w:r w:rsidRPr="00DA1E4E">
        <w:rPr>
          <w:sz w:val="20"/>
          <w:szCs w:val="20"/>
        </w:rPr>
        <w:t xml:space="preserve"> in the environment and the </w:t>
      </w:r>
      <w:r w:rsidRPr="00DA1E4E">
        <w:rPr>
          <w:rStyle w:val="VerbatimChar"/>
          <w:sz w:val="18"/>
          <w:szCs w:val="20"/>
        </w:rPr>
        <w:t>Settings</w:t>
      </w:r>
      <w:r w:rsidRPr="00DA1E4E">
        <w:rPr>
          <w:sz w:val="20"/>
          <w:szCs w:val="20"/>
        </w:rPr>
        <w:t xml:space="preserve"> loader will pick it up</w:t>
      </w:r>
      <w:hyperlink r:id="rId75" w:anchor="L166-L175">
        <w:r w:rsidRPr="00DA1E4E">
          <w:rPr>
            <w:rStyle w:val="Hyperlink"/>
            <w:sz w:val="20"/>
            <w:szCs w:val="20"/>
          </w:rPr>
          <w:t>[6]</w:t>
        </w:r>
      </w:hyperlink>
      <w:r w:rsidRPr="00DA1E4E">
        <w:rPr>
          <w:sz w:val="20"/>
          <w:szCs w:val="20"/>
        </w:rPr>
        <w:t>. This design allows secrets to be injected at runtime securely, including in CI/CD pipelines, without storing them in VCS. The plan mandates that any new secret or credential integration must follow this pattern (introduce a config field and use a corresponding env var for actual value).</w:t>
      </w:r>
    </w:p>
    <w:p w14:paraId="0F683B99" w14:textId="77777777" w:rsidR="00D27E47" w:rsidRPr="00DA1E4E" w:rsidRDefault="00000000">
      <w:pPr>
        <w:numPr>
          <w:ilvl w:val="0"/>
          <w:numId w:val="6"/>
        </w:numPr>
        <w:rPr>
          <w:sz w:val="20"/>
          <w:szCs w:val="20"/>
        </w:rPr>
      </w:pPr>
      <w:r w:rsidRPr="00DA1E4E">
        <w:rPr>
          <w:b/>
          <w:bCs/>
          <w:sz w:val="20"/>
          <w:szCs w:val="20"/>
        </w:rPr>
        <w:t>.env Files and Templates:</w:t>
      </w:r>
      <w:r w:rsidRPr="00DA1E4E">
        <w:rPr>
          <w:sz w:val="20"/>
          <w:szCs w:val="20"/>
        </w:rPr>
        <w:t xml:space="preserve"> For local development convenience, a pattern of using a </w:t>
      </w:r>
      <w:r w:rsidRPr="00DA1E4E">
        <w:rPr>
          <w:rStyle w:val="VerbatimChar"/>
          <w:sz w:val="18"/>
          <w:szCs w:val="20"/>
        </w:rPr>
        <w:t>.env</w:t>
      </w:r>
      <w:r w:rsidRPr="00DA1E4E">
        <w:rPr>
          <w:sz w:val="20"/>
          <w:szCs w:val="20"/>
        </w:rPr>
        <w:t xml:space="preserve"> file is employed. The repository provides an </w:t>
      </w:r>
      <w:r w:rsidRPr="00DA1E4E">
        <w:rPr>
          <w:rStyle w:val="VerbatimChar"/>
          <w:b/>
          <w:bCs/>
          <w:sz w:val="18"/>
          <w:szCs w:val="20"/>
        </w:rPr>
        <w:t>.env.example</w:t>
      </w:r>
      <w:r w:rsidRPr="00DA1E4E">
        <w:rPr>
          <w:sz w:val="20"/>
          <w:szCs w:val="20"/>
        </w:rPr>
        <w:t xml:space="preserve"> file which lists all required environment variable keys (with dummy or blank values)</w:t>
      </w:r>
      <w:hyperlink r:id="rId76" w:anchor="L24-L28">
        <w:r w:rsidRPr="00DA1E4E">
          <w:rPr>
            <w:rStyle w:val="Hyperlink"/>
            <w:sz w:val="20"/>
            <w:szCs w:val="20"/>
          </w:rPr>
          <w:t>[53]</w:t>
        </w:r>
      </w:hyperlink>
      <w:r w:rsidRPr="00DA1E4E">
        <w:rPr>
          <w:sz w:val="20"/>
          <w:szCs w:val="20"/>
        </w:rPr>
        <w:t xml:space="preserve">. Developers copy this to </w:t>
      </w:r>
      <w:r w:rsidRPr="00DA1E4E">
        <w:rPr>
          <w:rStyle w:val="VerbatimChar"/>
          <w:sz w:val="18"/>
          <w:szCs w:val="20"/>
        </w:rPr>
        <w:t>.env</w:t>
      </w:r>
      <w:r w:rsidRPr="00DA1E4E">
        <w:rPr>
          <w:sz w:val="20"/>
          <w:szCs w:val="20"/>
        </w:rPr>
        <w:t xml:space="preserve"> and fill in actual secrets locally. The plan enforces that the real </w:t>
      </w:r>
      <w:r w:rsidRPr="00DA1E4E">
        <w:rPr>
          <w:rStyle w:val="VerbatimChar"/>
          <w:sz w:val="18"/>
          <w:szCs w:val="20"/>
        </w:rPr>
        <w:t>.env</w:t>
      </w:r>
      <w:r w:rsidRPr="00DA1E4E">
        <w:rPr>
          <w:sz w:val="20"/>
          <w:szCs w:val="20"/>
        </w:rPr>
        <w:t xml:space="preserve"> is listed in </w:t>
      </w:r>
      <w:r w:rsidRPr="00DA1E4E">
        <w:rPr>
          <w:rStyle w:val="VerbatimChar"/>
          <w:sz w:val="18"/>
          <w:szCs w:val="20"/>
        </w:rPr>
        <w:t>.gitignore</w:t>
      </w:r>
      <w:r w:rsidRPr="00DA1E4E">
        <w:rPr>
          <w:sz w:val="20"/>
          <w:szCs w:val="20"/>
        </w:rPr>
        <w:t xml:space="preserve"> (and indeed it is ignored by virtue of a wildcard or explicit entry, as per artifact/secret ignore rules</w:t>
      </w:r>
      <w:hyperlink r:id="rId77" w:anchor="L279-L286">
        <w:r w:rsidRPr="00DA1E4E">
          <w:rPr>
            <w:rStyle w:val="Hyperlink"/>
            <w:sz w:val="20"/>
            <w:szCs w:val="20"/>
          </w:rPr>
          <w:t>[10]</w:t>
        </w:r>
      </w:hyperlink>
      <w:r w:rsidRPr="00DA1E4E">
        <w:rPr>
          <w:sz w:val="20"/>
          <w:szCs w:val="20"/>
        </w:rPr>
        <w:t xml:space="preserve">). Under no circumstance should a developer commit their </w:t>
      </w:r>
      <w:r w:rsidRPr="00DA1E4E">
        <w:rPr>
          <w:rStyle w:val="VerbatimChar"/>
          <w:sz w:val="18"/>
          <w:szCs w:val="20"/>
        </w:rPr>
        <w:t>.env</w:t>
      </w:r>
      <w:r w:rsidRPr="00DA1E4E">
        <w:rPr>
          <w:sz w:val="20"/>
          <w:szCs w:val="20"/>
        </w:rPr>
        <w:t xml:space="preserve">. This approach ensures that new contributors know what env vars to set (by reviewing </w:t>
      </w:r>
      <w:r w:rsidRPr="00DA1E4E">
        <w:rPr>
          <w:rStyle w:val="VerbatimChar"/>
          <w:sz w:val="18"/>
          <w:szCs w:val="20"/>
        </w:rPr>
        <w:t>.env.example</w:t>
      </w:r>
      <w:r w:rsidRPr="00DA1E4E">
        <w:rPr>
          <w:sz w:val="20"/>
          <w:szCs w:val="20"/>
        </w:rPr>
        <w:t xml:space="preserve">) without risking secret leakage. Whenever a new configuration secret is needed, maintainers will update </w:t>
      </w:r>
      <w:r w:rsidRPr="00DA1E4E">
        <w:rPr>
          <w:rStyle w:val="VerbatimChar"/>
          <w:sz w:val="18"/>
          <w:szCs w:val="20"/>
        </w:rPr>
        <w:t>.env.example</w:t>
      </w:r>
      <w:r w:rsidRPr="00DA1E4E">
        <w:rPr>
          <w:sz w:val="20"/>
          <w:szCs w:val="20"/>
        </w:rPr>
        <w:t xml:space="preserve"> to include it, so that it’s tracked. </w:t>
      </w:r>
      <w:r w:rsidRPr="00DA1E4E">
        <w:rPr>
          <w:b/>
          <w:bCs/>
          <w:sz w:val="20"/>
          <w:szCs w:val="20"/>
        </w:rPr>
        <w:t>Enforcement:</w:t>
      </w:r>
      <w:r w:rsidRPr="00DA1E4E">
        <w:rPr>
          <w:sz w:val="20"/>
          <w:szCs w:val="20"/>
        </w:rPr>
        <w:t xml:space="preserve"> Git will refuse to commit </w:t>
      </w:r>
      <w:r w:rsidRPr="00DA1E4E">
        <w:rPr>
          <w:rStyle w:val="VerbatimChar"/>
          <w:sz w:val="18"/>
          <w:szCs w:val="20"/>
        </w:rPr>
        <w:t>.env</w:t>
      </w:r>
      <w:r w:rsidRPr="00DA1E4E">
        <w:rPr>
          <w:sz w:val="20"/>
          <w:szCs w:val="20"/>
        </w:rPr>
        <w:t xml:space="preserve"> (since it’s ignored, it won’t even show up in </w:t>
      </w:r>
      <w:r w:rsidRPr="00DA1E4E">
        <w:rPr>
          <w:rStyle w:val="VerbatimChar"/>
          <w:sz w:val="18"/>
          <w:szCs w:val="20"/>
        </w:rPr>
        <w:t>git status</w:t>
      </w:r>
      <w:r w:rsidRPr="00DA1E4E">
        <w:rPr>
          <w:sz w:val="20"/>
          <w:szCs w:val="20"/>
        </w:rPr>
        <w:t>). Additionally, a pre-commit or CI check can scan for common patterns (like AWS keys or API tokens) in commits to prevent any accidental inclusion of secrets in other files.</w:t>
      </w:r>
    </w:p>
    <w:p w14:paraId="2CC3081E" w14:textId="77777777" w:rsidR="00D27E47" w:rsidRPr="00DA1E4E" w:rsidRDefault="00000000">
      <w:pPr>
        <w:numPr>
          <w:ilvl w:val="0"/>
          <w:numId w:val="6"/>
        </w:numPr>
        <w:rPr>
          <w:sz w:val="20"/>
          <w:szCs w:val="20"/>
        </w:rPr>
      </w:pPr>
      <w:r w:rsidRPr="00DA1E4E">
        <w:rPr>
          <w:b/>
          <w:bCs/>
          <w:sz w:val="20"/>
          <w:szCs w:val="20"/>
        </w:rPr>
        <w:t>Secrets in CI/CD:</w:t>
      </w:r>
      <w:r w:rsidRPr="00DA1E4E">
        <w:rPr>
          <w:sz w:val="20"/>
          <w:szCs w:val="20"/>
        </w:rPr>
        <w:t xml:space="preserve"> In continuous integration and deployment pipelines, secrets (such as keys for external API used in integration tests or deployment credentials) are stored in the CI/CD platform’s secure storage (e.g. GitHub Actions Secrets or an equivalent). The plan specifies that these are to be referenced as environment variables in workflow definitions, never hardcoded. For instance, if running tests that call an external API, the CI workflow would inject </w:t>
      </w:r>
      <w:r w:rsidRPr="00DA1E4E">
        <w:rPr>
          <w:rStyle w:val="VerbatimChar"/>
          <w:sz w:val="18"/>
          <w:szCs w:val="20"/>
        </w:rPr>
        <w:t>ORDINIS_DATA_API_KEY</w:t>
      </w:r>
      <w:r w:rsidRPr="00DA1E4E">
        <w:rPr>
          <w:sz w:val="20"/>
          <w:szCs w:val="20"/>
        </w:rPr>
        <w:t xml:space="preserve"> from a stored secret. This way, we maintain parity with how developers run the app (via env vars) and keep the actual values secure. All maintainers must ensure that any new pipeline includes proper secret references and that secrets are added to the CI environment out-of-band (through the CI configuration interface, not through code).</w:t>
      </w:r>
    </w:p>
    <w:p w14:paraId="511B2ED4" w14:textId="77777777" w:rsidR="00D27E47" w:rsidRPr="00DA1E4E" w:rsidRDefault="00000000">
      <w:pPr>
        <w:numPr>
          <w:ilvl w:val="0"/>
          <w:numId w:val="6"/>
        </w:numPr>
        <w:rPr>
          <w:sz w:val="20"/>
          <w:szCs w:val="20"/>
        </w:rPr>
      </w:pPr>
      <w:r w:rsidRPr="00DA1E4E">
        <w:rPr>
          <w:b/>
          <w:bCs/>
          <w:sz w:val="20"/>
          <w:szCs w:val="20"/>
        </w:rPr>
        <w:t>Git Secrets Scanning:</w:t>
      </w:r>
      <w:r w:rsidRPr="00DA1E4E">
        <w:rPr>
          <w:sz w:val="20"/>
          <w:szCs w:val="20"/>
        </w:rPr>
        <w:t xml:space="preserve"> To bolster security, we plan to integrate secret-scanning tools (like </w:t>
      </w:r>
      <w:r w:rsidRPr="00DA1E4E">
        <w:rPr>
          <w:i/>
          <w:iCs/>
          <w:sz w:val="20"/>
          <w:szCs w:val="20"/>
        </w:rPr>
        <w:t>GitHub Secret Scanner, truffleHog or detect-secrets</w:t>
      </w:r>
      <w:r w:rsidRPr="00DA1E4E">
        <w:rPr>
          <w:sz w:val="20"/>
          <w:szCs w:val="20"/>
        </w:rPr>
        <w:t xml:space="preserve">) into our workflow. This will periodically or continuously scan the repository for strings that look like secrets (AWS keys, API tokens, etc.). While we primarily </w:t>
      </w:r>
      <w:r w:rsidRPr="00DA1E4E">
        <w:rPr>
          <w:sz w:val="20"/>
          <w:szCs w:val="20"/>
        </w:rPr>
        <w:lastRenderedPageBreak/>
        <w:t xml:space="preserve">rely on prevention (not committing secrets in the first place), this provides a safety net. If any secret were ever committed accidentally, we would be notified and could purge/rotate it immediately. Pre-commit hooks can also include </w:t>
      </w:r>
      <w:r w:rsidRPr="00DA1E4E">
        <w:rPr>
          <w:rStyle w:val="VerbatimChar"/>
          <w:sz w:val="18"/>
          <w:szCs w:val="20"/>
        </w:rPr>
        <w:t>detect-secrets</w:t>
      </w:r>
      <w:r w:rsidRPr="00DA1E4E">
        <w:rPr>
          <w:sz w:val="20"/>
          <w:szCs w:val="20"/>
        </w:rPr>
        <w:t xml:space="preserve"> to block the commit if it finds something that resembles a secret. This is part of the configuration management discipline: treat secrets with utmost caution and automate their protection.</w:t>
      </w:r>
    </w:p>
    <w:p w14:paraId="1AE0633E" w14:textId="77777777" w:rsidR="00D27E47" w:rsidRPr="00DA1E4E" w:rsidRDefault="00000000">
      <w:pPr>
        <w:numPr>
          <w:ilvl w:val="0"/>
          <w:numId w:val="6"/>
        </w:numPr>
        <w:rPr>
          <w:sz w:val="20"/>
          <w:szCs w:val="20"/>
        </w:rPr>
      </w:pPr>
      <w:r w:rsidRPr="00DA1E4E">
        <w:rPr>
          <w:b/>
          <w:bCs/>
          <w:sz w:val="20"/>
          <w:szCs w:val="20"/>
        </w:rPr>
        <w:t>Minimal Scope &amp; Example Files:</w:t>
      </w:r>
      <w:r w:rsidRPr="00DA1E4E">
        <w:rPr>
          <w:sz w:val="20"/>
          <w:szCs w:val="20"/>
        </w:rPr>
        <w:t xml:space="preserve"> Where appropriate, use example or template files for configs that might contain sensitive info. For instance, if there were a need to store OAuth credentials or complex config in a file, we would keep an example in the repo (with dummy placeholders) and ask users to create a real file locally (which is gitignored). The </w:t>
      </w:r>
      <w:r w:rsidRPr="00DA1E4E">
        <w:rPr>
          <w:rStyle w:val="VerbatimChar"/>
          <w:sz w:val="18"/>
          <w:szCs w:val="20"/>
        </w:rPr>
        <w:t>.env.example</w:t>
      </w:r>
      <w:r w:rsidRPr="00DA1E4E">
        <w:rPr>
          <w:sz w:val="20"/>
          <w:szCs w:val="20"/>
        </w:rPr>
        <w:t xml:space="preserve"> pattern covers environment variables; similarly, if say a </w:t>
      </w:r>
      <w:r w:rsidRPr="00DA1E4E">
        <w:rPr>
          <w:rStyle w:val="VerbatimChar"/>
          <w:sz w:val="18"/>
          <w:szCs w:val="20"/>
        </w:rPr>
        <w:t>credentials.yaml</w:t>
      </w:r>
      <w:r w:rsidRPr="00DA1E4E">
        <w:rPr>
          <w:sz w:val="20"/>
          <w:szCs w:val="20"/>
        </w:rPr>
        <w:t xml:space="preserve"> were needed, we would manage it by not committing the real one. So far, environment vars have sufficed for secrets in Ordinis (e.g., the Project Status report notes required API keys for Polygon, IEX, NVIDIA</w:t>
      </w:r>
      <w:hyperlink r:id="rId78" w:anchor="L170-L176">
        <w:r w:rsidRPr="00DA1E4E">
          <w:rPr>
            <w:rStyle w:val="Hyperlink"/>
            <w:sz w:val="20"/>
            <w:szCs w:val="20"/>
          </w:rPr>
          <w:t>[54]</w:t>
        </w:r>
      </w:hyperlink>
      <w:r w:rsidRPr="00DA1E4E">
        <w:rPr>
          <w:sz w:val="20"/>
          <w:szCs w:val="20"/>
        </w:rPr>
        <w:t xml:space="preserve">, none of which are in the repo, they are expected via env). This principle will continue: </w:t>
      </w:r>
      <w:r w:rsidRPr="00DA1E4E">
        <w:rPr>
          <w:b/>
          <w:bCs/>
          <w:sz w:val="20"/>
          <w:szCs w:val="20"/>
        </w:rPr>
        <w:t>never commit actual secret values</w:t>
      </w:r>
      <w:r w:rsidRPr="00DA1E4E">
        <w:rPr>
          <w:sz w:val="20"/>
          <w:szCs w:val="20"/>
        </w:rPr>
        <w:t>; provide guidance to configure them externally.</w:t>
      </w:r>
    </w:p>
    <w:p w14:paraId="2D4C0E67" w14:textId="77777777" w:rsidR="00D27E47" w:rsidRPr="00DA1E4E" w:rsidRDefault="00000000">
      <w:pPr>
        <w:numPr>
          <w:ilvl w:val="0"/>
          <w:numId w:val="6"/>
        </w:numPr>
        <w:rPr>
          <w:sz w:val="20"/>
          <w:szCs w:val="20"/>
        </w:rPr>
      </w:pPr>
      <w:r w:rsidRPr="00DA1E4E">
        <w:rPr>
          <w:b/>
          <w:bCs/>
          <w:sz w:val="20"/>
          <w:szCs w:val="20"/>
        </w:rPr>
        <w:t>Segregation of Environments:</w:t>
      </w:r>
      <w:r w:rsidRPr="00DA1E4E">
        <w:rPr>
          <w:sz w:val="20"/>
          <w:szCs w:val="20"/>
        </w:rPr>
        <w:t xml:space="preserve"> The plan encourages using distinct configuration for dev, test, and prod environments to avoid cross-contamination of secrets. For example, the </w:t>
      </w:r>
      <w:r w:rsidRPr="00DA1E4E">
        <w:rPr>
          <w:rStyle w:val="VerbatimChar"/>
          <w:sz w:val="18"/>
          <w:szCs w:val="20"/>
        </w:rPr>
        <w:t>ORDINIS_ENVIRONMENT</w:t>
      </w:r>
      <w:r w:rsidRPr="00DA1E4E">
        <w:rPr>
          <w:sz w:val="20"/>
          <w:szCs w:val="20"/>
        </w:rPr>
        <w:t xml:space="preserve"> (or a similar setting) can be set to “test” in CI, which could trigger using test API endpoints or sandbox keys. We have separate config files for dev and prod already</w:t>
      </w:r>
      <w:hyperlink r:id="rId79" w:anchor="L264-L271">
        <w:r w:rsidRPr="00DA1E4E">
          <w:rPr>
            <w:rStyle w:val="Hyperlink"/>
            <w:sz w:val="20"/>
            <w:szCs w:val="20"/>
          </w:rPr>
          <w:t>[55]</w:t>
        </w:r>
      </w:hyperlink>
      <w:r w:rsidRPr="00DA1E4E">
        <w:rPr>
          <w:sz w:val="20"/>
          <w:szCs w:val="20"/>
        </w:rPr>
        <w:t xml:space="preserve">, and although a </w:t>
      </w:r>
      <w:r w:rsidRPr="00DA1E4E">
        <w:rPr>
          <w:rStyle w:val="VerbatimChar"/>
          <w:sz w:val="18"/>
          <w:szCs w:val="20"/>
        </w:rPr>
        <w:t>test.yaml</w:t>
      </w:r>
      <w:r w:rsidRPr="00DA1E4E">
        <w:rPr>
          <w:sz w:val="20"/>
          <w:szCs w:val="20"/>
        </w:rPr>
        <w:t xml:space="preserve"> isn’t explicitly present, the </w:t>
      </w:r>
      <w:r w:rsidRPr="00DA1E4E">
        <w:rPr>
          <w:rStyle w:val="VerbatimChar"/>
          <w:sz w:val="18"/>
          <w:szCs w:val="20"/>
        </w:rPr>
        <w:t>Settings</w:t>
      </w:r>
      <w:r w:rsidRPr="00DA1E4E">
        <w:rPr>
          <w:sz w:val="20"/>
          <w:szCs w:val="20"/>
        </w:rPr>
        <w:t xml:space="preserve"> model accepts an environment parameter and could load a </w:t>
      </w:r>
      <w:r w:rsidRPr="00DA1E4E">
        <w:rPr>
          <w:rStyle w:val="VerbatimChar"/>
          <w:sz w:val="18"/>
          <w:szCs w:val="20"/>
        </w:rPr>
        <w:t>test</w:t>
      </w:r>
      <w:r w:rsidRPr="00DA1E4E">
        <w:rPr>
          <w:sz w:val="20"/>
          <w:szCs w:val="20"/>
        </w:rPr>
        <w:t xml:space="preserve"> override if provided. In practice, we might maintain a minimal </w:t>
      </w:r>
      <w:r w:rsidRPr="00DA1E4E">
        <w:rPr>
          <w:rStyle w:val="VerbatimChar"/>
          <w:sz w:val="18"/>
          <w:szCs w:val="20"/>
        </w:rPr>
        <w:t>configs/environments/test.yaml</w:t>
      </w:r>
      <w:r w:rsidRPr="00DA1E4E">
        <w:rPr>
          <w:sz w:val="20"/>
          <w:szCs w:val="20"/>
        </w:rPr>
        <w:t xml:space="preserve"> (not containing secrets, but perhaps toggling features for test mode). All this ensures that, for instance, running tests does not accidentally use production credentials or data. Each environment (dev vs prod) has its own </w:t>
      </w:r>
      <w:r w:rsidRPr="00DA1E4E">
        <w:rPr>
          <w:rStyle w:val="VerbatimChar"/>
          <w:sz w:val="18"/>
          <w:szCs w:val="20"/>
        </w:rPr>
        <w:t>.env</w:t>
      </w:r>
      <w:r w:rsidRPr="00DA1E4E">
        <w:rPr>
          <w:sz w:val="20"/>
          <w:szCs w:val="20"/>
        </w:rPr>
        <w:t xml:space="preserve"> (developers maintain their dev .env; production deployment would have real secrets injected in the environment of the running service).</w:t>
      </w:r>
    </w:p>
    <w:p w14:paraId="59D146D4" w14:textId="77777777" w:rsidR="00D27E47" w:rsidRPr="00DA1E4E" w:rsidRDefault="00000000">
      <w:pPr>
        <w:pStyle w:val="FirstParagraph"/>
        <w:rPr>
          <w:sz w:val="20"/>
          <w:szCs w:val="20"/>
        </w:rPr>
      </w:pPr>
      <w:r w:rsidRPr="00DA1E4E">
        <w:rPr>
          <w:b/>
          <w:bCs/>
          <w:sz w:val="20"/>
          <w:szCs w:val="20"/>
        </w:rPr>
        <w:t>Enforcement &amp; Rationale:</w:t>
      </w:r>
      <w:r w:rsidRPr="00DA1E4E">
        <w:rPr>
          <w:sz w:val="20"/>
          <w:szCs w:val="20"/>
        </w:rPr>
        <w:t xml:space="preserve"> These measures are primarily enforced through </w:t>
      </w:r>
      <w:r w:rsidRPr="00DA1E4E">
        <w:rPr>
          <w:b/>
          <w:bCs/>
          <w:sz w:val="20"/>
          <w:szCs w:val="20"/>
        </w:rPr>
        <w:t>process and automation</w:t>
      </w:r>
      <w:r w:rsidRPr="00DA1E4E">
        <w:rPr>
          <w:sz w:val="20"/>
          <w:szCs w:val="20"/>
        </w:rPr>
        <w:t xml:space="preserve">: - The repository’s </w:t>
      </w:r>
      <w:r w:rsidRPr="00DA1E4E">
        <w:rPr>
          <w:rStyle w:val="VerbatimChar"/>
          <w:sz w:val="18"/>
          <w:szCs w:val="20"/>
        </w:rPr>
        <w:t>.gitignore</w:t>
      </w:r>
      <w:r w:rsidRPr="00DA1E4E">
        <w:rPr>
          <w:sz w:val="20"/>
          <w:szCs w:val="20"/>
        </w:rPr>
        <w:t xml:space="preserve"> and pre-commit rules form the first line of defense (it’s impossible to accidentally commit the common secret files). - Code review is another checkpoint: any PR that somehow includes a literal API key or password will be rejected immediately. - By institutionalizing the use of environment variables and example files, we make it second nature for contributors to handle secrets correctly.</w:t>
      </w:r>
    </w:p>
    <w:p w14:paraId="4C9722CF" w14:textId="77777777" w:rsidR="00D27E47" w:rsidRPr="00DA1E4E" w:rsidRDefault="00000000">
      <w:pPr>
        <w:pStyle w:val="BodyText"/>
        <w:rPr>
          <w:sz w:val="20"/>
          <w:szCs w:val="20"/>
        </w:rPr>
      </w:pPr>
      <w:r w:rsidRPr="00DA1E4E">
        <w:rPr>
          <w:sz w:val="20"/>
          <w:szCs w:val="20"/>
        </w:rPr>
        <w:t xml:space="preserve">From a maintainability and security standpoint, this approach compartmentalizes sensitive information. Developers can share and version-control the non-sensitive config (like default settings, feature flags) while each deployment or user supplies their private keys at runtime. The configuration management plan thus achieves </w:t>
      </w:r>
      <w:r w:rsidRPr="00DA1E4E">
        <w:rPr>
          <w:b/>
          <w:bCs/>
          <w:sz w:val="20"/>
          <w:szCs w:val="20"/>
        </w:rPr>
        <w:t>consistency</w:t>
      </w:r>
      <w:r w:rsidRPr="00DA1E4E">
        <w:rPr>
          <w:sz w:val="20"/>
          <w:szCs w:val="20"/>
        </w:rPr>
        <w:t xml:space="preserve"> (everyone uses the same keys via the same variables) without risking exposure in the repository. It also simplifies rotations – e.g. if an API key needs to be changed, we update the environment, not dozens of config files. Overall, these practices significantly reduce the likelihood of secret leakage and ensure that the presence of secrets does not hinder collaboration (since the repo can be public or widely shared without fear).</w:t>
      </w:r>
    </w:p>
    <w:p w14:paraId="5D1F3956" w14:textId="77777777" w:rsidR="00D27E47" w:rsidRPr="00DA1E4E" w:rsidRDefault="00000000">
      <w:pPr>
        <w:pStyle w:val="Heading2"/>
        <w:rPr>
          <w:sz w:val="24"/>
          <w:szCs w:val="24"/>
        </w:rPr>
      </w:pPr>
      <w:bookmarkStart w:id="7" w:name="Xb5b43a5bd3736bed5dc8b0fa1da6a7f747ef4ac"/>
      <w:bookmarkEnd w:id="6"/>
      <w:r w:rsidRPr="00DA1E4E">
        <w:rPr>
          <w:sz w:val="24"/>
          <w:szCs w:val="24"/>
        </w:rPr>
        <w:t>5. Documentation and Knowledge Base Management</w:t>
      </w:r>
    </w:p>
    <w:p w14:paraId="11E785CA" w14:textId="77777777" w:rsidR="00D27E47" w:rsidRPr="00DA1E4E" w:rsidRDefault="00000000">
      <w:pPr>
        <w:pStyle w:val="FirstParagraph"/>
        <w:rPr>
          <w:sz w:val="20"/>
          <w:szCs w:val="20"/>
        </w:rPr>
      </w:pPr>
      <w:r w:rsidRPr="00DA1E4E">
        <w:rPr>
          <w:sz w:val="20"/>
          <w:szCs w:val="20"/>
        </w:rPr>
        <w:t>Documentation is treated as a first-class artifact in Ordinis, integral to configuration management. The plan emphasizes that documentation must evolve alongside code changes, and knowledge gained (through research or development) should be captured and versioned. Key points include:</w:t>
      </w:r>
    </w:p>
    <w:p w14:paraId="7A045F49" w14:textId="77777777" w:rsidR="00D27E47" w:rsidRPr="00DA1E4E" w:rsidRDefault="00000000">
      <w:pPr>
        <w:numPr>
          <w:ilvl w:val="0"/>
          <w:numId w:val="7"/>
        </w:numPr>
        <w:rPr>
          <w:sz w:val="20"/>
          <w:szCs w:val="20"/>
        </w:rPr>
      </w:pPr>
      <w:r w:rsidRPr="00DA1E4E">
        <w:rPr>
          <w:b/>
          <w:bCs/>
          <w:sz w:val="20"/>
          <w:szCs w:val="20"/>
        </w:rPr>
        <w:t>Maintain Key Project Documents:</w:t>
      </w:r>
      <w:r w:rsidRPr="00DA1E4E">
        <w:rPr>
          <w:sz w:val="20"/>
          <w:szCs w:val="20"/>
        </w:rPr>
        <w:t xml:space="preserve"> Files like </w:t>
      </w:r>
      <w:r w:rsidRPr="00DA1E4E">
        <w:rPr>
          <w:rStyle w:val="VerbatimChar"/>
          <w:sz w:val="18"/>
          <w:szCs w:val="20"/>
        </w:rPr>
        <w:t>CHANGELOG.md</w:t>
      </w:r>
      <w:r w:rsidRPr="00DA1E4E">
        <w:rPr>
          <w:sz w:val="20"/>
          <w:szCs w:val="20"/>
        </w:rPr>
        <w:t xml:space="preserve">, </w:t>
      </w:r>
      <w:r w:rsidRPr="00DA1E4E">
        <w:rPr>
          <w:rStyle w:val="VerbatimChar"/>
          <w:sz w:val="18"/>
          <w:szCs w:val="20"/>
        </w:rPr>
        <w:t>CONTRIBUTING.md</w:t>
      </w:r>
      <w:r w:rsidRPr="00DA1E4E">
        <w:rPr>
          <w:sz w:val="20"/>
          <w:szCs w:val="20"/>
        </w:rPr>
        <w:t xml:space="preserve">, </w:t>
      </w:r>
      <w:r w:rsidRPr="00DA1E4E">
        <w:rPr>
          <w:rStyle w:val="VerbatimChar"/>
          <w:sz w:val="18"/>
          <w:szCs w:val="20"/>
        </w:rPr>
        <w:t>ARCHITECTURE.md</w:t>
      </w:r>
      <w:r w:rsidRPr="00DA1E4E">
        <w:rPr>
          <w:sz w:val="20"/>
          <w:szCs w:val="20"/>
        </w:rPr>
        <w:t xml:space="preserve"> (or the architecture docs in </w:t>
      </w:r>
      <w:r w:rsidRPr="00DA1E4E">
        <w:rPr>
          <w:rStyle w:val="VerbatimChar"/>
          <w:sz w:val="18"/>
          <w:szCs w:val="20"/>
        </w:rPr>
        <w:t>docs/architecture/</w:t>
      </w:r>
      <w:r w:rsidRPr="00DA1E4E">
        <w:rPr>
          <w:sz w:val="20"/>
          <w:szCs w:val="20"/>
        </w:rPr>
        <w:t xml:space="preserve">), and </w:t>
      </w:r>
      <w:r w:rsidRPr="00DA1E4E">
        <w:rPr>
          <w:rStyle w:val="VerbatimChar"/>
          <w:sz w:val="18"/>
          <w:szCs w:val="20"/>
        </w:rPr>
        <w:t>README.md</w:t>
      </w:r>
      <w:r w:rsidRPr="00DA1E4E">
        <w:rPr>
          <w:sz w:val="20"/>
          <w:szCs w:val="20"/>
        </w:rPr>
        <w:t xml:space="preserve"> must be kept up-to-date at all times. Any change in project structure, significant feature, or process should be reflected. For example, after the recent refactoring, the architecture overview in docs was updated to reflect the new layered structure</w:t>
      </w:r>
      <w:hyperlink r:id="rId80" w:anchor="L38-L46">
        <w:r w:rsidRPr="00DA1E4E">
          <w:rPr>
            <w:rStyle w:val="Hyperlink"/>
            <w:sz w:val="20"/>
            <w:szCs w:val="20"/>
          </w:rPr>
          <w:t>[56]</w:t>
        </w:r>
      </w:hyperlink>
      <w:hyperlink r:id="rId81" w:anchor="L64-L72">
        <w:r w:rsidRPr="00DA1E4E">
          <w:rPr>
            <w:rStyle w:val="Hyperlink"/>
            <w:sz w:val="20"/>
            <w:szCs w:val="20"/>
          </w:rPr>
          <w:t>[57]</w:t>
        </w:r>
      </w:hyperlink>
      <w:r w:rsidRPr="00DA1E4E">
        <w:rPr>
          <w:sz w:val="20"/>
          <w:szCs w:val="20"/>
        </w:rPr>
        <w:t xml:space="preserve">. The plan makes it every contributor’s responsibility: if you implement a feature or </w:t>
      </w:r>
      <w:r w:rsidRPr="00DA1E4E">
        <w:rPr>
          <w:sz w:val="20"/>
          <w:szCs w:val="20"/>
        </w:rPr>
        <w:lastRenderedPageBreak/>
        <w:t xml:space="preserve">change that affects usage or architecture, </w:t>
      </w:r>
      <w:r w:rsidRPr="00DA1E4E">
        <w:rPr>
          <w:b/>
          <w:bCs/>
          <w:sz w:val="20"/>
          <w:szCs w:val="20"/>
        </w:rPr>
        <w:t>update the relevant docs in the same PR</w:t>
      </w:r>
      <w:r w:rsidRPr="00DA1E4E">
        <w:rPr>
          <w:sz w:val="20"/>
          <w:szCs w:val="20"/>
        </w:rPr>
        <w:t>. The PR checklist explicitly includes this: “Documentation updated”</w:t>
      </w:r>
      <w:hyperlink r:id="rId82" w:anchor="L165-L169">
        <w:r w:rsidRPr="00DA1E4E">
          <w:rPr>
            <w:rStyle w:val="Hyperlink"/>
            <w:sz w:val="20"/>
            <w:szCs w:val="20"/>
          </w:rPr>
          <w:t>[58]</w:t>
        </w:r>
      </w:hyperlink>
      <w:r w:rsidRPr="00DA1E4E">
        <w:rPr>
          <w:sz w:val="20"/>
          <w:szCs w:val="20"/>
        </w:rPr>
        <w:t xml:space="preserve"> and “Keep README.md current”</w:t>
      </w:r>
      <w:hyperlink r:id="rId83" w:anchor="L38-L41">
        <w:r w:rsidRPr="00DA1E4E">
          <w:rPr>
            <w:rStyle w:val="Hyperlink"/>
            <w:sz w:val="20"/>
            <w:szCs w:val="20"/>
          </w:rPr>
          <w:t>[59]</w:t>
        </w:r>
      </w:hyperlink>
      <w:r w:rsidRPr="00DA1E4E">
        <w:rPr>
          <w:sz w:val="20"/>
          <w:szCs w:val="20"/>
        </w:rPr>
        <w:t xml:space="preserve">. We will not merge PRs that introduce discrepancies between code and docs. Maintaining these documents ensures that new team members or external stakeholders can rely on the repo docs as the single source of truth (e.g. the </w:t>
      </w:r>
      <w:r w:rsidRPr="00DA1E4E">
        <w:rPr>
          <w:rStyle w:val="VerbatimChar"/>
          <w:sz w:val="18"/>
          <w:szCs w:val="20"/>
        </w:rPr>
        <w:t>ARCHITECTURE.md</w:t>
      </w:r>
      <w:r w:rsidRPr="00DA1E4E">
        <w:rPr>
          <w:sz w:val="20"/>
          <w:szCs w:val="20"/>
        </w:rPr>
        <w:t xml:space="preserve"> should always describe the system correctly as of the latest commit).</w:t>
      </w:r>
    </w:p>
    <w:p w14:paraId="14C8699C" w14:textId="77777777" w:rsidR="00D27E47" w:rsidRPr="00DA1E4E" w:rsidRDefault="00000000">
      <w:pPr>
        <w:numPr>
          <w:ilvl w:val="0"/>
          <w:numId w:val="7"/>
        </w:numPr>
        <w:rPr>
          <w:sz w:val="20"/>
          <w:szCs w:val="20"/>
        </w:rPr>
      </w:pPr>
      <w:r w:rsidRPr="00DA1E4E">
        <w:rPr>
          <w:b/>
          <w:bCs/>
          <w:sz w:val="20"/>
          <w:szCs w:val="20"/>
        </w:rPr>
        <w:t>Structured Documentation Directory:</w:t>
      </w:r>
      <w:r w:rsidRPr="00DA1E4E">
        <w:rPr>
          <w:sz w:val="20"/>
          <w:szCs w:val="20"/>
        </w:rPr>
        <w:t xml:space="preserve"> The </w:t>
      </w:r>
      <w:r w:rsidRPr="00DA1E4E">
        <w:rPr>
          <w:rStyle w:val="VerbatimChar"/>
          <w:sz w:val="18"/>
          <w:szCs w:val="20"/>
        </w:rPr>
        <w:t>docs/</w:t>
      </w:r>
      <w:r w:rsidRPr="00DA1E4E">
        <w:rPr>
          <w:sz w:val="20"/>
          <w:szCs w:val="20"/>
        </w:rPr>
        <w:t xml:space="preserve"> directory is organized into subfolders (architecture, reference, guides, decisions, knowledge-base, etc.), and this structure must be preserved or improved, not circumvented. When adding new documentation, place it in the appropriate subfolder; do not scatter random </w:t>
      </w:r>
      <w:r w:rsidRPr="00DA1E4E">
        <w:rPr>
          <w:rStyle w:val="VerbatimChar"/>
          <w:sz w:val="18"/>
          <w:szCs w:val="20"/>
        </w:rPr>
        <w:t>.md</w:t>
      </w:r>
      <w:r w:rsidRPr="00DA1E4E">
        <w:rPr>
          <w:sz w:val="20"/>
          <w:szCs w:val="20"/>
        </w:rPr>
        <w:t xml:space="preserve"> files. For instance, a guide on a new trading strategy should go under </w:t>
      </w:r>
      <w:r w:rsidRPr="00DA1E4E">
        <w:rPr>
          <w:rStyle w:val="VerbatimChar"/>
          <w:sz w:val="18"/>
          <w:szCs w:val="20"/>
        </w:rPr>
        <w:t>docs/strategies/</w:t>
      </w:r>
      <w:r w:rsidRPr="00DA1E4E">
        <w:rPr>
          <w:sz w:val="20"/>
          <w:szCs w:val="20"/>
        </w:rPr>
        <w:t xml:space="preserve"> (which has an index and templates)</w:t>
      </w:r>
      <w:hyperlink r:id="rId84" w:anchor="L106-L114">
        <w:r w:rsidRPr="00DA1E4E">
          <w:rPr>
            <w:rStyle w:val="Hyperlink"/>
            <w:sz w:val="20"/>
            <w:szCs w:val="20"/>
          </w:rPr>
          <w:t>[60]</w:t>
        </w:r>
      </w:hyperlink>
      <w:r w:rsidRPr="00DA1E4E">
        <w:rPr>
          <w:sz w:val="20"/>
          <w:szCs w:val="20"/>
        </w:rPr>
        <w:t xml:space="preserve">, while a design decision would become a markdown in </w:t>
      </w:r>
      <w:r w:rsidRPr="00DA1E4E">
        <w:rPr>
          <w:rStyle w:val="VerbatimChar"/>
          <w:sz w:val="18"/>
          <w:szCs w:val="20"/>
        </w:rPr>
        <w:t>docs/decisions/</w:t>
      </w:r>
      <w:r w:rsidRPr="00DA1E4E">
        <w:rPr>
          <w:sz w:val="20"/>
          <w:szCs w:val="20"/>
        </w:rPr>
        <w:t xml:space="preserve"> (as an ADR). The plan also calls for consistent format in documentation: all Markdown files use a standard front-matter or heading style (the project uses MkDocs with Material theme, which imposes some structure). We have an internal standard for documentation naming (kebab-case, descriptive)</w:t>
      </w:r>
      <w:hyperlink r:id="rId85" w:anchor="L140-L143">
        <w:r w:rsidRPr="00DA1E4E">
          <w:rPr>
            <w:rStyle w:val="Hyperlink"/>
            <w:sz w:val="20"/>
            <w:szCs w:val="20"/>
          </w:rPr>
          <w:t>[61]</w:t>
        </w:r>
      </w:hyperlink>
      <w:r w:rsidRPr="00DA1E4E">
        <w:rPr>
          <w:sz w:val="20"/>
          <w:szCs w:val="20"/>
        </w:rPr>
        <w:t xml:space="preserve"> and numbering/organization in larger documents (the knowledge base and architecture docs use numbered sections for navigation</w:t>
      </w:r>
      <w:hyperlink r:id="rId86" w:anchor="L38-L46">
        <w:r w:rsidRPr="00DA1E4E">
          <w:rPr>
            <w:rStyle w:val="Hyperlink"/>
            <w:sz w:val="20"/>
            <w:szCs w:val="20"/>
          </w:rPr>
          <w:t>[56]</w:t>
        </w:r>
      </w:hyperlink>
      <w:r w:rsidRPr="00DA1E4E">
        <w:rPr>
          <w:sz w:val="20"/>
          <w:szCs w:val="20"/>
        </w:rPr>
        <w:t>). New documentation must follow these conventions. This might be enforced by a doc linter (for example, ensuring headings follow a hierarchy, or file names match the expected pattern).</w:t>
      </w:r>
    </w:p>
    <w:p w14:paraId="67884356" w14:textId="77777777" w:rsidR="00D27E47" w:rsidRPr="00DA1E4E" w:rsidRDefault="00000000">
      <w:pPr>
        <w:numPr>
          <w:ilvl w:val="0"/>
          <w:numId w:val="7"/>
        </w:numPr>
        <w:rPr>
          <w:sz w:val="20"/>
          <w:szCs w:val="20"/>
        </w:rPr>
      </w:pPr>
      <w:r w:rsidRPr="00DA1E4E">
        <w:rPr>
          <w:b/>
          <w:bCs/>
          <w:sz w:val="20"/>
          <w:szCs w:val="20"/>
        </w:rPr>
        <w:t>Knowledge Base Versioning:</w:t>
      </w:r>
      <w:r w:rsidRPr="00DA1E4E">
        <w:rPr>
          <w:sz w:val="20"/>
          <w:szCs w:val="20"/>
        </w:rPr>
        <w:t xml:space="preserve"> Ordinis includes a rich </w:t>
      </w:r>
      <w:r w:rsidRPr="00DA1E4E">
        <w:rPr>
          <w:b/>
          <w:bCs/>
          <w:sz w:val="20"/>
          <w:szCs w:val="20"/>
        </w:rPr>
        <w:t>Knowledge Base</w:t>
      </w:r>
      <w:r w:rsidRPr="00DA1E4E">
        <w:rPr>
          <w:sz w:val="20"/>
          <w:szCs w:val="20"/>
        </w:rPr>
        <w:t xml:space="preserve"> under </w:t>
      </w:r>
      <w:r w:rsidRPr="00DA1E4E">
        <w:rPr>
          <w:rStyle w:val="VerbatimChar"/>
          <w:sz w:val="18"/>
          <w:szCs w:val="20"/>
        </w:rPr>
        <w:t>docs/knowledge-base/</w:t>
      </w:r>
      <w:r w:rsidRPr="00DA1E4E">
        <w:rPr>
          <w:sz w:val="20"/>
          <w:szCs w:val="20"/>
        </w:rPr>
        <w:t xml:space="preserve"> which contains domain knowledge, research, and technical references. This knowledge base is considered part of configuration management because it informs decisions and configurations (e.g. risk management guides, strategy formulations). The plan requires that when code or strategy logic is updated, any relevant knowledge-base articles are revised accordingly. For example, if the short-selling capability is enhanced in code, the corresponding knowledge-base section on short trading should be updated to reflect new constraints or features (ensuring the knowledge and implementation don’t diverge). The knowledge base is under version control, so updates are tracked and attributed. We also archive outdated pages (the project has </w:t>
      </w:r>
      <w:r w:rsidRPr="00DA1E4E">
        <w:rPr>
          <w:rStyle w:val="VerbatimChar"/>
          <w:sz w:val="18"/>
          <w:szCs w:val="20"/>
        </w:rPr>
        <w:t>docs/knowledge-base/inbox/archive/</w:t>
      </w:r>
      <w:r w:rsidRPr="00DA1E4E">
        <w:rPr>
          <w:sz w:val="20"/>
          <w:szCs w:val="20"/>
        </w:rPr>
        <w:t xml:space="preserve"> for old info) rather than delete, preserving historical context. By treating documentation with the same rigor as code, we maintain a </w:t>
      </w:r>
      <w:r w:rsidRPr="00DA1E4E">
        <w:rPr>
          <w:b/>
          <w:bCs/>
          <w:sz w:val="20"/>
          <w:szCs w:val="20"/>
        </w:rPr>
        <w:t>collective memory</w:t>
      </w:r>
      <w:r w:rsidRPr="00DA1E4E">
        <w:rPr>
          <w:sz w:val="20"/>
          <w:szCs w:val="20"/>
        </w:rPr>
        <w:t xml:space="preserve"> of why things are done a certain way and how to use the system properly.</w:t>
      </w:r>
    </w:p>
    <w:p w14:paraId="718C26E3" w14:textId="77777777" w:rsidR="00D27E47" w:rsidRPr="00DA1E4E" w:rsidRDefault="00000000">
      <w:pPr>
        <w:numPr>
          <w:ilvl w:val="0"/>
          <w:numId w:val="7"/>
        </w:numPr>
        <w:rPr>
          <w:sz w:val="20"/>
          <w:szCs w:val="20"/>
        </w:rPr>
      </w:pPr>
      <w:r w:rsidRPr="00DA1E4E">
        <w:rPr>
          <w:b/>
          <w:bCs/>
          <w:sz w:val="20"/>
          <w:szCs w:val="20"/>
        </w:rPr>
        <w:t>Versioning of Reports and Exports:</w:t>
      </w:r>
      <w:r w:rsidRPr="00DA1E4E">
        <w:rPr>
          <w:sz w:val="20"/>
          <w:szCs w:val="20"/>
        </w:rPr>
        <w:t xml:space="preserve"> The plan explicitly calls for </w:t>
      </w:r>
      <w:r w:rsidRPr="00DA1E4E">
        <w:rPr>
          <w:b/>
          <w:bCs/>
          <w:sz w:val="20"/>
          <w:szCs w:val="20"/>
        </w:rPr>
        <w:t>versioning analysis outputs</w:t>
      </w:r>
      <w:r w:rsidRPr="00DA1E4E">
        <w:rPr>
          <w:sz w:val="20"/>
          <w:szCs w:val="20"/>
        </w:rPr>
        <w:t xml:space="preserve"> like Jupyter notebooks exports, PDF reports, and summary markdown files. This means when analysis or research is done (for example, a performance analysis of a new algorithm, or a design of a new component), the output of that work should be checked into the repo in an appropriate location. Concretely:</w:t>
      </w:r>
    </w:p>
    <w:p w14:paraId="28BCBAD7" w14:textId="77777777" w:rsidR="00D27E47" w:rsidRPr="00DA1E4E" w:rsidRDefault="00000000">
      <w:pPr>
        <w:pStyle w:val="Compact"/>
        <w:numPr>
          <w:ilvl w:val="0"/>
          <w:numId w:val="7"/>
        </w:numPr>
        <w:rPr>
          <w:sz w:val="20"/>
          <w:szCs w:val="20"/>
        </w:rPr>
      </w:pPr>
      <w:r w:rsidRPr="00DA1E4E">
        <w:rPr>
          <w:sz w:val="20"/>
          <w:szCs w:val="20"/>
        </w:rPr>
        <w:t xml:space="preserve">If the work is done in a Jupyter Notebook, the notebook should be exported (e.g. to Markdown or HTML) and saved in </w:t>
      </w:r>
      <w:r w:rsidRPr="00DA1E4E">
        <w:rPr>
          <w:rStyle w:val="VerbatimChar"/>
          <w:sz w:val="18"/>
          <w:szCs w:val="20"/>
        </w:rPr>
        <w:t>reports/</w:t>
      </w:r>
      <w:r w:rsidRPr="00DA1E4E">
        <w:rPr>
          <w:sz w:val="20"/>
          <w:szCs w:val="20"/>
        </w:rPr>
        <w:t xml:space="preserve"> or under </w:t>
      </w:r>
      <w:r w:rsidRPr="00DA1E4E">
        <w:rPr>
          <w:rStyle w:val="VerbatimChar"/>
          <w:sz w:val="18"/>
          <w:szCs w:val="20"/>
        </w:rPr>
        <w:t>docs/</w:t>
      </w:r>
      <w:r w:rsidRPr="00DA1E4E">
        <w:rPr>
          <w:sz w:val="20"/>
          <w:szCs w:val="20"/>
        </w:rPr>
        <w:t xml:space="preserve"> as a permanent record. The file name should include a date or version. The project already follows a pattern of including date stamps for such records</w:t>
      </w:r>
      <w:hyperlink r:id="rId87" w:anchor="L39-L47">
        <w:r w:rsidRPr="00DA1E4E">
          <w:rPr>
            <w:rStyle w:val="Hyperlink"/>
            <w:sz w:val="20"/>
            <w:szCs w:val="20"/>
          </w:rPr>
          <w:t>[62]</w:t>
        </w:r>
      </w:hyperlink>
      <w:hyperlink r:id="rId88" w:anchor="L135-L143">
        <w:r w:rsidRPr="00DA1E4E">
          <w:rPr>
            <w:rStyle w:val="Hyperlink"/>
            <w:sz w:val="20"/>
            <w:szCs w:val="20"/>
          </w:rPr>
          <w:t>[16]</w:t>
        </w:r>
      </w:hyperlink>
      <w:r w:rsidRPr="00DA1E4E">
        <w:rPr>
          <w:sz w:val="20"/>
          <w:szCs w:val="20"/>
        </w:rPr>
        <w:t xml:space="preserve"> – for instance, </w:t>
      </w:r>
      <w:r w:rsidRPr="00DA1E4E">
        <w:rPr>
          <w:rStyle w:val="VerbatimChar"/>
          <w:sz w:val="18"/>
          <w:szCs w:val="20"/>
        </w:rPr>
        <w:t>session-summary-20251130.md</w:t>
      </w:r>
      <w:r w:rsidRPr="00DA1E4E">
        <w:rPr>
          <w:sz w:val="20"/>
          <w:szCs w:val="20"/>
        </w:rPr>
        <w:t xml:space="preserve"> or </w:t>
      </w:r>
      <w:r w:rsidRPr="00DA1E4E">
        <w:rPr>
          <w:rStyle w:val="VerbatimChar"/>
          <w:sz w:val="18"/>
          <w:szCs w:val="20"/>
        </w:rPr>
        <w:t>release-notes-v020-dev-20251203.md</w:t>
      </w:r>
      <w:r w:rsidRPr="00DA1E4E">
        <w:rPr>
          <w:sz w:val="20"/>
          <w:szCs w:val="20"/>
        </w:rPr>
        <w:t xml:space="preserve"> are in the </w:t>
      </w:r>
      <w:r w:rsidRPr="00DA1E4E">
        <w:rPr>
          <w:rStyle w:val="VerbatimChar"/>
          <w:sz w:val="18"/>
          <w:szCs w:val="20"/>
        </w:rPr>
        <w:t>reports/</w:t>
      </w:r>
      <w:r w:rsidRPr="00DA1E4E">
        <w:rPr>
          <w:sz w:val="20"/>
          <w:szCs w:val="20"/>
        </w:rPr>
        <w:t xml:space="preserve"> folder</w:t>
      </w:r>
      <w:hyperlink r:id="rId89" w:anchor="L41-L49">
        <w:r w:rsidRPr="00DA1E4E">
          <w:rPr>
            <w:rStyle w:val="Hyperlink"/>
            <w:sz w:val="20"/>
            <w:szCs w:val="20"/>
          </w:rPr>
          <w:t>[63]</w:t>
        </w:r>
      </w:hyperlink>
      <w:hyperlink r:id="rId90" w:anchor="L99-L105">
        <w:r w:rsidRPr="00DA1E4E">
          <w:rPr>
            <w:rStyle w:val="Hyperlink"/>
            <w:sz w:val="20"/>
            <w:szCs w:val="20"/>
          </w:rPr>
          <w:t>[64]</w:t>
        </w:r>
      </w:hyperlink>
      <w:r w:rsidRPr="00DA1E4E">
        <w:rPr>
          <w:sz w:val="20"/>
          <w:szCs w:val="20"/>
        </w:rPr>
        <w:t xml:space="preserve">. We will continue this pattern: any time a significant research session or export is generated, it gets a file with </w:t>
      </w:r>
      <w:r w:rsidRPr="00DA1E4E">
        <w:rPr>
          <w:rStyle w:val="VerbatimChar"/>
          <w:sz w:val="18"/>
          <w:szCs w:val="20"/>
        </w:rPr>
        <w:t>YYYYMMDD</w:t>
      </w:r>
      <w:r w:rsidRPr="00DA1E4E">
        <w:rPr>
          <w:sz w:val="20"/>
          <w:szCs w:val="20"/>
        </w:rPr>
        <w:t xml:space="preserve"> in the name and a descriptive slug, committed to </w:t>
      </w:r>
      <w:r w:rsidRPr="00DA1E4E">
        <w:rPr>
          <w:rStyle w:val="VerbatimChar"/>
          <w:sz w:val="18"/>
          <w:szCs w:val="20"/>
        </w:rPr>
        <w:t>reports/</w:t>
      </w:r>
      <w:r w:rsidRPr="00DA1E4E">
        <w:rPr>
          <w:sz w:val="20"/>
          <w:szCs w:val="20"/>
        </w:rPr>
        <w:t xml:space="preserve"> with an entry in </w:t>
      </w:r>
      <w:r w:rsidRPr="00DA1E4E">
        <w:rPr>
          <w:rStyle w:val="VerbatimChar"/>
          <w:sz w:val="18"/>
          <w:szCs w:val="20"/>
        </w:rPr>
        <w:t>reports/README.md</w:t>
      </w:r>
      <w:r w:rsidRPr="00DA1E4E">
        <w:rPr>
          <w:sz w:val="20"/>
          <w:szCs w:val="20"/>
        </w:rPr>
        <w:t xml:space="preserve"> for discoverability</w:t>
      </w:r>
      <w:hyperlink r:id="rId91" w:anchor="L53-L61">
        <w:r w:rsidRPr="00DA1E4E">
          <w:rPr>
            <w:rStyle w:val="Hyperlink"/>
            <w:sz w:val="20"/>
            <w:szCs w:val="20"/>
          </w:rPr>
          <w:t>[65]</w:t>
        </w:r>
      </w:hyperlink>
      <w:r w:rsidRPr="00DA1E4E">
        <w:rPr>
          <w:sz w:val="20"/>
          <w:szCs w:val="20"/>
        </w:rPr>
        <w:t>.</w:t>
      </w:r>
    </w:p>
    <w:p w14:paraId="6B58A4FE" w14:textId="77777777" w:rsidR="00D27E47" w:rsidRPr="00DA1E4E" w:rsidRDefault="00000000">
      <w:pPr>
        <w:pStyle w:val="Compact"/>
        <w:numPr>
          <w:ilvl w:val="0"/>
          <w:numId w:val="7"/>
        </w:numPr>
        <w:rPr>
          <w:sz w:val="20"/>
          <w:szCs w:val="20"/>
        </w:rPr>
      </w:pPr>
      <w:r w:rsidRPr="00DA1E4E">
        <w:rPr>
          <w:sz w:val="20"/>
          <w:szCs w:val="20"/>
        </w:rPr>
        <w:t xml:space="preserve">If the analysis produces a PDF (for example, a visual report or diagram collection), that PDF can be stored in </w:t>
      </w:r>
      <w:r w:rsidRPr="00DA1E4E">
        <w:rPr>
          <w:rStyle w:val="VerbatimChar"/>
          <w:sz w:val="18"/>
          <w:szCs w:val="20"/>
        </w:rPr>
        <w:t>reports/</w:t>
      </w:r>
      <w:r w:rsidRPr="00DA1E4E">
        <w:rPr>
          <w:sz w:val="20"/>
          <w:szCs w:val="20"/>
        </w:rPr>
        <w:t xml:space="preserve"> as well (with a name like </w:t>
      </w:r>
      <w:r w:rsidRPr="00DA1E4E">
        <w:rPr>
          <w:rStyle w:val="VerbatimChar"/>
          <w:sz w:val="18"/>
          <w:szCs w:val="20"/>
        </w:rPr>
        <w:t>performance-study-2025-12.pdf</w:t>
      </w:r>
      <w:r w:rsidRPr="00DA1E4E">
        <w:rPr>
          <w:sz w:val="20"/>
          <w:szCs w:val="20"/>
        </w:rPr>
        <w:t xml:space="preserve">). PDF being binary, we might choose to also commit a Markdown summary or the source from which it was generated (if available) for diffability. Alternatively, use Git LFS for the PDF if it’s large. But the key point is the </w:t>
      </w:r>
      <w:r w:rsidRPr="00DA1E4E">
        <w:rPr>
          <w:b/>
          <w:bCs/>
          <w:sz w:val="20"/>
          <w:szCs w:val="20"/>
        </w:rPr>
        <w:t>existence</w:t>
      </w:r>
      <w:r w:rsidRPr="00DA1E4E">
        <w:rPr>
          <w:sz w:val="20"/>
          <w:szCs w:val="20"/>
        </w:rPr>
        <w:t xml:space="preserve"> of the report is tracked in Git.</w:t>
      </w:r>
    </w:p>
    <w:p w14:paraId="42BE8AC7" w14:textId="77777777" w:rsidR="00D27E47" w:rsidRPr="00DA1E4E" w:rsidRDefault="00000000">
      <w:pPr>
        <w:pStyle w:val="Compact"/>
        <w:numPr>
          <w:ilvl w:val="0"/>
          <w:numId w:val="7"/>
        </w:numPr>
        <w:rPr>
          <w:sz w:val="20"/>
          <w:szCs w:val="20"/>
        </w:rPr>
      </w:pPr>
      <w:r w:rsidRPr="00DA1E4E">
        <w:rPr>
          <w:sz w:val="20"/>
          <w:szCs w:val="20"/>
        </w:rPr>
        <w:t xml:space="preserve">For strategy tuning or experiments, often the outcomes can be summarized in markdown tables or charts – those summaries should go into version control too. Even if raw data outputs are in artifacts, </w:t>
      </w:r>
      <w:r w:rsidRPr="00DA1E4E">
        <w:rPr>
          <w:sz w:val="20"/>
          <w:szCs w:val="20"/>
        </w:rPr>
        <w:lastRenderedPageBreak/>
        <w:t xml:space="preserve">a human-readable summary goes into </w:t>
      </w:r>
      <w:r w:rsidRPr="00DA1E4E">
        <w:rPr>
          <w:rStyle w:val="VerbatimChar"/>
          <w:sz w:val="18"/>
          <w:szCs w:val="20"/>
        </w:rPr>
        <w:t>reports/</w:t>
      </w:r>
      <w:r w:rsidRPr="00DA1E4E">
        <w:rPr>
          <w:sz w:val="20"/>
          <w:szCs w:val="20"/>
        </w:rPr>
        <w:t xml:space="preserve"> or the knowledge base. For example, a “technical indicators final report” was saved as markdown</w:t>
      </w:r>
      <w:hyperlink r:id="rId92" w:anchor="L46-L54">
        <w:r w:rsidRPr="00DA1E4E">
          <w:rPr>
            <w:rStyle w:val="Hyperlink"/>
            <w:sz w:val="20"/>
            <w:szCs w:val="20"/>
          </w:rPr>
          <w:t>[66]</w:t>
        </w:r>
      </w:hyperlink>
      <w:r w:rsidRPr="00DA1E4E">
        <w:rPr>
          <w:sz w:val="20"/>
          <w:szCs w:val="20"/>
        </w:rPr>
        <w:t>. We’ll follow that precedent.</w:t>
      </w:r>
    </w:p>
    <w:p w14:paraId="22DEBA5A" w14:textId="77777777" w:rsidR="00D27E47" w:rsidRPr="00DA1E4E" w:rsidRDefault="00000000">
      <w:pPr>
        <w:pStyle w:val="FirstParagraph"/>
        <w:rPr>
          <w:sz w:val="20"/>
          <w:szCs w:val="20"/>
        </w:rPr>
      </w:pPr>
      <w:r w:rsidRPr="00DA1E4E">
        <w:rPr>
          <w:sz w:val="20"/>
          <w:szCs w:val="20"/>
        </w:rPr>
        <w:t>This approach ensures the project captures not just code, but the reasoning and empirical evidence behind the code. It’s invaluable for future maintainers to read these historical reports to understand trade-offs and results. The versioning of such files means we can refer back to an analysis done at a certain point in time, knowing exactly what code version it was based on (often the report itself or its metadata will state the commit or version, or it can be inferred from the file date and git history).</w:t>
      </w:r>
    </w:p>
    <w:p w14:paraId="559FE22A" w14:textId="77777777" w:rsidR="00D27E47" w:rsidRPr="00DA1E4E" w:rsidRDefault="00000000">
      <w:pPr>
        <w:numPr>
          <w:ilvl w:val="0"/>
          <w:numId w:val="8"/>
        </w:numPr>
        <w:rPr>
          <w:sz w:val="20"/>
          <w:szCs w:val="20"/>
        </w:rPr>
      </w:pPr>
      <w:r w:rsidRPr="00DA1E4E">
        <w:rPr>
          <w:b/>
          <w:bCs/>
          <w:sz w:val="20"/>
          <w:szCs w:val="20"/>
        </w:rPr>
        <w:t>Documentation Workflow in CI:</w:t>
      </w:r>
      <w:r w:rsidRPr="00DA1E4E">
        <w:rPr>
          <w:sz w:val="20"/>
          <w:szCs w:val="20"/>
        </w:rPr>
        <w:t xml:space="preserve"> We plan to integrate documentation checks and publishing into the CI/CD pipeline. Specifically, the CI will run a docs build (using </w:t>
      </w:r>
      <w:r w:rsidRPr="00DA1E4E">
        <w:rPr>
          <w:rStyle w:val="VerbatimChar"/>
          <w:sz w:val="18"/>
          <w:szCs w:val="20"/>
        </w:rPr>
        <w:t>mkdocs</w:t>
      </w:r>
      <w:r w:rsidRPr="00DA1E4E">
        <w:rPr>
          <w:sz w:val="20"/>
          <w:szCs w:val="20"/>
        </w:rPr>
        <w:t>) to ensure no errors. Optionally, we can publish the docs to a GitHub Pages site on each merge to main (so that the latest docs are always accessible in a nicely formatted way). This encourages contributors to keep docs buildable and up-to-date. Also, broken link checkers can be run to catch references in docs that no longer point anywhere (for example, if a section title changed and an internal link is now broken, CI should flag it). By automating these checks, we treat docs with the same seriousness as code tests.</w:t>
      </w:r>
    </w:p>
    <w:p w14:paraId="71B44C6E" w14:textId="77777777" w:rsidR="00D27E47" w:rsidRPr="00DA1E4E" w:rsidRDefault="00000000">
      <w:pPr>
        <w:numPr>
          <w:ilvl w:val="0"/>
          <w:numId w:val="8"/>
        </w:numPr>
        <w:rPr>
          <w:sz w:val="20"/>
          <w:szCs w:val="20"/>
        </w:rPr>
      </w:pPr>
      <w:r w:rsidRPr="00DA1E4E">
        <w:rPr>
          <w:b/>
          <w:bCs/>
          <w:sz w:val="20"/>
          <w:szCs w:val="20"/>
        </w:rPr>
        <w:t>Guidelines for Doc Contributions:</w:t>
      </w:r>
      <w:r w:rsidRPr="00DA1E4E">
        <w:rPr>
          <w:sz w:val="20"/>
          <w:szCs w:val="20"/>
        </w:rPr>
        <w:t xml:space="preserve"> To foster knowledge sharing, the plan includes guidelines (in </w:t>
      </w:r>
      <w:r w:rsidRPr="00DA1E4E">
        <w:rPr>
          <w:rStyle w:val="VerbatimChar"/>
          <w:sz w:val="18"/>
          <w:szCs w:val="20"/>
        </w:rPr>
        <w:t>CONTRIBUTING.md</w:t>
      </w:r>
      <w:r w:rsidRPr="00DA1E4E">
        <w:rPr>
          <w:sz w:val="20"/>
          <w:szCs w:val="20"/>
        </w:rPr>
        <w:t xml:space="preserve">) for how to contribute to documentation. New architecture decisions should be added as ADRs in </w:t>
      </w:r>
      <w:r w:rsidRPr="00DA1E4E">
        <w:rPr>
          <w:rStyle w:val="VerbatimChar"/>
          <w:sz w:val="18"/>
          <w:szCs w:val="20"/>
        </w:rPr>
        <w:t>docs/decisions/</w:t>
      </w:r>
      <w:r w:rsidRPr="00DA1E4E">
        <w:rPr>
          <w:sz w:val="20"/>
          <w:szCs w:val="20"/>
        </w:rPr>
        <w:t xml:space="preserve"> (with the next sequential number, etc.). New guides or tutorials should follow the structure of existing ones. We also emphasize writing docs in a clear, standardized manner (for example, using the templates provided, like the strategy doc template, to ensure consistency). The maintainers will review documentation contributions for clarity and consistency just as they do code. We consider documentation as part of the “Definition of Done” for any feature – a feature isn’t fully done until its usage and impact are documented.</w:t>
      </w:r>
    </w:p>
    <w:p w14:paraId="2CE51CBC" w14:textId="77777777" w:rsidR="00D27E47" w:rsidRPr="00DA1E4E" w:rsidRDefault="00000000">
      <w:pPr>
        <w:pStyle w:val="FirstParagraph"/>
        <w:rPr>
          <w:sz w:val="20"/>
          <w:szCs w:val="20"/>
        </w:rPr>
      </w:pPr>
      <w:r w:rsidRPr="00DA1E4E">
        <w:rPr>
          <w:b/>
          <w:bCs/>
          <w:sz w:val="20"/>
          <w:szCs w:val="20"/>
        </w:rPr>
        <w:t>Maintaining documentation and knowledge is an ongoing effort, and the benefit is long-term sustainability.</w:t>
      </w:r>
      <w:r w:rsidRPr="00DA1E4E">
        <w:rPr>
          <w:sz w:val="20"/>
          <w:szCs w:val="20"/>
        </w:rPr>
        <w:t xml:space="preserve"> By enforcing these practices, we avoid the common pitfall of docs drifting out-of-date or important knowledge being lost in personal notebooks or chat logs. Everything from how to set up the project, to why a design choice was made, to how to interpret a backtest result is captured in the repository in a place where it can be versioned and reviewed. This makes onboarding easier and reduces the “tribal knowledge” problem. Moreover, versioning the knowledge base means we can track how our understanding or assumptions changed over time, which is valuable for governance and auditing (especially in a trading system where understanding </w:t>
      </w:r>
      <w:r w:rsidRPr="00DA1E4E">
        <w:rPr>
          <w:i/>
          <w:iCs/>
          <w:sz w:val="20"/>
          <w:szCs w:val="20"/>
        </w:rPr>
        <w:t>why</w:t>
      </w:r>
      <w:r w:rsidRPr="00DA1E4E">
        <w:rPr>
          <w:sz w:val="20"/>
          <w:szCs w:val="20"/>
        </w:rPr>
        <w:t xml:space="preserve"> a change was made can be as important as the change itself).</w:t>
      </w:r>
    </w:p>
    <w:p w14:paraId="6C8C2D0A" w14:textId="77777777" w:rsidR="00D27E47" w:rsidRPr="00DA1E4E" w:rsidRDefault="00000000">
      <w:pPr>
        <w:pStyle w:val="BodyText"/>
        <w:rPr>
          <w:sz w:val="20"/>
          <w:szCs w:val="20"/>
        </w:rPr>
      </w:pPr>
      <w:r w:rsidRPr="00DA1E4E">
        <w:rPr>
          <w:sz w:val="20"/>
          <w:szCs w:val="20"/>
        </w:rPr>
        <w:t>In summary, documentation is tightly integrated into our configuration management: code and docs evolve together. The plan’s policies (update docs with code changes, keep a well-organized docs hierarchy, preserve important outputs in version control) ensure that Ordinis remains not just a codebase, but a living knowledge base for the project.</w:t>
      </w:r>
    </w:p>
    <w:p w14:paraId="58A8C32E" w14:textId="77777777" w:rsidR="00D27E47" w:rsidRPr="00DA1E4E" w:rsidRDefault="00000000">
      <w:pPr>
        <w:pStyle w:val="Heading2"/>
        <w:rPr>
          <w:sz w:val="24"/>
          <w:szCs w:val="24"/>
        </w:rPr>
      </w:pPr>
      <w:bookmarkStart w:id="8" w:name="X22ef7b32ffe87d36c85c31d607347aaf724d58c"/>
      <w:bookmarkEnd w:id="7"/>
      <w:r w:rsidRPr="00DA1E4E">
        <w:rPr>
          <w:sz w:val="24"/>
          <w:szCs w:val="24"/>
        </w:rPr>
        <w:t>6. Future-Proofing and Extensibility of Configuration</w:t>
      </w:r>
    </w:p>
    <w:p w14:paraId="5D54A0F0" w14:textId="77777777" w:rsidR="00D27E47" w:rsidRPr="00DA1E4E" w:rsidRDefault="00000000">
      <w:pPr>
        <w:pStyle w:val="FirstParagraph"/>
        <w:rPr>
          <w:sz w:val="20"/>
          <w:szCs w:val="20"/>
        </w:rPr>
      </w:pPr>
      <w:r w:rsidRPr="00DA1E4E">
        <w:rPr>
          <w:sz w:val="20"/>
          <w:szCs w:val="20"/>
        </w:rPr>
        <w:t>Finally, this configuration management plan is designed to be forward-looking, ensuring that as the project grows, the configuration can adapt without chaos. Several measures are planned or in place to future-proof the repository:</w:t>
      </w:r>
    </w:p>
    <w:p w14:paraId="12AF003D" w14:textId="77777777" w:rsidR="00D27E47" w:rsidRPr="00DA1E4E" w:rsidRDefault="00000000">
      <w:pPr>
        <w:numPr>
          <w:ilvl w:val="0"/>
          <w:numId w:val="9"/>
        </w:numPr>
        <w:rPr>
          <w:sz w:val="20"/>
          <w:szCs w:val="20"/>
        </w:rPr>
      </w:pPr>
      <w:r w:rsidRPr="00DA1E4E">
        <w:rPr>
          <w:b/>
          <w:bCs/>
          <w:sz w:val="20"/>
          <w:szCs w:val="20"/>
        </w:rPr>
        <w:t>Editor &amp; Formatting Configuration:</w:t>
      </w:r>
      <w:r w:rsidRPr="00DA1E4E">
        <w:rPr>
          <w:sz w:val="20"/>
          <w:szCs w:val="20"/>
        </w:rPr>
        <w:t xml:space="preserve"> We will introduce an </w:t>
      </w:r>
      <w:r w:rsidRPr="00DA1E4E">
        <w:rPr>
          <w:rStyle w:val="VerbatimChar"/>
          <w:b/>
          <w:bCs/>
          <w:sz w:val="18"/>
          <w:szCs w:val="20"/>
        </w:rPr>
        <w:t>.editorconfig</w:t>
      </w:r>
      <w:r w:rsidRPr="00DA1E4E">
        <w:rPr>
          <w:sz w:val="20"/>
          <w:szCs w:val="20"/>
        </w:rPr>
        <w:t xml:space="preserve"> file at the root of the repository. This file will standardize basic editor settings across different IDEs and text editors (e.g., indent style = 4 spaces for Python and YAML, end-of-line = LF, charset = UTF-8, ensure final newline, trim trailing whitespace, etc.). By committing a single </w:t>
      </w:r>
      <w:r w:rsidRPr="00DA1E4E">
        <w:rPr>
          <w:rStyle w:val="VerbatimChar"/>
          <w:sz w:val="18"/>
          <w:szCs w:val="20"/>
        </w:rPr>
        <w:t>.editorconfig</w:t>
      </w:r>
      <w:r w:rsidRPr="00DA1E4E">
        <w:rPr>
          <w:sz w:val="20"/>
          <w:szCs w:val="20"/>
        </w:rPr>
        <w:t>, we help all contributors automatically adhere to style guidelines even before running linters. This prevents subtle discrepancies (like someone using tabs or different line endings) from creeping into the repository. It also covers non-code files (ensuring consistent formatting in Markdown, YAML, etc.). This is a low-</w:t>
      </w:r>
      <w:r w:rsidRPr="00DA1E4E">
        <w:rPr>
          <w:sz w:val="20"/>
          <w:szCs w:val="20"/>
        </w:rPr>
        <w:lastRenderedPageBreak/>
        <w:t xml:space="preserve">cost, high-value addition to maintain consistency. As the team possibly grows or external contributors join, </w:t>
      </w:r>
      <w:r w:rsidRPr="00DA1E4E">
        <w:rPr>
          <w:rStyle w:val="VerbatimChar"/>
          <w:sz w:val="18"/>
          <w:szCs w:val="20"/>
        </w:rPr>
        <w:t>.editorconfig</w:t>
      </w:r>
      <w:r w:rsidRPr="00DA1E4E">
        <w:rPr>
          <w:sz w:val="20"/>
          <w:szCs w:val="20"/>
        </w:rPr>
        <w:t xml:space="preserve"> will quietly enforce the agreed-upon conventions in their editors.</w:t>
      </w:r>
    </w:p>
    <w:p w14:paraId="5EA8F0F6" w14:textId="77777777" w:rsidR="00D27E47" w:rsidRPr="00DA1E4E" w:rsidRDefault="00000000">
      <w:pPr>
        <w:numPr>
          <w:ilvl w:val="0"/>
          <w:numId w:val="9"/>
        </w:numPr>
        <w:rPr>
          <w:sz w:val="20"/>
          <w:szCs w:val="20"/>
        </w:rPr>
      </w:pPr>
      <w:r w:rsidRPr="00DA1E4E">
        <w:rPr>
          <w:b/>
          <w:bCs/>
          <w:sz w:val="20"/>
          <w:szCs w:val="20"/>
        </w:rPr>
        <w:t>Git LFS for Large Files:</w:t>
      </w:r>
      <w:r w:rsidRPr="00DA1E4E">
        <w:rPr>
          <w:sz w:val="20"/>
          <w:szCs w:val="20"/>
        </w:rPr>
        <w:t xml:space="preserve"> As Ordinis expands, we may incorporate larger assets (for example, example datasets, pre-trained model weight files for advanced ML strategies, or high-resolution images/diagrams for documentation). To handle binary or large files without bloating the Git repository, we plan to </w:t>
      </w:r>
      <w:r w:rsidRPr="00DA1E4E">
        <w:rPr>
          <w:b/>
          <w:bCs/>
          <w:sz w:val="20"/>
          <w:szCs w:val="20"/>
        </w:rPr>
        <w:t>use Git LFS (Large File Storage)</w:t>
      </w:r>
      <w:r w:rsidRPr="00DA1E4E">
        <w:rPr>
          <w:sz w:val="20"/>
          <w:szCs w:val="20"/>
        </w:rPr>
        <w:t xml:space="preserve">. Git LFS will be enabled for file types that are large and don’t diff well (such as </w:t>
      </w:r>
      <w:r w:rsidRPr="00DA1E4E">
        <w:rPr>
          <w:rStyle w:val="VerbatimChar"/>
          <w:sz w:val="18"/>
          <w:szCs w:val="20"/>
        </w:rPr>
        <w:t>.png</w:t>
      </w:r>
      <w:r w:rsidRPr="00DA1E4E">
        <w:rPr>
          <w:sz w:val="20"/>
          <w:szCs w:val="20"/>
        </w:rPr>
        <w:t xml:space="preserve">, </w:t>
      </w:r>
      <w:r w:rsidRPr="00DA1E4E">
        <w:rPr>
          <w:rStyle w:val="VerbatimChar"/>
          <w:sz w:val="18"/>
          <w:szCs w:val="20"/>
        </w:rPr>
        <w:t>.jpg</w:t>
      </w:r>
      <w:r w:rsidRPr="00DA1E4E">
        <w:rPr>
          <w:sz w:val="20"/>
          <w:szCs w:val="20"/>
        </w:rPr>
        <w:t xml:space="preserve">, </w:t>
      </w:r>
      <w:r w:rsidRPr="00DA1E4E">
        <w:rPr>
          <w:rStyle w:val="VerbatimChar"/>
          <w:sz w:val="18"/>
          <w:szCs w:val="20"/>
        </w:rPr>
        <w:t>.pickle</w:t>
      </w:r>
      <w:r w:rsidRPr="00DA1E4E">
        <w:rPr>
          <w:sz w:val="20"/>
          <w:szCs w:val="20"/>
        </w:rPr>
        <w:t xml:space="preserve">, </w:t>
      </w:r>
      <w:r w:rsidRPr="00DA1E4E">
        <w:rPr>
          <w:rStyle w:val="VerbatimChar"/>
          <w:sz w:val="18"/>
          <w:szCs w:val="20"/>
        </w:rPr>
        <w:t>.pt</w:t>
      </w:r>
      <w:r w:rsidRPr="00DA1E4E">
        <w:rPr>
          <w:sz w:val="20"/>
          <w:szCs w:val="20"/>
        </w:rPr>
        <w:t xml:space="preserve"> for PyTorch models, etc.). Currently, the repository size is manageable and we have avoided committing large binaries by policy. But future needs (e.g. storing a few years of sample market data for demo or a trained ML model for signal generation) might warrant it. With LFS, those files are tracked by pointers in Git and stored outside the repo’s core history, preventing performance issues. The configuration plan includes setting up </w:t>
      </w:r>
      <w:r w:rsidRPr="00DA1E4E">
        <w:rPr>
          <w:rStyle w:val="VerbatimChar"/>
          <w:sz w:val="18"/>
          <w:szCs w:val="20"/>
        </w:rPr>
        <w:t>.gitattributes</w:t>
      </w:r>
      <w:r w:rsidRPr="00DA1E4E">
        <w:rPr>
          <w:sz w:val="20"/>
          <w:szCs w:val="20"/>
        </w:rPr>
        <w:t xml:space="preserve"> to route specific patterns to LFS as needed. For example, we might decide that anything in </w:t>
      </w:r>
      <w:r w:rsidRPr="00DA1E4E">
        <w:rPr>
          <w:rStyle w:val="VerbatimChar"/>
          <w:sz w:val="18"/>
          <w:szCs w:val="20"/>
        </w:rPr>
        <w:t>data/sample_datasets/*</w:t>
      </w:r>
      <w:r w:rsidRPr="00DA1E4E">
        <w:rPr>
          <w:sz w:val="20"/>
          <w:szCs w:val="20"/>
        </w:rPr>
        <w:t xml:space="preserve"> uses LFS. This integration will allow us to version large artifacts (they will still have versions and be pulled on demand) without slowing down normal development. It’s a proactive measure to keep the repo healthy as data-intensive features are added.</w:t>
      </w:r>
    </w:p>
    <w:p w14:paraId="1230EE2D" w14:textId="77777777" w:rsidR="00D27E47" w:rsidRPr="00DA1E4E" w:rsidRDefault="00000000">
      <w:pPr>
        <w:numPr>
          <w:ilvl w:val="0"/>
          <w:numId w:val="9"/>
        </w:numPr>
        <w:rPr>
          <w:sz w:val="20"/>
          <w:szCs w:val="20"/>
        </w:rPr>
      </w:pPr>
      <w:r w:rsidRPr="00DA1E4E">
        <w:rPr>
          <w:b/>
          <w:bCs/>
          <w:sz w:val="20"/>
          <w:szCs w:val="20"/>
        </w:rPr>
        <w:t>Modular Extension Interface:</w:t>
      </w:r>
      <w:r w:rsidRPr="00DA1E4E">
        <w:rPr>
          <w:sz w:val="20"/>
          <w:szCs w:val="20"/>
        </w:rPr>
        <w:t xml:space="preserve"> Ordinis is built with a </w:t>
      </w:r>
      <w:r w:rsidRPr="00DA1E4E">
        <w:rPr>
          <w:b/>
          <w:bCs/>
          <w:sz w:val="20"/>
          <w:szCs w:val="20"/>
        </w:rPr>
        <w:t>modular architecture</w:t>
      </w:r>
      <w:r w:rsidRPr="00DA1E4E">
        <w:rPr>
          <w:sz w:val="20"/>
          <w:szCs w:val="20"/>
        </w:rPr>
        <w:t xml:space="preserve"> (plugins, strategy packs, and adapters are separate components), and we will leverage that to allow easy extension. From a configuration perspective, this means:</w:t>
      </w:r>
    </w:p>
    <w:p w14:paraId="7A2E01E5" w14:textId="77777777" w:rsidR="00D27E47" w:rsidRPr="00DA1E4E" w:rsidRDefault="00000000">
      <w:pPr>
        <w:pStyle w:val="Compact"/>
        <w:numPr>
          <w:ilvl w:val="0"/>
          <w:numId w:val="9"/>
        </w:numPr>
        <w:rPr>
          <w:sz w:val="20"/>
          <w:szCs w:val="20"/>
        </w:rPr>
      </w:pPr>
      <w:r w:rsidRPr="00DA1E4E">
        <w:rPr>
          <w:sz w:val="20"/>
          <w:szCs w:val="20"/>
        </w:rPr>
        <w:t xml:space="preserve">New </w:t>
      </w:r>
      <w:r w:rsidRPr="00DA1E4E">
        <w:rPr>
          <w:b/>
          <w:bCs/>
          <w:sz w:val="20"/>
          <w:szCs w:val="20"/>
        </w:rPr>
        <w:t>market data adapters</w:t>
      </w:r>
      <w:r w:rsidRPr="00DA1E4E">
        <w:rPr>
          <w:sz w:val="20"/>
          <w:szCs w:val="20"/>
        </w:rPr>
        <w:t xml:space="preserve"> or </w:t>
      </w:r>
      <w:r w:rsidRPr="00DA1E4E">
        <w:rPr>
          <w:b/>
          <w:bCs/>
          <w:sz w:val="20"/>
          <w:szCs w:val="20"/>
        </w:rPr>
        <w:t>broker plugins</w:t>
      </w:r>
      <w:r w:rsidRPr="00DA1E4E">
        <w:rPr>
          <w:sz w:val="20"/>
          <w:szCs w:val="20"/>
        </w:rPr>
        <w:t xml:space="preserve"> can be added under </w:t>
      </w:r>
      <w:r w:rsidRPr="00DA1E4E">
        <w:rPr>
          <w:rStyle w:val="VerbatimChar"/>
          <w:sz w:val="18"/>
          <w:szCs w:val="20"/>
        </w:rPr>
        <w:t>src/ordinis/adapters/</w:t>
      </w:r>
      <w:r w:rsidRPr="00DA1E4E">
        <w:rPr>
          <w:sz w:val="20"/>
          <w:szCs w:val="20"/>
        </w:rPr>
        <w:t xml:space="preserve"> without altering the core. The system uses interface definitions in </w:t>
      </w:r>
      <w:r w:rsidRPr="00DA1E4E">
        <w:rPr>
          <w:rStyle w:val="VerbatimChar"/>
          <w:sz w:val="18"/>
          <w:szCs w:val="20"/>
        </w:rPr>
        <w:t>core/protocols/</w:t>
      </w:r>
      <w:r w:rsidRPr="00DA1E4E">
        <w:rPr>
          <w:sz w:val="20"/>
          <w:szCs w:val="20"/>
        </w:rPr>
        <w:t xml:space="preserve"> (e.g. </w:t>
      </w:r>
      <w:r w:rsidRPr="00DA1E4E">
        <w:rPr>
          <w:rStyle w:val="VerbatimChar"/>
          <w:sz w:val="18"/>
          <w:szCs w:val="20"/>
        </w:rPr>
        <w:t>Broker</w:t>
      </w:r>
      <w:r w:rsidRPr="00DA1E4E">
        <w:rPr>
          <w:sz w:val="20"/>
          <w:szCs w:val="20"/>
        </w:rPr>
        <w:t xml:space="preserve"> protocol) and a dependency injection container to wire up the chosen implementation</w:t>
      </w:r>
      <w:hyperlink r:id="rId93" w:anchor="L60-L67">
        <w:r w:rsidRPr="00DA1E4E">
          <w:rPr>
            <w:rStyle w:val="Hyperlink"/>
            <w:sz w:val="20"/>
            <w:szCs w:val="20"/>
          </w:rPr>
          <w:t>[67]</w:t>
        </w:r>
      </w:hyperlink>
      <w:hyperlink r:id="rId94" w:anchor="L126-L131">
        <w:r w:rsidRPr="00DA1E4E">
          <w:rPr>
            <w:rStyle w:val="Hyperlink"/>
            <w:sz w:val="20"/>
            <w:szCs w:val="20"/>
          </w:rPr>
          <w:t>[20]</w:t>
        </w:r>
      </w:hyperlink>
      <w:r w:rsidRPr="00DA1E4E">
        <w:rPr>
          <w:sz w:val="20"/>
          <w:szCs w:val="20"/>
        </w:rPr>
        <w:t xml:space="preserve">. To add a new adapter (say for a new exchange API), a developer creates a module for it in </w:t>
      </w:r>
      <w:r w:rsidRPr="00DA1E4E">
        <w:rPr>
          <w:rStyle w:val="VerbatimChar"/>
          <w:sz w:val="18"/>
          <w:szCs w:val="20"/>
        </w:rPr>
        <w:t>adapters/</w:t>
      </w:r>
      <w:r w:rsidRPr="00DA1E4E">
        <w:rPr>
          <w:sz w:val="20"/>
          <w:szCs w:val="20"/>
        </w:rPr>
        <w:t xml:space="preserve">, implements the required interface, and updates the configuration (perhaps adding a new option for </w:t>
      </w:r>
      <w:r w:rsidRPr="00DA1E4E">
        <w:rPr>
          <w:rStyle w:val="VerbatimChar"/>
          <w:sz w:val="18"/>
          <w:szCs w:val="20"/>
        </w:rPr>
        <w:t>provider</w:t>
      </w:r>
      <w:r w:rsidRPr="00DA1E4E">
        <w:rPr>
          <w:sz w:val="20"/>
          <w:szCs w:val="20"/>
        </w:rPr>
        <w:t xml:space="preserve"> or a new section in YAML for that provider’s keys). Because </w:t>
      </w:r>
      <w:r w:rsidRPr="00DA1E4E">
        <w:rPr>
          <w:b/>
          <w:bCs/>
          <w:sz w:val="20"/>
          <w:szCs w:val="20"/>
        </w:rPr>
        <w:t>core and application do not depend on adapters</w:t>
      </w:r>
      <w:hyperlink r:id="rId95" w:anchor="L126-L131">
        <w:r w:rsidRPr="00DA1E4E">
          <w:rPr>
            <w:rStyle w:val="Hyperlink"/>
            <w:sz w:val="20"/>
            <w:szCs w:val="20"/>
          </w:rPr>
          <w:t>[20]</w:t>
        </w:r>
      </w:hyperlink>
      <w:r w:rsidRPr="00DA1E4E">
        <w:rPr>
          <w:sz w:val="20"/>
          <w:szCs w:val="20"/>
        </w:rPr>
        <w:t xml:space="preserve">, this addition doesn’t ripple through the codebase – core logic remains unchanged and thus low risk. The configuration file </w:t>
      </w:r>
      <w:r w:rsidRPr="00DA1E4E">
        <w:rPr>
          <w:rStyle w:val="VerbatimChar"/>
          <w:sz w:val="18"/>
          <w:szCs w:val="20"/>
        </w:rPr>
        <w:t>default.yaml</w:t>
      </w:r>
      <w:r w:rsidRPr="00DA1E4E">
        <w:rPr>
          <w:sz w:val="20"/>
          <w:szCs w:val="20"/>
        </w:rPr>
        <w:t xml:space="preserve"> might get a new section for the adapter settings, but existing sections remain untouched. This plug-and-play design is part of the clean architecture and is preserved by our management plan (we will not introduce cross-layer dependencies that would hinder adding plugins).</w:t>
      </w:r>
    </w:p>
    <w:p w14:paraId="520BAE51" w14:textId="77777777" w:rsidR="00D27E47" w:rsidRPr="00DA1E4E" w:rsidRDefault="00000000">
      <w:pPr>
        <w:pStyle w:val="Compact"/>
        <w:numPr>
          <w:ilvl w:val="0"/>
          <w:numId w:val="9"/>
        </w:numPr>
        <w:rPr>
          <w:sz w:val="20"/>
          <w:szCs w:val="20"/>
        </w:rPr>
      </w:pPr>
      <w:r w:rsidRPr="00DA1E4E">
        <w:rPr>
          <w:sz w:val="20"/>
          <w:szCs w:val="20"/>
        </w:rPr>
        <w:t xml:space="preserve">New </w:t>
      </w:r>
      <w:r w:rsidRPr="00DA1E4E">
        <w:rPr>
          <w:b/>
          <w:bCs/>
          <w:sz w:val="20"/>
          <w:szCs w:val="20"/>
        </w:rPr>
        <w:t>strategies or strategy packs</w:t>
      </w:r>
      <w:r w:rsidRPr="00DA1E4E">
        <w:rPr>
          <w:sz w:val="20"/>
          <w:szCs w:val="20"/>
        </w:rPr>
        <w:t xml:space="preserve"> can be added under </w:t>
      </w:r>
      <w:r w:rsidRPr="00DA1E4E">
        <w:rPr>
          <w:rStyle w:val="VerbatimChar"/>
          <w:sz w:val="18"/>
          <w:szCs w:val="20"/>
        </w:rPr>
        <w:t>src/ordinis/application/strategies/</w:t>
      </w:r>
      <w:r w:rsidRPr="00DA1E4E">
        <w:rPr>
          <w:sz w:val="20"/>
          <w:szCs w:val="20"/>
        </w:rPr>
        <w:t xml:space="preserve">. Each strategy module should follow naming conventions (snake_case file name, class names in PascalCase if used) and ideally come with a markdown documentation in </w:t>
      </w:r>
      <w:r w:rsidRPr="00DA1E4E">
        <w:rPr>
          <w:rStyle w:val="VerbatimChar"/>
          <w:sz w:val="18"/>
          <w:szCs w:val="20"/>
        </w:rPr>
        <w:t>docs/strategies/</w:t>
      </w:r>
      <w:r w:rsidRPr="00DA1E4E">
        <w:rPr>
          <w:sz w:val="20"/>
          <w:szCs w:val="20"/>
        </w:rPr>
        <w:t xml:space="preserve">. The plan is to possibly support </w:t>
      </w:r>
      <w:r w:rsidRPr="00DA1E4E">
        <w:rPr>
          <w:i/>
          <w:iCs/>
          <w:sz w:val="20"/>
          <w:szCs w:val="20"/>
        </w:rPr>
        <w:t>strategy packs</w:t>
      </w:r>
      <w:r w:rsidRPr="00DA1E4E">
        <w:rPr>
          <w:sz w:val="20"/>
          <w:szCs w:val="20"/>
        </w:rPr>
        <w:t xml:space="preserve"> as separate distributable units in the future (for example, a user could develop proprietary strategies in a separate repo). In preparation, we ensure the system can load strategies dynamically (perhaps via entry points or a plugin registry). The current approach is simple: you add the strategy class and the orchestrator or CLI can discover it if referenced in config. In the future, we might formalize a plugin interface for strategies. The configuration management plan encourages this by keeping strategy-specific configs separate (if a strategy needs specific parameters, those could live in its own config section or file).</w:t>
      </w:r>
    </w:p>
    <w:p w14:paraId="252B4AA5" w14:textId="77777777" w:rsidR="00D27E47" w:rsidRPr="00DA1E4E" w:rsidRDefault="00000000">
      <w:pPr>
        <w:numPr>
          <w:ilvl w:val="0"/>
          <w:numId w:val="9"/>
        </w:numPr>
        <w:rPr>
          <w:sz w:val="20"/>
          <w:szCs w:val="20"/>
        </w:rPr>
      </w:pPr>
      <w:r w:rsidRPr="00DA1E4E">
        <w:rPr>
          <w:b/>
          <w:bCs/>
          <w:sz w:val="20"/>
          <w:szCs w:val="20"/>
        </w:rPr>
        <w:t>Modular services or extensions:</w:t>
      </w:r>
      <w:r w:rsidRPr="00DA1E4E">
        <w:rPr>
          <w:sz w:val="20"/>
          <w:szCs w:val="20"/>
        </w:rPr>
        <w:t xml:space="preserve"> For pieces like risk models or AI components, the plan is to keep them modular. Example: the </w:t>
      </w:r>
      <w:r w:rsidRPr="00DA1E4E">
        <w:rPr>
          <w:i/>
          <w:iCs/>
          <w:sz w:val="20"/>
          <w:szCs w:val="20"/>
        </w:rPr>
        <w:t>LearningEngine</w:t>
      </w:r>
      <w:r w:rsidRPr="00DA1E4E">
        <w:rPr>
          <w:sz w:val="20"/>
          <w:szCs w:val="20"/>
        </w:rPr>
        <w:t xml:space="preserve"> integration writes to </w:t>
      </w:r>
      <w:r w:rsidRPr="00DA1E4E">
        <w:rPr>
          <w:rStyle w:val="VerbatimChar"/>
          <w:sz w:val="18"/>
          <w:szCs w:val="20"/>
        </w:rPr>
        <w:t>artifacts/learning_engine</w:t>
      </w:r>
      <w:r w:rsidRPr="00DA1E4E">
        <w:rPr>
          <w:sz w:val="20"/>
          <w:szCs w:val="20"/>
        </w:rPr>
        <w:t xml:space="preserve"> and reads config from its own config class</w:t>
      </w:r>
      <w:hyperlink r:id="rId96" w:anchor="L54-L62">
        <w:r w:rsidRPr="00DA1E4E">
          <w:rPr>
            <w:rStyle w:val="Hyperlink"/>
            <w:sz w:val="20"/>
            <w:szCs w:val="20"/>
          </w:rPr>
          <w:t>[17]</w:t>
        </w:r>
      </w:hyperlink>
      <w:r w:rsidRPr="00DA1E4E">
        <w:rPr>
          <w:sz w:val="20"/>
          <w:szCs w:val="20"/>
        </w:rPr>
        <w:t xml:space="preserve">. If we add another AI module (say a “PredictionEngine”), we’d give it a dedicated config section and artifacts folder. This compartmentalization in config means you can enable/disable modules without affecting others. The </w:t>
      </w:r>
      <w:r w:rsidRPr="00DA1E4E">
        <w:rPr>
          <w:rStyle w:val="VerbatimChar"/>
          <w:sz w:val="18"/>
          <w:szCs w:val="20"/>
        </w:rPr>
        <w:t>Settings</w:t>
      </w:r>
      <w:r w:rsidRPr="00DA1E4E">
        <w:rPr>
          <w:sz w:val="20"/>
          <w:szCs w:val="20"/>
        </w:rPr>
        <w:t xml:space="preserve"> object in code already aggregates multiple sections (system, broker, logging, risk, data, artifacts, etc.)</w:t>
      </w:r>
      <w:hyperlink r:id="rId97" w:anchor="L184-L194">
        <w:r w:rsidRPr="00DA1E4E">
          <w:rPr>
            <w:rStyle w:val="Hyperlink"/>
            <w:sz w:val="20"/>
            <w:szCs w:val="20"/>
          </w:rPr>
          <w:t>[68]</w:t>
        </w:r>
      </w:hyperlink>
      <w:r w:rsidRPr="00DA1E4E">
        <w:rPr>
          <w:sz w:val="20"/>
          <w:szCs w:val="20"/>
        </w:rPr>
        <w:t>; adding another section is straightforward and won’t break existing config parsing. Thus, the plan can accommodate new config domains easily by extending the Pydantic model.</w:t>
      </w:r>
    </w:p>
    <w:p w14:paraId="08DB6107" w14:textId="77777777" w:rsidR="00D27E47" w:rsidRPr="00DA1E4E" w:rsidRDefault="00000000">
      <w:pPr>
        <w:numPr>
          <w:ilvl w:val="0"/>
          <w:numId w:val="9"/>
        </w:numPr>
        <w:rPr>
          <w:sz w:val="20"/>
          <w:szCs w:val="20"/>
        </w:rPr>
      </w:pPr>
      <w:r w:rsidRPr="00DA1E4E">
        <w:rPr>
          <w:b/>
          <w:bCs/>
          <w:sz w:val="20"/>
          <w:szCs w:val="20"/>
        </w:rPr>
        <w:t>Continuous Integration Enhancements:</w:t>
      </w:r>
      <w:r w:rsidRPr="00DA1E4E">
        <w:rPr>
          <w:sz w:val="20"/>
          <w:szCs w:val="20"/>
        </w:rPr>
        <w:t xml:space="preserve"> Our CI pipeline will evolve to include more </w:t>
      </w:r>
      <w:r w:rsidRPr="00DA1E4E">
        <w:rPr>
          <w:b/>
          <w:bCs/>
          <w:sz w:val="20"/>
          <w:szCs w:val="20"/>
        </w:rPr>
        <w:t>quality and security checks</w:t>
      </w:r>
      <w:r w:rsidRPr="00DA1E4E">
        <w:rPr>
          <w:sz w:val="20"/>
          <w:szCs w:val="20"/>
        </w:rPr>
        <w:t xml:space="preserve"> as the project grows:</w:t>
      </w:r>
    </w:p>
    <w:p w14:paraId="63260F26" w14:textId="77777777" w:rsidR="00D27E47" w:rsidRPr="00DA1E4E" w:rsidRDefault="00000000">
      <w:pPr>
        <w:pStyle w:val="Compact"/>
        <w:numPr>
          <w:ilvl w:val="0"/>
          <w:numId w:val="9"/>
        </w:numPr>
        <w:rPr>
          <w:sz w:val="20"/>
          <w:szCs w:val="20"/>
        </w:rPr>
      </w:pPr>
      <w:r w:rsidRPr="00DA1E4E">
        <w:rPr>
          <w:sz w:val="20"/>
          <w:szCs w:val="20"/>
        </w:rPr>
        <w:lastRenderedPageBreak/>
        <w:t xml:space="preserve">We plan to integrate </w:t>
      </w:r>
      <w:r w:rsidRPr="00DA1E4E">
        <w:rPr>
          <w:b/>
          <w:bCs/>
          <w:sz w:val="20"/>
          <w:szCs w:val="20"/>
        </w:rPr>
        <w:t>Dependency scanning</w:t>
      </w:r>
      <w:r w:rsidRPr="00DA1E4E">
        <w:rPr>
          <w:sz w:val="20"/>
          <w:szCs w:val="20"/>
        </w:rPr>
        <w:t xml:space="preserve"> (to detect vulnerable packages or outdated libraries) into CI, so we catch security issues in our dependencies promptly and update them.</w:t>
      </w:r>
    </w:p>
    <w:p w14:paraId="46201B31" w14:textId="77777777" w:rsidR="00D27E47" w:rsidRPr="00DA1E4E" w:rsidRDefault="00000000">
      <w:pPr>
        <w:pStyle w:val="Compact"/>
        <w:numPr>
          <w:ilvl w:val="0"/>
          <w:numId w:val="9"/>
        </w:numPr>
        <w:rPr>
          <w:sz w:val="20"/>
          <w:szCs w:val="20"/>
        </w:rPr>
      </w:pPr>
      <w:r w:rsidRPr="00DA1E4E">
        <w:rPr>
          <w:sz w:val="20"/>
          <w:szCs w:val="20"/>
        </w:rPr>
        <w:t xml:space="preserve">We will add </w:t>
      </w:r>
      <w:r w:rsidRPr="00DA1E4E">
        <w:rPr>
          <w:b/>
          <w:bCs/>
          <w:sz w:val="20"/>
          <w:szCs w:val="20"/>
        </w:rPr>
        <w:t>automated testing pipelines</w:t>
      </w:r>
      <w:r w:rsidRPr="00DA1E4E">
        <w:rPr>
          <w:sz w:val="20"/>
          <w:szCs w:val="20"/>
        </w:rPr>
        <w:t xml:space="preserve"> for different environments – e.g., running a subset of tests with different database backends or against real APIs in a sandbox, to ensure the system works in all supported configurations. This kind of matrix testing will be configured in CI.</w:t>
      </w:r>
    </w:p>
    <w:p w14:paraId="58C00057" w14:textId="77777777" w:rsidR="00D27E47" w:rsidRPr="00DA1E4E" w:rsidRDefault="00000000">
      <w:pPr>
        <w:pStyle w:val="Compact"/>
        <w:numPr>
          <w:ilvl w:val="0"/>
          <w:numId w:val="9"/>
        </w:numPr>
        <w:rPr>
          <w:sz w:val="20"/>
          <w:szCs w:val="20"/>
        </w:rPr>
      </w:pPr>
      <w:r w:rsidRPr="00DA1E4E">
        <w:rPr>
          <w:sz w:val="20"/>
          <w:szCs w:val="20"/>
        </w:rPr>
        <w:t>For documentation, as mentioned, a CI job will deploy docs (so we always have current docs hosted, perhaps internally).</w:t>
      </w:r>
    </w:p>
    <w:p w14:paraId="58D9E5C4" w14:textId="77777777" w:rsidR="00D27E47" w:rsidRPr="00DA1E4E" w:rsidRDefault="00000000">
      <w:pPr>
        <w:pStyle w:val="Compact"/>
        <w:numPr>
          <w:ilvl w:val="0"/>
          <w:numId w:val="9"/>
        </w:numPr>
        <w:rPr>
          <w:sz w:val="20"/>
          <w:szCs w:val="20"/>
        </w:rPr>
      </w:pPr>
      <w:r w:rsidRPr="00DA1E4E">
        <w:rPr>
          <w:sz w:val="20"/>
          <w:szCs w:val="20"/>
        </w:rPr>
        <w:t xml:space="preserve">If/when the project has a deployment target (say a cloud VM or container), we will integrate a </w:t>
      </w:r>
      <w:r w:rsidRPr="00DA1E4E">
        <w:rPr>
          <w:b/>
          <w:bCs/>
          <w:sz w:val="20"/>
          <w:szCs w:val="20"/>
        </w:rPr>
        <w:t>CD pipeline</w:t>
      </w:r>
      <w:r w:rsidRPr="00DA1E4E">
        <w:rPr>
          <w:sz w:val="20"/>
          <w:szCs w:val="20"/>
        </w:rPr>
        <w:t xml:space="preserve"> to deploy to staging on each merge and to production on tagging a release, with appropriate approvals.</w:t>
      </w:r>
    </w:p>
    <w:p w14:paraId="3A507A14" w14:textId="77777777" w:rsidR="00D27E47" w:rsidRPr="00DA1E4E" w:rsidRDefault="00000000">
      <w:pPr>
        <w:pStyle w:val="FirstParagraph"/>
        <w:rPr>
          <w:sz w:val="20"/>
          <w:szCs w:val="20"/>
        </w:rPr>
      </w:pPr>
      <w:r w:rsidRPr="00DA1E4E">
        <w:rPr>
          <w:sz w:val="20"/>
          <w:szCs w:val="20"/>
        </w:rPr>
        <w:t xml:space="preserve">All these future CI/CD enhancements tie back to configuration management by automating the enforcement of our standards. For example, a nightly test run can ensure that even rarely used modules remain functional (surfacing any configuration bit-rot early). The pipeline definitions themselves will be part of the repo (e.g. YAML files in </w:t>
      </w:r>
      <w:r w:rsidRPr="00DA1E4E">
        <w:rPr>
          <w:rStyle w:val="VerbatimChar"/>
          <w:sz w:val="18"/>
          <w:szCs w:val="20"/>
        </w:rPr>
        <w:t>.github/workflows/</w:t>
      </w:r>
      <w:r w:rsidRPr="00DA1E4E">
        <w:rPr>
          <w:sz w:val="20"/>
          <w:szCs w:val="20"/>
        </w:rPr>
        <w:t>), which means they are versioned and reviewed like any code change.</w:t>
      </w:r>
    </w:p>
    <w:p w14:paraId="3C681DFE" w14:textId="77777777" w:rsidR="00D27E47" w:rsidRPr="00DA1E4E" w:rsidRDefault="00000000">
      <w:pPr>
        <w:pStyle w:val="Compact"/>
        <w:numPr>
          <w:ilvl w:val="0"/>
          <w:numId w:val="10"/>
        </w:numPr>
        <w:rPr>
          <w:sz w:val="20"/>
          <w:szCs w:val="20"/>
        </w:rPr>
      </w:pPr>
      <w:r w:rsidRPr="00DA1E4E">
        <w:rPr>
          <w:b/>
          <w:bCs/>
          <w:sz w:val="20"/>
          <w:szCs w:val="20"/>
        </w:rPr>
        <w:t>Regular Audits and Metadata Upkeep:</w:t>
      </w:r>
      <w:r w:rsidRPr="00DA1E4E">
        <w:rPr>
          <w:sz w:val="20"/>
          <w:szCs w:val="20"/>
        </w:rPr>
        <w:t xml:space="preserve"> The plan includes periodically auditing the repository for compliance with the configuration management rules. This might be done every few months or at major releases. A script or checklist will be used to verify:</w:t>
      </w:r>
    </w:p>
    <w:p w14:paraId="0153731E" w14:textId="77777777" w:rsidR="00D27E47" w:rsidRPr="00DA1E4E" w:rsidRDefault="00000000">
      <w:pPr>
        <w:pStyle w:val="Compact"/>
        <w:numPr>
          <w:ilvl w:val="0"/>
          <w:numId w:val="10"/>
        </w:numPr>
        <w:rPr>
          <w:sz w:val="20"/>
          <w:szCs w:val="20"/>
        </w:rPr>
      </w:pPr>
      <w:r w:rsidRPr="00DA1E4E">
        <w:rPr>
          <w:sz w:val="20"/>
          <w:szCs w:val="20"/>
        </w:rPr>
        <w:t>The root directory has no unwanted files.</w:t>
      </w:r>
    </w:p>
    <w:p w14:paraId="7973F134" w14:textId="77777777" w:rsidR="00D27E47" w:rsidRPr="00DA1E4E" w:rsidRDefault="00000000">
      <w:pPr>
        <w:pStyle w:val="Compact"/>
        <w:numPr>
          <w:ilvl w:val="0"/>
          <w:numId w:val="10"/>
        </w:numPr>
        <w:rPr>
          <w:sz w:val="20"/>
          <w:szCs w:val="20"/>
        </w:rPr>
      </w:pPr>
      <w:r w:rsidRPr="00DA1E4E">
        <w:rPr>
          <w:sz w:val="20"/>
          <w:szCs w:val="20"/>
        </w:rPr>
        <w:t>All directories that require README or metadata have them.</w:t>
      </w:r>
    </w:p>
    <w:p w14:paraId="6FF957A4" w14:textId="77777777" w:rsidR="00D27E47" w:rsidRPr="00DA1E4E" w:rsidRDefault="00000000">
      <w:pPr>
        <w:pStyle w:val="Compact"/>
        <w:numPr>
          <w:ilvl w:val="0"/>
          <w:numId w:val="10"/>
        </w:numPr>
        <w:rPr>
          <w:sz w:val="20"/>
          <w:szCs w:val="20"/>
        </w:rPr>
      </w:pPr>
      <w:r w:rsidRPr="00DA1E4E">
        <w:rPr>
          <w:rStyle w:val="VerbatimChar"/>
          <w:sz w:val="18"/>
          <w:szCs w:val="20"/>
        </w:rPr>
        <w:t>.gitignore</w:t>
      </w:r>
      <w:r w:rsidRPr="00DA1E4E">
        <w:rPr>
          <w:sz w:val="20"/>
          <w:szCs w:val="20"/>
        </w:rPr>
        <w:t xml:space="preserve"> is up-to-date with any new file patterns that should be excluded (for instance, if we notice new temporary files created by tools, we add them to .gitignore).</w:t>
      </w:r>
    </w:p>
    <w:p w14:paraId="4BA42EC8" w14:textId="77777777" w:rsidR="00D27E47" w:rsidRPr="00DA1E4E" w:rsidRDefault="00000000">
      <w:pPr>
        <w:pStyle w:val="Compact"/>
        <w:numPr>
          <w:ilvl w:val="0"/>
          <w:numId w:val="10"/>
        </w:numPr>
        <w:rPr>
          <w:sz w:val="20"/>
          <w:szCs w:val="20"/>
        </w:rPr>
      </w:pPr>
      <w:r w:rsidRPr="00DA1E4E">
        <w:rPr>
          <w:sz w:val="20"/>
          <w:szCs w:val="20"/>
        </w:rPr>
        <w:t>The CHANGELOG and docs are in sync with the latest features.</w:t>
      </w:r>
    </w:p>
    <w:p w14:paraId="74A38066" w14:textId="77777777" w:rsidR="00D27E47" w:rsidRPr="00DA1E4E" w:rsidRDefault="00000000">
      <w:pPr>
        <w:pStyle w:val="Compact"/>
        <w:numPr>
          <w:ilvl w:val="0"/>
          <w:numId w:val="10"/>
        </w:numPr>
        <w:rPr>
          <w:sz w:val="20"/>
          <w:szCs w:val="20"/>
        </w:rPr>
      </w:pPr>
      <w:r w:rsidRPr="00DA1E4E">
        <w:rPr>
          <w:sz w:val="20"/>
          <w:szCs w:val="20"/>
        </w:rPr>
        <w:t>All version strings (in code, docs, etc.) are aligned.</w:t>
      </w:r>
    </w:p>
    <w:p w14:paraId="3F81CFC7" w14:textId="77777777" w:rsidR="00D27E47" w:rsidRPr="00DA1E4E" w:rsidRDefault="00000000">
      <w:pPr>
        <w:pStyle w:val="FirstParagraph"/>
        <w:rPr>
          <w:sz w:val="20"/>
          <w:szCs w:val="20"/>
        </w:rPr>
      </w:pPr>
      <w:r w:rsidRPr="00DA1E4E">
        <w:rPr>
          <w:sz w:val="20"/>
          <w:szCs w:val="20"/>
        </w:rPr>
        <w:t xml:space="preserve">Additionally, we’ll maintain </w:t>
      </w:r>
      <w:r w:rsidRPr="00DA1E4E">
        <w:rPr>
          <w:b/>
          <w:bCs/>
          <w:sz w:val="20"/>
          <w:szCs w:val="20"/>
        </w:rPr>
        <w:t>metadata files</w:t>
      </w:r>
      <w:r w:rsidRPr="00DA1E4E">
        <w:rPr>
          <w:sz w:val="20"/>
          <w:szCs w:val="20"/>
        </w:rPr>
        <w:t xml:space="preserve"> for the project itself: e.g., an </w:t>
      </w:r>
      <w:r w:rsidRPr="00DA1E4E">
        <w:rPr>
          <w:rStyle w:val="VerbatimChar"/>
          <w:sz w:val="18"/>
          <w:szCs w:val="20"/>
        </w:rPr>
        <w:t>ordinis/about.yaml</w:t>
      </w:r>
      <w:r w:rsidRPr="00DA1E4E">
        <w:rPr>
          <w:sz w:val="20"/>
          <w:szCs w:val="20"/>
        </w:rPr>
        <w:t xml:space="preserve"> could list the current version, last audit date, maintainers, etc. (Some of this info is already captured in ADR or front-matter, like the ADR document metadata</w:t>
      </w:r>
      <w:hyperlink r:id="rId98" w:anchor="L344-L353">
        <w:r w:rsidRPr="00DA1E4E">
          <w:rPr>
            <w:rStyle w:val="Hyperlink"/>
            <w:sz w:val="20"/>
            <w:szCs w:val="20"/>
          </w:rPr>
          <w:t>[69]</w:t>
        </w:r>
      </w:hyperlink>
      <w:r w:rsidRPr="00DA1E4E">
        <w:rPr>
          <w:sz w:val="20"/>
          <w:szCs w:val="20"/>
        </w:rPr>
        <w:t>). Having a project metadata record versioned can be useful for governance. This isn’t fully implemented yet, but is part of “knowledge control” to know the state of the project at each commit.</w:t>
      </w:r>
    </w:p>
    <w:p w14:paraId="720CCF8B" w14:textId="77777777" w:rsidR="00D27E47" w:rsidRPr="00DA1E4E" w:rsidRDefault="00000000">
      <w:pPr>
        <w:pStyle w:val="Compact"/>
        <w:numPr>
          <w:ilvl w:val="0"/>
          <w:numId w:val="11"/>
        </w:numPr>
        <w:rPr>
          <w:sz w:val="20"/>
          <w:szCs w:val="20"/>
        </w:rPr>
      </w:pPr>
      <w:r w:rsidRPr="00DA1E4E">
        <w:rPr>
          <w:b/>
          <w:bCs/>
          <w:sz w:val="20"/>
          <w:szCs w:val="20"/>
        </w:rPr>
        <w:t>Adaptability for New Requirements:</w:t>
      </w:r>
      <w:r w:rsidRPr="00DA1E4E">
        <w:rPr>
          <w:sz w:val="20"/>
          <w:szCs w:val="20"/>
        </w:rPr>
        <w:t xml:space="preserve"> If future phases introduce entirely new categories of files (say a UI component with HTML/JS, or a new plugin system), this plan will extend to cover them. For example, should a web UI be added (under </w:t>
      </w:r>
      <w:r w:rsidRPr="00DA1E4E">
        <w:rPr>
          <w:rStyle w:val="VerbatimChar"/>
          <w:sz w:val="18"/>
          <w:szCs w:val="20"/>
        </w:rPr>
        <w:t>src/ordinis/interface/api/</w:t>
      </w:r>
      <w:r w:rsidRPr="00DA1E4E">
        <w:rPr>
          <w:sz w:val="20"/>
          <w:szCs w:val="20"/>
        </w:rPr>
        <w:t xml:space="preserve"> perhaps), we’d enforce similar placement and versioning (web assets would live in a dedicated folder, use a build process tracked in Git, etc.). The philosophy is that </w:t>
      </w:r>
      <w:r w:rsidRPr="00DA1E4E">
        <w:rPr>
          <w:i/>
          <w:iCs/>
          <w:sz w:val="20"/>
          <w:szCs w:val="20"/>
        </w:rPr>
        <w:t>any</w:t>
      </w:r>
      <w:r w:rsidRPr="00DA1E4E">
        <w:rPr>
          <w:sz w:val="20"/>
          <w:szCs w:val="20"/>
        </w:rPr>
        <w:t xml:space="preserve"> addition to the repo comes with a convention for where it lives and how it’s tracked. By sticking to that philosophy, we make the project resilient to expansion.</w:t>
      </w:r>
    </w:p>
    <w:p w14:paraId="708307EC" w14:textId="77777777" w:rsidR="00D27E47" w:rsidRPr="00DA1E4E" w:rsidRDefault="00000000">
      <w:pPr>
        <w:pStyle w:val="FirstParagraph"/>
        <w:rPr>
          <w:sz w:val="20"/>
          <w:szCs w:val="20"/>
        </w:rPr>
      </w:pPr>
      <w:r w:rsidRPr="00DA1E4E">
        <w:rPr>
          <w:b/>
          <w:bCs/>
          <w:sz w:val="20"/>
          <w:szCs w:val="20"/>
        </w:rPr>
        <w:t>Extensibility Rationale:</w:t>
      </w:r>
      <w:r w:rsidRPr="00DA1E4E">
        <w:rPr>
          <w:sz w:val="20"/>
          <w:szCs w:val="20"/>
        </w:rPr>
        <w:t xml:space="preserve"> The measures above ensure that adding new functionality does not erode the organized state of the project. By having formatting and LFS in place, we prevent future contributions from introducing stylistic or performance issues. By designing the architecture for modular additions (and not breaking that abstraction), we allow the project to grow organically – e.g., supporting new exchanges or strategies – without a configuration nightmare. The CI improvements and regular audits create a feedback loop so that any drift from best practices is caught and corrected promptly. Essentially, we are building a </w:t>
      </w:r>
      <w:r w:rsidRPr="00DA1E4E">
        <w:rPr>
          <w:b/>
          <w:bCs/>
          <w:sz w:val="20"/>
          <w:szCs w:val="20"/>
        </w:rPr>
        <w:t>scalable configuration management system</w:t>
      </w:r>
      <w:r w:rsidRPr="00DA1E4E">
        <w:rPr>
          <w:sz w:val="20"/>
          <w:szCs w:val="20"/>
        </w:rPr>
        <w:t>: one that can handle more code, more contributors, and more features with minimal friction.</w:t>
      </w:r>
    </w:p>
    <w:p w14:paraId="6DD3CF75" w14:textId="77777777" w:rsidR="00D27E47" w:rsidRPr="00DA1E4E" w:rsidRDefault="00000000">
      <w:pPr>
        <w:pStyle w:val="BodyText"/>
        <w:rPr>
          <w:sz w:val="20"/>
          <w:szCs w:val="20"/>
        </w:rPr>
      </w:pPr>
      <w:r w:rsidRPr="00DA1E4E">
        <w:rPr>
          <w:sz w:val="20"/>
          <w:szCs w:val="20"/>
        </w:rPr>
        <w:t xml:space="preserve">In conclusion, this configuration management plan – covering version control protocols, file organization, Git workflow, secret handling, documentation practices, and forward-looking improvements – provides a comprehensive blueprint for maintaining the Ordinis trading system repository in a clean, secure, and </w:t>
      </w:r>
      <w:r w:rsidRPr="00DA1E4E">
        <w:rPr>
          <w:sz w:val="20"/>
          <w:szCs w:val="20"/>
        </w:rPr>
        <w:lastRenderedPageBreak/>
        <w:t>extensible state. By adhering to these policies and enforcing them through automation and convention, the team can ensure that Ordinis remains robust and maintainable as it evolves, with every change accounted for and every artifact in its rightful place.</w:t>
      </w:r>
    </w:p>
    <w:p w14:paraId="71CABCE7" w14:textId="77777777" w:rsidR="00D27E47" w:rsidRPr="00DA1E4E" w:rsidRDefault="00000000">
      <w:pPr>
        <w:pStyle w:val="BodyText"/>
        <w:rPr>
          <w:sz w:val="20"/>
          <w:szCs w:val="20"/>
        </w:rPr>
      </w:pPr>
      <w:r w:rsidRPr="00DA1E4E">
        <w:rPr>
          <w:b/>
          <w:bCs/>
          <w:sz w:val="20"/>
          <w:szCs w:val="20"/>
        </w:rPr>
        <w:t>Sources:</w:t>
      </w:r>
    </w:p>
    <w:p w14:paraId="09BDDE6F" w14:textId="77777777" w:rsidR="00D27E47" w:rsidRPr="00DA1E4E" w:rsidRDefault="00000000">
      <w:pPr>
        <w:pStyle w:val="Compact"/>
        <w:numPr>
          <w:ilvl w:val="0"/>
          <w:numId w:val="12"/>
        </w:numPr>
        <w:rPr>
          <w:sz w:val="20"/>
          <w:szCs w:val="20"/>
        </w:rPr>
      </w:pPr>
      <w:r w:rsidRPr="00DA1E4E">
        <w:rPr>
          <w:sz w:val="20"/>
          <w:szCs w:val="20"/>
        </w:rPr>
        <w:t>Ordinis Clean Architecture ADR (Dec 2025)</w:t>
      </w:r>
      <w:hyperlink r:id="rId99" w:anchor="L126-L131">
        <w:r w:rsidRPr="00DA1E4E">
          <w:rPr>
            <w:rStyle w:val="Hyperlink"/>
            <w:sz w:val="20"/>
            <w:szCs w:val="20"/>
          </w:rPr>
          <w:t>[20]</w:t>
        </w:r>
      </w:hyperlink>
      <w:hyperlink r:id="rId100" w:anchor="L279-L287">
        <w:r w:rsidRPr="00DA1E4E">
          <w:rPr>
            <w:rStyle w:val="Hyperlink"/>
            <w:sz w:val="20"/>
            <w:szCs w:val="20"/>
          </w:rPr>
          <w:t>[70]</w:t>
        </w:r>
      </w:hyperlink>
    </w:p>
    <w:p w14:paraId="540B0D2F" w14:textId="77777777" w:rsidR="00D27E47" w:rsidRPr="00DA1E4E" w:rsidRDefault="00000000">
      <w:pPr>
        <w:pStyle w:val="Compact"/>
        <w:numPr>
          <w:ilvl w:val="0"/>
          <w:numId w:val="12"/>
        </w:numPr>
        <w:rPr>
          <w:sz w:val="20"/>
          <w:szCs w:val="20"/>
        </w:rPr>
      </w:pPr>
      <w:r w:rsidRPr="00DA1E4E">
        <w:rPr>
          <w:sz w:val="20"/>
          <w:szCs w:val="20"/>
        </w:rPr>
        <w:t>Repository File Organization Report</w:t>
      </w:r>
      <w:hyperlink r:id="rId101" w:anchor="L148-L153">
        <w:r w:rsidRPr="00DA1E4E">
          <w:rPr>
            <w:rStyle w:val="Hyperlink"/>
            <w:sz w:val="20"/>
            <w:szCs w:val="20"/>
          </w:rPr>
          <w:t>[23]</w:t>
        </w:r>
      </w:hyperlink>
      <w:hyperlink r:id="rId102" w:anchor="L39-L47">
        <w:r w:rsidRPr="00DA1E4E">
          <w:rPr>
            <w:rStyle w:val="Hyperlink"/>
            <w:sz w:val="20"/>
            <w:szCs w:val="20"/>
          </w:rPr>
          <w:t>[62]</w:t>
        </w:r>
      </w:hyperlink>
    </w:p>
    <w:p w14:paraId="47059B24" w14:textId="77777777" w:rsidR="00D27E47" w:rsidRPr="00DA1E4E" w:rsidRDefault="00000000">
      <w:pPr>
        <w:pStyle w:val="Compact"/>
        <w:numPr>
          <w:ilvl w:val="0"/>
          <w:numId w:val="12"/>
        </w:numPr>
        <w:rPr>
          <w:sz w:val="20"/>
          <w:szCs w:val="20"/>
        </w:rPr>
      </w:pPr>
      <w:r w:rsidRPr="00DA1E4E">
        <w:rPr>
          <w:sz w:val="20"/>
          <w:szCs w:val="20"/>
        </w:rPr>
        <w:t>Ordinis Contributing Guide</w:t>
      </w:r>
      <w:hyperlink r:id="rId103" w:anchor="L145-L150">
        <w:r w:rsidRPr="00DA1E4E">
          <w:rPr>
            <w:rStyle w:val="Hyperlink"/>
            <w:sz w:val="20"/>
            <w:szCs w:val="20"/>
          </w:rPr>
          <w:t>[35]</w:t>
        </w:r>
      </w:hyperlink>
      <w:hyperlink r:id="rId104" w:anchor="L99-L103">
        <w:r w:rsidRPr="00DA1E4E">
          <w:rPr>
            <w:rStyle w:val="Hyperlink"/>
            <w:sz w:val="20"/>
            <w:szCs w:val="20"/>
          </w:rPr>
          <w:t>[34]</w:t>
        </w:r>
      </w:hyperlink>
    </w:p>
    <w:p w14:paraId="3D1D9077" w14:textId="77777777" w:rsidR="00D27E47" w:rsidRPr="00DA1E4E" w:rsidRDefault="00000000">
      <w:pPr>
        <w:pStyle w:val="Compact"/>
        <w:numPr>
          <w:ilvl w:val="0"/>
          <w:numId w:val="12"/>
        </w:numPr>
        <w:rPr>
          <w:sz w:val="20"/>
          <w:szCs w:val="20"/>
        </w:rPr>
      </w:pPr>
      <w:r w:rsidRPr="00DA1E4E">
        <w:rPr>
          <w:sz w:val="20"/>
          <w:szCs w:val="20"/>
        </w:rPr>
        <w:t>Ordinis Configuration Code and Defaults</w:t>
      </w:r>
      <w:hyperlink r:id="rId105" w:anchor="L166-L175">
        <w:r w:rsidRPr="00DA1E4E">
          <w:rPr>
            <w:rStyle w:val="Hyperlink"/>
            <w:sz w:val="20"/>
            <w:szCs w:val="20"/>
          </w:rPr>
          <w:t>[6]</w:t>
        </w:r>
      </w:hyperlink>
      <w:hyperlink r:id="rId106" w:anchor="L94-L101">
        <w:r w:rsidRPr="00DA1E4E">
          <w:rPr>
            <w:rStyle w:val="Hyperlink"/>
            <w:sz w:val="20"/>
            <w:szCs w:val="20"/>
          </w:rPr>
          <w:t>[11]</w:t>
        </w:r>
      </w:hyperlink>
    </w:p>
    <w:p w14:paraId="323BFDA6" w14:textId="77777777" w:rsidR="00D27E47" w:rsidRPr="00DA1E4E" w:rsidRDefault="00000000">
      <w:pPr>
        <w:pStyle w:val="Compact"/>
        <w:numPr>
          <w:ilvl w:val="0"/>
          <w:numId w:val="12"/>
        </w:numPr>
        <w:rPr>
          <w:sz w:val="20"/>
          <w:szCs w:val="20"/>
        </w:rPr>
      </w:pPr>
      <w:r w:rsidRPr="00DA1E4E">
        <w:rPr>
          <w:sz w:val="20"/>
          <w:szCs w:val="20"/>
        </w:rPr>
        <w:t>Project Documentation and Reports</w:t>
      </w:r>
      <w:hyperlink r:id="rId107" w:anchor="L135-L143">
        <w:r w:rsidRPr="00DA1E4E">
          <w:rPr>
            <w:rStyle w:val="Hyperlink"/>
            <w:sz w:val="20"/>
            <w:szCs w:val="20"/>
          </w:rPr>
          <w:t>[16]</w:t>
        </w:r>
      </w:hyperlink>
      <w:hyperlink r:id="rId108" w:anchor="L74-L77">
        <w:r w:rsidRPr="00DA1E4E">
          <w:rPr>
            <w:rStyle w:val="Hyperlink"/>
            <w:sz w:val="20"/>
            <w:szCs w:val="20"/>
          </w:rPr>
          <w:t>[26]</w:t>
        </w:r>
      </w:hyperlink>
    </w:p>
    <w:p w14:paraId="427E89AB" w14:textId="77777777" w:rsidR="00D27E47" w:rsidRPr="00DA1E4E" w:rsidRDefault="00000000">
      <w:pPr>
        <w:pStyle w:val="Compact"/>
        <w:numPr>
          <w:ilvl w:val="0"/>
          <w:numId w:val="12"/>
        </w:numPr>
        <w:rPr>
          <w:sz w:val="20"/>
          <w:szCs w:val="20"/>
        </w:rPr>
      </w:pPr>
      <w:r w:rsidRPr="00DA1E4E">
        <w:rPr>
          <w:sz w:val="20"/>
          <w:szCs w:val="20"/>
        </w:rPr>
        <w:t>Pull Request Review Checklist</w:t>
      </w:r>
      <w:hyperlink r:id="rId109" w:anchor="L18-L24">
        <w:r w:rsidRPr="00DA1E4E">
          <w:rPr>
            <w:rStyle w:val="Hyperlink"/>
            <w:sz w:val="20"/>
            <w:szCs w:val="20"/>
          </w:rPr>
          <w:t>[45]</w:t>
        </w:r>
      </w:hyperlink>
      <w:hyperlink r:id="rId110" w:anchor="L36-L41">
        <w:r w:rsidRPr="00DA1E4E">
          <w:rPr>
            <w:rStyle w:val="Hyperlink"/>
            <w:sz w:val="20"/>
            <w:szCs w:val="20"/>
          </w:rPr>
          <w:t>[15]</w:t>
        </w:r>
      </w:hyperlink>
    </w:p>
    <w:p w14:paraId="0B744016" w14:textId="77777777" w:rsidR="00D27E47" w:rsidRPr="00DA1E4E" w:rsidRDefault="00000000">
      <w:pPr>
        <w:pStyle w:val="Compact"/>
        <w:numPr>
          <w:ilvl w:val="0"/>
          <w:numId w:val="12"/>
        </w:numPr>
        <w:rPr>
          <w:sz w:val="20"/>
          <w:szCs w:val="20"/>
        </w:rPr>
      </w:pPr>
      <w:r w:rsidRPr="00DA1E4E">
        <w:rPr>
          <w:sz w:val="20"/>
          <w:szCs w:val="20"/>
        </w:rPr>
        <w:t>CHANGELOG and Semantic Versioning Note</w:t>
      </w:r>
      <w:hyperlink r:id="rId111" w:anchor="L2-L7">
        <w:r w:rsidRPr="00DA1E4E">
          <w:rPr>
            <w:rStyle w:val="Hyperlink"/>
            <w:sz w:val="20"/>
            <w:szCs w:val="20"/>
          </w:rPr>
          <w:t>[13]</w:t>
        </w:r>
      </w:hyperlink>
      <w:hyperlink r:id="rId112" w:anchor="L164-L171">
        <w:r w:rsidRPr="00DA1E4E">
          <w:rPr>
            <w:rStyle w:val="Hyperlink"/>
            <w:sz w:val="20"/>
            <w:szCs w:val="20"/>
          </w:rPr>
          <w:t>[51]</w:t>
        </w:r>
      </w:hyperlink>
    </w:p>
    <w:p w14:paraId="05CB531A" w14:textId="77777777" w:rsidR="00D27E47" w:rsidRPr="00DA1E4E" w:rsidRDefault="00000000">
      <w:pPr>
        <w:pStyle w:val="Compact"/>
        <w:numPr>
          <w:ilvl w:val="0"/>
          <w:numId w:val="12"/>
        </w:numPr>
        <w:rPr>
          <w:sz w:val="20"/>
          <w:szCs w:val="20"/>
        </w:rPr>
      </w:pPr>
      <w:r w:rsidRPr="00DA1E4E">
        <w:rPr>
          <w:sz w:val="20"/>
          <w:szCs w:val="20"/>
        </w:rPr>
        <w:t>Environment Variable Setup Instructions</w:t>
      </w:r>
      <w:hyperlink r:id="rId113" w:anchor="L24-L31">
        <w:r w:rsidRPr="00DA1E4E">
          <w:rPr>
            <w:rStyle w:val="Hyperlink"/>
            <w:sz w:val="20"/>
            <w:szCs w:val="20"/>
          </w:rPr>
          <w:t>[71]</w:t>
        </w:r>
      </w:hyperlink>
      <w:r w:rsidRPr="00DA1E4E">
        <w:rPr>
          <w:sz w:val="20"/>
          <w:szCs w:val="20"/>
        </w:rPr>
        <w:t xml:space="preserve"> and API Key Requirements</w:t>
      </w:r>
      <w:hyperlink r:id="rId114" w:anchor="L170-L176">
        <w:r w:rsidRPr="00DA1E4E">
          <w:rPr>
            <w:rStyle w:val="Hyperlink"/>
            <w:sz w:val="20"/>
            <w:szCs w:val="20"/>
          </w:rPr>
          <w:t>[54]</w:t>
        </w:r>
      </w:hyperlink>
    </w:p>
    <w:bookmarkEnd w:id="1"/>
    <w:bookmarkEnd w:id="2"/>
    <w:bookmarkEnd w:id="8"/>
    <w:p w14:paraId="643FCE61" w14:textId="77777777" w:rsidR="00D27E47" w:rsidRPr="00DA1E4E" w:rsidRDefault="00000000">
      <w:pPr>
        <w:rPr>
          <w:sz w:val="20"/>
          <w:szCs w:val="20"/>
        </w:rPr>
      </w:pPr>
      <w:r w:rsidRPr="00DA1E4E">
        <w:rPr>
          <w:sz w:val="20"/>
          <w:szCs w:val="20"/>
        </w:rPr>
        <w:pict w14:anchorId="549814DA">
          <v:rect id="_x0000_i1025" style="width:0;height:1.5pt" o:hralign="center" o:hrstd="t" o:hr="t"/>
        </w:pict>
      </w:r>
    </w:p>
    <w:bookmarkStart w:id="9" w:name="citations"/>
    <w:p w14:paraId="7EDD5971" w14:textId="77777777" w:rsidR="00D27E47" w:rsidRPr="00DA1E4E" w:rsidRDefault="00000000">
      <w:pPr>
        <w:pStyle w:val="FirstParagraph"/>
        <w:rPr>
          <w:sz w:val="20"/>
          <w:szCs w:val="20"/>
        </w:rPr>
      </w:pPr>
      <w:r w:rsidRPr="00DA1E4E">
        <w:rPr>
          <w:sz w:val="20"/>
          <w:szCs w:val="20"/>
        </w:rPr>
        <w:fldChar w:fldCharType="begin"/>
      </w:r>
      <w:r w:rsidRPr="00DA1E4E">
        <w:rPr>
          <w:sz w:val="20"/>
          <w:szCs w:val="20"/>
        </w:rPr>
        <w:instrText>HYPERLINK "https://github.com/keith-mvs/ordinis/blob/37e7031434c895b58fed5a83f5d5cfd951cabef1/CHANGELOG.md" \l "L4-L7" \h</w:instrText>
      </w:r>
      <w:r w:rsidRPr="00DA1E4E">
        <w:rPr>
          <w:sz w:val="20"/>
          <w:szCs w:val="20"/>
        </w:rPr>
      </w:r>
      <w:r w:rsidRPr="00DA1E4E">
        <w:rPr>
          <w:sz w:val="20"/>
          <w:szCs w:val="20"/>
        </w:rPr>
        <w:fldChar w:fldCharType="separate"/>
      </w:r>
      <w:r w:rsidRPr="00DA1E4E">
        <w:rPr>
          <w:rStyle w:val="Hyperlink"/>
          <w:sz w:val="20"/>
          <w:szCs w:val="20"/>
        </w:rPr>
        <w:t>[1]</w:t>
      </w:r>
      <w:r w:rsidRPr="00DA1E4E">
        <w:rPr>
          <w:sz w:val="20"/>
          <w:szCs w:val="20"/>
        </w:rPr>
        <w:fldChar w:fldCharType="end"/>
      </w:r>
      <w:r w:rsidRPr="00DA1E4E">
        <w:rPr>
          <w:sz w:val="20"/>
          <w:szCs w:val="20"/>
        </w:rPr>
        <w:t xml:space="preserve"> </w:t>
      </w:r>
      <w:hyperlink r:id="rId115" w:anchor="L2-L7">
        <w:r w:rsidRPr="00DA1E4E">
          <w:rPr>
            <w:rStyle w:val="Hyperlink"/>
            <w:sz w:val="20"/>
            <w:szCs w:val="20"/>
          </w:rPr>
          <w:t>[13]</w:t>
        </w:r>
      </w:hyperlink>
      <w:r w:rsidRPr="00DA1E4E">
        <w:rPr>
          <w:sz w:val="20"/>
          <w:szCs w:val="20"/>
        </w:rPr>
        <w:t xml:space="preserve"> </w:t>
      </w:r>
      <w:hyperlink r:id="rId116" w:anchor="L1-L8">
        <w:r w:rsidRPr="00DA1E4E">
          <w:rPr>
            <w:rStyle w:val="Hyperlink"/>
            <w:sz w:val="20"/>
            <w:szCs w:val="20"/>
          </w:rPr>
          <w:t>[49]</w:t>
        </w:r>
      </w:hyperlink>
      <w:r w:rsidRPr="00DA1E4E">
        <w:rPr>
          <w:sz w:val="20"/>
          <w:szCs w:val="20"/>
        </w:rPr>
        <w:t xml:space="preserve"> </w:t>
      </w:r>
      <w:hyperlink r:id="rId117" w:anchor="L164-L171">
        <w:r w:rsidRPr="00DA1E4E">
          <w:rPr>
            <w:rStyle w:val="Hyperlink"/>
            <w:sz w:val="20"/>
            <w:szCs w:val="20"/>
          </w:rPr>
          <w:t>[51]</w:t>
        </w:r>
      </w:hyperlink>
      <w:r w:rsidRPr="00DA1E4E">
        <w:rPr>
          <w:sz w:val="20"/>
          <w:szCs w:val="20"/>
        </w:rPr>
        <w:t xml:space="preserve"> CHANGELOG.md</w:t>
      </w:r>
    </w:p>
    <w:p w14:paraId="0CBD4E12" w14:textId="77777777" w:rsidR="00D27E47" w:rsidRPr="00DA1E4E" w:rsidRDefault="00000000">
      <w:pPr>
        <w:pStyle w:val="BodyText"/>
        <w:rPr>
          <w:sz w:val="20"/>
          <w:szCs w:val="20"/>
        </w:rPr>
      </w:pPr>
      <w:hyperlink r:id="rId118">
        <w:r w:rsidRPr="00DA1E4E">
          <w:rPr>
            <w:rStyle w:val="Hyperlink"/>
            <w:sz w:val="20"/>
            <w:szCs w:val="20"/>
          </w:rPr>
          <w:t>https://github.com/keith-mvs/ordinis/blob/37e7031434c895b58fed5a83f5d5cfd951cabef1/CHANGELOG.md</w:t>
        </w:r>
      </w:hyperlink>
    </w:p>
    <w:p w14:paraId="5568D27E" w14:textId="77777777" w:rsidR="00D27E47" w:rsidRPr="00DA1E4E" w:rsidRDefault="00000000">
      <w:pPr>
        <w:pStyle w:val="BodyText"/>
        <w:rPr>
          <w:sz w:val="20"/>
          <w:szCs w:val="20"/>
        </w:rPr>
      </w:pPr>
      <w:hyperlink r:id="rId119" w:anchor="L48-L56">
        <w:r w:rsidRPr="00DA1E4E">
          <w:rPr>
            <w:rStyle w:val="Hyperlink"/>
            <w:sz w:val="20"/>
            <w:szCs w:val="20"/>
          </w:rPr>
          <w:t>[2]</w:t>
        </w:r>
      </w:hyperlink>
      <w:r w:rsidRPr="00DA1E4E">
        <w:rPr>
          <w:sz w:val="20"/>
          <w:szCs w:val="20"/>
        </w:rPr>
        <w:t xml:space="preserve"> </w:t>
      </w:r>
      <w:hyperlink r:id="rId120" w:anchor="L322-L330">
        <w:r w:rsidRPr="00DA1E4E">
          <w:rPr>
            <w:rStyle w:val="Hyperlink"/>
            <w:sz w:val="20"/>
            <w:szCs w:val="20"/>
          </w:rPr>
          <w:t>[3]</w:t>
        </w:r>
      </w:hyperlink>
      <w:r w:rsidRPr="00DA1E4E">
        <w:rPr>
          <w:sz w:val="20"/>
          <w:szCs w:val="20"/>
        </w:rPr>
        <w:t xml:space="preserve"> </w:t>
      </w:r>
      <w:hyperlink r:id="rId121" w:anchor="L312-L315">
        <w:r w:rsidRPr="00DA1E4E">
          <w:rPr>
            <w:rStyle w:val="Hyperlink"/>
            <w:sz w:val="20"/>
            <w:szCs w:val="20"/>
          </w:rPr>
          <w:t>[4]</w:t>
        </w:r>
      </w:hyperlink>
      <w:r w:rsidRPr="00DA1E4E">
        <w:rPr>
          <w:sz w:val="20"/>
          <w:szCs w:val="20"/>
        </w:rPr>
        <w:t xml:space="preserve"> </w:t>
      </w:r>
      <w:hyperlink r:id="rId122" w:anchor="L262-L271">
        <w:r w:rsidRPr="00DA1E4E">
          <w:rPr>
            <w:rStyle w:val="Hyperlink"/>
            <w:sz w:val="20"/>
            <w:szCs w:val="20"/>
          </w:rPr>
          <w:t>[5]</w:t>
        </w:r>
      </w:hyperlink>
      <w:r w:rsidRPr="00DA1E4E">
        <w:rPr>
          <w:sz w:val="20"/>
          <w:szCs w:val="20"/>
        </w:rPr>
        <w:t xml:space="preserve"> </w:t>
      </w:r>
      <w:hyperlink r:id="rId123" w:anchor="L279-L286">
        <w:r w:rsidRPr="00DA1E4E">
          <w:rPr>
            <w:rStyle w:val="Hyperlink"/>
            <w:sz w:val="20"/>
            <w:szCs w:val="20"/>
          </w:rPr>
          <w:t>[10]</w:t>
        </w:r>
      </w:hyperlink>
      <w:r w:rsidRPr="00DA1E4E">
        <w:rPr>
          <w:sz w:val="20"/>
          <w:szCs w:val="20"/>
        </w:rPr>
        <w:t xml:space="preserve"> </w:t>
      </w:r>
      <w:hyperlink r:id="rId124" w:anchor="L284-L288">
        <w:r w:rsidRPr="00DA1E4E">
          <w:rPr>
            <w:rStyle w:val="Hyperlink"/>
            <w:sz w:val="20"/>
            <w:szCs w:val="20"/>
          </w:rPr>
          <w:t>[12]</w:t>
        </w:r>
      </w:hyperlink>
      <w:r w:rsidRPr="00DA1E4E">
        <w:rPr>
          <w:sz w:val="20"/>
          <w:szCs w:val="20"/>
        </w:rPr>
        <w:t xml:space="preserve"> </w:t>
      </w:r>
      <w:hyperlink r:id="rId125" w:anchor="L80-L88">
        <w:r w:rsidRPr="00DA1E4E">
          <w:rPr>
            <w:rStyle w:val="Hyperlink"/>
            <w:sz w:val="20"/>
            <w:szCs w:val="20"/>
          </w:rPr>
          <w:t>[19]</w:t>
        </w:r>
      </w:hyperlink>
      <w:r w:rsidRPr="00DA1E4E">
        <w:rPr>
          <w:sz w:val="20"/>
          <w:szCs w:val="20"/>
        </w:rPr>
        <w:t xml:space="preserve"> </w:t>
      </w:r>
      <w:hyperlink r:id="rId126" w:anchor="L126-L131">
        <w:r w:rsidRPr="00DA1E4E">
          <w:rPr>
            <w:rStyle w:val="Hyperlink"/>
            <w:sz w:val="20"/>
            <w:szCs w:val="20"/>
          </w:rPr>
          <w:t>[20]</w:t>
        </w:r>
      </w:hyperlink>
      <w:r w:rsidRPr="00DA1E4E">
        <w:rPr>
          <w:sz w:val="20"/>
          <w:szCs w:val="20"/>
        </w:rPr>
        <w:t xml:space="preserve"> </w:t>
      </w:r>
      <w:hyperlink r:id="rId127" w:anchor="L284-L287">
        <w:r w:rsidRPr="00DA1E4E">
          <w:rPr>
            <w:rStyle w:val="Hyperlink"/>
            <w:sz w:val="20"/>
            <w:szCs w:val="20"/>
          </w:rPr>
          <w:t>[30]</w:t>
        </w:r>
      </w:hyperlink>
      <w:r w:rsidRPr="00DA1E4E">
        <w:rPr>
          <w:sz w:val="20"/>
          <w:szCs w:val="20"/>
        </w:rPr>
        <w:t xml:space="preserve"> </w:t>
      </w:r>
      <w:hyperlink r:id="rId128" w:anchor="L140-L148">
        <w:r w:rsidRPr="00DA1E4E">
          <w:rPr>
            <w:rStyle w:val="Hyperlink"/>
            <w:sz w:val="20"/>
            <w:szCs w:val="20"/>
          </w:rPr>
          <w:t>[36]</w:t>
        </w:r>
      </w:hyperlink>
      <w:r w:rsidRPr="00DA1E4E">
        <w:rPr>
          <w:sz w:val="20"/>
          <w:szCs w:val="20"/>
        </w:rPr>
        <w:t xml:space="preserve"> </w:t>
      </w:r>
      <w:hyperlink r:id="rId129" w:anchor="L322-L331">
        <w:r w:rsidRPr="00DA1E4E">
          <w:rPr>
            <w:rStyle w:val="Hyperlink"/>
            <w:sz w:val="20"/>
            <w:szCs w:val="20"/>
          </w:rPr>
          <w:t>[48]</w:t>
        </w:r>
      </w:hyperlink>
      <w:r w:rsidRPr="00DA1E4E">
        <w:rPr>
          <w:sz w:val="20"/>
          <w:szCs w:val="20"/>
        </w:rPr>
        <w:t xml:space="preserve"> </w:t>
      </w:r>
      <w:hyperlink r:id="rId130" w:anchor="L264-L271">
        <w:r w:rsidRPr="00DA1E4E">
          <w:rPr>
            <w:rStyle w:val="Hyperlink"/>
            <w:sz w:val="20"/>
            <w:szCs w:val="20"/>
          </w:rPr>
          <w:t>[55]</w:t>
        </w:r>
      </w:hyperlink>
      <w:r w:rsidRPr="00DA1E4E">
        <w:rPr>
          <w:sz w:val="20"/>
          <w:szCs w:val="20"/>
        </w:rPr>
        <w:t xml:space="preserve"> </w:t>
      </w:r>
      <w:hyperlink r:id="rId131" w:anchor="L60-L67">
        <w:r w:rsidRPr="00DA1E4E">
          <w:rPr>
            <w:rStyle w:val="Hyperlink"/>
            <w:sz w:val="20"/>
            <w:szCs w:val="20"/>
          </w:rPr>
          <w:t>[67]</w:t>
        </w:r>
      </w:hyperlink>
      <w:r w:rsidRPr="00DA1E4E">
        <w:rPr>
          <w:sz w:val="20"/>
          <w:szCs w:val="20"/>
        </w:rPr>
        <w:t xml:space="preserve"> </w:t>
      </w:r>
      <w:hyperlink r:id="rId132" w:anchor="L344-L353">
        <w:r w:rsidRPr="00DA1E4E">
          <w:rPr>
            <w:rStyle w:val="Hyperlink"/>
            <w:sz w:val="20"/>
            <w:szCs w:val="20"/>
          </w:rPr>
          <w:t>[69]</w:t>
        </w:r>
      </w:hyperlink>
      <w:r w:rsidRPr="00DA1E4E">
        <w:rPr>
          <w:sz w:val="20"/>
          <w:szCs w:val="20"/>
        </w:rPr>
        <w:t xml:space="preserve"> </w:t>
      </w:r>
      <w:hyperlink r:id="rId133" w:anchor="L279-L287">
        <w:r w:rsidRPr="00DA1E4E">
          <w:rPr>
            <w:rStyle w:val="Hyperlink"/>
            <w:sz w:val="20"/>
            <w:szCs w:val="20"/>
          </w:rPr>
          <w:t>[70]</w:t>
        </w:r>
      </w:hyperlink>
      <w:r w:rsidRPr="00DA1E4E">
        <w:rPr>
          <w:sz w:val="20"/>
          <w:szCs w:val="20"/>
        </w:rPr>
        <w:t xml:space="preserve"> adr-clean-architecture-migration.md</w:t>
      </w:r>
    </w:p>
    <w:p w14:paraId="31601054" w14:textId="77777777" w:rsidR="00D27E47" w:rsidRPr="00DA1E4E" w:rsidRDefault="00000000">
      <w:pPr>
        <w:pStyle w:val="BodyText"/>
        <w:rPr>
          <w:sz w:val="20"/>
          <w:szCs w:val="20"/>
        </w:rPr>
      </w:pPr>
      <w:hyperlink r:id="rId134">
        <w:r w:rsidRPr="00DA1E4E">
          <w:rPr>
            <w:rStyle w:val="Hyperlink"/>
            <w:sz w:val="20"/>
            <w:szCs w:val="20"/>
          </w:rPr>
          <w:t>https://github.com/keith-mvs/ordinis/blob/37e7031434c895b58fed5a83f5d5cfd951cabef1/docs/decisions/adr-clean-architecture-migration.md</w:t>
        </w:r>
      </w:hyperlink>
    </w:p>
    <w:p w14:paraId="4D5F3737" w14:textId="77777777" w:rsidR="00D27E47" w:rsidRPr="00DA1E4E" w:rsidRDefault="00000000">
      <w:pPr>
        <w:pStyle w:val="BodyText"/>
        <w:rPr>
          <w:sz w:val="20"/>
          <w:szCs w:val="20"/>
        </w:rPr>
      </w:pPr>
      <w:hyperlink r:id="rId135" w:anchor="L166-L175">
        <w:r w:rsidRPr="00DA1E4E">
          <w:rPr>
            <w:rStyle w:val="Hyperlink"/>
            <w:sz w:val="20"/>
            <w:szCs w:val="20"/>
          </w:rPr>
          <w:t>[6]</w:t>
        </w:r>
      </w:hyperlink>
      <w:r w:rsidRPr="00DA1E4E">
        <w:rPr>
          <w:sz w:val="20"/>
          <w:szCs w:val="20"/>
        </w:rPr>
        <w:t xml:space="preserve"> </w:t>
      </w:r>
      <w:hyperlink r:id="rId136" w:anchor="L94-L101">
        <w:r w:rsidRPr="00DA1E4E">
          <w:rPr>
            <w:rStyle w:val="Hyperlink"/>
            <w:sz w:val="20"/>
            <w:szCs w:val="20"/>
          </w:rPr>
          <w:t>[11]</w:t>
        </w:r>
      </w:hyperlink>
      <w:r w:rsidRPr="00DA1E4E">
        <w:rPr>
          <w:sz w:val="20"/>
          <w:szCs w:val="20"/>
        </w:rPr>
        <w:t xml:space="preserve"> </w:t>
      </w:r>
      <w:hyperlink r:id="rId137" w:anchor="L30-L38">
        <w:r w:rsidRPr="00DA1E4E">
          <w:rPr>
            <w:rStyle w:val="Hyperlink"/>
            <w:sz w:val="20"/>
            <w:szCs w:val="20"/>
          </w:rPr>
          <w:t>[24]</w:t>
        </w:r>
      </w:hyperlink>
      <w:r w:rsidRPr="00DA1E4E">
        <w:rPr>
          <w:sz w:val="20"/>
          <w:szCs w:val="20"/>
        </w:rPr>
        <w:t xml:space="preserve"> </w:t>
      </w:r>
      <w:hyperlink r:id="rId138" w:anchor="L40-L48">
        <w:r w:rsidRPr="00DA1E4E">
          <w:rPr>
            <w:rStyle w:val="Hyperlink"/>
            <w:sz w:val="20"/>
            <w:szCs w:val="20"/>
          </w:rPr>
          <w:t>[25]</w:t>
        </w:r>
      </w:hyperlink>
      <w:r w:rsidRPr="00DA1E4E">
        <w:rPr>
          <w:sz w:val="20"/>
          <w:szCs w:val="20"/>
        </w:rPr>
        <w:t xml:space="preserve"> </w:t>
      </w:r>
      <w:hyperlink r:id="rId139" w:anchor="L124-L131">
        <w:r w:rsidRPr="00DA1E4E">
          <w:rPr>
            <w:rStyle w:val="Hyperlink"/>
            <w:sz w:val="20"/>
            <w:szCs w:val="20"/>
          </w:rPr>
          <w:t>[27]</w:t>
        </w:r>
      </w:hyperlink>
      <w:r w:rsidRPr="00DA1E4E">
        <w:rPr>
          <w:sz w:val="20"/>
          <w:szCs w:val="20"/>
        </w:rPr>
        <w:t xml:space="preserve"> </w:t>
      </w:r>
      <w:hyperlink r:id="rId140" w:anchor="L114-L119">
        <w:r w:rsidRPr="00DA1E4E">
          <w:rPr>
            <w:rStyle w:val="Hyperlink"/>
            <w:sz w:val="20"/>
            <w:szCs w:val="20"/>
          </w:rPr>
          <w:t>[28]</w:t>
        </w:r>
      </w:hyperlink>
      <w:r w:rsidRPr="00DA1E4E">
        <w:rPr>
          <w:sz w:val="20"/>
          <w:szCs w:val="20"/>
        </w:rPr>
        <w:t xml:space="preserve"> </w:t>
      </w:r>
      <w:hyperlink r:id="rId141" w:anchor="L121-L129">
        <w:r w:rsidRPr="00DA1E4E">
          <w:rPr>
            <w:rStyle w:val="Hyperlink"/>
            <w:sz w:val="20"/>
            <w:szCs w:val="20"/>
          </w:rPr>
          <w:t>[29]</w:t>
        </w:r>
      </w:hyperlink>
      <w:r w:rsidRPr="00DA1E4E">
        <w:rPr>
          <w:sz w:val="20"/>
          <w:szCs w:val="20"/>
        </w:rPr>
        <w:t xml:space="preserve"> </w:t>
      </w:r>
      <w:hyperlink r:id="rId142" w:anchor="L22-L26">
        <w:r w:rsidRPr="00DA1E4E">
          <w:rPr>
            <w:rStyle w:val="Hyperlink"/>
            <w:sz w:val="20"/>
            <w:szCs w:val="20"/>
          </w:rPr>
          <w:t>[50]</w:t>
        </w:r>
      </w:hyperlink>
      <w:r w:rsidRPr="00DA1E4E">
        <w:rPr>
          <w:sz w:val="20"/>
          <w:szCs w:val="20"/>
        </w:rPr>
        <w:t xml:space="preserve"> </w:t>
      </w:r>
      <w:hyperlink r:id="rId143" w:anchor="L170-L178">
        <w:r w:rsidRPr="00DA1E4E">
          <w:rPr>
            <w:rStyle w:val="Hyperlink"/>
            <w:sz w:val="20"/>
            <w:szCs w:val="20"/>
          </w:rPr>
          <w:t>[52]</w:t>
        </w:r>
      </w:hyperlink>
      <w:r w:rsidRPr="00DA1E4E">
        <w:rPr>
          <w:sz w:val="20"/>
          <w:szCs w:val="20"/>
        </w:rPr>
        <w:t xml:space="preserve"> </w:t>
      </w:r>
      <w:hyperlink r:id="rId144" w:anchor="L184-L194">
        <w:r w:rsidRPr="00DA1E4E">
          <w:rPr>
            <w:rStyle w:val="Hyperlink"/>
            <w:sz w:val="20"/>
            <w:szCs w:val="20"/>
          </w:rPr>
          <w:t>[68]</w:t>
        </w:r>
      </w:hyperlink>
      <w:r w:rsidRPr="00DA1E4E">
        <w:rPr>
          <w:sz w:val="20"/>
          <w:szCs w:val="20"/>
        </w:rPr>
        <w:t xml:space="preserve"> config.py</w:t>
      </w:r>
    </w:p>
    <w:p w14:paraId="58D60482" w14:textId="77777777" w:rsidR="00D27E47" w:rsidRPr="00DA1E4E" w:rsidRDefault="00000000">
      <w:pPr>
        <w:pStyle w:val="BodyText"/>
        <w:rPr>
          <w:sz w:val="20"/>
          <w:szCs w:val="20"/>
        </w:rPr>
      </w:pPr>
      <w:hyperlink r:id="rId145">
        <w:r w:rsidRPr="00DA1E4E">
          <w:rPr>
            <w:rStyle w:val="Hyperlink"/>
            <w:sz w:val="20"/>
            <w:szCs w:val="20"/>
          </w:rPr>
          <w:t>https://github.com/keith-mvs/ordinis/blob/37e7031434c895b58fed5a83f5d5cfd951cabef1/src/ordinis/runtime/config.py</w:t>
        </w:r>
      </w:hyperlink>
    </w:p>
    <w:p w14:paraId="2577CCAA" w14:textId="77777777" w:rsidR="00D27E47" w:rsidRPr="00DA1E4E" w:rsidRDefault="00000000">
      <w:pPr>
        <w:pStyle w:val="BodyText"/>
        <w:rPr>
          <w:sz w:val="20"/>
          <w:szCs w:val="20"/>
        </w:rPr>
      </w:pPr>
      <w:hyperlink r:id="rId146" w:anchor="L44-L47">
        <w:r w:rsidRPr="00DA1E4E">
          <w:rPr>
            <w:rStyle w:val="Hyperlink"/>
            <w:sz w:val="20"/>
            <w:szCs w:val="20"/>
          </w:rPr>
          <w:t>[7]</w:t>
        </w:r>
      </w:hyperlink>
      <w:r w:rsidRPr="00DA1E4E">
        <w:rPr>
          <w:sz w:val="20"/>
          <w:szCs w:val="20"/>
        </w:rPr>
        <w:t xml:space="preserve"> </w:t>
      </w:r>
      <w:hyperlink r:id="rId147" w:anchor="L114-L123">
        <w:r w:rsidRPr="00DA1E4E">
          <w:rPr>
            <w:rStyle w:val="Hyperlink"/>
            <w:sz w:val="20"/>
            <w:szCs w:val="20"/>
          </w:rPr>
          <w:t>[40]</w:t>
        </w:r>
      </w:hyperlink>
      <w:r w:rsidRPr="00DA1E4E">
        <w:rPr>
          <w:sz w:val="20"/>
          <w:szCs w:val="20"/>
        </w:rPr>
        <w:t xml:space="preserve"> </w:t>
      </w:r>
      <w:hyperlink r:id="rId148" w:anchor="L180-L189">
        <w:r w:rsidRPr="00DA1E4E">
          <w:rPr>
            <w:rStyle w:val="Hyperlink"/>
            <w:sz w:val="20"/>
            <w:szCs w:val="20"/>
          </w:rPr>
          <w:t>[41]</w:t>
        </w:r>
      </w:hyperlink>
      <w:r w:rsidRPr="00DA1E4E">
        <w:rPr>
          <w:sz w:val="20"/>
          <w:szCs w:val="20"/>
        </w:rPr>
        <w:t xml:space="preserve"> file-naming-scheme.md</w:t>
      </w:r>
    </w:p>
    <w:p w14:paraId="7FF35CA3" w14:textId="77777777" w:rsidR="00D27E47" w:rsidRPr="00DA1E4E" w:rsidRDefault="00000000">
      <w:pPr>
        <w:pStyle w:val="BodyText"/>
        <w:rPr>
          <w:sz w:val="20"/>
          <w:szCs w:val="20"/>
        </w:rPr>
      </w:pPr>
      <w:hyperlink r:id="rId149">
        <w:r w:rsidRPr="00DA1E4E">
          <w:rPr>
            <w:rStyle w:val="Hyperlink"/>
            <w:sz w:val="20"/>
            <w:szCs w:val="20"/>
          </w:rPr>
          <w:t>https://github.com/keith-mvs/ordinis/blob/37e7031434c895b58fed5a83f5d5cfd951cabef1/docs/references/standards/file-naming-scheme.md</w:t>
        </w:r>
      </w:hyperlink>
    </w:p>
    <w:p w14:paraId="3635D2F9" w14:textId="77777777" w:rsidR="00D27E47" w:rsidRPr="00DA1E4E" w:rsidRDefault="00000000">
      <w:pPr>
        <w:pStyle w:val="BodyText"/>
        <w:rPr>
          <w:sz w:val="20"/>
          <w:szCs w:val="20"/>
        </w:rPr>
      </w:pPr>
      <w:hyperlink r:id="rId150" w:anchor="L7-L16">
        <w:r w:rsidRPr="00DA1E4E">
          <w:rPr>
            <w:rStyle w:val="Hyperlink"/>
            <w:sz w:val="20"/>
            <w:szCs w:val="20"/>
          </w:rPr>
          <w:t>[8]</w:t>
        </w:r>
      </w:hyperlink>
      <w:r w:rsidRPr="00DA1E4E">
        <w:rPr>
          <w:sz w:val="20"/>
          <w:szCs w:val="20"/>
        </w:rPr>
        <w:t xml:space="preserve"> </w:t>
      </w:r>
      <w:hyperlink r:id="rId151" w:anchor="L74-L77">
        <w:r w:rsidRPr="00DA1E4E">
          <w:rPr>
            <w:rStyle w:val="Hyperlink"/>
            <w:sz w:val="20"/>
            <w:szCs w:val="20"/>
          </w:rPr>
          <w:t>[26]</w:t>
        </w:r>
      </w:hyperlink>
      <w:r w:rsidRPr="00DA1E4E">
        <w:rPr>
          <w:sz w:val="20"/>
          <w:szCs w:val="20"/>
        </w:rPr>
        <w:t xml:space="preserve"> </w:t>
      </w:r>
      <w:hyperlink r:id="rId152" w:anchor="L27-L35">
        <w:r w:rsidRPr="00DA1E4E">
          <w:rPr>
            <w:rStyle w:val="Hyperlink"/>
            <w:sz w:val="20"/>
            <w:szCs w:val="20"/>
          </w:rPr>
          <w:t>[33]</w:t>
        </w:r>
      </w:hyperlink>
      <w:r w:rsidRPr="00DA1E4E">
        <w:rPr>
          <w:sz w:val="20"/>
          <w:szCs w:val="20"/>
        </w:rPr>
        <w:t xml:space="preserve"> README.md</w:t>
      </w:r>
    </w:p>
    <w:p w14:paraId="49EB7ABD" w14:textId="77777777" w:rsidR="00D27E47" w:rsidRPr="00DA1E4E" w:rsidRDefault="00000000">
      <w:pPr>
        <w:pStyle w:val="BodyText"/>
        <w:rPr>
          <w:sz w:val="20"/>
          <w:szCs w:val="20"/>
        </w:rPr>
      </w:pPr>
      <w:hyperlink r:id="rId153">
        <w:r w:rsidRPr="00DA1E4E">
          <w:rPr>
            <w:rStyle w:val="Hyperlink"/>
            <w:sz w:val="20"/>
            <w:szCs w:val="20"/>
          </w:rPr>
          <w:t>https://github.com/keith-mvs/ordinis/blob/37e7031434c895b58fed5a83f5d5cfd951cabef1/scripts/README.md</w:t>
        </w:r>
      </w:hyperlink>
    </w:p>
    <w:p w14:paraId="69D08E28" w14:textId="77777777" w:rsidR="00D27E47" w:rsidRPr="00DA1E4E" w:rsidRDefault="00000000">
      <w:pPr>
        <w:pStyle w:val="BodyText"/>
        <w:rPr>
          <w:sz w:val="20"/>
          <w:szCs w:val="20"/>
        </w:rPr>
      </w:pPr>
      <w:hyperlink r:id="rId154" w:anchor="L84-L91">
        <w:r w:rsidRPr="00DA1E4E">
          <w:rPr>
            <w:rStyle w:val="Hyperlink"/>
            <w:sz w:val="20"/>
            <w:szCs w:val="20"/>
          </w:rPr>
          <w:t>[9]</w:t>
        </w:r>
      </w:hyperlink>
      <w:r w:rsidRPr="00DA1E4E">
        <w:rPr>
          <w:sz w:val="20"/>
          <w:szCs w:val="20"/>
        </w:rPr>
        <w:t xml:space="preserve"> </w:t>
      </w:r>
      <w:hyperlink r:id="rId155" w:anchor="L44-L51">
        <w:r w:rsidRPr="00DA1E4E">
          <w:rPr>
            <w:rStyle w:val="Hyperlink"/>
            <w:sz w:val="20"/>
            <w:szCs w:val="20"/>
          </w:rPr>
          <w:t>[14]</w:t>
        </w:r>
      </w:hyperlink>
      <w:r w:rsidRPr="00DA1E4E">
        <w:rPr>
          <w:sz w:val="20"/>
          <w:szCs w:val="20"/>
        </w:rPr>
        <w:t xml:space="preserve"> </w:t>
      </w:r>
      <w:hyperlink r:id="rId156" w:anchor="L135-L143">
        <w:r w:rsidRPr="00DA1E4E">
          <w:rPr>
            <w:rStyle w:val="Hyperlink"/>
            <w:sz w:val="20"/>
            <w:szCs w:val="20"/>
          </w:rPr>
          <w:t>[16]</w:t>
        </w:r>
      </w:hyperlink>
      <w:r w:rsidRPr="00DA1E4E">
        <w:rPr>
          <w:sz w:val="20"/>
          <w:szCs w:val="20"/>
        </w:rPr>
        <w:t xml:space="preserve"> </w:t>
      </w:r>
      <w:hyperlink r:id="rId157" w:anchor="L79-L88">
        <w:r w:rsidRPr="00DA1E4E">
          <w:rPr>
            <w:rStyle w:val="Hyperlink"/>
            <w:sz w:val="20"/>
            <w:szCs w:val="20"/>
          </w:rPr>
          <w:t>[21]</w:t>
        </w:r>
      </w:hyperlink>
      <w:r w:rsidRPr="00DA1E4E">
        <w:rPr>
          <w:sz w:val="20"/>
          <w:szCs w:val="20"/>
        </w:rPr>
        <w:t xml:space="preserve"> </w:t>
      </w:r>
      <w:hyperlink r:id="rId158" w:anchor="L120-L126">
        <w:r w:rsidRPr="00DA1E4E">
          <w:rPr>
            <w:rStyle w:val="Hyperlink"/>
            <w:sz w:val="20"/>
            <w:szCs w:val="20"/>
          </w:rPr>
          <w:t>[22]</w:t>
        </w:r>
      </w:hyperlink>
      <w:r w:rsidRPr="00DA1E4E">
        <w:rPr>
          <w:sz w:val="20"/>
          <w:szCs w:val="20"/>
        </w:rPr>
        <w:t xml:space="preserve"> </w:t>
      </w:r>
      <w:hyperlink r:id="rId159" w:anchor="L148-L153">
        <w:r w:rsidRPr="00DA1E4E">
          <w:rPr>
            <w:rStyle w:val="Hyperlink"/>
            <w:sz w:val="20"/>
            <w:szCs w:val="20"/>
          </w:rPr>
          <w:t>[23]</w:t>
        </w:r>
      </w:hyperlink>
      <w:r w:rsidRPr="00DA1E4E">
        <w:rPr>
          <w:sz w:val="20"/>
          <w:szCs w:val="20"/>
        </w:rPr>
        <w:t xml:space="preserve"> </w:t>
      </w:r>
      <w:hyperlink r:id="rId160" w:anchor="L54-L61">
        <w:r w:rsidRPr="00DA1E4E">
          <w:rPr>
            <w:rStyle w:val="Hyperlink"/>
            <w:sz w:val="20"/>
            <w:szCs w:val="20"/>
          </w:rPr>
          <w:t>[31]</w:t>
        </w:r>
      </w:hyperlink>
      <w:r w:rsidRPr="00DA1E4E">
        <w:rPr>
          <w:sz w:val="20"/>
          <w:szCs w:val="20"/>
        </w:rPr>
        <w:t xml:space="preserve"> </w:t>
      </w:r>
      <w:hyperlink r:id="rId161" w:anchor="L26-L34">
        <w:r w:rsidRPr="00DA1E4E">
          <w:rPr>
            <w:rStyle w:val="Hyperlink"/>
            <w:sz w:val="20"/>
            <w:szCs w:val="20"/>
          </w:rPr>
          <w:t>[32]</w:t>
        </w:r>
      </w:hyperlink>
      <w:r w:rsidRPr="00DA1E4E">
        <w:rPr>
          <w:sz w:val="20"/>
          <w:szCs w:val="20"/>
        </w:rPr>
        <w:t xml:space="preserve"> </w:t>
      </w:r>
      <w:hyperlink r:id="rId162" w:anchor="L106-L114">
        <w:r w:rsidRPr="00DA1E4E">
          <w:rPr>
            <w:rStyle w:val="Hyperlink"/>
            <w:sz w:val="20"/>
            <w:szCs w:val="20"/>
          </w:rPr>
          <w:t>[60]</w:t>
        </w:r>
      </w:hyperlink>
      <w:r w:rsidRPr="00DA1E4E">
        <w:rPr>
          <w:sz w:val="20"/>
          <w:szCs w:val="20"/>
        </w:rPr>
        <w:t xml:space="preserve"> </w:t>
      </w:r>
      <w:hyperlink r:id="rId163" w:anchor="L140-L143">
        <w:r w:rsidRPr="00DA1E4E">
          <w:rPr>
            <w:rStyle w:val="Hyperlink"/>
            <w:sz w:val="20"/>
            <w:szCs w:val="20"/>
          </w:rPr>
          <w:t>[61]</w:t>
        </w:r>
      </w:hyperlink>
      <w:r w:rsidRPr="00DA1E4E">
        <w:rPr>
          <w:sz w:val="20"/>
          <w:szCs w:val="20"/>
        </w:rPr>
        <w:t xml:space="preserve"> </w:t>
      </w:r>
      <w:hyperlink r:id="rId164" w:anchor="L39-L47">
        <w:r w:rsidRPr="00DA1E4E">
          <w:rPr>
            <w:rStyle w:val="Hyperlink"/>
            <w:sz w:val="20"/>
            <w:szCs w:val="20"/>
          </w:rPr>
          <w:t>[62]</w:t>
        </w:r>
      </w:hyperlink>
      <w:r w:rsidRPr="00DA1E4E">
        <w:rPr>
          <w:sz w:val="20"/>
          <w:szCs w:val="20"/>
        </w:rPr>
        <w:t xml:space="preserve"> </w:t>
      </w:r>
      <w:hyperlink r:id="rId165" w:anchor="L41-L49">
        <w:r w:rsidRPr="00DA1E4E">
          <w:rPr>
            <w:rStyle w:val="Hyperlink"/>
            <w:sz w:val="20"/>
            <w:szCs w:val="20"/>
          </w:rPr>
          <w:t>[63]</w:t>
        </w:r>
      </w:hyperlink>
      <w:r w:rsidRPr="00DA1E4E">
        <w:rPr>
          <w:sz w:val="20"/>
          <w:szCs w:val="20"/>
        </w:rPr>
        <w:t xml:space="preserve"> </w:t>
      </w:r>
      <w:hyperlink r:id="rId166" w:anchor="L99-L105">
        <w:r w:rsidRPr="00DA1E4E">
          <w:rPr>
            <w:rStyle w:val="Hyperlink"/>
            <w:sz w:val="20"/>
            <w:szCs w:val="20"/>
          </w:rPr>
          <w:t>[64]</w:t>
        </w:r>
      </w:hyperlink>
      <w:r w:rsidRPr="00DA1E4E">
        <w:rPr>
          <w:sz w:val="20"/>
          <w:szCs w:val="20"/>
        </w:rPr>
        <w:t xml:space="preserve"> </w:t>
      </w:r>
      <w:hyperlink r:id="rId167" w:anchor="L53-L61">
        <w:r w:rsidRPr="00DA1E4E">
          <w:rPr>
            <w:rStyle w:val="Hyperlink"/>
            <w:sz w:val="20"/>
            <w:szCs w:val="20"/>
          </w:rPr>
          <w:t>[65]</w:t>
        </w:r>
      </w:hyperlink>
      <w:r w:rsidRPr="00DA1E4E">
        <w:rPr>
          <w:sz w:val="20"/>
          <w:szCs w:val="20"/>
        </w:rPr>
        <w:t xml:space="preserve"> </w:t>
      </w:r>
      <w:hyperlink r:id="rId168" w:anchor="L46-L54">
        <w:r w:rsidRPr="00DA1E4E">
          <w:rPr>
            <w:rStyle w:val="Hyperlink"/>
            <w:sz w:val="20"/>
            <w:szCs w:val="20"/>
          </w:rPr>
          <w:t>[66]</w:t>
        </w:r>
      </w:hyperlink>
      <w:r w:rsidRPr="00DA1E4E">
        <w:rPr>
          <w:sz w:val="20"/>
          <w:szCs w:val="20"/>
        </w:rPr>
        <w:t xml:space="preserve"> file-organization-cleanup-20251211.md</w:t>
      </w:r>
    </w:p>
    <w:p w14:paraId="00EA8B26" w14:textId="77777777" w:rsidR="00D27E47" w:rsidRPr="00DA1E4E" w:rsidRDefault="00000000">
      <w:pPr>
        <w:pStyle w:val="BodyText"/>
        <w:rPr>
          <w:sz w:val="20"/>
          <w:szCs w:val="20"/>
        </w:rPr>
      </w:pPr>
      <w:hyperlink r:id="rId169">
        <w:r w:rsidRPr="00DA1E4E">
          <w:rPr>
            <w:rStyle w:val="Hyperlink"/>
            <w:sz w:val="20"/>
            <w:szCs w:val="20"/>
          </w:rPr>
          <w:t>https://github.com/keith-mvs/ordinis/blob/37e7031434c895b58fed5a83f5d5cfd951cabef1/reports/file-organization-cleanup-20251211.md</w:t>
        </w:r>
      </w:hyperlink>
    </w:p>
    <w:p w14:paraId="40E8D286" w14:textId="77777777" w:rsidR="00D27E47" w:rsidRPr="00DA1E4E" w:rsidRDefault="00000000">
      <w:pPr>
        <w:pStyle w:val="BodyText"/>
        <w:rPr>
          <w:sz w:val="20"/>
          <w:szCs w:val="20"/>
        </w:rPr>
      </w:pPr>
      <w:hyperlink r:id="rId170" w:anchor="L36-L41">
        <w:r w:rsidRPr="00DA1E4E">
          <w:rPr>
            <w:rStyle w:val="Hyperlink"/>
            <w:sz w:val="20"/>
            <w:szCs w:val="20"/>
          </w:rPr>
          <w:t>[15]</w:t>
        </w:r>
      </w:hyperlink>
      <w:r w:rsidRPr="00DA1E4E">
        <w:rPr>
          <w:sz w:val="20"/>
          <w:szCs w:val="20"/>
        </w:rPr>
        <w:t xml:space="preserve"> </w:t>
      </w:r>
      <w:hyperlink r:id="rId171" w:anchor="L99-L103">
        <w:r w:rsidRPr="00DA1E4E">
          <w:rPr>
            <w:rStyle w:val="Hyperlink"/>
            <w:sz w:val="20"/>
            <w:szCs w:val="20"/>
          </w:rPr>
          <w:t>[34]</w:t>
        </w:r>
      </w:hyperlink>
      <w:r w:rsidRPr="00DA1E4E">
        <w:rPr>
          <w:sz w:val="20"/>
          <w:szCs w:val="20"/>
        </w:rPr>
        <w:t xml:space="preserve"> </w:t>
      </w:r>
      <w:hyperlink r:id="rId172" w:anchor="L145-L150">
        <w:r w:rsidRPr="00DA1E4E">
          <w:rPr>
            <w:rStyle w:val="Hyperlink"/>
            <w:sz w:val="20"/>
            <w:szCs w:val="20"/>
          </w:rPr>
          <w:t>[35]</w:t>
        </w:r>
      </w:hyperlink>
      <w:r w:rsidRPr="00DA1E4E">
        <w:rPr>
          <w:sz w:val="20"/>
          <w:szCs w:val="20"/>
        </w:rPr>
        <w:t xml:space="preserve"> </w:t>
      </w:r>
      <w:hyperlink r:id="rId173" w:anchor="L40-L48">
        <w:r w:rsidRPr="00DA1E4E">
          <w:rPr>
            <w:rStyle w:val="Hyperlink"/>
            <w:sz w:val="20"/>
            <w:szCs w:val="20"/>
          </w:rPr>
          <w:t>[37]</w:t>
        </w:r>
      </w:hyperlink>
      <w:r w:rsidRPr="00DA1E4E">
        <w:rPr>
          <w:sz w:val="20"/>
          <w:szCs w:val="20"/>
        </w:rPr>
        <w:t xml:space="preserve"> </w:t>
      </w:r>
      <w:hyperlink r:id="rId174" w:anchor="L42-L45">
        <w:r w:rsidRPr="00DA1E4E">
          <w:rPr>
            <w:rStyle w:val="Hyperlink"/>
            <w:sz w:val="20"/>
            <w:szCs w:val="20"/>
          </w:rPr>
          <w:t>[38]</w:t>
        </w:r>
      </w:hyperlink>
      <w:r w:rsidRPr="00DA1E4E">
        <w:rPr>
          <w:sz w:val="20"/>
          <w:szCs w:val="20"/>
        </w:rPr>
        <w:t xml:space="preserve"> </w:t>
      </w:r>
      <w:hyperlink r:id="rId175" w:anchor="L38-L46">
        <w:r w:rsidRPr="00DA1E4E">
          <w:rPr>
            <w:rStyle w:val="Hyperlink"/>
            <w:sz w:val="20"/>
            <w:szCs w:val="20"/>
          </w:rPr>
          <w:t>[39]</w:t>
        </w:r>
      </w:hyperlink>
      <w:r w:rsidRPr="00DA1E4E">
        <w:rPr>
          <w:sz w:val="20"/>
          <w:szCs w:val="20"/>
        </w:rPr>
        <w:t xml:space="preserve"> </w:t>
      </w:r>
      <w:hyperlink r:id="rId176" w:anchor="L30-L33">
        <w:r w:rsidRPr="00DA1E4E">
          <w:rPr>
            <w:rStyle w:val="Hyperlink"/>
            <w:sz w:val="20"/>
            <w:szCs w:val="20"/>
          </w:rPr>
          <w:t>[43]</w:t>
        </w:r>
      </w:hyperlink>
      <w:r w:rsidRPr="00DA1E4E">
        <w:rPr>
          <w:sz w:val="20"/>
          <w:szCs w:val="20"/>
        </w:rPr>
        <w:t xml:space="preserve"> </w:t>
      </w:r>
      <w:hyperlink r:id="rId177" w:anchor="L164-L171">
        <w:r w:rsidRPr="00DA1E4E">
          <w:rPr>
            <w:rStyle w:val="Hyperlink"/>
            <w:sz w:val="20"/>
            <w:szCs w:val="20"/>
          </w:rPr>
          <w:t>[44]</w:t>
        </w:r>
      </w:hyperlink>
      <w:r w:rsidRPr="00DA1E4E">
        <w:rPr>
          <w:sz w:val="20"/>
          <w:szCs w:val="20"/>
        </w:rPr>
        <w:t xml:space="preserve"> </w:t>
      </w:r>
      <w:hyperlink r:id="rId178" w:anchor="L18-L24">
        <w:r w:rsidRPr="00DA1E4E">
          <w:rPr>
            <w:rStyle w:val="Hyperlink"/>
            <w:sz w:val="20"/>
            <w:szCs w:val="20"/>
          </w:rPr>
          <w:t>[45]</w:t>
        </w:r>
      </w:hyperlink>
      <w:r w:rsidRPr="00DA1E4E">
        <w:rPr>
          <w:sz w:val="20"/>
          <w:szCs w:val="20"/>
        </w:rPr>
        <w:t xml:space="preserve"> </w:t>
      </w:r>
      <w:hyperlink r:id="rId179" w:anchor="L20-L24">
        <w:r w:rsidRPr="00DA1E4E">
          <w:rPr>
            <w:rStyle w:val="Hyperlink"/>
            <w:sz w:val="20"/>
            <w:szCs w:val="20"/>
          </w:rPr>
          <w:t>[46]</w:t>
        </w:r>
      </w:hyperlink>
      <w:r w:rsidRPr="00DA1E4E">
        <w:rPr>
          <w:sz w:val="20"/>
          <w:szCs w:val="20"/>
        </w:rPr>
        <w:t xml:space="preserve"> </w:t>
      </w:r>
      <w:hyperlink r:id="rId180" w:anchor="L24-L28">
        <w:r w:rsidRPr="00DA1E4E">
          <w:rPr>
            <w:rStyle w:val="Hyperlink"/>
            <w:sz w:val="20"/>
            <w:szCs w:val="20"/>
          </w:rPr>
          <w:t>[53]</w:t>
        </w:r>
      </w:hyperlink>
      <w:r w:rsidRPr="00DA1E4E">
        <w:rPr>
          <w:sz w:val="20"/>
          <w:szCs w:val="20"/>
        </w:rPr>
        <w:t xml:space="preserve"> </w:t>
      </w:r>
      <w:hyperlink r:id="rId181" w:anchor="L165-L169">
        <w:r w:rsidRPr="00DA1E4E">
          <w:rPr>
            <w:rStyle w:val="Hyperlink"/>
            <w:sz w:val="20"/>
            <w:szCs w:val="20"/>
          </w:rPr>
          <w:t>[58]</w:t>
        </w:r>
      </w:hyperlink>
      <w:r w:rsidRPr="00DA1E4E">
        <w:rPr>
          <w:sz w:val="20"/>
          <w:szCs w:val="20"/>
        </w:rPr>
        <w:t xml:space="preserve"> </w:t>
      </w:r>
      <w:hyperlink r:id="rId182" w:anchor="L38-L41">
        <w:r w:rsidRPr="00DA1E4E">
          <w:rPr>
            <w:rStyle w:val="Hyperlink"/>
            <w:sz w:val="20"/>
            <w:szCs w:val="20"/>
          </w:rPr>
          <w:t>[59]</w:t>
        </w:r>
      </w:hyperlink>
      <w:r w:rsidRPr="00DA1E4E">
        <w:rPr>
          <w:sz w:val="20"/>
          <w:szCs w:val="20"/>
        </w:rPr>
        <w:t xml:space="preserve"> </w:t>
      </w:r>
      <w:hyperlink r:id="rId183" w:anchor="L24-L31">
        <w:r w:rsidRPr="00DA1E4E">
          <w:rPr>
            <w:rStyle w:val="Hyperlink"/>
            <w:sz w:val="20"/>
            <w:szCs w:val="20"/>
          </w:rPr>
          <w:t>[71]</w:t>
        </w:r>
      </w:hyperlink>
      <w:r w:rsidRPr="00DA1E4E">
        <w:rPr>
          <w:sz w:val="20"/>
          <w:szCs w:val="20"/>
        </w:rPr>
        <w:t xml:space="preserve"> CONTRIBUTING.md</w:t>
      </w:r>
    </w:p>
    <w:p w14:paraId="3EE12E7B" w14:textId="77777777" w:rsidR="00D27E47" w:rsidRPr="00DA1E4E" w:rsidRDefault="00000000">
      <w:pPr>
        <w:pStyle w:val="BodyText"/>
        <w:rPr>
          <w:sz w:val="20"/>
          <w:szCs w:val="20"/>
        </w:rPr>
      </w:pPr>
      <w:hyperlink r:id="rId184">
        <w:r w:rsidRPr="00DA1E4E">
          <w:rPr>
            <w:rStyle w:val="Hyperlink"/>
            <w:sz w:val="20"/>
            <w:szCs w:val="20"/>
          </w:rPr>
          <w:t>https://github.com/keith-mvs/ordinis/blob/37e7031434c895b58fed5a83f5d5cfd951cabef1/CONTRIBUTING.md</w:t>
        </w:r>
      </w:hyperlink>
    </w:p>
    <w:p w14:paraId="5FC0F4C8" w14:textId="77777777" w:rsidR="00D27E47" w:rsidRPr="00DA1E4E" w:rsidRDefault="00000000">
      <w:pPr>
        <w:pStyle w:val="BodyText"/>
        <w:rPr>
          <w:sz w:val="20"/>
          <w:szCs w:val="20"/>
        </w:rPr>
      </w:pPr>
      <w:hyperlink r:id="rId185" w:anchor="L54-L62">
        <w:r w:rsidRPr="00DA1E4E">
          <w:rPr>
            <w:rStyle w:val="Hyperlink"/>
            <w:sz w:val="20"/>
            <w:szCs w:val="20"/>
          </w:rPr>
          <w:t>[17]</w:t>
        </w:r>
      </w:hyperlink>
      <w:r w:rsidRPr="00DA1E4E">
        <w:rPr>
          <w:sz w:val="20"/>
          <w:szCs w:val="20"/>
        </w:rPr>
        <w:t xml:space="preserve"> LEARNING_ENGINE_INTEGRATION.md</w:t>
      </w:r>
    </w:p>
    <w:p w14:paraId="087B7D2B" w14:textId="77777777" w:rsidR="00D27E47" w:rsidRPr="00DA1E4E" w:rsidRDefault="00000000">
      <w:pPr>
        <w:pStyle w:val="BodyText"/>
        <w:rPr>
          <w:sz w:val="20"/>
          <w:szCs w:val="20"/>
        </w:rPr>
      </w:pPr>
      <w:hyperlink r:id="rId186">
        <w:r w:rsidRPr="00DA1E4E">
          <w:rPr>
            <w:rStyle w:val="Hyperlink"/>
            <w:sz w:val="20"/>
            <w:szCs w:val="20"/>
          </w:rPr>
          <w:t>https://github.com/keith-mvs/ordinis/blob/37e7031434c895b58fed5a83f5d5cfd951cabef1/docs/archive/LEARNING_ENGINE_INTEGRATION.md</w:t>
        </w:r>
      </w:hyperlink>
    </w:p>
    <w:p w14:paraId="047D8C4D" w14:textId="77777777" w:rsidR="00D27E47" w:rsidRPr="00DA1E4E" w:rsidRDefault="00000000">
      <w:pPr>
        <w:pStyle w:val="BodyText"/>
        <w:rPr>
          <w:sz w:val="20"/>
          <w:szCs w:val="20"/>
        </w:rPr>
      </w:pPr>
      <w:hyperlink r:id="rId187" w:anchor="L20-L28">
        <w:r w:rsidRPr="00DA1E4E">
          <w:rPr>
            <w:rStyle w:val="Hyperlink"/>
            <w:sz w:val="20"/>
            <w:szCs w:val="20"/>
          </w:rPr>
          <w:t>[18]</w:t>
        </w:r>
      </w:hyperlink>
      <w:r w:rsidRPr="00DA1E4E">
        <w:rPr>
          <w:sz w:val="20"/>
          <w:szCs w:val="20"/>
        </w:rPr>
        <w:t xml:space="preserve"> reset_chroma.py</w:t>
      </w:r>
    </w:p>
    <w:p w14:paraId="5F7C29DB" w14:textId="77777777" w:rsidR="00D27E47" w:rsidRPr="00DA1E4E" w:rsidRDefault="00000000">
      <w:pPr>
        <w:pStyle w:val="BodyText"/>
        <w:rPr>
          <w:sz w:val="20"/>
          <w:szCs w:val="20"/>
        </w:rPr>
      </w:pPr>
      <w:hyperlink r:id="rId188">
        <w:r w:rsidRPr="00DA1E4E">
          <w:rPr>
            <w:rStyle w:val="Hyperlink"/>
            <w:sz w:val="20"/>
            <w:szCs w:val="20"/>
          </w:rPr>
          <w:t>https://github.com/keith-mvs/ordinis/blob/37e7031434c895b58fed5a83f5d5cfd951cabef1/reset_chroma.py</w:t>
        </w:r>
      </w:hyperlink>
    </w:p>
    <w:p w14:paraId="395EA621" w14:textId="77777777" w:rsidR="00D27E47" w:rsidRPr="00DA1E4E" w:rsidRDefault="00000000">
      <w:pPr>
        <w:pStyle w:val="BodyText"/>
        <w:rPr>
          <w:sz w:val="20"/>
          <w:szCs w:val="20"/>
        </w:rPr>
      </w:pPr>
      <w:hyperlink r:id="rId189" w:anchor="L170-L174">
        <w:r w:rsidRPr="00DA1E4E">
          <w:rPr>
            <w:rStyle w:val="Hyperlink"/>
            <w:sz w:val="20"/>
            <w:szCs w:val="20"/>
          </w:rPr>
          <w:t>[42]</w:t>
        </w:r>
      </w:hyperlink>
      <w:r w:rsidRPr="00DA1E4E">
        <w:rPr>
          <w:sz w:val="20"/>
          <w:szCs w:val="20"/>
        </w:rPr>
        <w:t xml:space="preserve"> </w:t>
      </w:r>
      <w:hyperlink r:id="rId190" w:anchor="L12-L20">
        <w:r w:rsidRPr="00DA1E4E">
          <w:rPr>
            <w:rStyle w:val="Hyperlink"/>
            <w:sz w:val="20"/>
            <w:szCs w:val="20"/>
          </w:rPr>
          <w:t>[47]</w:t>
        </w:r>
      </w:hyperlink>
      <w:r w:rsidRPr="00DA1E4E">
        <w:rPr>
          <w:sz w:val="20"/>
          <w:szCs w:val="20"/>
        </w:rPr>
        <w:t xml:space="preserve"> </w:t>
      </w:r>
      <w:hyperlink r:id="rId191" w:anchor="L170-L176">
        <w:r w:rsidRPr="00DA1E4E">
          <w:rPr>
            <w:rStyle w:val="Hyperlink"/>
            <w:sz w:val="20"/>
            <w:szCs w:val="20"/>
          </w:rPr>
          <w:t>[54]</w:t>
        </w:r>
      </w:hyperlink>
      <w:r w:rsidRPr="00DA1E4E">
        <w:rPr>
          <w:sz w:val="20"/>
          <w:szCs w:val="20"/>
        </w:rPr>
        <w:t xml:space="preserve"> project-status-report.md</w:t>
      </w:r>
    </w:p>
    <w:p w14:paraId="7F180538" w14:textId="77777777" w:rsidR="00D27E47" w:rsidRPr="00DA1E4E" w:rsidRDefault="00000000">
      <w:pPr>
        <w:pStyle w:val="BodyText"/>
        <w:rPr>
          <w:sz w:val="20"/>
          <w:szCs w:val="20"/>
        </w:rPr>
      </w:pPr>
      <w:hyperlink r:id="rId192">
        <w:r w:rsidRPr="00DA1E4E">
          <w:rPr>
            <w:rStyle w:val="Hyperlink"/>
            <w:sz w:val="20"/>
            <w:szCs w:val="20"/>
          </w:rPr>
          <w:t>https://github.com/keith-mvs/ordinis/blob/37e7031434c895b58fed5a83f5d5cfd951cabef1/docs/internal/project-status-report.md</w:t>
        </w:r>
      </w:hyperlink>
    </w:p>
    <w:p w14:paraId="578D2F40" w14:textId="77777777" w:rsidR="00D27E47" w:rsidRPr="00DA1E4E" w:rsidRDefault="00000000">
      <w:pPr>
        <w:pStyle w:val="BodyText"/>
        <w:rPr>
          <w:sz w:val="20"/>
          <w:szCs w:val="20"/>
        </w:rPr>
      </w:pPr>
      <w:hyperlink r:id="rId193" w:anchor="L38-L46">
        <w:r w:rsidRPr="00DA1E4E">
          <w:rPr>
            <w:rStyle w:val="Hyperlink"/>
            <w:sz w:val="20"/>
            <w:szCs w:val="20"/>
          </w:rPr>
          <w:t>[56]</w:t>
        </w:r>
      </w:hyperlink>
      <w:r w:rsidRPr="00DA1E4E">
        <w:rPr>
          <w:sz w:val="20"/>
          <w:szCs w:val="20"/>
        </w:rPr>
        <w:t xml:space="preserve"> </w:t>
      </w:r>
      <w:hyperlink r:id="rId194" w:anchor="L64-L72">
        <w:r w:rsidRPr="00DA1E4E">
          <w:rPr>
            <w:rStyle w:val="Hyperlink"/>
            <w:sz w:val="20"/>
            <w:szCs w:val="20"/>
          </w:rPr>
          <w:t>[57]</w:t>
        </w:r>
      </w:hyperlink>
      <w:r w:rsidRPr="00DA1E4E">
        <w:rPr>
          <w:sz w:val="20"/>
          <w:szCs w:val="20"/>
        </w:rPr>
        <w:t xml:space="preserve"> index.md</w:t>
      </w:r>
    </w:p>
    <w:p w14:paraId="5E5A9878" w14:textId="77777777" w:rsidR="00D27E47" w:rsidRPr="00DA1E4E" w:rsidRDefault="00000000">
      <w:pPr>
        <w:pStyle w:val="BodyText"/>
        <w:rPr>
          <w:sz w:val="20"/>
          <w:szCs w:val="20"/>
        </w:rPr>
      </w:pPr>
      <w:hyperlink r:id="rId195">
        <w:r w:rsidRPr="00DA1E4E">
          <w:rPr>
            <w:rStyle w:val="Hyperlink"/>
            <w:sz w:val="20"/>
            <w:szCs w:val="20"/>
          </w:rPr>
          <w:t>https://github.com/keith-mvs/ordinis/blob/37e7031434c895b58fed5a83f5d5cfd951cabef1/docs/architecture/index.md</w:t>
        </w:r>
      </w:hyperlink>
      <w:bookmarkEnd w:id="9"/>
    </w:p>
    <w:sectPr w:rsidR="00D27E47" w:rsidRPr="00DA1E4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E2A633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43AE6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3144692">
    <w:abstractNumId w:val="0"/>
  </w:num>
  <w:num w:numId="2" w16cid:durableId="403651035">
    <w:abstractNumId w:val="1"/>
  </w:num>
  <w:num w:numId="3" w16cid:durableId="1250240011">
    <w:abstractNumId w:val="1"/>
  </w:num>
  <w:num w:numId="4" w16cid:durableId="238366484">
    <w:abstractNumId w:val="1"/>
  </w:num>
  <w:num w:numId="5" w16cid:durableId="1057819190">
    <w:abstractNumId w:val="1"/>
  </w:num>
  <w:num w:numId="6" w16cid:durableId="1000281115">
    <w:abstractNumId w:val="1"/>
  </w:num>
  <w:num w:numId="7" w16cid:durableId="951208111">
    <w:abstractNumId w:val="1"/>
  </w:num>
  <w:num w:numId="8" w16cid:durableId="892935304">
    <w:abstractNumId w:val="1"/>
  </w:num>
  <w:num w:numId="9" w16cid:durableId="2028091767">
    <w:abstractNumId w:val="1"/>
  </w:num>
  <w:num w:numId="10" w16cid:durableId="1987852937">
    <w:abstractNumId w:val="1"/>
  </w:num>
  <w:num w:numId="11" w16cid:durableId="1061249284">
    <w:abstractNumId w:val="1"/>
  </w:num>
  <w:num w:numId="12" w16cid:durableId="7631076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27E47"/>
    <w:rsid w:val="00D27E47"/>
    <w:rsid w:val="00DA1E4E"/>
    <w:rsid w:val="00F16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A43AD7"/>
  <w15:docId w15:val="{8ED0E7BF-59A7-4EF3-A6C6-E0226CCF02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github.com/keith-mvs/ordinis/blob/37e7031434c895b58fed5a83f5d5cfd951cabef1/CHANGELOG.md" TargetMode="External"/><Relationship Id="rId21" Type="http://schemas.openxmlformats.org/officeDocument/2006/relationships/hyperlink" Target="https://github.com/keith-mvs/ordinis/blob/37e7031434c895b58fed5a83f5d5cfd951cabef1/CHANGELOG.md" TargetMode="External"/><Relationship Id="rId42" Type="http://schemas.openxmlformats.org/officeDocument/2006/relationships/hyperlink" Target="https://github.com/keith-mvs/ordinis/blob/37e7031434c895b58fed5a83f5d5cfd951cabef1/src/ordinis/runtime/config.py" TargetMode="External"/><Relationship Id="rId63" Type="http://schemas.openxmlformats.org/officeDocument/2006/relationships/hyperlink" Target="https://github.com/keith-mvs/ordinis/blob/37e7031434c895b58fed5a83f5d5cfd951cabef1/CONTRIBUTING.md" TargetMode="External"/><Relationship Id="rId84" Type="http://schemas.openxmlformats.org/officeDocument/2006/relationships/hyperlink" Target="https://github.com/keith-mvs/ordinis/blob/37e7031434c895b58fed5a83f5d5cfd951cabef1/reports/file-organization-cleanup-20251211.md" TargetMode="External"/><Relationship Id="rId138" Type="http://schemas.openxmlformats.org/officeDocument/2006/relationships/hyperlink" Target="https://github.com/keith-mvs/ordinis/blob/37e7031434c895b58fed5a83f5d5cfd951cabef1/src/ordinis/runtime/config.py" TargetMode="External"/><Relationship Id="rId159" Type="http://schemas.openxmlformats.org/officeDocument/2006/relationships/hyperlink" Target="https://github.com/keith-mvs/ordinis/blob/37e7031434c895b58fed5a83f5d5cfd951cabef1/reports/file-organization-cleanup-20251211.md" TargetMode="External"/><Relationship Id="rId170" Type="http://schemas.openxmlformats.org/officeDocument/2006/relationships/hyperlink" Target="https://github.com/keith-mvs/ordinis/blob/37e7031434c895b58fed5a83f5d5cfd951cabef1/CONTRIBUTING.md" TargetMode="External"/><Relationship Id="rId191" Type="http://schemas.openxmlformats.org/officeDocument/2006/relationships/hyperlink" Target="https://github.com/keith-mvs/ordinis/blob/37e7031434c895b58fed5a83f5d5cfd951cabef1/docs/internal/project-status-report.md" TargetMode="External"/><Relationship Id="rId107" Type="http://schemas.openxmlformats.org/officeDocument/2006/relationships/hyperlink" Target="https://github.com/keith-mvs/ordinis/blob/37e7031434c895b58fed5a83f5d5cfd951cabef1/reports/file-organization-cleanup-20251211.md" TargetMode="External"/><Relationship Id="rId11" Type="http://schemas.openxmlformats.org/officeDocument/2006/relationships/hyperlink" Target="https://github.com/keith-mvs/ordinis/blob/37e7031434c895b58fed5a83f5d5cfd951cabef1/src/ordinis/runtime/config.py" TargetMode="External"/><Relationship Id="rId32" Type="http://schemas.openxmlformats.org/officeDocument/2006/relationships/hyperlink" Target="https://github.com/keith-mvs/ordinis/blob/37e7031434c895b58fed5a83f5d5cfd951cabef1/reports/file-organization-cleanup-20251211.md" TargetMode="External"/><Relationship Id="rId53" Type="http://schemas.openxmlformats.org/officeDocument/2006/relationships/hyperlink" Target="https://github.com/keith-mvs/ordinis/blob/37e7031434c895b58fed5a83f5d5cfd951cabef1/CONTRIBUTING.md" TargetMode="External"/><Relationship Id="rId74" Type="http://schemas.openxmlformats.org/officeDocument/2006/relationships/hyperlink" Target="https://github.com/keith-mvs/ordinis/blob/37e7031434c895b58fed5a83f5d5cfd951cabef1/src/ordinis/runtime/config.py" TargetMode="External"/><Relationship Id="rId128" Type="http://schemas.openxmlformats.org/officeDocument/2006/relationships/hyperlink" Target="https://github.com/keith-mvs/ordinis/blob/37e7031434c895b58fed5a83f5d5cfd951cabef1/docs/decisions/adr-clean-architecture-migration.md" TargetMode="External"/><Relationship Id="rId149" Type="http://schemas.openxmlformats.org/officeDocument/2006/relationships/hyperlink" Target="https://github.com/keith-mvs/ordinis/blob/37e7031434c895b58fed5a83f5d5cfd951cabef1/docs/references/standards/file-naming-scheme.md" TargetMode="External"/><Relationship Id="rId5" Type="http://schemas.openxmlformats.org/officeDocument/2006/relationships/hyperlink" Target="https://github.com/keith-mvs/ordinis/blob/37e7031434c895b58fed5a83f5d5cfd951cabef1/CHANGELOG.md" TargetMode="External"/><Relationship Id="rId95" Type="http://schemas.openxmlformats.org/officeDocument/2006/relationships/hyperlink" Target="https://github.com/keith-mvs/ordinis/blob/37e7031434c895b58fed5a83f5d5cfd951cabef1/docs/decisions/adr-clean-architecture-migration.md" TargetMode="External"/><Relationship Id="rId160" Type="http://schemas.openxmlformats.org/officeDocument/2006/relationships/hyperlink" Target="https://github.com/keith-mvs/ordinis/blob/37e7031434c895b58fed5a83f5d5cfd951cabef1/reports/file-organization-cleanup-20251211.md" TargetMode="External"/><Relationship Id="rId181" Type="http://schemas.openxmlformats.org/officeDocument/2006/relationships/hyperlink" Target="https://github.com/keith-mvs/ordinis/blob/37e7031434c895b58fed5a83f5d5cfd951cabef1/CONTRIBUTING.md" TargetMode="External"/><Relationship Id="rId22" Type="http://schemas.openxmlformats.org/officeDocument/2006/relationships/hyperlink" Target="https://github.com/keith-mvs/ordinis/blob/37e7031434c895b58fed5a83f5d5cfd951cabef1/reports/file-organization-cleanup-20251211.md" TargetMode="External"/><Relationship Id="rId43" Type="http://schemas.openxmlformats.org/officeDocument/2006/relationships/hyperlink" Target="https://github.com/keith-mvs/ordinis/blob/37e7031434c895b58fed5a83f5d5cfd951cabef1/src/ordinis/runtime/config.py" TargetMode="External"/><Relationship Id="rId64" Type="http://schemas.openxmlformats.org/officeDocument/2006/relationships/hyperlink" Target="https://github.com/keith-mvs/ordinis/blob/37e7031434c895b58fed5a83f5d5cfd951cabef1/CONTRIBUTING.md" TargetMode="External"/><Relationship Id="rId118" Type="http://schemas.openxmlformats.org/officeDocument/2006/relationships/hyperlink" Target="https://github.com/keith-mvs/ordinis/blob/37e7031434c895b58fed5a83f5d5cfd951cabef1/CHANGELOG.md" TargetMode="External"/><Relationship Id="rId139" Type="http://schemas.openxmlformats.org/officeDocument/2006/relationships/hyperlink" Target="https://github.com/keith-mvs/ordinis/blob/37e7031434c895b58fed5a83f5d5cfd951cabef1/src/ordinis/runtime/config.py" TargetMode="External"/><Relationship Id="rId85" Type="http://schemas.openxmlformats.org/officeDocument/2006/relationships/hyperlink" Target="https://github.com/keith-mvs/ordinis/blob/37e7031434c895b58fed5a83f5d5cfd951cabef1/reports/file-organization-cleanup-20251211.md" TargetMode="External"/><Relationship Id="rId150" Type="http://schemas.openxmlformats.org/officeDocument/2006/relationships/hyperlink" Target="https://github.com/keith-mvs/ordinis/blob/37e7031434c895b58fed5a83f5d5cfd951cabef1/scripts/README.md" TargetMode="External"/><Relationship Id="rId171" Type="http://schemas.openxmlformats.org/officeDocument/2006/relationships/hyperlink" Target="https://github.com/keith-mvs/ordinis/blob/37e7031434c895b58fed5a83f5d5cfd951cabef1/CONTRIBUTING.md" TargetMode="External"/><Relationship Id="rId192" Type="http://schemas.openxmlformats.org/officeDocument/2006/relationships/hyperlink" Target="https://github.com/keith-mvs/ordinis/blob/37e7031434c895b58fed5a83f5d5cfd951cabef1/docs/internal/project-status-report.md" TargetMode="External"/><Relationship Id="rId12" Type="http://schemas.openxmlformats.org/officeDocument/2006/relationships/hyperlink" Target="https://github.com/keith-mvs/ordinis/blob/37e7031434c895b58fed5a83f5d5cfd951cabef1/docs/references/standards/file-naming-scheme.md" TargetMode="External"/><Relationship Id="rId33" Type="http://schemas.openxmlformats.org/officeDocument/2006/relationships/hyperlink" Target="https://github.com/keith-mvs/ordinis/blob/37e7031434c895b58fed5a83f5d5cfd951cabef1/reports/file-organization-cleanup-20251211.md" TargetMode="External"/><Relationship Id="rId108" Type="http://schemas.openxmlformats.org/officeDocument/2006/relationships/hyperlink" Target="https://github.com/keith-mvs/ordinis/blob/37e7031434c895b58fed5a83f5d5cfd951cabef1/scripts/README.md" TargetMode="External"/><Relationship Id="rId129" Type="http://schemas.openxmlformats.org/officeDocument/2006/relationships/hyperlink" Target="https://github.com/keith-mvs/ordinis/blob/37e7031434c895b58fed5a83f5d5cfd951cabef1/docs/decisions/adr-clean-architecture-migration.md" TargetMode="External"/><Relationship Id="rId54" Type="http://schemas.openxmlformats.org/officeDocument/2006/relationships/hyperlink" Target="https://github.com/keith-mvs/ordinis/blob/37e7031434c895b58fed5a83f5d5cfd951cabef1/docs/decisions/adr-clean-architecture-migration.md" TargetMode="External"/><Relationship Id="rId75" Type="http://schemas.openxmlformats.org/officeDocument/2006/relationships/hyperlink" Target="https://github.com/keith-mvs/ordinis/blob/37e7031434c895b58fed5a83f5d5cfd951cabef1/src/ordinis/runtime/config.py" TargetMode="External"/><Relationship Id="rId96" Type="http://schemas.openxmlformats.org/officeDocument/2006/relationships/hyperlink" Target="https://github.com/keith-mvs/ordinis/blob/37e7031434c895b58fed5a83f5d5cfd951cabef1/docs/archive/LEARNING_ENGINE_INTEGRATION.md" TargetMode="External"/><Relationship Id="rId140" Type="http://schemas.openxmlformats.org/officeDocument/2006/relationships/hyperlink" Target="https://github.com/keith-mvs/ordinis/blob/37e7031434c895b58fed5a83f5d5cfd951cabef1/src/ordinis/runtime/config.py" TargetMode="External"/><Relationship Id="rId161" Type="http://schemas.openxmlformats.org/officeDocument/2006/relationships/hyperlink" Target="https://github.com/keith-mvs/ordinis/blob/37e7031434c895b58fed5a83f5d5cfd951cabef1/reports/file-organization-cleanup-20251211.md" TargetMode="External"/><Relationship Id="rId182" Type="http://schemas.openxmlformats.org/officeDocument/2006/relationships/hyperlink" Target="https://github.com/keith-mvs/ordinis/blob/37e7031434c895b58fed5a83f5d5cfd951cabef1/CONTRIBUTING.md" TargetMode="External"/><Relationship Id="rId6" Type="http://schemas.openxmlformats.org/officeDocument/2006/relationships/hyperlink" Target="https://github.com/keith-mvs/ordinis/blob/37e7031434c895b58fed5a83f5d5cfd951cabef1/docs/decisions/adr-clean-architecture-migration.md" TargetMode="External"/><Relationship Id="rId23" Type="http://schemas.openxmlformats.org/officeDocument/2006/relationships/hyperlink" Target="https://github.com/keith-mvs/ordinis/blob/37e7031434c895b58fed5a83f5d5cfd951cabef1/CONTRIBUTING.md" TargetMode="External"/><Relationship Id="rId119" Type="http://schemas.openxmlformats.org/officeDocument/2006/relationships/hyperlink" Target="https://github.com/keith-mvs/ordinis/blob/37e7031434c895b58fed5a83f5d5cfd951cabef1/docs/decisions/adr-clean-architecture-migration.md" TargetMode="External"/><Relationship Id="rId44" Type="http://schemas.openxmlformats.org/officeDocument/2006/relationships/hyperlink" Target="https://github.com/keith-mvs/ordinis/blob/37e7031434c895b58fed5a83f5d5cfd951cabef1/docs/decisions/adr-clean-architecture-migration.md" TargetMode="External"/><Relationship Id="rId65" Type="http://schemas.openxmlformats.org/officeDocument/2006/relationships/hyperlink" Target="https://github.com/keith-mvs/ordinis/blob/37e7031434c895b58fed5a83f5d5cfd951cabef1/CONTRIBUTING.md" TargetMode="External"/><Relationship Id="rId86" Type="http://schemas.openxmlformats.org/officeDocument/2006/relationships/hyperlink" Target="https://github.com/keith-mvs/ordinis/blob/37e7031434c895b58fed5a83f5d5cfd951cabef1/docs/architecture/index.md" TargetMode="External"/><Relationship Id="rId130" Type="http://schemas.openxmlformats.org/officeDocument/2006/relationships/hyperlink" Target="https://github.com/keith-mvs/ordinis/blob/37e7031434c895b58fed5a83f5d5cfd951cabef1/docs/decisions/adr-clean-architecture-migration.md" TargetMode="External"/><Relationship Id="rId151" Type="http://schemas.openxmlformats.org/officeDocument/2006/relationships/hyperlink" Target="https://github.com/keith-mvs/ordinis/blob/37e7031434c895b58fed5a83f5d5cfd951cabef1/scripts/README.md" TargetMode="External"/><Relationship Id="rId172" Type="http://schemas.openxmlformats.org/officeDocument/2006/relationships/hyperlink" Target="https://github.com/keith-mvs/ordinis/blob/37e7031434c895b58fed5a83f5d5cfd951cabef1/CONTRIBUTING.md" TargetMode="External"/><Relationship Id="rId193" Type="http://schemas.openxmlformats.org/officeDocument/2006/relationships/hyperlink" Target="https://github.com/keith-mvs/ordinis/blob/37e7031434c895b58fed5a83f5d5cfd951cabef1/docs/architecture/index.md" TargetMode="External"/><Relationship Id="rId13" Type="http://schemas.openxmlformats.org/officeDocument/2006/relationships/hyperlink" Target="https://github.com/keith-mvs/ordinis/blob/37e7031434c895b58fed5a83f5d5cfd951cabef1/scripts/README.md" TargetMode="External"/><Relationship Id="rId109" Type="http://schemas.openxmlformats.org/officeDocument/2006/relationships/hyperlink" Target="https://github.com/keith-mvs/ordinis/blob/37e7031434c895b58fed5a83f5d5cfd951cabef1/CONTRIBUTING.md" TargetMode="External"/><Relationship Id="rId34" Type="http://schemas.openxmlformats.org/officeDocument/2006/relationships/hyperlink" Target="https://github.com/keith-mvs/ordinis/blob/37e7031434c895b58fed5a83f5d5cfd951cabef1/scripts/README.md" TargetMode="External"/><Relationship Id="rId55" Type="http://schemas.openxmlformats.org/officeDocument/2006/relationships/hyperlink" Target="https://github.com/keith-mvs/ordinis/blob/37e7031434c895b58fed5a83f5d5cfd951cabef1/CONTRIBUTING.md" TargetMode="External"/><Relationship Id="rId76" Type="http://schemas.openxmlformats.org/officeDocument/2006/relationships/hyperlink" Target="https://github.com/keith-mvs/ordinis/blob/37e7031434c895b58fed5a83f5d5cfd951cabef1/CONTRIBUTING.md" TargetMode="External"/><Relationship Id="rId97" Type="http://schemas.openxmlformats.org/officeDocument/2006/relationships/hyperlink" Target="https://github.com/keith-mvs/ordinis/blob/37e7031434c895b58fed5a83f5d5cfd951cabef1/src/ordinis/runtime/config.py" TargetMode="External"/><Relationship Id="rId120" Type="http://schemas.openxmlformats.org/officeDocument/2006/relationships/hyperlink" Target="https://github.com/keith-mvs/ordinis/blob/37e7031434c895b58fed5a83f5d5cfd951cabef1/docs/decisions/adr-clean-architecture-migration.md" TargetMode="External"/><Relationship Id="rId141" Type="http://schemas.openxmlformats.org/officeDocument/2006/relationships/hyperlink" Target="https://github.com/keith-mvs/ordinis/blob/37e7031434c895b58fed5a83f5d5cfd951cabef1/src/ordinis/runtime/config.py" TargetMode="External"/><Relationship Id="rId7" Type="http://schemas.openxmlformats.org/officeDocument/2006/relationships/hyperlink" Target="https://github.com/keith-mvs/ordinis/blob/37e7031434c895b58fed5a83f5d5cfd951cabef1/docs/decisions/adr-clean-architecture-migration.md" TargetMode="External"/><Relationship Id="rId71" Type="http://schemas.openxmlformats.org/officeDocument/2006/relationships/hyperlink" Target="https://github.com/keith-mvs/ordinis/blob/37e7031434c895b58fed5a83f5d5cfd951cabef1/src/ordinis/runtime/config.py" TargetMode="External"/><Relationship Id="rId92" Type="http://schemas.openxmlformats.org/officeDocument/2006/relationships/hyperlink" Target="https://github.com/keith-mvs/ordinis/blob/37e7031434c895b58fed5a83f5d5cfd951cabef1/reports/file-organization-cleanup-20251211.md" TargetMode="External"/><Relationship Id="rId162" Type="http://schemas.openxmlformats.org/officeDocument/2006/relationships/hyperlink" Target="https://github.com/keith-mvs/ordinis/blob/37e7031434c895b58fed5a83f5d5cfd951cabef1/reports/file-organization-cleanup-20251211.md" TargetMode="External"/><Relationship Id="rId183" Type="http://schemas.openxmlformats.org/officeDocument/2006/relationships/hyperlink" Target="https://github.com/keith-mvs/ordinis/blob/37e7031434c895b58fed5a83f5d5cfd951cabef1/CONTRIBUTING.md" TargetMode="External"/><Relationship Id="rId2" Type="http://schemas.openxmlformats.org/officeDocument/2006/relationships/styles" Target="styles.xml"/><Relationship Id="rId29" Type="http://schemas.openxmlformats.org/officeDocument/2006/relationships/hyperlink" Target="https://github.com/keith-mvs/ordinis/blob/37e7031434c895b58fed5a83f5d5cfd951cabef1/docs/decisions/adr-clean-architecture-migration.md" TargetMode="External"/><Relationship Id="rId24" Type="http://schemas.openxmlformats.org/officeDocument/2006/relationships/hyperlink" Target="https://github.com/keith-mvs/ordinis/blob/37e7031434c895b58fed5a83f5d5cfd951cabef1/reports/file-organization-cleanup-20251211.md" TargetMode="External"/><Relationship Id="rId40" Type="http://schemas.openxmlformats.org/officeDocument/2006/relationships/hyperlink" Target="https://github.com/keith-mvs/ordinis/blob/37e7031434c895b58fed5a83f5d5cfd951cabef1/src/ordinis/runtime/config.py" TargetMode="External"/><Relationship Id="rId45" Type="http://schemas.openxmlformats.org/officeDocument/2006/relationships/hyperlink" Target="https://github.com/keith-mvs/ordinis/blob/37e7031434c895b58fed5a83f5d5cfd951cabef1/docs/decisions/adr-clean-architecture-migration.md" TargetMode="External"/><Relationship Id="rId66" Type="http://schemas.openxmlformats.org/officeDocument/2006/relationships/hyperlink" Target="https://github.com/keith-mvs/ordinis/blob/37e7031434c895b58fed5a83f5d5cfd951cabef1/CONTRIBUTING.md" TargetMode="External"/><Relationship Id="rId87" Type="http://schemas.openxmlformats.org/officeDocument/2006/relationships/hyperlink" Target="https://github.com/keith-mvs/ordinis/blob/37e7031434c895b58fed5a83f5d5cfd951cabef1/reports/file-organization-cleanup-20251211.md" TargetMode="External"/><Relationship Id="rId110" Type="http://schemas.openxmlformats.org/officeDocument/2006/relationships/hyperlink" Target="https://github.com/keith-mvs/ordinis/blob/37e7031434c895b58fed5a83f5d5cfd951cabef1/CONTRIBUTING.md" TargetMode="External"/><Relationship Id="rId115" Type="http://schemas.openxmlformats.org/officeDocument/2006/relationships/hyperlink" Target="https://github.com/keith-mvs/ordinis/blob/37e7031434c895b58fed5a83f5d5cfd951cabef1/CHANGELOG.md" TargetMode="External"/><Relationship Id="rId131" Type="http://schemas.openxmlformats.org/officeDocument/2006/relationships/hyperlink" Target="https://github.com/keith-mvs/ordinis/blob/37e7031434c895b58fed5a83f5d5cfd951cabef1/docs/decisions/adr-clean-architecture-migration.md" TargetMode="External"/><Relationship Id="rId136" Type="http://schemas.openxmlformats.org/officeDocument/2006/relationships/hyperlink" Target="https://github.com/keith-mvs/ordinis/blob/37e7031434c895b58fed5a83f5d5cfd951cabef1/src/ordinis/runtime/config.py" TargetMode="External"/><Relationship Id="rId157" Type="http://schemas.openxmlformats.org/officeDocument/2006/relationships/hyperlink" Target="https://github.com/keith-mvs/ordinis/blob/37e7031434c895b58fed5a83f5d5cfd951cabef1/reports/file-organization-cleanup-20251211.md" TargetMode="External"/><Relationship Id="rId178" Type="http://schemas.openxmlformats.org/officeDocument/2006/relationships/hyperlink" Target="https://github.com/keith-mvs/ordinis/blob/37e7031434c895b58fed5a83f5d5cfd951cabef1/CONTRIBUTING.md" TargetMode="External"/><Relationship Id="rId61" Type="http://schemas.openxmlformats.org/officeDocument/2006/relationships/hyperlink" Target="https://github.com/keith-mvs/ordinis/blob/37e7031434c895b58fed5a83f5d5cfd951cabef1/docs/internal/project-status-report.md" TargetMode="External"/><Relationship Id="rId82" Type="http://schemas.openxmlformats.org/officeDocument/2006/relationships/hyperlink" Target="https://github.com/keith-mvs/ordinis/blob/37e7031434c895b58fed5a83f5d5cfd951cabef1/CONTRIBUTING.md" TargetMode="External"/><Relationship Id="rId152" Type="http://schemas.openxmlformats.org/officeDocument/2006/relationships/hyperlink" Target="https://github.com/keith-mvs/ordinis/blob/37e7031434c895b58fed5a83f5d5cfd951cabef1/scripts/README.md" TargetMode="External"/><Relationship Id="rId173" Type="http://schemas.openxmlformats.org/officeDocument/2006/relationships/hyperlink" Target="https://github.com/keith-mvs/ordinis/blob/37e7031434c895b58fed5a83f5d5cfd951cabef1/CONTRIBUTING.md" TargetMode="External"/><Relationship Id="rId194" Type="http://schemas.openxmlformats.org/officeDocument/2006/relationships/hyperlink" Target="https://github.com/keith-mvs/ordinis/blob/37e7031434c895b58fed5a83f5d5cfd951cabef1/docs/architecture/index.md" TargetMode="External"/><Relationship Id="rId19" Type="http://schemas.openxmlformats.org/officeDocument/2006/relationships/hyperlink" Target="https://github.com/keith-mvs/ordinis/blob/37e7031434c895b58fed5a83f5d5cfd951cabef1/docs/decisions/adr-clean-architecture-migration.md" TargetMode="External"/><Relationship Id="rId14" Type="http://schemas.openxmlformats.org/officeDocument/2006/relationships/hyperlink" Target="https://github.com/keith-mvs/ordinis/blob/37e7031434c895b58fed5a83f5d5cfd951cabef1/reports/file-organization-cleanup-20251211.md" TargetMode="External"/><Relationship Id="rId30" Type="http://schemas.openxmlformats.org/officeDocument/2006/relationships/hyperlink" Target="https://github.com/keith-mvs/ordinis/blob/37e7031434c895b58fed5a83f5d5cfd951cabef1/docs/decisions/adr-clean-architecture-migration.md" TargetMode="External"/><Relationship Id="rId35" Type="http://schemas.openxmlformats.org/officeDocument/2006/relationships/hyperlink" Target="https://github.com/keith-mvs/ordinis/blob/37e7031434c895b58fed5a83f5d5cfd951cabef1/reports/file-organization-cleanup-20251211.md" TargetMode="External"/><Relationship Id="rId56" Type="http://schemas.openxmlformats.org/officeDocument/2006/relationships/hyperlink" Target="https://github.com/keith-mvs/ordinis/blob/37e7031434c895b58fed5a83f5d5cfd951cabef1/CONTRIBUTING.md" TargetMode="External"/><Relationship Id="rId77" Type="http://schemas.openxmlformats.org/officeDocument/2006/relationships/hyperlink" Target="https://github.com/keith-mvs/ordinis/blob/37e7031434c895b58fed5a83f5d5cfd951cabef1/docs/decisions/adr-clean-architecture-migration.md" TargetMode="External"/><Relationship Id="rId100" Type="http://schemas.openxmlformats.org/officeDocument/2006/relationships/hyperlink" Target="https://github.com/keith-mvs/ordinis/blob/37e7031434c895b58fed5a83f5d5cfd951cabef1/docs/decisions/adr-clean-architecture-migration.md" TargetMode="External"/><Relationship Id="rId105" Type="http://schemas.openxmlformats.org/officeDocument/2006/relationships/hyperlink" Target="https://github.com/keith-mvs/ordinis/blob/37e7031434c895b58fed5a83f5d5cfd951cabef1/src/ordinis/runtime/config.py" TargetMode="External"/><Relationship Id="rId126" Type="http://schemas.openxmlformats.org/officeDocument/2006/relationships/hyperlink" Target="https://github.com/keith-mvs/ordinis/blob/37e7031434c895b58fed5a83f5d5cfd951cabef1/docs/decisions/adr-clean-architecture-migration.md" TargetMode="External"/><Relationship Id="rId147" Type="http://schemas.openxmlformats.org/officeDocument/2006/relationships/hyperlink" Target="https://github.com/keith-mvs/ordinis/blob/37e7031434c895b58fed5a83f5d5cfd951cabef1/docs/references/standards/file-naming-scheme.md" TargetMode="External"/><Relationship Id="rId168" Type="http://schemas.openxmlformats.org/officeDocument/2006/relationships/hyperlink" Target="https://github.com/keith-mvs/ordinis/blob/37e7031434c895b58fed5a83f5d5cfd951cabef1/reports/file-organization-cleanup-20251211.md" TargetMode="External"/><Relationship Id="rId8" Type="http://schemas.openxmlformats.org/officeDocument/2006/relationships/hyperlink" Target="https://github.com/keith-mvs/ordinis/blob/37e7031434c895b58fed5a83f5d5cfd951cabef1/docs/decisions/adr-clean-architecture-migration.md" TargetMode="External"/><Relationship Id="rId51" Type="http://schemas.openxmlformats.org/officeDocument/2006/relationships/hyperlink" Target="https://github.com/keith-mvs/ordinis/blob/37e7031434c895b58fed5a83f5d5cfd951cabef1/CONTRIBUTING.md" TargetMode="External"/><Relationship Id="rId72" Type="http://schemas.openxmlformats.org/officeDocument/2006/relationships/hyperlink" Target="https://github.com/keith-mvs/ordinis/blob/37e7031434c895b58fed5a83f5d5cfd951cabef1/CHANGELOG.md" TargetMode="External"/><Relationship Id="rId93" Type="http://schemas.openxmlformats.org/officeDocument/2006/relationships/hyperlink" Target="https://github.com/keith-mvs/ordinis/blob/37e7031434c895b58fed5a83f5d5cfd951cabef1/docs/decisions/adr-clean-architecture-migration.md" TargetMode="External"/><Relationship Id="rId98" Type="http://schemas.openxmlformats.org/officeDocument/2006/relationships/hyperlink" Target="https://github.com/keith-mvs/ordinis/blob/37e7031434c895b58fed5a83f5d5cfd951cabef1/docs/decisions/adr-clean-architecture-migration.md" TargetMode="External"/><Relationship Id="rId121" Type="http://schemas.openxmlformats.org/officeDocument/2006/relationships/hyperlink" Target="https://github.com/keith-mvs/ordinis/blob/37e7031434c895b58fed5a83f5d5cfd951cabef1/docs/decisions/adr-clean-architecture-migration.md" TargetMode="External"/><Relationship Id="rId142" Type="http://schemas.openxmlformats.org/officeDocument/2006/relationships/hyperlink" Target="https://github.com/keith-mvs/ordinis/blob/37e7031434c895b58fed5a83f5d5cfd951cabef1/src/ordinis/runtime/config.py" TargetMode="External"/><Relationship Id="rId163" Type="http://schemas.openxmlformats.org/officeDocument/2006/relationships/hyperlink" Target="https://github.com/keith-mvs/ordinis/blob/37e7031434c895b58fed5a83f5d5cfd951cabef1/reports/file-organization-cleanup-20251211.md" TargetMode="External"/><Relationship Id="rId184" Type="http://schemas.openxmlformats.org/officeDocument/2006/relationships/hyperlink" Target="https://github.com/keith-mvs/ordinis/blob/37e7031434c895b58fed5a83f5d5cfd951cabef1/CONTRIBUTING.md" TargetMode="External"/><Relationship Id="rId189" Type="http://schemas.openxmlformats.org/officeDocument/2006/relationships/hyperlink" Target="https://github.com/keith-mvs/ordinis/blob/37e7031434c895b58fed5a83f5d5cfd951cabef1/docs/internal/project-status-report.md" TargetMode="External"/><Relationship Id="rId3" Type="http://schemas.openxmlformats.org/officeDocument/2006/relationships/settings" Target="settings.xml"/><Relationship Id="rId25" Type="http://schemas.openxmlformats.org/officeDocument/2006/relationships/hyperlink" Target="https://github.com/keith-mvs/ordinis/blob/37e7031434c895b58fed5a83f5d5cfd951cabef1/docs/archive/LEARNING_ENGINE_INTEGRATION.md" TargetMode="External"/><Relationship Id="rId46" Type="http://schemas.openxmlformats.org/officeDocument/2006/relationships/hyperlink" Target="https://github.com/keith-mvs/ordinis/blob/37e7031434c895b58fed5a83f5d5cfd951cabef1/reports/file-organization-cleanup-20251211.md" TargetMode="External"/><Relationship Id="rId67" Type="http://schemas.openxmlformats.org/officeDocument/2006/relationships/hyperlink" Target="https://github.com/keith-mvs/ordinis/blob/37e7031434c895b58fed5a83f5d5cfd951cabef1/docs/internal/project-status-report.md" TargetMode="External"/><Relationship Id="rId116" Type="http://schemas.openxmlformats.org/officeDocument/2006/relationships/hyperlink" Target="https://github.com/keith-mvs/ordinis/blob/37e7031434c895b58fed5a83f5d5cfd951cabef1/CHANGELOG.md" TargetMode="External"/><Relationship Id="rId137" Type="http://schemas.openxmlformats.org/officeDocument/2006/relationships/hyperlink" Target="https://github.com/keith-mvs/ordinis/blob/37e7031434c895b58fed5a83f5d5cfd951cabef1/src/ordinis/runtime/config.py" TargetMode="External"/><Relationship Id="rId158" Type="http://schemas.openxmlformats.org/officeDocument/2006/relationships/hyperlink" Target="https://github.com/keith-mvs/ordinis/blob/37e7031434c895b58fed5a83f5d5cfd951cabef1/reports/file-organization-cleanup-20251211.md" TargetMode="External"/><Relationship Id="rId20" Type="http://schemas.openxmlformats.org/officeDocument/2006/relationships/hyperlink" Target="https://github.com/keith-mvs/ordinis/blob/37e7031434c895b58fed5a83f5d5cfd951cabef1/docs/decisions/adr-clean-architecture-migration.md" TargetMode="External"/><Relationship Id="rId41" Type="http://schemas.openxmlformats.org/officeDocument/2006/relationships/hyperlink" Target="https://github.com/keith-mvs/ordinis/blob/37e7031434c895b58fed5a83f5d5cfd951cabef1/src/ordinis/runtime/config.py" TargetMode="External"/><Relationship Id="rId62" Type="http://schemas.openxmlformats.org/officeDocument/2006/relationships/hyperlink" Target="https://github.com/keith-mvs/ordinis/blob/37e7031434c895b58fed5a83f5d5cfd951cabef1/CONTRIBUTING.md" TargetMode="External"/><Relationship Id="rId83" Type="http://schemas.openxmlformats.org/officeDocument/2006/relationships/hyperlink" Target="https://github.com/keith-mvs/ordinis/blob/37e7031434c895b58fed5a83f5d5cfd951cabef1/CONTRIBUTING.md" TargetMode="External"/><Relationship Id="rId88" Type="http://schemas.openxmlformats.org/officeDocument/2006/relationships/hyperlink" Target="https://github.com/keith-mvs/ordinis/blob/37e7031434c895b58fed5a83f5d5cfd951cabef1/reports/file-organization-cleanup-20251211.md" TargetMode="External"/><Relationship Id="rId111" Type="http://schemas.openxmlformats.org/officeDocument/2006/relationships/hyperlink" Target="https://github.com/keith-mvs/ordinis/blob/37e7031434c895b58fed5a83f5d5cfd951cabef1/CHANGELOG.md" TargetMode="External"/><Relationship Id="rId132" Type="http://schemas.openxmlformats.org/officeDocument/2006/relationships/hyperlink" Target="https://github.com/keith-mvs/ordinis/blob/37e7031434c895b58fed5a83f5d5cfd951cabef1/docs/decisions/adr-clean-architecture-migration.md" TargetMode="External"/><Relationship Id="rId153" Type="http://schemas.openxmlformats.org/officeDocument/2006/relationships/hyperlink" Target="https://github.com/keith-mvs/ordinis/blob/37e7031434c895b58fed5a83f5d5cfd951cabef1/scripts/README.md" TargetMode="External"/><Relationship Id="rId174" Type="http://schemas.openxmlformats.org/officeDocument/2006/relationships/hyperlink" Target="https://github.com/keith-mvs/ordinis/blob/37e7031434c895b58fed5a83f5d5cfd951cabef1/CONTRIBUTING.md" TargetMode="External"/><Relationship Id="rId179" Type="http://schemas.openxmlformats.org/officeDocument/2006/relationships/hyperlink" Target="https://github.com/keith-mvs/ordinis/blob/37e7031434c895b58fed5a83f5d5cfd951cabef1/CONTRIBUTING.md" TargetMode="External"/><Relationship Id="rId195" Type="http://schemas.openxmlformats.org/officeDocument/2006/relationships/hyperlink" Target="https://github.com/keith-mvs/ordinis/blob/37e7031434c895b58fed5a83f5d5cfd951cabef1/docs/architecture/index.md" TargetMode="External"/><Relationship Id="rId190" Type="http://schemas.openxmlformats.org/officeDocument/2006/relationships/hyperlink" Target="https://github.com/keith-mvs/ordinis/blob/37e7031434c895b58fed5a83f5d5cfd951cabef1/docs/internal/project-status-report.md" TargetMode="External"/><Relationship Id="rId15" Type="http://schemas.openxmlformats.org/officeDocument/2006/relationships/hyperlink" Target="https://github.com/keith-mvs/ordinis/blob/37e7031434c895b58fed5a83f5d5cfd951cabef1/scripts/README.md" TargetMode="External"/><Relationship Id="rId36" Type="http://schemas.openxmlformats.org/officeDocument/2006/relationships/hyperlink" Target="https://github.com/keith-mvs/ordinis/blob/37e7031434c895b58fed5a83f5d5cfd951cabef1/src/ordinis/runtime/config.py" TargetMode="External"/><Relationship Id="rId57" Type="http://schemas.openxmlformats.org/officeDocument/2006/relationships/hyperlink" Target="https://github.com/keith-mvs/ordinis/blob/37e7031434c895b58fed5a83f5d5cfd951cabef1/CONTRIBUTING.md" TargetMode="External"/><Relationship Id="rId106" Type="http://schemas.openxmlformats.org/officeDocument/2006/relationships/hyperlink" Target="https://github.com/keith-mvs/ordinis/blob/37e7031434c895b58fed5a83f5d5cfd951cabef1/src/ordinis/runtime/config.py" TargetMode="External"/><Relationship Id="rId127" Type="http://schemas.openxmlformats.org/officeDocument/2006/relationships/hyperlink" Target="https://github.com/keith-mvs/ordinis/blob/37e7031434c895b58fed5a83f5d5cfd951cabef1/docs/decisions/adr-clean-architecture-migration.md" TargetMode="External"/><Relationship Id="rId10" Type="http://schemas.openxmlformats.org/officeDocument/2006/relationships/hyperlink" Target="https://github.com/keith-mvs/ordinis/blob/37e7031434c895b58fed5a83f5d5cfd951cabef1/src/ordinis/runtime/config.py" TargetMode="External"/><Relationship Id="rId31" Type="http://schemas.openxmlformats.org/officeDocument/2006/relationships/hyperlink" Target="https://github.com/keith-mvs/ordinis/blob/37e7031434c895b58fed5a83f5d5cfd951cabef1/reports/file-organization-cleanup-20251211.md" TargetMode="External"/><Relationship Id="rId52" Type="http://schemas.openxmlformats.org/officeDocument/2006/relationships/hyperlink" Target="https://github.com/keith-mvs/ordinis/blob/37e7031434c895b58fed5a83f5d5cfd951cabef1/CONTRIBUTING.md" TargetMode="External"/><Relationship Id="rId73" Type="http://schemas.openxmlformats.org/officeDocument/2006/relationships/hyperlink" Target="https://github.com/keith-mvs/ordinis/blob/37e7031434c895b58fed5a83f5d5cfd951cabef1/CHANGELOG.md" TargetMode="External"/><Relationship Id="rId78" Type="http://schemas.openxmlformats.org/officeDocument/2006/relationships/hyperlink" Target="https://github.com/keith-mvs/ordinis/blob/37e7031434c895b58fed5a83f5d5cfd951cabef1/docs/internal/project-status-report.md" TargetMode="External"/><Relationship Id="rId94" Type="http://schemas.openxmlformats.org/officeDocument/2006/relationships/hyperlink" Target="https://github.com/keith-mvs/ordinis/blob/37e7031434c895b58fed5a83f5d5cfd951cabef1/docs/decisions/adr-clean-architecture-migration.md" TargetMode="External"/><Relationship Id="rId99" Type="http://schemas.openxmlformats.org/officeDocument/2006/relationships/hyperlink" Target="https://github.com/keith-mvs/ordinis/blob/37e7031434c895b58fed5a83f5d5cfd951cabef1/docs/decisions/adr-clean-architecture-migration.md" TargetMode="External"/><Relationship Id="rId101" Type="http://schemas.openxmlformats.org/officeDocument/2006/relationships/hyperlink" Target="https://github.com/keith-mvs/ordinis/blob/37e7031434c895b58fed5a83f5d5cfd951cabef1/reports/file-organization-cleanup-20251211.md" TargetMode="External"/><Relationship Id="rId122" Type="http://schemas.openxmlformats.org/officeDocument/2006/relationships/hyperlink" Target="https://github.com/keith-mvs/ordinis/blob/37e7031434c895b58fed5a83f5d5cfd951cabef1/docs/decisions/adr-clean-architecture-migration.md" TargetMode="External"/><Relationship Id="rId143" Type="http://schemas.openxmlformats.org/officeDocument/2006/relationships/hyperlink" Target="https://github.com/keith-mvs/ordinis/blob/37e7031434c895b58fed5a83f5d5cfd951cabef1/src/ordinis/runtime/config.py" TargetMode="External"/><Relationship Id="rId148" Type="http://schemas.openxmlformats.org/officeDocument/2006/relationships/hyperlink" Target="https://github.com/keith-mvs/ordinis/blob/37e7031434c895b58fed5a83f5d5cfd951cabef1/docs/references/standards/file-naming-scheme.md" TargetMode="External"/><Relationship Id="rId164" Type="http://schemas.openxmlformats.org/officeDocument/2006/relationships/hyperlink" Target="https://github.com/keith-mvs/ordinis/blob/37e7031434c895b58fed5a83f5d5cfd951cabef1/reports/file-organization-cleanup-20251211.md" TargetMode="External"/><Relationship Id="rId169" Type="http://schemas.openxmlformats.org/officeDocument/2006/relationships/hyperlink" Target="https://github.com/keith-mvs/ordinis/blob/37e7031434c895b58fed5a83f5d5cfd951cabef1/reports/file-organization-cleanup-20251211.md" TargetMode="External"/><Relationship Id="rId185" Type="http://schemas.openxmlformats.org/officeDocument/2006/relationships/hyperlink" Target="https://github.com/keith-mvs/ordinis/blob/37e7031434c895b58fed5a83f5d5cfd951cabef1/docs/archive/LEARNING_ENGINE_INTEGRATION.md" TargetMode="External"/><Relationship Id="rId4" Type="http://schemas.openxmlformats.org/officeDocument/2006/relationships/webSettings" Target="webSettings.xml"/><Relationship Id="rId9" Type="http://schemas.openxmlformats.org/officeDocument/2006/relationships/hyperlink" Target="https://github.com/keith-mvs/ordinis/blob/37e7031434c895b58fed5a83f5d5cfd951cabef1/docs/decisions/adr-clean-architecture-migration.md" TargetMode="External"/><Relationship Id="rId180" Type="http://schemas.openxmlformats.org/officeDocument/2006/relationships/hyperlink" Target="https://github.com/keith-mvs/ordinis/blob/37e7031434c895b58fed5a83f5d5cfd951cabef1/CONTRIBUTING.md" TargetMode="External"/><Relationship Id="rId26" Type="http://schemas.openxmlformats.org/officeDocument/2006/relationships/hyperlink" Target="https://github.com/keith-mvs/ordinis/blob/37e7031434c895b58fed5a83f5d5cfd951cabef1/reset_chroma.py" TargetMode="External"/><Relationship Id="rId47" Type="http://schemas.openxmlformats.org/officeDocument/2006/relationships/hyperlink" Target="https://github.com/keith-mvs/ordinis/blob/37e7031434c895b58fed5a83f5d5cfd951cabef1/reports/file-organization-cleanup-20251211.md" TargetMode="External"/><Relationship Id="rId68" Type="http://schemas.openxmlformats.org/officeDocument/2006/relationships/hyperlink" Target="https://github.com/keith-mvs/ordinis/blob/37e7031434c895b58fed5a83f5d5cfd951cabef1/docs/decisions/adr-clean-architecture-migration.md" TargetMode="External"/><Relationship Id="rId89" Type="http://schemas.openxmlformats.org/officeDocument/2006/relationships/hyperlink" Target="https://github.com/keith-mvs/ordinis/blob/37e7031434c895b58fed5a83f5d5cfd951cabef1/reports/file-organization-cleanup-20251211.md" TargetMode="External"/><Relationship Id="rId112" Type="http://schemas.openxmlformats.org/officeDocument/2006/relationships/hyperlink" Target="https://github.com/keith-mvs/ordinis/blob/37e7031434c895b58fed5a83f5d5cfd951cabef1/CHANGELOG.md" TargetMode="External"/><Relationship Id="rId133" Type="http://schemas.openxmlformats.org/officeDocument/2006/relationships/hyperlink" Target="https://github.com/keith-mvs/ordinis/blob/37e7031434c895b58fed5a83f5d5cfd951cabef1/docs/decisions/adr-clean-architecture-migration.md" TargetMode="External"/><Relationship Id="rId154" Type="http://schemas.openxmlformats.org/officeDocument/2006/relationships/hyperlink" Target="https://github.com/keith-mvs/ordinis/blob/37e7031434c895b58fed5a83f5d5cfd951cabef1/reports/file-organization-cleanup-20251211.md" TargetMode="External"/><Relationship Id="rId175" Type="http://schemas.openxmlformats.org/officeDocument/2006/relationships/hyperlink" Target="https://github.com/keith-mvs/ordinis/blob/37e7031434c895b58fed5a83f5d5cfd951cabef1/CONTRIBUTING.md" TargetMode="External"/><Relationship Id="rId196" Type="http://schemas.openxmlformats.org/officeDocument/2006/relationships/fontTable" Target="fontTable.xml"/><Relationship Id="rId16" Type="http://schemas.openxmlformats.org/officeDocument/2006/relationships/hyperlink" Target="https://github.com/keith-mvs/ordinis/blob/37e7031434c895b58fed5a83f5d5cfd951cabef1/docs/decisions/adr-clean-architecture-migration.md" TargetMode="External"/><Relationship Id="rId37" Type="http://schemas.openxmlformats.org/officeDocument/2006/relationships/hyperlink" Target="https://github.com/keith-mvs/ordinis/blob/37e7031434c895b58fed5a83f5d5cfd951cabef1/src/ordinis/runtime/config.py" TargetMode="External"/><Relationship Id="rId58" Type="http://schemas.openxmlformats.org/officeDocument/2006/relationships/hyperlink" Target="https://github.com/keith-mvs/ordinis/blob/37e7031434c895b58fed5a83f5d5cfd951cabef1/CONTRIBUTING.md" TargetMode="External"/><Relationship Id="rId79" Type="http://schemas.openxmlformats.org/officeDocument/2006/relationships/hyperlink" Target="https://github.com/keith-mvs/ordinis/blob/37e7031434c895b58fed5a83f5d5cfd951cabef1/docs/decisions/adr-clean-architecture-migration.md" TargetMode="External"/><Relationship Id="rId102" Type="http://schemas.openxmlformats.org/officeDocument/2006/relationships/hyperlink" Target="https://github.com/keith-mvs/ordinis/blob/37e7031434c895b58fed5a83f5d5cfd951cabef1/reports/file-organization-cleanup-20251211.md" TargetMode="External"/><Relationship Id="rId123" Type="http://schemas.openxmlformats.org/officeDocument/2006/relationships/hyperlink" Target="https://github.com/keith-mvs/ordinis/blob/37e7031434c895b58fed5a83f5d5cfd951cabef1/docs/decisions/adr-clean-architecture-migration.md" TargetMode="External"/><Relationship Id="rId144" Type="http://schemas.openxmlformats.org/officeDocument/2006/relationships/hyperlink" Target="https://github.com/keith-mvs/ordinis/blob/37e7031434c895b58fed5a83f5d5cfd951cabef1/src/ordinis/runtime/config.py" TargetMode="External"/><Relationship Id="rId90" Type="http://schemas.openxmlformats.org/officeDocument/2006/relationships/hyperlink" Target="https://github.com/keith-mvs/ordinis/blob/37e7031434c895b58fed5a83f5d5cfd951cabef1/reports/file-organization-cleanup-20251211.md" TargetMode="External"/><Relationship Id="rId165" Type="http://schemas.openxmlformats.org/officeDocument/2006/relationships/hyperlink" Target="https://github.com/keith-mvs/ordinis/blob/37e7031434c895b58fed5a83f5d5cfd951cabef1/reports/file-organization-cleanup-20251211.md" TargetMode="External"/><Relationship Id="rId186" Type="http://schemas.openxmlformats.org/officeDocument/2006/relationships/hyperlink" Target="https://github.com/keith-mvs/ordinis/blob/37e7031434c895b58fed5a83f5d5cfd951cabef1/docs/archive/LEARNING_ENGINE_INTEGRATION.md" TargetMode="External"/><Relationship Id="rId27" Type="http://schemas.openxmlformats.org/officeDocument/2006/relationships/hyperlink" Target="https://github.com/keith-mvs/ordinis/blob/37e7031434c895b58fed5a83f5d5cfd951cabef1/docs/decisions/adr-clean-architecture-migration.md" TargetMode="External"/><Relationship Id="rId48" Type="http://schemas.openxmlformats.org/officeDocument/2006/relationships/hyperlink" Target="https://github.com/keith-mvs/ordinis/blob/37e7031434c895b58fed5a83f5d5cfd951cabef1/docs/decisions/adr-clean-architecture-migration.md" TargetMode="External"/><Relationship Id="rId69" Type="http://schemas.openxmlformats.org/officeDocument/2006/relationships/hyperlink" Target="https://github.com/keith-mvs/ordinis/blob/37e7031434c895b58fed5a83f5d5cfd951cabef1/CHANGELOG.md" TargetMode="External"/><Relationship Id="rId113" Type="http://schemas.openxmlformats.org/officeDocument/2006/relationships/hyperlink" Target="https://github.com/keith-mvs/ordinis/blob/37e7031434c895b58fed5a83f5d5cfd951cabef1/CONTRIBUTING.md" TargetMode="External"/><Relationship Id="rId134" Type="http://schemas.openxmlformats.org/officeDocument/2006/relationships/hyperlink" Target="https://github.com/keith-mvs/ordinis/blob/37e7031434c895b58fed5a83f5d5cfd951cabef1/docs/decisions/adr-clean-architecture-migration.md" TargetMode="External"/><Relationship Id="rId80" Type="http://schemas.openxmlformats.org/officeDocument/2006/relationships/hyperlink" Target="https://github.com/keith-mvs/ordinis/blob/37e7031434c895b58fed5a83f5d5cfd951cabef1/docs/architecture/index.md" TargetMode="External"/><Relationship Id="rId155" Type="http://schemas.openxmlformats.org/officeDocument/2006/relationships/hyperlink" Target="https://github.com/keith-mvs/ordinis/blob/37e7031434c895b58fed5a83f5d5cfd951cabef1/reports/file-organization-cleanup-20251211.md" TargetMode="External"/><Relationship Id="rId176" Type="http://schemas.openxmlformats.org/officeDocument/2006/relationships/hyperlink" Target="https://github.com/keith-mvs/ordinis/blob/37e7031434c895b58fed5a83f5d5cfd951cabef1/CONTRIBUTING.md" TargetMode="External"/><Relationship Id="rId197" Type="http://schemas.openxmlformats.org/officeDocument/2006/relationships/theme" Target="theme/theme1.xml"/><Relationship Id="rId17" Type="http://schemas.openxmlformats.org/officeDocument/2006/relationships/hyperlink" Target="https://github.com/keith-mvs/ordinis/blob/37e7031434c895b58fed5a83f5d5cfd951cabef1/src/ordinis/runtime/config.py" TargetMode="External"/><Relationship Id="rId38" Type="http://schemas.openxmlformats.org/officeDocument/2006/relationships/hyperlink" Target="https://github.com/keith-mvs/ordinis/blob/37e7031434c895b58fed5a83f5d5cfd951cabef1/reset_chroma.py" TargetMode="External"/><Relationship Id="rId59" Type="http://schemas.openxmlformats.org/officeDocument/2006/relationships/hyperlink" Target="https://github.com/keith-mvs/ordinis/blob/37e7031434c895b58fed5a83f5d5cfd951cabef1/docs/references/standards/file-naming-scheme.md" TargetMode="External"/><Relationship Id="rId103" Type="http://schemas.openxmlformats.org/officeDocument/2006/relationships/hyperlink" Target="https://github.com/keith-mvs/ordinis/blob/37e7031434c895b58fed5a83f5d5cfd951cabef1/CONTRIBUTING.md" TargetMode="External"/><Relationship Id="rId124" Type="http://schemas.openxmlformats.org/officeDocument/2006/relationships/hyperlink" Target="https://github.com/keith-mvs/ordinis/blob/37e7031434c895b58fed5a83f5d5cfd951cabef1/docs/decisions/adr-clean-architecture-migration.md" TargetMode="External"/><Relationship Id="rId70" Type="http://schemas.openxmlformats.org/officeDocument/2006/relationships/hyperlink" Target="https://github.com/keith-mvs/ordinis/blob/37e7031434c895b58fed5a83f5d5cfd951cabef1/CHANGELOG.md" TargetMode="External"/><Relationship Id="rId91" Type="http://schemas.openxmlformats.org/officeDocument/2006/relationships/hyperlink" Target="https://github.com/keith-mvs/ordinis/blob/37e7031434c895b58fed5a83f5d5cfd951cabef1/reports/file-organization-cleanup-20251211.md" TargetMode="External"/><Relationship Id="rId145" Type="http://schemas.openxmlformats.org/officeDocument/2006/relationships/hyperlink" Target="https://github.com/keith-mvs/ordinis/blob/37e7031434c895b58fed5a83f5d5cfd951cabef1/src/ordinis/runtime/config.py" TargetMode="External"/><Relationship Id="rId166" Type="http://schemas.openxmlformats.org/officeDocument/2006/relationships/hyperlink" Target="https://github.com/keith-mvs/ordinis/blob/37e7031434c895b58fed5a83f5d5cfd951cabef1/reports/file-organization-cleanup-20251211.md" TargetMode="External"/><Relationship Id="rId187" Type="http://schemas.openxmlformats.org/officeDocument/2006/relationships/hyperlink" Target="https://github.com/keith-mvs/ordinis/blob/37e7031434c895b58fed5a83f5d5cfd951cabef1/reset_chroma.py" TargetMode="External"/><Relationship Id="rId1" Type="http://schemas.openxmlformats.org/officeDocument/2006/relationships/numbering" Target="numbering.xml"/><Relationship Id="rId28" Type="http://schemas.openxmlformats.org/officeDocument/2006/relationships/hyperlink" Target="https://github.com/keith-mvs/ordinis/blob/37e7031434c895b58fed5a83f5d5cfd951cabef1/docs/decisions/adr-clean-architecture-migration.md" TargetMode="External"/><Relationship Id="rId49" Type="http://schemas.openxmlformats.org/officeDocument/2006/relationships/hyperlink" Target="https://github.com/keith-mvs/ordinis/blob/37e7031434c895b58fed5a83f5d5cfd951cabef1/scripts/README.md" TargetMode="External"/><Relationship Id="rId114" Type="http://schemas.openxmlformats.org/officeDocument/2006/relationships/hyperlink" Target="https://github.com/keith-mvs/ordinis/blob/37e7031434c895b58fed5a83f5d5cfd951cabef1/docs/internal/project-status-report.md" TargetMode="External"/><Relationship Id="rId60" Type="http://schemas.openxmlformats.org/officeDocument/2006/relationships/hyperlink" Target="https://github.com/keith-mvs/ordinis/blob/37e7031434c895b58fed5a83f5d5cfd951cabef1/docs/references/standards/file-naming-scheme.md" TargetMode="External"/><Relationship Id="rId81" Type="http://schemas.openxmlformats.org/officeDocument/2006/relationships/hyperlink" Target="https://github.com/keith-mvs/ordinis/blob/37e7031434c895b58fed5a83f5d5cfd951cabef1/docs/architecture/index.md" TargetMode="External"/><Relationship Id="rId135" Type="http://schemas.openxmlformats.org/officeDocument/2006/relationships/hyperlink" Target="https://github.com/keith-mvs/ordinis/blob/37e7031434c895b58fed5a83f5d5cfd951cabef1/src/ordinis/runtime/config.py" TargetMode="External"/><Relationship Id="rId156" Type="http://schemas.openxmlformats.org/officeDocument/2006/relationships/hyperlink" Target="https://github.com/keith-mvs/ordinis/blob/37e7031434c895b58fed5a83f5d5cfd951cabef1/reports/file-organization-cleanup-20251211.md" TargetMode="External"/><Relationship Id="rId177" Type="http://schemas.openxmlformats.org/officeDocument/2006/relationships/hyperlink" Target="https://github.com/keith-mvs/ordinis/blob/37e7031434c895b58fed5a83f5d5cfd951cabef1/CONTRIBUTING.md" TargetMode="External"/><Relationship Id="rId18" Type="http://schemas.openxmlformats.org/officeDocument/2006/relationships/hyperlink" Target="https://github.com/keith-mvs/ordinis/blob/37e7031434c895b58fed5a83f5d5cfd951cabef1/docs/decisions/adr-clean-architecture-migration.md" TargetMode="External"/><Relationship Id="rId39" Type="http://schemas.openxmlformats.org/officeDocument/2006/relationships/hyperlink" Target="https://github.com/keith-mvs/ordinis/blob/37e7031434c895b58fed5a83f5d5cfd951cabef1/scripts/README.md" TargetMode="External"/><Relationship Id="rId50" Type="http://schemas.openxmlformats.org/officeDocument/2006/relationships/hyperlink" Target="https://github.com/keith-mvs/ordinis/blob/37e7031434c895b58fed5a83f5d5cfd951cabef1/reports/file-organization-cleanup-20251211.md" TargetMode="External"/><Relationship Id="rId104" Type="http://schemas.openxmlformats.org/officeDocument/2006/relationships/hyperlink" Target="https://github.com/keith-mvs/ordinis/blob/37e7031434c895b58fed5a83f5d5cfd951cabef1/CONTRIBUTING.md" TargetMode="External"/><Relationship Id="rId125" Type="http://schemas.openxmlformats.org/officeDocument/2006/relationships/hyperlink" Target="https://github.com/keith-mvs/ordinis/blob/37e7031434c895b58fed5a83f5d5cfd951cabef1/docs/decisions/adr-clean-architecture-migration.md" TargetMode="External"/><Relationship Id="rId146" Type="http://schemas.openxmlformats.org/officeDocument/2006/relationships/hyperlink" Target="https://github.com/keith-mvs/ordinis/blob/37e7031434c895b58fed5a83f5d5cfd951cabef1/docs/references/standards/file-naming-scheme.md" TargetMode="External"/><Relationship Id="rId167" Type="http://schemas.openxmlformats.org/officeDocument/2006/relationships/hyperlink" Target="https://github.com/keith-mvs/ordinis/blob/37e7031434c895b58fed5a83f5d5cfd951cabef1/reports/file-organization-cleanup-20251211.md" TargetMode="External"/><Relationship Id="rId188" Type="http://schemas.openxmlformats.org/officeDocument/2006/relationships/hyperlink" Target="https://github.com/keith-mvs/ordinis/blob/37e7031434c895b58fed5a83f5d5cfd951cabef1/reset_chroma.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12074</Words>
  <Characters>68828</Characters>
  <Application>Microsoft Office Word</Application>
  <DocSecurity>0</DocSecurity>
  <Lines>573</Lines>
  <Paragraphs>161</Paragraphs>
  <ScaleCrop>false</ScaleCrop>
  <Company/>
  <LinksUpToDate>false</LinksUpToDate>
  <CharactersWithSpaces>80741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Keith Fleming</cp:lastModifiedBy>
  <cp:revision>3</cp:revision>
  <dcterms:created xsi:type="dcterms:W3CDTF">2025-12-15T22:51:00Z</dcterms:created>
  <dcterms:modified xsi:type="dcterms:W3CDTF">2025-12-15T22:52:00Z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