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0E0EB" w14:textId="77777777" w:rsidR="00F34E91" w:rsidRDefault="00426163" w:rsidP="00426163">
      <w:pPr>
        <w:pStyle w:val="Title"/>
      </w:pPr>
      <w:r>
        <w:t>Dynamic Hedging</w:t>
      </w:r>
    </w:p>
    <w:p w14:paraId="4031842B" w14:textId="77777777" w:rsidR="00426163" w:rsidRDefault="00426163" w:rsidP="00426163">
      <w:r>
        <w:t xml:space="preserve">Consider the one period model and a European option paying </w:t>
      </w:r>
      <m:oMath>
        <m:r>
          <w:rPr>
            <w:rFonts w:ascii="Cambria Math" w:hAnsi="Cambria Math"/>
          </w:rPr>
          <m:t>A</m:t>
        </m:r>
      </m:oMath>
      <w:r w:rsidR="002C4570">
        <w:t xml:space="preserve"> at expiration.</w:t>
      </w:r>
    </w:p>
    <w:p w14:paraId="7C06A755" w14:textId="5C401ECD" w:rsidR="00D62644" w:rsidRDefault="002C4570" w:rsidP="00D62644">
      <w:r>
        <w:t xml:space="preserve">Solving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γ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⟨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γ⋅X-A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⟩</m:t>
            </m:r>
          </m:e>
        </m:func>
      </m:oMath>
      <w:r w:rsidR="00AD69C2">
        <w:t xml:space="preserve"> </w:t>
      </w:r>
      <w:r w:rsidR="00271FD3">
        <w:t>g</w:t>
      </w:r>
      <w:r>
        <w:t>iv</w:t>
      </w:r>
      <w:bookmarkStart w:id="0" w:name="_GoBack"/>
      <w:bookmarkEnd w:id="0"/>
      <w:r>
        <w:t xml:space="preserve">es </w:t>
      </w:r>
      <m:oMath>
        <m:r>
          <w:rPr>
            <w:rFonts w:ascii="Cambria Math" w:hAnsi="Cambria Math"/>
          </w:rPr>
          <m:t>γ=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 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 AX</m:t>
        </m:r>
      </m:oMath>
      <w:r>
        <w:t xml:space="preserve">. </w:t>
      </w:r>
    </w:p>
    <w:p w14:paraId="2D345655" w14:textId="264E53DA" w:rsidR="00D62644" w:rsidRDefault="00D62644" w:rsidP="00426163">
      <w:r>
        <w:t xml:space="preserve">Note </w:t>
      </w:r>
      <m:oMath>
        <m:r>
          <w:rPr>
            <w:rFonts w:ascii="Cambria Math" w:hAnsi="Cambria Math"/>
          </w:rPr>
          <m:t>0=E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γ⋅X-A</m:t>
            </m:r>
          </m:e>
        </m:d>
        <m:r>
          <w:rPr>
            <w:rFonts w:ascii="Cambria Math" w:hAnsi="Cambria Math"/>
          </w:rPr>
          <m:t>X</m:t>
        </m:r>
      </m:oMath>
      <w:r>
        <w:t xml:space="preserve"> so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γ⋅X-A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γ⋅X-A</m:t>
            </m:r>
          </m:e>
        </m:d>
        <m: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γ⋅X-A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-γ⋅E XA=E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 AX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 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(E AX)</m:t>
        </m:r>
      </m:oMath>
      <w:r>
        <w:t xml:space="preserve"> .</w:t>
      </w:r>
    </w:p>
    <w:p w14:paraId="46A83592" w14:textId="6F741B1B" w:rsidR="003E1200" w:rsidRDefault="002C4570" w:rsidP="00426163">
      <w:r>
        <w:t xml:space="preserve">If a </w:t>
      </w:r>
      <w:proofErr w:type="gramStart"/>
      <w:r>
        <w:t>zero coupon</w:t>
      </w:r>
      <w:proofErr w:type="gramEnd"/>
      <w:r>
        <w:t xml:space="preserve"> bond exists, i.e., </w:t>
      </w:r>
      <m:oMath>
        <m:r>
          <w:rPr>
            <w:rFonts w:ascii="Cambria Math" w:hAnsi="Cambria Math"/>
          </w:rPr>
          <m:t>ζ</m:t>
        </m:r>
      </m:oMath>
      <w:r>
        <w:t xml:space="preserve">with </w:t>
      </w:r>
      <m:oMath>
        <m:r>
          <w:rPr>
            <w:rFonts w:ascii="Cambria Math" w:hAnsi="Cambria Math"/>
          </w:rPr>
          <m:t>ζ⋅X=1</m:t>
        </m:r>
      </m:oMath>
      <w:r>
        <w:t xml:space="preserve">, then </w:t>
      </w:r>
      <m:oMath>
        <m:r>
          <w:rPr>
            <w:rFonts w:ascii="Cambria Math" w:hAnsi="Cambria Math"/>
          </w:rPr>
          <m:t>ζ=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 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 X</m:t>
        </m:r>
      </m:oMath>
      <w:r w:rsidR="00EE240E">
        <w:t>.</w:t>
      </w:r>
    </w:p>
    <w:p w14:paraId="5440CF19" w14:textId="5D40BC3B" w:rsidR="00E03204" w:rsidRDefault="00E03204" w:rsidP="00426163">
      <w:r>
        <w:t xml:space="preserve">Consider the model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  <m:r>
          <w:rPr>
            <w:rFonts w:ascii="Cambria Math" w:hAnsi="Cambria Math"/>
          </w:rPr>
          <m:t>,  X=(R, S)</m:t>
        </m:r>
      </m:oMath>
      <w:r>
        <w:t xml:space="preserve"> then </w:t>
      </w:r>
      <m:oMath>
        <m:r>
          <w:rPr>
            <w:rFonts w:ascii="Cambria Math" w:hAnsi="Cambria Math"/>
          </w:rPr>
          <m:t>EX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RES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RES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</m:fName>
              <m:e>
                <m:r>
                  <w:rPr>
                    <w:rFonts w:ascii="Cambria Math" w:hAnsi="Cambria Math"/>
                  </w:rPr>
                  <m:t>S</m:t>
                </m:r>
              </m:e>
            </m:fun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ES</m:t>
                  </m:r>
                  <m:r>
                    <w:rPr>
                      <w:rFonts w:ascii="Cambria Math" w:hAnsi="Cambria Math"/>
                    </w:rPr>
                    <m:t>/R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ES</m:t>
                  </m:r>
                  <m:r>
                    <w:rPr>
                      <w:rFonts w:ascii="Cambria Math" w:hAnsi="Cambria Math"/>
                    </w:rPr>
                    <m:t>/R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2D5E17B" w14:textId="6B8C1FFF" w:rsidR="00851DDB" w:rsidRDefault="00851DDB" w:rsidP="00426163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be a subspace of the set of functions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and define the operator </w:t>
      </w:r>
      <m:oMath>
        <m:r>
          <w:rPr>
            <w:rFonts w:ascii="Cambria Math" w:hAnsi="Cambria Math"/>
          </w:rPr>
          <m:t>A:</m:t>
        </m:r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 xml:space="preserve">)→ </m:t>
            </m:r>
          </m:e>
        </m:nary>
        <m:nary>
          <m:naryPr>
            <m:chr m:val="⨁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B(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A3036">
        <w:t>by</w:t>
      </w:r>
    </w:p>
    <w:sectPr w:rsidR="0085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63"/>
    <w:rsid w:val="00031FA8"/>
    <w:rsid w:val="00162418"/>
    <w:rsid w:val="001A4BC5"/>
    <w:rsid w:val="001E71F3"/>
    <w:rsid w:val="00271FD3"/>
    <w:rsid w:val="002A2D7D"/>
    <w:rsid w:val="002C4570"/>
    <w:rsid w:val="00372FFF"/>
    <w:rsid w:val="003E1200"/>
    <w:rsid w:val="00426163"/>
    <w:rsid w:val="0073568A"/>
    <w:rsid w:val="00851DDB"/>
    <w:rsid w:val="008A3036"/>
    <w:rsid w:val="00912426"/>
    <w:rsid w:val="00914E6E"/>
    <w:rsid w:val="00950674"/>
    <w:rsid w:val="00AD69C2"/>
    <w:rsid w:val="00C978D4"/>
    <w:rsid w:val="00D62644"/>
    <w:rsid w:val="00DA46AE"/>
    <w:rsid w:val="00E03204"/>
    <w:rsid w:val="00EE240E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4E24"/>
  <w15:chartTrackingRefBased/>
  <w15:docId w15:val="{2EB2659D-9021-4B2F-9CBC-ECEFA1E2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163"/>
  </w:style>
  <w:style w:type="paragraph" w:styleId="Heading1">
    <w:name w:val="heading 1"/>
    <w:basedOn w:val="Normal"/>
    <w:next w:val="Normal"/>
    <w:link w:val="Heading1Char"/>
    <w:uiPriority w:val="9"/>
    <w:qFormat/>
    <w:rsid w:val="004261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1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1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1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1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1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1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1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1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16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16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16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16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16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16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16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16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1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261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1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1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16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26163"/>
    <w:rPr>
      <w:b/>
      <w:bCs/>
    </w:rPr>
  </w:style>
  <w:style w:type="character" w:styleId="Emphasis">
    <w:name w:val="Emphasis"/>
    <w:basedOn w:val="DefaultParagraphFont"/>
    <w:uiPriority w:val="20"/>
    <w:qFormat/>
    <w:rsid w:val="00426163"/>
    <w:rPr>
      <w:i/>
      <w:iCs/>
    </w:rPr>
  </w:style>
  <w:style w:type="paragraph" w:styleId="NoSpacing">
    <w:name w:val="No Spacing"/>
    <w:uiPriority w:val="1"/>
    <w:qFormat/>
    <w:rsid w:val="004261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1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1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1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1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61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61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61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261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616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16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261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Lewis</dc:creator>
  <cp:keywords/>
  <dc:description/>
  <cp:lastModifiedBy>Keith Lewis</cp:lastModifiedBy>
  <cp:revision>9</cp:revision>
  <dcterms:created xsi:type="dcterms:W3CDTF">2018-12-11T19:28:00Z</dcterms:created>
  <dcterms:modified xsi:type="dcterms:W3CDTF">2019-01-06T17:34:00Z</dcterms:modified>
</cp:coreProperties>
</file>