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B96AF" w14:textId="77777777" w:rsidR="00904996" w:rsidRDefault="00BF4213">
      <w:pPr>
        <w:pStyle w:val="Title"/>
      </w:pPr>
      <w:r>
        <w:t>Camden County DCA CDBG Survey Results</w:t>
      </w:r>
    </w:p>
    <w:p w14:paraId="56DB96B0" w14:textId="77777777" w:rsidR="00904996" w:rsidRDefault="00BF4213">
      <w:pPr>
        <w:pStyle w:val="Author"/>
      </w:pPr>
      <w:r>
        <w:t>Dr. Keith Lee &amp; Dr. Joseph Robbins</w:t>
      </w:r>
    </w:p>
    <w:p w14:paraId="56DB96B1" w14:textId="77777777" w:rsidR="00904996" w:rsidRDefault="00BF4213">
      <w:pPr>
        <w:pStyle w:val="Date"/>
      </w:pPr>
      <w:r>
        <w:t>2023-01-07</w:t>
      </w:r>
    </w:p>
    <w:p w14:paraId="56DB96B2" w14:textId="77777777" w:rsidR="00904996" w:rsidRDefault="00BF4213">
      <w:pPr>
        <w:pStyle w:val="Heading1"/>
      </w:pPr>
      <w:bookmarkStart w:id="0" w:name="executive-summary"/>
      <w:r>
        <w:t>Executive Summary</w:t>
      </w:r>
    </w:p>
    <w:p w14:paraId="56DB96B3" w14:textId="77777777" w:rsidR="00904996" w:rsidRDefault="00BF4213">
      <w:pPr>
        <w:pStyle w:val="Heading1"/>
      </w:pPr>
      <w:bookmarkStart w:id="1" w:name="survey-methodology"/>
      <w:bookmarkEnd w:id="0"/>
      <w:r>
        <w:t>Survey Methodology</w:t>
      </w:r>
    </w:p>
    <w:p w14:paraId="56DB96B4" w14:textId="77777777" w:rsidR="00904996" w:rsidRDefault="00BF4213">
      <w:pPr>
        <w:pStyle w:val="FirstParagraph"/>
      </w:pPr>
      <w:r>
        <w:t>We followed DCA’s “</w:t>
      </w:r>
      <w:hyperlink r:id="rId7">
        <w:r>
          <w:rPr>
            <w:rStyle w:val="Hyperlink"/>
          </w:rPr>
          <w:t>Guide to Acceptable Methodology and Sample Survey Form</w:t>
        </w:r>
      </w:hyperlink>
      <w:r>
        <w:t>” to conduct the LMI study. While DCA prefers a survey of all r</w:t>
      </w:r>
      <w:r>
        <w:t>esidents, the study utilized a Qualtrics survey designed for an ARPA needs assessment, embedding specific questions to ascertain household size and household income. Specifically, respondents were asked how many residents lived in the house and a follow up</w:t>
      </w:r>
      <w:r>
        <w:t xml:space="preserve"> question was asked whereby the respondent would answer if the household income was over or under a specified threshold. This is consistent with the guide linked above (see page 3-4 for DCA’s suggested procedures). The study used the </w:t>
      </w:r>
      <w:hyperlink r:id="rId8">
        <w:r>
          <w:rPr>
            <w:rStyle w:val="Hyperlink"/>
          </w:rPr>
          <w:t>income limits provided by the U.S. Department of HUD for Camden County, Georgia</w:t>
        </w:r>
      </w:hyperlink>
      <w:r>
        <w:t xml:space="preserve"> (see page 6). The “LOW INCOME” row represents the 80% AMI level for Camden Count</w:t>
      </w:r>
      <w:r>
        <w:t>y, which is the threshold for those households labeled as “moderate-income.” The LMI thresholds for Camden County are in Table 1.</w:t>
      </w:r>
    </w:p>
    <w:p w14:paraId="56DB96B5" w14:textId="77777777" w:rsidR="00904996" w:rsidRDefault="00BF4213">
      <w:pPr>
        <w:pStyle w:val="TableCaption"/>
      </w:pPr>
      <w:r>
        <w:t>Camden County LMI Income Limits by Household Size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  <w:tblCaption w:val="Camden County LMI Income Limits by Household Size"/>
      </w:tblPr>
      <w:tblGrid>
        <w:gridCol w:w="1784"/>
        <w:gridCol w:w="1269"/>
      </w:tblGrid>
      <w:tr w:rsidR="00904996" w14:paraId="56DB96B8" w14:textId="77777777" w:rsidTr="00673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</w:tcPr>
          <w:p w14:paraId="56DB96B6" w14:textId="77777777" w:rsidR="00904996" w:rsidRDefault="00BF4213">
            <w:pPr>
              <w:pStyle w:val="Compact"/>
              <w:jc w:val="center"/>
            </w:pPr>
            <w:r>
              <w:t>Household Size</w:t>
            </w:r>
          </w:p>
        </w:tc>
        <w:tc>
          <w:tcPr>
            <w:tcW w:w="0" w:type="auto"/>
          </w:tcPr>
          <w:p w14:paraId="56DB96B7" w14:textId="77777777" w:rsidR="00904996" w:rsidRDefault="00BF4213">
            <w:pPr>
              <w:pStyle w:val="Compact"/>
              <w:jc w:val="center"/>
            </w:pPr>
            <w:r>
              <w:t>Threshold</w:t>
            </w:r>
          </w:p>
        </w:tc>
      </w:tr>
      <w:tr w:rsidR="00904996" w14:paraId="56DB96BB" w14:textId="77777777" w:rsidTr="00673AB8">
        <w:trPr>
          <w:jc w:val="center"/>
        </w:trPr>
        <w:tc>
          <w:tcPr>
            <w:tcW w:w="0" w:type="auto"/>
          </w:tcPr>
          <w:p w14:paraId="56DB96B9" w14:textId="77777777" w:rsidR="00904996" w:rsidRDefault="00BF4213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6DB96BA" w14:textId="77777777" w:rsidR="00904996" w:rsidRDefault="00BF4213">
            <w:pPr>
              <w:pStyle w:val="Compact"/>
              <w:jc w:val="center"/>
            </w:pPr>
            <w:r>
              <w:t>$37,050</w:t>
            </w:r>
          </w:p>
        </w:tc>
      </w:tr>
      <w:tr w:rsidR="00904996" w14:paraId="56DB96BE" w14:textId="77777777" w:rsidTr="00673AB8">
        <w:trPr>
          <w:jc w:val="center"/>
        </w:trPr>
        <w:tc>
          <w:tcPr>
            <w:tcW w:w="0" w:type="auto"/>
          </w:tcPr>
          <w:p w14:paraId="56DB96BC" w14:textId="77777777" w:rsidR="00904996" w:rsidRDefault="00BF4213">
            <w:pPr>
              <w:pStyle w:val="Compact"/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6DB96BD" w14:textId="77777777" w:rsidR="00904996" w:rsidRDefault="00BF4213">
            <w:pPr>
              <w:pStyle w:val="Compact"/>
              <w:jc w:val="center"/>
            </w:pPr>
            <w:r>
              <w:t>$42,350</w:t>
            </w:r>
          </w:p>
        </w:tc>
      </w:tr>
      <w:tr w:rsidR="00904996" w14:paraId="56DB96C1" w14:textId="77777777" w:rsidTr="00673AB8">
        <w:trPr>
          <w:jc w:val="center"/>
        </w:trPr>
        <w:tc>
          <w:tcPr>
            <w:tcW w:w="0" w:type="auto"/>
          </w:tcPr>
          <w:p w14:paraId="56DB96BF" w14:textId="77777777" w:rsidR="00904996" w:rsidRDefault="00BF4213">
            <w:pPr>
              <w:pStyle w:val="Compact"/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6DB96C0" w14:textId="77777777" w:rsidR="00904996" w:rsidRDefault="00BF4213">
            <w:pPr>
              <w:pStyle w:val="Compact"/>
              <w:jc w:val="center"/>
            </w:pPr>
            <w:r>
              <w:t>$47,650</w:t>
            </w:r>
          </w:p>
        </w:tc>
      </w:tr>
      <w:tr w:rsidR="00904996" w14:paraId="56DB96C4" w14:textId="77777777" w:rsidTr="00673AB8">
        <w:trPr>
          <w:jc w:val="center"/>
        </w:trPr>
        <w:tc>
          <w:tcPr>
            <w:tcW w:w="0" w:type="auto"/>
          </w:tcPr>
          <w:p w14:paraId="56DB96C2" w14:textId="77777777" w:rsidR="00904996" w:rsidRDefault="00BF4213">
            <w:pPr>
              <w:pStyle w:val="Compact"/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56DB96C3" w14:textId="77777777" w:rsidR="00904996" w:rsidRDefault="00BF4213">
            <w:pPr>
              <w:pStyle w:val="Compact"/>
              <w:jc w:val="center"/>
            </w:pPr>
            <w:r>
              <w:t>$52,900</w:t>
            </w:r>
          </w:p>
        </w:tc>
      </w:tr>
      <w:tr w:rsidR="00904996" w14:paraId="56DB96C7" w14:textId="77777777" w:rsidTr="00673AB8">
        <w:trPr>
          <w:jc w:val="center"/>
        </w:trPr>
        <w:tc>
          <w:tcPr>
            <w:tcW w:w="0" w:type="auto"/>
          </w:tcPr>
          <w:p w14:paraId="56DB96C5" w14:textId="77777777" w:rsidR="00904996" w:rsidRDefault="00BF4213">
            <w:pPr>
              <w:pStyle w:val="Compact"/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56DB96C6" w14:textId="77777777" w:rsidR="00904996" w:rsidRDefault="00BF4213">
            <w:pPr>
              <w:pStyle w:val="Compact"/>
              <w:jc w:val="center"/>
            </w:pPr>
            <w:r>
              <w:t>$57,150</w:t>
            </w:r>
          </w:p>
        </w:tc>
      </w:tr>
      <w:tr w:rsidR="00904996" w14:paraId="56DB96CA" w14:textId="77777777" w:rsidTr="00673AB8">
        <w:trPr>
          <w:jc w:val="center"/>
        </w:trPr>
        <w:tc>
          <w:tcPr>
            <w:tcW w:w="0" w:type="auto"/>
          </w:tcPr>
          <w:p w14:paraId="56DB96C8" w14:textId="77777777" w:rsidR="00904996" w:rsidRDefault="00BF4213">
            <w:pPr>
              <w:pStyle w:val="Compact"/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56DB96C9" w14:textId="77777777" w:rsidR="00904996" w:rsidRDefault="00BF4213">
            <w:pPr>
              <w:pStyle w:val="Compact"/>
              <w:jc w:val="center"/>
            </w:pPr>
            <w:r>
              <w:t>$61,400</w:t>
            </w:r>
          </w:p>
        </w:tc>
      </w:tr>
      <w:tr w:rsidR="00904996" w14:paraId="56DB96CD" w14:textId="77777777" w:rsidTr="00673AB8">
        <w:trPr>
          <w:jc w:val="center"/>
        </w:trPr>
        <w:tc>
          <w:tcPr>
            <w:tcW w:w="0" w:type="auto"/>
          </w:tcPr>
          <w:p w14:paraId="56DB96CB" w14:textId="77777777" w:rsidR="00904996" w:rsidRDefault="00BF4213">
            <w:pPr>
              <w:pStyle w:val="Compact"/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56DB96CC" w14:textId="77777777" w:rsidR="00904996" w:rsidRDefault="00BF4213">
            <w:pPr>
              <w:pStyle w:val="Compact"/>
              <w:jc w:val="center"/>
            </w:pPr>
            <w:r>
              <w:t>$65,600</w:t>
            </w:r>
          </w:p>
        </w:tc>
      </w:tr>
      <w:tr w:rsidR="00904996" w14:paraId="56DB96D0" w14:textId="77777777" w:rsidTr="00673AB8">
        <w:trPr>
          <w:jc w:val="center"/>
        </w:trPr>
        <w:tc>
          <w:tcPr>
            <w:tcW w:w="0" w:type="auto"/>
          </w:tcPr>
          <w:p w14:paraId="56DB96CE" w14:textId="77777777" w:rsidR="00904996" w:rsidRDefault="00BF4213">
            <w:pPr>
              <w:pStyle w:val="Compact"/>
              <w:jc w:val="center"/>
            </w:pPr>
            <w:r>
              <w:t>8+</w:t>
            </w:r>
          </w:p>
        </w:tc>
        <w:tc>
          <w:tcPr>
            <w:tcW w:w="0" w:type="auto"/>
          </w:tcPr>
          <w:p w14:paraId="56DB96CF" w14:textId="77777777" w:rsidR="00904996" w:rsidRDefault="00BF4213">
            <w:pPr>
              <w:pStyle w:val="Compact"/>
              <w:jc w:val="center"/>
            </w:pPr>
            <w:r>
              <w:t>$69,850</w:t>
            </w:r>
          </w:p>
        </w:tc>
      </w:tr>
    </w:tbl>
    <w:p w14:paraId="56DB96D1" w14:textId="77777777" w:rsidR="00904996" w:rsidRDefault="00BF4213">
      <w:pPr>
        <w:pStyle w:val="Heading2"/>
      </w:pPr>
      <w:bookmarkStart w:id="2" w:name="selecting-the-survey-method"/>
      <w:r>
        <w:t>Selecting the Survey Method</w:t>
      </w:r>
    </w:p>
    <w:p w14:paraId="56DB96D2" w14:textId="77777777" w:rsidR="00904996" w:rsidRDefault="00BF4213">
      <w:pPr>
        <w:pStyle w:val="FirstParagraph"/>
      </w:pPr>
      <w:r>
        <w:t>The survey method selected was mail survey using utility billing. All households in Kingsland, Georgia received a QR code in their utility bill that could be used to access the survey.</w:t>
      </w:r>
    </w:p>
    <w:p w14:paraId="56DB96D3" w14:textId="77777777" w:rsidR="00904996" w:rsidRDefault="00BF4213">
      <w:pPr>
        <w:pStyle w:val="Heading2"/>
      </w:pPr>
      <w:bookmarkStart w:id="3" w:name="developing-a-questionnare"/>
      <w:bookmarkEnd w:id="2"/>
      <w:r>
        <w:lastRenderedPageBreak/>
        <w:t>Developing a Questionnare</w:t>
      </w:r>
    </w:p>
    <w:p w14:paraId="56DB96D4" w14:textId="77777777" w:rsidR="00904996" w:rsidRDefault="00BF4213">
      <w:pPr>
        <w:pStyle w:val="FirstParagraph"/>
      </w:pPr>
      <w:r>
        <w:t>We developed the survey using input from stakeholders in Camden County, primarily Steven Sainz. The survey questions were embedded into a broader, anonymous ARPA needs assessment survey. Therefore, we did not collect personal info</w:t>
      </w:r>
      <w:r>
        <w:t>rmation for the study. Further, given the method of collection, multiple responses could have been provided from any given household.</w:t>
      </w:r>
    </w:p>
    <w:p w14:paraId="56DB96D5" w14:textId="77777777" w:rsidR="00904996" w:rsidRDefault="00BF4213">
      <w:pPr>
        <w:pStyle w:val="Heading2"/>
      </w:pPr>
      <w:bookmarkStart w:id="4" w:name="selecting-the-sample"/>
      <w:bookmarkEnd w:id="3"/>
      <w:r>
        <w:t>Selecting the Sample</w:t>
      </w:r>
    </w:p>
    <w:p w14:paraId="56DB96D6" w14:textId="77777777" w:rsidR="00904996" w:rsidRDefault="00BF4213">
      <w:pPr>
        <w:pStyle w:val="FirstParagraph"/>
      </w:pPr>
      <w:r>
        <w:t>The universe for the study was residents in Kingsland, Georgia. The sample from the broader survey wa</w:t>
      </w:r>
      <w:r>
        <w:t>s pulled from respondents living in map area six or seven (see Figure 1).</w:t>
      </w:r>
    </w:p>
    <w:p w14:paraId="56DB96D7" w14:textId="77777777" w:rsidR="00904996" w:rsidRDefault="00BF4213" w:rsidP="00673AB8">
      <w:pPr>
        <w:pStyle w:val="CaptionedFigure"/>
        <w:jc w:val="center"/>
      </w:pPr>
      <w:r>
        <w:rPr>
          <w:noProof/>
        </w:rPr>
        <w:drawing>
          <wp:inline distT="0" distB="0" distL="0" distR="0" wp14:anchorId="56DB96F6" wp14:editId="56DB96F7">
            <wp:extent cx="5334000" cy="2969172"/>
            <wp:effectExtent l="0" t="0" r="0" b="0"/>
            <wp:docPr id="26" name="Picture" descr="Survey Map Inse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s/survey-inser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B96D8" w14:textId="77777777" w:rsidR="00904996" w:rsidRDefault="00BF4213">
      <w:pPr>
        <w:pStyle w:val="ImageCaption"/>
      </w:pPr>
      <w:r>
        <w:t>Survey Map Insert</w:t>
      </w:r>
    </w:p>
    <w:p w14:paraId="56DB96D9" w14:textId="77777777" w:rsidR="00904996" w:rsidRDefault="00BF4213">
      <w:pPr>
        <w:pStyle w:val="BodyText"/>
      </w:pPr>
      <w:r>
        <w:t>Map areas six and seven were selected based on the affected area for Camden Counties proposed CDBG-DR-Infrastructure project (see Figure 2).</w:t>
      </w:r>
    </w:p>
    <w:p w14:paraId="56DB96DA" w14:textId="77777777" w:rsidR="00904996" w:rsidRDefault="00BF4213" w:rsidP="00673AB8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56DB96F8" wp14:editId="56DB96F9">
            <wp:extent cx="5334000" cy="3246593"/>
            <wp:effectExtent l="0" t="0" r="0" b="0"/>
            <wp:docPr id="29" name="Picture" descr="Census Tract in Proposed CDBG-DR-Infrastructure Project Are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s/kingsland-service-are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B96DB" w14:textId="77777777" w:rsidR="00904996" w:rsidRDefault="00BF4213">
      <w:pPr>
        <w:pStyle w:val="ImageCaption"/>
      </w:pPr>
      <w:r>
        <w:t>Census Tract in Proposed CDBG-DR-Infrastructure Project Area</w:t>
      </w:r>
    </w:p>
    <w:p w14:paraId="56DB96DC" w14:textId="77777777" w:rsidR="00904996" w:rsidRDefault="00BF4213">
      <w:pPr>
        <w:pStyle w:val="BodyText"/>
      </w:pPr>
      <w:r>
        <w:t>There are approximately 2,796 households in areas si</w:t>
      </w:r>
      <w:r>
        <w:t>x and seven (see block contained in Figure @ref(fig:census). Thus, the required sample size for the CDBG per Table 2 (page 6) in DCA’s acceptable survey methodology instructions is 400 respondents. Unfortunately, the survey conducted only received 215 resp</w:t>
      </w:r>
      <w:r>
        <w:t>onses.</w:t>
      </w:r>
    </w:p>
    <w:p w14:paraId="56DB96DD" w14:textId="77777777" w:rsidR="00904996" w:rsidRDefault="00BF4213">
      <w:pPr>
        <w:pStyle w:val="Heading2"/>
      </w:pPr>
      <w:bookmarkStart w:id="5" w:name="conducting-the-survey"/>
      <w:bookmarkEnd w:id="4"/>
      <w:r>
        <w:t>Conducting the Survey</w:t>
      </w:r>
    </w:p>
    <w:p w14:paraId="56DB96DE" w14:textId="77777777" w:rsidR="00904996" w:rsidRDefault="00BF4213">
      <w:pPr>
        <w:pStyle w:val="FirstParagraph"/>
      </w:pPr>
      <w:r>
        <w:t>As noted above, the survey was publicized through mail inserts.</w:t>
      </w:r>
    </w:p>
    <w:p w14:paraId="56DB96DF" w14:textId="77777777" w:rsidR="00904996" w:rsidRDefault="00BF4213">
      <w:pPr>
        <w:pStyle w:val="Heading2"/>
      </w:pPr>
      <w:bookmarkStart w:id="6" w:name="determining-the-results"/>
      <w:bookmarkEnd w:id="5"/>
      <w:r>
        <w:t>Determining the Results</w:t>
      </w:r>
    </w:p>
    <w:p w14:paraId="56DB96E0" w14:textId="77777777" w:rsidR="00904996" w:rsidRDefault="00BF4213">
      <w:pPr>
        <w:pStyle w:val="FirstParagraph"/>
      </w:pPr>
      <w:r>
        <w:t>The results have been analyzed and parts A and B of the low- and moderate-income sheet are provided below.</w:t>
      </w:r>
    </w:p>
    <w:p w14:paraId="56DB96E1" w14:textId="77777777" w:rsidR="00904996" w:rsidRDefault="00BF4213">
      <w:pPr>
        <w:pStyle w:val="Heading2"/>
      </w:pPr>
      <w:bookmarkStart w:id="7" w:name="documenting-your-effort"/>
      <w:bookmarkEnd w:id="6"/>
      <w:r>
        <w:t>Documenting Your Effort</w:t>
      </w:r>
    </w:p>
    <w:p w14:paraId="56DB96E2" w14:textId="77777777" w:rsidR="00904996" w:rsidRDefault="00BF4213">
      <w:pPr>
        <w:pStyle w:val="FirstParagraph"/>
      </w:pPr>
      <w:r>
        <w:t>Documentation can be found on Github.</w:t>
      </w:r>
      <w:r>
        <w:rPr>
          <w:rStyle w:val="FootnoteReference"/>
        </w:rPr>
        <w:footnoteReference w:id="1"/>
      </w:r>
      <w:r>
        <w:t xml:space="preserve"> The raw data is stored as an MS Excel file titled “qualtrics-data.xlsx”.</w:t>
      </w:r>
      <w:r>
        <w:rPr>
          <w:rStyle w:val="FootnoteReference"/>
        </w:rPr>
        <w:footnoteReference w:id="2"/>
      </w:r>
      <w:r>
        <w:t xml:space="preserve"> We used R </w:t>
      </w:r>
      <w:r>
        <w:t>for the data analysis. The .rmd file is titled “dca-cdbg-analysis.Rmd.”</w:t>
      </w:r>
      <w:r>
        <w:rPr>
          <w:rStyle w:val="FootnoteReference"/>
        </w:rPr>
        <w:footnoteReference w:id="3"/>
      </w:r>
    </w:p>
    <w:p w14:paraId="56DB96E3" w14:textId="77777777" w:rsidR="00904996" w:rsidRDefault="00BF4213">
      <w:pPr>
        <w:pStyle w:val="Heading1"/>
      </w:pPr>
      <w:bookmarkStart w:id="8" w:name="low--and-moderate-income-worksheet"/>
      <w:bookmarkEnd w:id="7"/>
      <w:bookmarkEnd w:id="1"/>
      <w:r>
        <w:lastRenderedPageBreak/>
        <w:t>Low- and moderate-income worksheet</w:t>
      </w:r>
    </w:p>
    <w:p w14:paraId="56DB96E4" w14:textId="77777777" w:rsidR="00904996" w:rsidRDefault="00BF4213">
      <w:pPr>
        <w:pStyle w:val="Heading2"/>
      </w:pPr>
      <w:bookmarkStart w:id="9" w:name="X82e2ca59a61dd6f94b6e61dce252883803d83ea"/>
      <w:r>
        <w:t>Part A. Information Contained in Your Survey</w:t>
      </w:r>
    </w:p>
    <w:p w14:paraId="56DB96E5" w14:textId="77777777" w:rsidR="00904996" w:rsidRDefault="00BF4213">
      <w:pPr>
        <w:numPr>
          <w:ilvl w:val="0"/>
          <w:numId w:val="2"/>
        </w:numPr>
      </w:pPr>
      <w:r>
        <w:t>Enter the estimated total number of families in the target area.</w:t>
      </w:r>
      <w:r>
        <w:br/>
      </w:r>
      <w:r>
        <w:rPr>
          <w:b/>
          <w:bCs/>
        </w:rPr>
        <w:t>2796</w:t>
      </w:r>
    </w:p>
    <w:p w14:paraId="56DB96E6" w14:textId="77777777" w:rsidR="00904996" w:rsidRDefault="00BF4213">
      <w:pPr>
        <w:numPr>
          <w:ilvl w:val="0"/>
          <w:numId w:val="2"/>
        </w:numPr>
      </w:pPr>
      <w:r>
        <w:t>Enter the total number of famili</w:t>
      </w:r>
      <w:r>
        <w:t>es interviewed.</w:t>
      </w:r>
      <w:r>
        <w:br/>
      </w:r>
      <w:r>
        <w:rPr>
          <w:b/>
          <w:bCs/>
        </w:rPr>
        <w:t>215</w:t>
      </w:r>
    </w:p>
    <w:p w14:paraId="56DB96E7" w14:textId="77777777" w:rsidR="00904996" w:rsidRDefault="00BF4213">
      <w:pPr>
        <w:numPr>
          <w:ilvl w:val="0"/>
          <w:numId w:val="2"/>
        </w:numPr>
      </w:pPr>
      <w:r>
        <w:t>Enter the total number of low- and moderate- income families interviewed.</w:t>
      </w:r>
      <w:r>
        <w:br/>
      </w:r>
      <w:r>
        <w:rPr>
          <w:b/>
          <w:bCs/>
        </w:rPr>
        <w:t>72</w:t>
      </w:r>
    </w:p>
    <w:p w14:paraId="56DB96E8" w14:textId="77777777" w:rsidR="00904996" w:rsidRDefault="00BF4213">
      <w:pPr>
        <w:numPr>
          <w:ilvl w:val="0"/>
          <w:numId w:val="2"/>
        </w:numPr>
      </w:pPr>
      <w:r>
        <w:t>Enter the total number of persons living in the low- and moderate-income families interviewed.</w:t>
      </w:r>
      <w:r>
        <w:br/>
      </w:r>
      <w:r>
        <w:rPr>
          <w:b/>
          <w:bCs/>
        </w:rPr>
        <w:t>232</w:t>
      </w:r>
    </w:p>
    <w:p w14:paraId="56DB96E9" w14:textId="77777777" w:rsidR="00904996" w:rsidRDefault="00BF4213">
      <w:pPr>
        <w:numPr>
          <w:ilvl w:val="0"/>
          <w:numId w:val="2"/>
        </w:numPr>
      </w:pPr>
      <w:r>
        <w:t>Enter the total number of non-low- and moderate-income famil</w:t>
      </w:r>
      <w:r>
        <w:t>ies interviewed.</w:t>
      </w:r>
      <w:r>
        <w:br/>
      </w:r>
      <w:r>
        <w:rPr>
          <w:b/>
          <w:bCs/>
        </w:rPr>
        <w:t>143</w:t>
      </w:r>
    </w:p>
    <w:p w14:paraId="56DB96EA" w14:textId="77777777" w:rsidR="00904996" w:rsidRDefault="00BF4213">
      <w:pPr>
        <w:numPr>
          <w:ilvl w:val="0"/>
          <w:numId w:val="2"/>
        </w:numPr>
      </w:pPr>
      <w:r>
        <w:t>Enter the total number of persons living in the non-low- and moderate-income families.</w:t>
      </w:r>
      <w:r>
        <w:br/>
      </w:r>
      <w:r>
        <w:rPr>
          <w:b/>
          <w:bCs/>
        </w:rPr>
        <w:t>432</w:t>
      </w:r>
    </w:p>
    <w:p w14:paraId="56DB96EB" w14:textId="77777777" w:rsidR="00904996" w:rsidRDefault="00BF4213">
      <w:pPr>
        <w:pStyle w:val="Heading2"/>
      </w:pPr>
      <w:bookmarkStart w:id="10" w:name="Xeda3420f4232a77cf4b6751d1ce1b7e3d0b849e"/>
      <w:bookmarkEnd w:id="9"/>
      <w:r>
        <w:t>Part B. Calculations Based on Data Contained in Your Survey</w:t>
      </w:r>
    </w:p>
    <w:p w14:paraId="56DB96EC" w14:textId="77777777" w:rsidR="00904996" w:rsidRDefault="00BF4213">
      <w:pPr>
        <w:numPr>
          <w:ilvl w:val="0"/>
          <w:numId w:val="3"/>
        </w:numPr>
      </w:pPr>
      <w:r>
        <w:t>Divide Line 4 by Line 3. (This is the average size of the low-mod family you intervi</w:t>
      </w:r>
      <w:r>
        <w:t>ewed)</w:t>
      </w:r>
      <w:r>
        <w:br/>
      </w:r>
      <w:r>
        <w:rPr>
          <w:b/>
          <w:bCs/>
        </w:rPr>
        <w:t>3.22</w:t>
      </w:r>
    </w:p>
    <w:p w14:paraId="56DB96ED" w14:textId="77777777" w:rsidR="00904996" w:rsidRDefault="00BF4213">
      <w:pPr>
        <w:numPr>
          <w:ilvl w:val="0"/>
          <w:numId w:val="3"/>
        </w:numPr>
      </w:pPr>
      <w:r>
        <w:t>Divide Line 6 by Line 5. (This is the average size of non-low-mod family you interviewed)</w:t>
      </w:r>
      <w:r>
        <w:br/>
      </w:r>
      <w:r>
        <w:rPr>
          <w:b/>
          <w:bCs/>
        </w:rPr>
        <w:t>3.02</w:t>
      </w:r>
    </w:p>
    <w:p w14:paraId="56DB96EE" w14:textId="77777777" w:rsidR="00904996" w:rsidRDefault="00BF4213">
      <w:pPr>
        <w:numPr>
          <w:ilvl w:val="0"/>
          <w:numId w:val="3"/>
        </w:numPr>
      </w:pPr>
      <w:r>
        <w:t>Divide Line 3 by Line 2. (This is the proportion of families interviewed that have low and moderate incomes)</w:t>
      </w:r>
      <w:r>
        <w:br/>
      </w:r>
      <w:r>
        <w:rPr>
          <w:b/>
          <w:bCs/>
        </w:rPr>
        <w:t>0.33</w:t>
      </w:r>
    </w:p>
    <w:p w14:paraId="56DB96EF" w14:textId="77777777" w:rsidR="00904996" w:rsidRDefault="00BF4213">
      <w:pPr>
        <w:numPr>
          <w:ilvl w:val="0"/>
          <w:numId w:val="3"/>
        </w:numPr>
      </w:pPr>
      <w:r>
        <w:t>Divide Line 5 by Line 2. (This is th</w:t>
      </w:r>
      <w:r>
        <w:t>e proportion of families interviewed that do not have low and moderate incomes)</w:t>
      </w:r>
      <w:r>
        <w:br/>
      </w:r>
      <w:r>
        <w:rPr>
          <w:b/>
          <w:bCs/>
        </w:rPr>
        <w:t>0.67</w:t>
      </w:r>
    </w:p>
    <w:p w14:paraId="56DB96F0" w14:textId="77777777" w:rsidR="00904996" w:rsidRDefault="00BF4213">
      <w:pPr>
        <w:numPr>
          <w:ilvl w:val="0"/>
          <w:numId w:val="3"/>
        </w:numPr>
      </w:pPr>
      <w:r>
        <w:t>Multiply Line 1 by Line 9. (This is the estimate of the total number of low-mod families in your target area)</w:t>
      </w:r>
      <w:r>
        <w:br/>
      </w:r>
      <w:r>
        <w:rPr>
          <w:b/>
          <w:bCs/>
        </w:rPr>
        <w:t>936.33</w:t>
      </w:r>
    </w:p>
    <w:p w14:paraId="56DB96F1" w14:textId="77777777" w:rsidR="00904996" w:rsidRDefault="00BF4213">
      <w:pPr>
        <w:numPr>
          <w:ilvl w:val="0"/>
          <w:numId w:val="3"/>
        </w:numPr>
      </w:pPr>
      <w:r>
        <w:t>Multiply Line 1 by Line 10. (This is the estimate of the total number of non-low-mod families in your target area.)</w:t>
      </w:r>
      <w:r>
        <w:br/>
      </w:r>
      <w:r>
        <w:rPr>
          <w:b/>
          <w:bCs/>
        </w:rPr>
        <w:t>1860</w:t>
      </w:r>
    </w:p>
    <w:p w14:paraId="56DB96F2" w14:textId="77777777" w:rsidR="00904996" w:rsidRDefault="00BF4213">
      <w:pPr>
        <w:numPr>
          <w:ilvl w:val="0"/>
          <w:numId w:val="3"/>
        </w:numPr>
      </w:pPr>
      <w:r>
        <w:lastRenderedPageBreak/>
        <w:t>Multiply Line 7 by Line 11. (This is the estimate of the total number of low-mod persons in your target area.)</w:t>
      </w:r>
      <w:r>
        <w:br/>
      </w:r>
      <w:r>
        <w:rPr>
          <w:b/>
          <w:bCs/>
        </w:rPr>
        <w:t>3017</w:t>
      </w:r>
    </w:p>
    <w:p w14:paraId="56DB96F3" w14:textId="77777777" w:rsidR="00904996" w:rsidRDefault="00BF4213">
      <w:pPr>
        <w:numPr>
          <w:ilvl w:val="0"/>
          <w:numId w:val="3"/>
        </w:numPr>
      </w:pPr>
      <w:r>
        <w:t xml:space="preserve">Multiply Line 8 by </w:t>
      </w:r>
      <w:r>
        <w:t>Line 12. (This is the estimate of the total number non-low-mod persons in your target area.)</w:t>
      </w:r>
      <w:r>
        <w:br/>
      </w:r>
      <w:r>
        <w:rPr>
          <w:b/>
          <w:bCs/>
        </w:rPr>
        <w:t>5618</w:t>
      </w:r>
    </w:p>
    <w:p w14:paraId="56DB96F4" w14:textId="77777777" w:rsidR="00904996" w:rsidRDefault="00BF4213">
      <w:pPr>
        <w:numPr>
          <w:ilvl w:val="0"/>
          <w:numId w:val="3"/>
        </w:numPr>
      </w:pPr>
      <w:r>
        <w:t>Add Line 13 and Line 14. (This is the estimate of the total number of persons in your target area)</w:t>
      </w:r>
      <w:r>
        <w:br/>
      </w:r>
      <w:r>
        <w:rPr>
          <w:b/>
          <w:bCs/>
        </w:rPr>
        <w:t>8635</w:t>
      </w:r>
    </w:p>
    <w:p w14:paraId="56DB96F5" w14:textId="77777777" w:rsidR="00904996" w:rsidRDefault="00BF4213">
      <w:pPr>
        <w:numPr>
          <w:ilvl w:val="0"/>
          <w:numId w:val="3"/>
        </w:numPr>
      </w:pPr>
      <w:r>
        <w:t xml:space="preserve">Divide Line 13 by Line 15, and multiply the resulting </w:t>
      </w:r>
      <w:r>
        <w:t>decimal by 100. (This is the estimated percentage of persons in your target area who have low and moderate Incomes.)</w:t>
      </w:r>
      <w:r>
        <w:br/>
      </w:r>
      <w:r>
        <w:rPr>
          <w:b/>
          <w:bCs/>
        </w:rPr>
        <w:t>34.94</w:t>
      </w:r>
    </w:p>
    <w:bookmarkEnd w:id="10"/>
    <w:bookmarkEnd w:id="8"/>
    <w:sectPr w:rsidR="0090499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B96FE" w14:textId="77777777" w:rsidR="00000000" w:rsidRDefault="00BF4213">
      <w:pPr>
        <w:spacing w:after="0"/>
      </w:pPr>
      <w:r>
        <w:separator/>
      </w:r>
    </w:p>
  </w:endnote>
  <w:endnote w:type="continuationSeparator" w:id="0">
    <w:p w14:paraId="56DB9700" w14:textId="77777777" w:rsidR="00000000" w:rsidRDefault="00BF42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B96FA" w14:textId="77777777" w:rsidR="00904996" w:rsidRDefault="00BF4213">
      <w:r>
        <w:separator/>
      </w:r>
    </w:p>
  </w:footnote>
  <w:footnote w:type="continuationSeparator" w:id="0">
    <w:p w14:paraId="56DB96FB" w14:textId="77777777" w:rsidR="00904996" w:rsidRDefault="00BF4213">
      <w:r>
        <w:continuationSeparator/>
      </w:r>
    </w:p>
  </w:footnote>
  <w:footnote w:id="1">
    <w:p w14:paraId="56DB96FC" w14:textId="77777777" w:rsidR="00904996" w:rsidRDefault="00BF4213">
      <w:pPr>
        <w:pStyle w:val="FootnoteText"/>
      </w:pPr>
      <w:r>
        <w:rPr>
          <w:rStyle w:val="FootnoteReference"/>
        </w:rPr>
        <w:footnoteRef/>
      </w:r>
      <w:r>
        <w:t xml:space="preserve"> 1: </w:t>
      </w:r>
      <w:hyperlink r:id="rId1">
        <w:r>
          <w:rPr>
            <w:rStyle w:val="Hyperlink"/>
          </w:rPr>
          <w:t>https://github.com/keitheleejr/cc-arpa-cd</w:t>
        </w:r>
        <w:r>
          <w:rPr>
            <w:rStyle w:val="Hyperlink"/>
          </w:rPr>
          <w:t>bg-study</w:t>
        </w:r>
      </w:hyperlink>
    </w:p>
  </w:footnote>
  <w:footnote w:id="2">
    <w:p w14:paraId="56DB96FD" w14:textId="77777777" w:rsidR="00904996" w:rsidRDefault="00BF4213">
      <w:pPr>
        <w:pStyle w:val="FootnoteText"/>
      </w:pPr>
      <w:r>
        <w:rPr>
          <w:rStyle w:val="FootnoteReference"/>
        </w:rPr>
        <w:footnoteRef/>
      </w:r>
      <w:r>
        <w:t xml:space="preserve"> 2: </w:t>
      </w:r>
      <w:hyperlink r:id="rId2">
        <w:r>
          <w:rPr>
            <w:rStyle w:val="Hyperlink"/>
          </w:rPr>
          <w:t>https://github.com/keitheleejr/cc-arpa-cdbg-study/blob/main/qualtrics-data.xlsx</w:t>
        </w:r>
      </w:hyperlink>
    </w:p>
  </w:footnote>
  <w:footnote w:id="3">
    <w:p w14:paraId="56DB96FE" w14:textId="77777777" w:rsidR="00904996" w:rsidRDefault="00BF4213">
      <w:pPr>
        <w:pStyle w:val="FootnoteText"/>
      </w:pPr>
      <w:r>
        <w:rPr>
          <w:rStyle w:val="FootnoteReference"/>
        </w:rPr>
        <w:footnoteRef/>
      </w:r>
      <w:r>
        <w:t xml:space="preserve"> 3: </w:t>
      </w:r>
      <w:hyperlink r:id="rId3">
        <w:r>
          <w:rPr>
            <w:rStyle w:val="Hyperlink"/>
          </w:rPr>
          <w:t>https://github.com/keitheleejr/cc-ar</w:t>
        </w:r>
        <w:r>
          <w:rPr>
            <w:rStyle w:val="Hyperlink"/>
          </w:rPr>
          <w:t>pa-cdbg-study/blob/main/dca-cdbg-analysis.Rmd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260016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C50AE0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7"/>
    <w:multiLevelType w:val="multilevel"/>
    <w:tmpl w:val="E80CA12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 w16cid:durableId="183786908">
    <w:abstractNumId w:val="0"/>
  </w:num>
  <w:num w:numId="2" w16cid:durableId="5625634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8285596">
    <w:abstractNumId w:val="2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4996"/>
    <w:rsid w:val="00673AB8"/>
    <w:rsid w:val="00904996"/>
    <w:rsid w:val="00BF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DB96AF"/>
  <w15:docId w15:val="{D07CBC1A-44ED-744F-9A04-6E2DA9225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ca.ga.gov/sites/default/files/2021_income_limits.pdf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dca.ga.gov/sites/default/files/guide_to_acceptable_survey_methodology_0.pdf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keitheleejr/cc-arpa-cdbg-study/blob/main/dca-cdbg-analysis.Rmd" TargetMode="External"/><Relationship Id="rId2" Type="http://schemas.openxmlformats.org/officeDocument/2006/relationships/hyperlink" Target="https://github.com/keitheleejr/cc-arpa-cdbg-study/blob/main/qualtrics-data.xlsx" TargetMode="External"/><Relationship Id="rId1" Type="http://schemas.openxmlformats.org/officeDocument/2006/relationships/hyperlink" Target="https://github.com/keitheleejr/cc-arpa-cdbg-stud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739</Words>
  <Characters>4215</Characters>
  <Application>Microsoft Office Word</Application>
  <DocSecurity>0</DocSecurity>
  <Lines>35</Lines>
  <Paragraphs>9</Paragraphs>
  <ScaleCrop>false</ScaleCrop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Camden County DCA CDBG Survey Results</dc:title>
  <dc:creator>Dr. Keith Lee &amp; Dr. Joseph Robbins</dc:creator>
  <cp:keywords/>
  <cp:lastModifiedBy>Keith E Lee</cp:lastModifiedBy>
  <cp:revision>3</cp:revision>
  <dcterms:created xsi:type="dcterms:W3CDTF">2023-01-07T16:59:00Z</dcterms:created>
  <dcterms:modified xsi:type="dcterms:W3CDTF">2023-01-07T17:00:00Z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on">
    <vt:lpwstr>Valdosta State University</vt:lpwstr>
  </property>
  <property fmtid="{D5CDD505-2E9C-101B-9397-08002B2CF9AE}" pid="3" name="date">
    <vt:lpwstr>2023-01-07</vt:lpwstr>
  </property>
  <property fmtid="{D5CDD505-2E9C-101B-9397-08002B2CF9AE}" pid="4" name="fontsize">
    <vt:lpwstr>12pt</vt:lpwstr>
  </property>
  <property fmtid="{D5CDD505-2E9C-101B-9397-08002B2CF9AE}" pid="5" name="output">
    <vt:lpwstr/>
  </property>
</Properties>
</file>