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FF9E" w14:textId="77777777" w:rsidR="00B6655E" w:rsidRPr="00734EEF" w:rsidRDefault="008965B1" w:rsidP="00EC1C2B">
      <w:pPr>
        <w:spacing w:after="60"/>
        <w:jc w:val="center"/>
        <w:rPr>
          <w:sz w:val="44"/>
          <w:szCs w:val="44"/>
        </w:rPr>
      </w:pPr>
      <w:r w:rsidRPr="00734EEF">
        <w:rPr>
          <w:b/>
          <w:bCs/>
          <w:sz w:val="44"/>
          <w:szCs w:val="44"/>
        </w:rPr>
        <w:t>Predicting Calorie Expenditure During Exercise</w:t>
      </w:r>
    </w:p>
    <w:p w14:paraId="426EDC8B" w14:textId="77777777" w:rsidR="007234D7" w:rsidRDefault="008965B1" w:rsidP="00CA0F25">
      <w:pPr>
        <w:spacing w:after="120" w:line="360" w:lineRule="auto"/>
        <w:jc w:val="center"/>
        <w:rPr>
          <w:i/>
          <w:iCs/>
          <w:sz w:val="28"/>
          <w:szCs w:val="28"/>
        </w:rPr>
      </w:pPr>
      <w:r w:rsidRPr="005A0D3C">
        <w:rPr>
          <w:i/>
          <w:iCs/>
          <w:sz w:val="28"/>
          <w:szCs w:val="28"/>
        </w:rPr>
        <w:t>Using Regression-Based Machine Learning Approaches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43A30" w14:paraId="05A0AC73" w14:textId="77777777" w:rsidTr="00243A30">
        <w:trPr>
          <w:jc w:val="center"/>
        </w:trPr>
        <w:tc>
          <w:tcPr>
            <w:tcW w:w="4508" w:type="dxa"/>
            <w:vAlign w:val="center"/>
          </w:tcPr>
          <w:p w14:paraId="642BCFBD" w14:textId="0E609309" w:rsidR="00243A30" w:rsidRPr="00243A30" w:rsidRDefault="00243A30" w:rsidP="005036CF">
            <w:pPr>
              <w:spacing w:after="120"/>
              <w:jc w:val="center"/>
              <w:rPr>
                <w:i/>
                <w:iCs/>
                <w:sz w:val="22"/>
                <w:szCs w:val="22"/>
              </w:rPr>
            </w:pPr>
            <w:r w:rsidRPr="00243A30">
              <w:rPr>
                <w:i/>
                <w:iCs/>
                <w:sz w:val="22"/>
                <w:szCs w:val="22"/>
              </w:rPr>
              <w:t xml:space="preserve">Keith Fernandes </w:t>
            </w:r>
            <w:hyperlink r:id="rId7" w:history="1">
              <w:r w:rsidRPr="00243A30">
                <w:rPr>
                  <w:rStyle w:val="Hyperlink"/>
                  <w:i/>
                  <w:iCs/>
                  <w:sz w:val="22"/>
                  <w:szCs w:val="22"/>
                </w:rPr>
                <w:t>fernandes.kei@northeastern.edu</w:t>
              </w:r>
            </w:hyperlink>
            <w:r w:rsidRPr="00243A30">
              <w:rPr>
                <w:i/>
                <w:iCs/>
                <w:sz w:val="22"/>
                <w:szCs w:val="22"/>
              </w:rPr>
              <w:t xml:space="preserve"> </w:t>
            </w:r>
          </w:p>
        </w:tc>
        <w:tc>
          <w:tcPr>
            <w:tcW w:w="4508" w:type="dxa"/>
          </w:tcPr>
          <w:p w14:paraId="7FCD76CC" w14:textId="77777777" w:rsidR="00243A30" w:rsidRPr="00243A30" w:rsidRDefault="00243A30" w:rsidP="005036CF">
            <w:pPr>
              <w:jc w:val="center"/>
              <w:rPr>
                <w:i/>
                <w:iCs/>
                <w:sz w:val="22"/>
                <w:szCs w:val="22"/>
              </w:rPr>
            </w:pPr>
            <w:r w:rsidRPr="00243A30">
              <w:rPr>
                <w:i/>
                <w:iCs/>
                <w:sz w:val="22"/>
                <w:szCs w:val="22"/>
              </w:rPr>
              <w:t xml:space="preserve">Shreyans Jain </w:t>
            </w:r>
          </w:p>
          <w:p w14:paraId="08537AF5" w14:textId="6F963383" w:rsidR="00243A30" w:rsidRPr="00243A30" w:rsidRDefault="00243A30" w:rsidP="005036CF">
            <w:pPr>
              <w:spacing w:after="120"/>
              <w:jc w:val="center"/>
              <w:rPr>
                <w:sz w:val="22"/>
                <w:szCs w:val="22"/>
              </w:rPr>
            </w:pPr>
            <w:hyperlink r:id="rId8" w:history="1">
              <w:r w:rsidRPr="00243A30">
                <w:rPr>
                  <w:rStyle w:val="Hyperlink"/>
                  <w:i/>
                  <w:iCs/>
                  <w:sz w:val="22"/>
                  <w:szCs w:val="22"/>
                </w:rPr>
                <w:t>jain.shreyans@northeastern.edu</w:t>
              </w:r>
            </w:hyperlink>
            <w:r>
              <w:rPr>
                <w:sz w:val="22"/>
                <w:szCs w:val="22"/>
              </w:rPr>
              <w:t xml:space="preserve"> </w:t>
            </w:r>
          </w:p>
        </w:tc>
      </w:tr>
    </w:tbl>
    <w:p w14:paraId="0319FFA2" w14:textId="62FE6F9E" w:rsidR="00B6655E" w:rsidRPr="00EC1C2B" w:rsidRDefault="004A4AF2" w:rsidP="00243A30">
      <w:pPr>
        <w:pStyle w:val="Heading1"/>
        <w:jc w:val="both"/>
      </w:pPr>
      <w:r w:rsidRPr="00EC1C2B">
        <w:t>ABSTRACT</w:t>
      </w:r>
    </w:p>
    <w:p w14:paraId="0319FFA3" w14:textId="3A485836" w:rsidR="00B6655E" w:rsidRPr="00EC1C2B" w:rsidRDefault="008965B1" w:rsidP="00CC37C1">
      <w:pPr>
        <w:spacing w:after="120"/>
        <w:jc w:val="both"/>
        <w:rPr>
          <w:sz w:val="22"/>
          <w:szCs w:val="22"/>
        </w:rPr>
      </w:pPr>
      <w:r w:rsidRPr="00EC1C2B">
        <w:rPr>
          <w:sz w:val="22"/>
          <w:szCs w:val="22"/>
        </w:rPr>
        <w:t>Accurate prediction of calorie expenditure during physical exercise is essential for personalized fitness planning, health monitoring, and the prevention of chronic diseases such as obesity and cardiovascular disorders. This project addresses the problem of predicting the number of calories burned during a workout session based on physiological and demographic attributes. We formulate this as a regression task and leverage the Kaggle Playground Series Season 5, Episode 5 dataset, which contains approximately 750,000 synthetically generated training samples with features including age, gender, height, weight, exercise duration, heart rate, and body temperature. We plan to evaluate and compare multiple regression models</w:t>
      </w:r>
      <w:r w:rsidR="004A4AF2">
        <w:rPr>
          <w:sz w:val="22"/>
          <w:szCs w:val="22"/>
        </w:rPr>
        <w:t xml:space="preserve">, </w:t>
      </w:r>
      <w:r w:rsidRPr="00EC1C2B">
        <w:rPr>
          <w:sz w:val="22"/>
          <w:szCs w:val="22"/>
        </w:rPr>
        <w:t>including gradient boosting methods (</w:t>
      </w:r>
      <w:proofErr w:type="spellStart"/>
      <w:r w:rsidRPr="00EC1C2B">
        <w:rPr>
          <w:sz w:val="22"/>
          <w:szCs w:val="22"/>
        </w:rPr>
        <w:t>XGBoost</w:t>
      </w:r>
      <w:proofErr w:type="spellEnd"/>
      <w:r w:rsidRPr="00EC1C2B">
        <w:rPr>
          <w:sz w:val="22"/>
          <w:szCs w:val="22"/>
        </w:rPr>
        <w:t xml:space="preserve">, </w:t>
      </w:r>
      <w:proofErr w:type="spellStart"/>
      <w:r w:rsidRPr="00EC1C2B">
        <w:rPr>
          <w:sz w:val="22"/>
          <w:szCs w:val="22"/>
        </w:rPr>
        <w:t>LightGBM</w:t>
      </w:r>
      <w:proofErr w:type="spellEnd"/>
      <w:r w:rsidRPr="00EC1C2B">
        <w:rPr>
          <w:sz w:val="22"/>
          <w:szCs w:val="22"/>
        </w:rPr>
        <w:t xml:space="preserve">, </w:t>
      </w:r>
      <w:proofErr w:type="spellStart"/>
      <w:r w:rsidRPr="00EC1C2B">
        <w:rPr>
          <w:sz w:val="22"/>
          <w:szCs w:val="22"/>
        </w:rPr>
        <w:t>CatBoost</w:t>
      </w:r>
      <w:proofErr w:type="spellEnd"/>
      <w:r w:rsidRPr="00EC1C2B">
        <w:rPr>
          <w:sz w:val="22"/>
          <w:szCs w:val="22"/>
        </w:rPr>
        <w:t xml:space="preserve">), tree-based ensembles, neural networks, and </w:t>
      </w:r>
      <w:proofErr w:type="spellStart"/>
      <w:r w:rsidRPr="00EC1C2B">
        <w:rPr>
          <w:sz w:val="22"/>
          <w:szCs w:val="22"/>
        </w:rPr>
        <w:t>AutoML</w:t>
      </w:r>
      <w:proofErr w:type="spellEnd"/>
      <w:r w:rsidRPr="00EC1C2B">
        <w:rPr>
          <w:sz w:val="22"/>
          <w:szCs w:val="22"/>
        </w:rPr>
        <w:t xml:space="preserve"> approaches</w:t>
      </w:r>
      <w:r w:rsidR="00FA6C79">
        <w:rPr>
          <w:sz w:val="22"/>
          <w:szCs w:val="22"/>
        </w:rPr>
        <w:t xml:space="preserve">, </w:t>
      </w:r>
      <w:r w:rsidRPr="00EC1C2B">
        <w:rPr>
          <w:sz w:val="22"/>
          <w:szCs w:val="22"/>
        </w:rPr>
        <w:t xml:space="preserve">using Root Mean Squared Logarithmic Error (RMSLE) as the primary evaluation metric. Through systematic feature engineering, hyperparameter tuning, cross-validation, and model </w:t>
      </w:r>
      <w:proofErr w:type="spellStart"/>
      <w:r w:rsidRPr="00EC1C2B">
        <w:rPr>
          <w:sz w:val="22"/>
          <w:szCs w:val="22"/>
        </w:rPr>
        <w:t>ensembling</w:t>
      </w:r>
      <w:proofErr w:type="spellEnd"/>
      <w:r w:rsidRPr="00EC1C2B">
        <w:rPr>
          <w:sz w:val="22"/>
          <w:szCs w:val="22"/>
        </w:rPr>
        <w:t>, this project aims to identify the most accurate and generalizable approach for calorie expenditure prediction.</w:t>
      </w:r>
    </w:p>
    <w:p w14:paraId="0319FFA4" w14:textId="102033B0" w:rsidR="00B6655E" w:rsidRPr="00EC1C2B" w:rsidRDefault="003809D3" w:rsidP="003809D3">
      <w:pPr>
        <w:pStyle w:val="Heading1"/>
        <w:numPr>
          <w:ilvl w:val="0"/>
          <w:numId w:val="2"/>
        </w:numPr>
        <w:spacing w:before="0"/>
        <w:jc w:val="both"/>
      </w:pPr>
      <w:r w:rsidRPr="00EC1C2B">
        <w:t>INTRODUCTION</w:t>
      </w:r>
    </w:p>
    <w:p w14:paraId="5FBDC617" w14:textId="792CE8B9" w:rsidR="00D25957" w:rsidRDefault="008965B1" w:rsidP="00D25957">
      <w:pPr>
        <w:ind w:firstLine="360"/>
        <w:jc w:val="both"/>
        <w:rPr>
          <w:sz w:val="22"/>
          <w:szCs w:val="22"/>
        </w:rPr>
      </w:pPr>
      <w:r w:rsidRPr="00EC1C2B">
        <w:rPr>
          <w:sz w:val="22"/>
          <w:szCs w:val="22"/>
        </w:rPr>
        <w:t>Physical inactivity and poor diet are among the leading risk factors for global mortality, contributing to conditions such as obesity, type 2 diabetes, and heart disease. A fundamental component of managing personal health is understanding energy expenditure</w:t>
      </w:r>
      <w:r w:rsidR="00E365B8">
        <w:rPr>
          <w:sz w:val="22"/>
          <w:szCs w:val="22"/>
        </w:rPr>
        <w:t xml:space="preserve"> </w:t>
      </w:r>
      <w:r w:rsidRPr="00EC1C2B">
        <w:rPr>
          <w:sz w:val="22"/>
          <w:szCs w:val="22"/>
        </w:rPr>
        <w:t>specifically, how many calories an individual burns during exercise. While wearable devices and fitness trackers attempt to estimate this value, their accuracy varies significantly across devices and activity types. Developing reliable machine learning models that can predict calorie expenditure from easily measurable physiological parameters offers a scalable and cost-effective alternative.</w:t>
      </w:r>
    </w:p>
    <w:p w14:paraId="0319FFA6" w14:textId="206B7888" w:rsidR="00B6655E" w:rsidRPr="00EC1C2B" w:rsidRDefault="008965B1" w:rsidP="00D25957">
      <w:pPr>
        <w:ind w:firstLine="360"/>
        <w:jc w:val="both"/>
        <w:rPr>
          <w:sz w:val="22"/>
          <w:szCs w:val="22"/>
        </w:rPr>
      </w:pPr>
      <w:r w:rsidRPr="00EC1C2B">
        <w:rPr>
          <w:sz w:val="22"/>
          <w:szCs w:val="22"/>
        </w:rPr>
        <w:t>The problem of calorie prediction is inherently challenging for several reasons. First, calorie expenditure depends on a complex interplay of factors: an individual’s body composition, metabolic rate, exercise intensity, and physiological response (e.g., heart rate, body temperature) all play significant roles. Second, the relationship between these variables and calorie burn is nonlinear</w:t>
      </w:r>
      <w:r w:rsidR="00A371BB">
        <w:rPr>
          <w:sz w:val="22"/>
          <w:szCs w:val="22"/>
        </w:rPr>
        <w:t xml:space="preserve">, </w:t>
      </w:r>
      <w:r w:rsidRPr="00EC1C2B">
        <w:rPr>
          <w:sz w:val="22"/>
          <w:szCs w:val="22"/>
        </w:rPr>
        <w:t>a heavier individual exercising at a moderate heart rate may burn more calories than a lighter individual at the same heart rate, but the relationship is not simply proportional. Third, individual variability means that two people with similar demographic profiles may have very different energy expenditure patterns due to differences in fitness level, muscle mass, or genetic predisposition.</w:t>
      </w:r>
    </w:p>
    <w:p w14:paraId="0319FFA7" w14:textId="5FC9D9B1" w:rsidR="00B6655E" w:rsidRPr="00EC1C2B" w:rsidRDefault="008965B1" w:rsidP="00A65505">
      <w:pPr>
        <w:ind w:firstLine="360"/>
        <w:jc w:val="both"/>
        <w:rPr>
          <w:sz w:val="22"/>
          <w:szCs w:val="22"/>
        </w:rPr>
      </w:pPr>
      <w:r w:rsidRPr="00EC1C2B">
        <w:rPr>
          <w:sz w:val="22"/>
          <w:szCs w:val="22"/>
        </w:rPr>
        <w:t>This project is important because accurate calorie prediction has broad applications across multiple domains. In personalized fitness and nutrition planning, reliable estimates help individuals set realistic dietary and exercise goals. In clinical settings, calorie expenditure models can support rehabilitation programs and weight management interventions. In the wearable technology industry, improved prediction algorithms can enhance the accuracy of consumer fitness devices. Furthermore, from a machine learning perspective, this problem serves as an excellent benchmark for comparing regression algorithms on tabular data with mixed feature types (categorical and continuous).</w:t>
      </w:r>
    </w:p>
    <w:p w14:paraId="05411C35" w14:textId="77777777" w:rsidR="00A371BB" w:rsidRDefault="008965B1" w:rsidP="00A371BB">
      <w:pPr>
        <w:ind w:firstLine="360"/>
        <w:jc w:val="both"/>
        <w:rPr>
          <w:sz w:val="22"/>
          <w:szCs w:val="22"/>
        </w:rPr>
      </w:pPr>
      <w:r w:rsidRPr="00EC1C2B">
        <w:rPr>
          <w:sz w:val="22"/>
          <w:szCs w:val="22"/>
        </w:rPr>
        <w:t xml:space="preserve">The key challenges we aim to address include: </w:t>
      </w:r>
    </w:p>
    <w:p w14:paraId="166F9742" w14:textId="0AA9BED3" w:rsidR="00A371BB" w:rsidRPr="00A371BB" w:rsidRDefault="00A371BB" w:rsidP="003A42CE">
      <w:pPr>
        <w:pStyle w:val="ListParagraph"/>
        <w:numPr>
          <w:ilvl w:val="0"/>
          <w:numId w:val="3"/>
        </w:numPr>
        <w:ind w:left="1080"/>
        <w:jc w:val="both"/>
        <w:rPr>
          <w:sz w:val="22"/>
          <w:szCs w:val="22"/>
        </w:rPr>
      </w:pPr>
      <w:r>
        <w:rPr>
          <w:sz w:val="22"/>
          <w:szCs w:val="22"/>
        </w:rPr>
        <w:t>C</w:t>
      </w:r>
      <w:r w:rsidR="008965B1" w:rsidRPr="00A371BB">
        <w:rPr>
          <w:sz w:val="22"/>
          <w:szCs w:val="22"/>
        </w:rPr>
        <w:t>aptur</w:t>
      </w:r>
      <w:r>
        <w:rPr>
          <w:sz w:val="22"/>
          <w:szCs w:val="22"/>
        </w:rPr>
        <w:t>e</w:t>
      </w:r>
      <w:r w:rsidR="008965B1" w:rsidRPr="00A371BB">
        <w:rPr>
          <w:sz w:val="22"/>
          <w:szCs w:val="22"/>
        </w:rPr>
        <w:t xml:space="preserve"> the nonlinear and interaction effects among features that drive calorie expenditure </w:t>
      </w:r>
    </w:p>
    <w:p w14:paraId="75C17EB7" w14:textId="029B8986" w:rsidR="00A371BB" w:rsidRPr="00A371BB" w:rsidRDefault="00A371BB" w:rsidP="003A42CE">
      <w:pPr>
        <w:pStyle w:val="ListParagraph"/>
        <w:numPr>
          <w:ilvl w:val="0"/>
          <w:numId w:val="3"/>
        </w:numPr>
        <w:ind w:left="1080"/>
        <w:jc w:val="both"/>
        <w:rPr>
          <w:sz w:val="22"/>
          <w:szCs w:val="22"/>
        </w:rPr>
      </w:pPr>
      <w:r>
        <w:rPr>
          <w:sz w:val="22"/>
          <w:szCs w:val="22"/>
        </w:rPr>
        <w:t xml:space="preserve">Handle </w:t>
      </w:r>
      <w:r w:rsidR="008965B1" w:rsidRPr="00A371BB">
        <w:rPr>
          <w:sz w:val="22"/>
          <w:szCs w:val="22"/>
        </w:rPr>
        <w:t>mixed data types, as the dataset includes both categorical and continuous features</w:t>
      </w:r>
    </w:p>
    <w:p w14:paraId="4851E699" w14:textId="18E24FFD" w:rsidR="00A371BB" w:rsidRPr="00A371BB" w:rsidRDefault="00A371BB" w:rsidP="003A42CE">
      <w:pPr>
        <w:pStyle w:val="ListParagraph"/>
        <w:numPr>
          <w:ilvl w:val="0"/>
          <w:numId w:val="3"/>
        </w:numPr>
        <w:ind w:left="1080"/>
        <w:jc w:val="both"/>
        <w:rPr>
          <w:sz w:val="22"/>
          <w:szCs w:val="22"/>
        </w:rPr>
      </w:pPr>
      <w:r>
        <w:rPr>
          <w:sz w:val="22"/>
          <w:szCs w:val="22"/>
        </w:rPr>
        <w:t>S</w:t>
      </w:r>
      <w:r w:rsidR="008965B1" w:rsidRPr="00A371BB">
        <w:rPr>
          <w:sz w:val="22"/>
          <w:szCs w:val="22"/>
        </w:rPr>
        <w:t>elect an appropriate evaluation metric</w:t>
      </w:r>
      <w:r w:rsidR="00860E7E">
        <w:rPr>
          <w:sz w:val="22"/>
          <w:szCs w:val="22"/>
        </w:rPr>
        <w:t xml:space="preserve">, </w:t>
      </w:r>
      <w:r w:rsidR="008965B1" w:rsidRPr="00A371BB">
        <w:rPr>
          <w:sz w:val="22"/>
          <w:szCs w:val="22"/>
        </w:rPr>
        <w:t xml:space="preserve">the RMSLE metric penalizes under-predictions more heavily than over-predictions and is robust to outliers, making it well-suited for this problem </w:t>
      </w:r>
    </w:p>
    <w:p w14:paraId="0319FFA8" w14:textId="3CC138F9" w:rsidR="00B6655E" w:rsidRPr="00A371BB" w:rsidRDefault="00860E7E" w:rsidP="003A42CE">
      <w:pPr>
        <w:pStyle w:val="ListParagraph"/>
        <w:numPr>
          <w:ilvl w:val="0"/>
          <w:numId w:val="3"/>
        </w:numPr>
        <w:spacing w:after="240"/>
        <w:ind w:left="1080"/>
        <w:jc w:val="both"/>
        <w:rPr>
          <w:sz w:val="22"/>
          <w:szCs w:val="22"/>
        </w:rPr>
      </w:pPr>
      <w:r>
        <w:rPr>
          <w:sz w:val="22"/>
          <w:szCs w:val="22"/>
        </w:rPr>
        <w:t>E</w:t>
      </w:r>
      <w:r w:rsidR="008965B1" w:rsidRPr="00A371BB">
        <w:rPr>
          <w:sz w:val="22"/>
          <w:szCs w:val="22"/>
        </w:rPr>
        <w:t>nsur</w:t>
      </w:r>
      <w:r>
        <w:rPr>
          <w:sz w:val="22"/>
          <w:szCs w:val="22"/>
        </w:rPr>
        <w:t>e</w:t>
      </w:r>
      <w:r w:rsidR="008965B1" w:rsidRPr="00A371BB">
        <w:rPr>
          <w:sz w:val="22"/>
          <w:szCs w:val="22"/>
        </w:rPr>
        <w:t xml:space="preserve"> that models generalize well and do not overfit to the large training set</w:t>
      </w:r>
    </w:p>
    <w:p w14:paraId="0319FFA9" w14:textId="62EBF7FF" w:rsidR="00B6655E" w:rsidRPr="00EC1C2B" w:rsidRDefault="00D25957" w:rsidP="00D25957">
      <w:pPr>
        <w:pStyle w:val="Heading1"/>
        <w:numPr>
          <w:ilvl w:val="0"/>
          <w:numId w:val="2"/>
        </w:numPr>
        <w:spacing w:before="0"/>
        <w:jc w:val="both"/>
      </w:pPr>
      <w:r w:rsidRPr="00EC1C2B">
        <w:t>PROPOSED PROJECT</w:t>
      </w:r>
    </w:p>
    <w:p w14:paraId="0319FFAA" w14:textId="69992B6D" w:rsidR="00B6655E" w:rsidRPr="00E365B8" w:rsidRDefault="008965B1" w:rsidP="00370AC5">
      <w:pPr>
        <w:pStyle w:val="Heading2"/>
        <w:numPr>
          <w:ilvl w:val="1"/>
          <w:numId w:val="2"/>
        </w:numPr>
        <w:spacing w:before="0" w:after="120"/>
        <w:ind w:left="720" w:hanging="720"/>
        <w:jc w:val="both"/>
        <w:rPr>
          <w:sz w:val="28"/>
          <w:szCs w:val="28"/>
        </w:rPr>
      </w:pPr>
      <w:r w:rsidRPr="00E365B8">
        <w:rPr>
          <w:sz w:val="28"/>
          <w:szCs w:val="28"/>
        </w:rPr>
        <w:t>Problem Formulation</w:t>
      </w:r>
    </w:p>
    <w:p w14:paraId="0319FFAB" w14:textId="77777777" w:rsidR="00B6655E" w:rsidRPr="00EC1C2B" w:rsidRDefault="008965B1" w:rsidP="008B6B0E">
      <w:pPr>
        <w:spacing w:after="120"/>
        <w:ind w:firstLine="360"/>
        <w:jc w:val="both"/>
        <w:rPr>
          <w:sz w:val="22"/>
          <w:szCs w:val="22"/>
        </w:rPr>
      </w:pPr>
      <w:r w:rsidRPr="00EC1C2B">
        <w:rPr>
          <w:sz w:val="22"/>
          <w:szCs w:val="22"/>
        </w:rPr>
        <w:t>We formulate the calorie expenditure prediction task as a supervised regression problem. Given a set of input features describing a person’s demographic profile (gender, age, height, weight) and exercise session characteristics (duration, heart rate, body temperature), the goal is to predict a continuous target variable: the number of calories burned. This is a regression task because the target variable (Calories) is continuous and unbounded, rather than belonging to a discrete set of categories.</w:t>
      </w:r>
    </w:p>
    <w:p w14:paraId="0319FFAC" w14:textId="77777777" w:rsidR="00B6655E" w:rsidRPr="009744ED" w:rsidRDefault="008965B1" w:rsidP="00370AC5">
      <w:pPr>
        <w:pStyle w:val="Heading2"/>
        <w:numPr>
          <w:ilvl w:val="1"/>
          <w:numId w:val="2"/>
        </w:numPr>
        <w:spacing w:before="0" w:after="120"/>
        <w:ind w:left="720" w:hanging="720"/>
        <w:jc w:val="both"/>
        <w:rPr>
          <w:sz w:val="28"/>
          <w:szCs w:val="28"/>
        </w:rPr>
      </w:pPr>
      <w:r w:rsidRPr="009744ED">
        <w:rPr>
          <w:sz w:val="28"/>
          <w:szCs w:val="28"/>
        </w:rPr>
        <w:lastRenderedPageBreak/>
        <w:t>Dataset Description</w:t>
      </w:r>
    </w:p>
    <w:p w14:paraId="213EFBB9" w14:textId="358A8CC7" w:rsidR="000B74C1" w:rsidRDefault="008965B1" w:rsidP="000210AD">
      <w:pPr>
        <w:ind w:firstLine="360"/>
        <w:jc w:val="both"/>
        <w:rPr>
          <w:sz w:val="22"/>
          <w:szCs w:val="22"/>
        </w:rPr>
      </w:pPr>
      <w:r w:rsidRPr="00EC1C2B">
        <w:rPr>
          <w:sz w:val="22"/>
          <w:szCs w:val="22"/>
        </w:rPr>
        <w:t>We will use the dataset from the Kaggle Playground Series Season 5, Episode 5 competition (“Predict Calorie Expenditure”) [1]. This dataset was synthetically generated from a deep learning model trained on the original Calories Burnt Prediction dataset available on Kaggle [2]. The feature distributions are close to, but not identical to, the original data. The dataset is structured as follows:</w:t>
      </w:r>
    </w:p>
    <w:p w14:paraId="0CF382DD" w14:textId="77777777" w:rsidR="00734EEF" w:rsidRPr="00734EEF" w:rsidRDefault="00734EEF" w:rsidP="000210AD">
      <w:pPr>
        <w:ind w:firstLine="360"/>
        <w:jc w:val="both"/>
        <w:rPr>
          <w:sz w:val="8"/>
          <w:szCs w:val="8"/>
        </w:rPr>
      </w:pPr>
    </w:p>
    <w:p w14:paraId="79842E25" w14:textId="2140B701" w:rsidR="00CD100A" w:rsidRPr="00CD100A" w:rsidRDefault="00CD100A" w:rsidP="00A65505">
      <w:pPr>
        <w:pStyle w:val="Caption"/>
        <w:keepNext/>
        <w:spacing w:after="0" w:line="276" w:lineRule="auto"/>
        <w:jc w:val="center"/>
        <w:rPr>
          <w:color w:val="auto"/>
          <w:sz w:val="22"/>
          <w:szCs w:val="22"/>
        </w:rPr>
      </w:pPr>
      <w:r w:rsidRPr="00CD100A">
        <w:rPr>
          <w:b/>
          <w:bCs/>
          <w:color w:val="auto"/>
          <w:sz w:val="22"/>
          <w:szCs w:val="22"/>
        </w:rPr>
        <w:t xml:space="preserve">Table </w:t>
      </w:r>
      <w:r w:rsidRPr="00CD100A">
        <w:rPr>
          <w:b/>
          <w:bCs/>
          <w:color w:val="auto"/>
          <w:sz w:val="22"/>
          <w:szCs w:val="22"/>
        </w:rPr>
        <w:fldChar w:fldCharType="begin"/>
      </w:r>
      <w:r w:rsidRPr="00CD100A">
        <w:rPr>
          <w:b/>
          <w:bCs/>
          <w:color w:val="auto"/>
          <w:sz w:val="22"/>
          <w:szCs w:val="22"/>
        </w:rPr>
        <w:instrText xml:space="preserve"> SEQ Table \* ARABIC </w:instrText>
      </w:r>
      <w:r w:rsidRPr="00CD100A">
        <w:rPr>
          <w:b/>
          <w:bCs/>
          <w:color w:val="auto"/>
          <w:sz w:val="22"/>
          <w:szCs w:val="22"/>
        </w:rPr>
        <w:fldChar w:fldCharType="separate"/>
      </w:r>
      <w:r w:rsidR="000210AD">
        <w:rPr>
          <w:b/>
          <w:bCs/>
          <w:noProof/>
          <w:color w:val="auto"/>
          <w:sz w:val="22"/>
          <w:szCs w:val="22"/>
        </w:rPr>
        <w:t>1</w:t>
      </w:r>
      <w:r w:rsidRPr="00CD100A">
        <w:rPr>
          <w:b/>
          <w:bCs/>
          <w:color w:val="auto"/>
          <w:sz w:val="22"/>
          <w:szCs w:val="22"/>
        </w:rPr>
        <w:fldChar w:fldCharType="end"/>
      </w:r>
      <w:r w:rsidRPr="00CD100A">
        <w:rPr>
          <w:b/>
          <w:bCs/>
          <w:color w:val="auto"/>
          <w:sz w:val="22"/>
          <w:szCs w:val="22"/>
        </w:rPr>
        <w:t>:</w:t>
      </w:r>
      <w:r w:rsidRPr="00CD100A">
        <w:rPr>
          <w:color w:val="auto"/>
          <w:sz w:val="22"/>
          <w:szCs w:val="22"/>
        </w:rPr>
        <w:t xml:space="preserve"> Dataset Overview</w:t>
      </w:r>
    </w:p>
    <w:tbl>
      <w:tblPr>
        <w:tblStyle w:val="TableGrid"/>
        <w:tblW w:w="9360" w:type="dxa"/>
        <w:tblLook w:val="0000" w:firstRow="0" w:lastRow="0" w:firstColumn="0" w:lastColumn="0" w:noHBand="0" w:noVBand="0"/>
        <w:tblCaption w:val="Dataset Overview"/>
      </w:tblPr>
      <w:tblGrid>
        <w:gridCol w:w="2200"/>
        <w:gridCol w:w="7160"/>
      </w:tblGrid>
      <w:tr w:rsidR="00B6655E" w:rsidRPr="00EC1C2B" w14:paraId="0319FFB0" w14:textId="77777777" w:rsidTr="00BC008A">
        <w:tc>
          <w:tcPr>
            <w:tcW w:w="2200" w:type="dxa"/>
            <w:vAlign w:val="center"/>
          </w:tcPr>
          <w:p w14:paraId="0319FFAE" w14:textId="77777777" w:rsidR="00B6655E" w:rsidRPr="00EC1C2B" w:rsidRDefault="008965B1" w:rsidP="00512A9C">
            <w:pPr>
              <w:jc w:val="both"/>
              <w:rPr>
                <w:sz w:val="22"/>
                <w:szCs w:val="22"/>
              </w:rPr>
            </w:pPr>
            <w:r w:rsidRPr="00EC1C2B">
              <w:rPr>
                <w:b/>
                <w:bCs/>
                <w:sz w:val="22"/>
                <w:szCs w:val="22"/>
              </w:rPr>
              <w:t>Component</w:t>
            </w:r>
          </w:p>
        </w:tc>
        <w:tc>
          <w:tcPr>
            <w:tcW w:w="7160" w:type="dxa"/>
            <w:vAlign w:val="center"/>
          </w:tcPr>
          <w:p w14:paraId="0319FFAF" w14:textId="77777777" w:rsidR="00B6655E" w:rsidRPr="00EC1C2B" w:rsidRDefault="008965B1" w:rsidP="00512A9C">
            <w:pPr>
              <w:jc w:val="both"/>
              <w:rPr>
                <w:sz w:val="22"/>
                <w:szCs w:val="22"/>
              </w:rPr>
            </w:pPr>
            <w:r w:rsidRPr="00EC1C2B">
              <w:rPr>
                <w:b/>
                <w:bCs/>
                <w:sz w:val="22"/>
                <w:szCs w:val="22"/>
              </w:rPr>
              <w:t>Details</w:t>
            </w:r>
          </w:p>
        </w:tc>
      </w:tr>
      <w:tr w:rsidR="00B6655E" w:rsidRPr="00EC1C2B" w14:paraId="0319FFB3" w14:textId="77777777" w:rsidTr="00BC008A">
        <w:tc>
          <w:tcPr>
            <w:tcW w:w="2200" w:type="dxa"/>
            <w:vAlign w:val="center"/>
          </w:tcPr>
          <w:p w14:paraId="0319FFB1" w14:textId="77777777" w:rsidR="00B6655E" w:rsidRPr="00EC1C2B" w:rsidRDefault="008965B1" w:rsidP="00512A9C">
            <w:pPr>
              <w:jc w:val="both"/>
              <w:rPr>
                <w:sz w:val="22"/>
                <w:szCs w:val="22"/>
              </w:rPr>
            </w:pPr>
            <w:r w:rsidRPr="00EC1C2B">
              <w:rPr>
                <w:b/>
                <w:bCs/>
                <w:sz w:val="22"/>
                <w:szCs w:val="22"/>
              </w:rPr>
              <w:t>Training Set</w:t>
            </w:r>
          </w:p>
        </w:tc>
        <w:tc>
          <w:tcPr>
            <w:tcW w:w="7160" w:type="dxa"/>
            <w:vAlign w:val="center"/>
          </w:tcPr>
          <w:p w14:paraId="0319FFB2" w14:textId="77777777" w:rsidR="00B6655E" w:rsidRPr="00EC1C2B" w:rsidRDefault="008965B1" w:rsidP="00512A9C">
            <w:pPr>
              <w:jc w:val="both"/>
              <w:rPr>
                <w:sz w:val="22"/>
                <w:szCs w:val="22"/>
              </w:rPr>
            </w:pPr>
            <w:r w:rsidRPr="00EC1C2B">
              <w:rPr>
                <w:sz w:val="22"/>
                <w:szCs w:val="22"/>
              </w:rPr>
              <w:t xml:space="preserve">~750,000 samples; features: Sex (male/female), Age, Height (cm), Weight (kg), Duration (min), </w:t>
            </w:r>
            <w:proofErr w:type="spellStart"/>
            <w:r w:rsidRPr="00EC1C2B">
              <w:rPr>
                <w:sz w:val="22"/>
                <w:szCs w:val="22"/>
              </w:rPr>
              <w:t>Heart_Rate</w:t>
            </w:r>
            <w:proofErr w:type="spellEnd"/>
            <w:r w:rsidRPr="00EC1C2B">
              <w:rPr>
                <w:sz w:val="22"/>
                <w:szCs w:val="22"/>
              </w:rPr>
              <w:t xml:space="preserve"> (bpm), </w:t>
            </w:r>
            <w:proofErr w:type="spellStart"/>
            <w:r w:rsidRPr="00EC1C2B">
              <w:rPr>
                <w:sz w:val="22"/>
                <w:szCs w:val="22"/>
              </w:rPr>
              <w:t>Body_Temp</w:t>
            </w:r>
            <w:proofErr w:type="spellEnd"/>
            <w:r w:rsidRPr="00EC1C2B">
              <w:rPr>
                <w:sz w:val="22"/>
                <w:szCs w:val="22"/>
              </w:rPr>
              <w:t xml:space="preserve"> (°C); target: Calories</w:t>
            </w:r>
          </w:p>
        </w:tc>
      </w:tr>
      <w:tr w:rsidR="00B6655E" w:rsidRPr="00EC1C2B" w14:paraId="0319FFB6" w14:textId="77777777" w:rsidTr="00BC008A">
        <w:tc>
          <w:tcPr>
            <w:tcW w:w="2200" w:type="dxa"/>
            <w:vAlign w:val="center"/>
          </w:tcPr>
          <w:p w14:paraId="0319FFB4" w14:textId="77777777" w:rsidR="00B6655E" w:rsidRPr="00EC1C2B" w:rsidRDefault="008965B1" w:rsidP="00512A9C">
            <w:pPr>
              <w:jc w:val="both"/>
              <w:rPr>
                <w:sz w:val="22"/>
                <w:szCs w:val="22"/>
              </w:rPr>
            </w:pPr>
            <w:r w:rsidRPr="00EC1C2B">
              <w:rPr>
                <w:b/>
                <w:bCs/>
                <w:sz w:val="22"/>
                <w:szCs w:val="22"/>
              </w:rPr>
              <w:t>Test Set</w:t>
            </w:r>
          </w:p>
        </w:tc>
        <w:tc>
          <w:tcPr>
            <w:tcW w:w="7160" w:type="dxa"/>
            <w:vAlign w:val="center"/>
          </w:tcPr>
          <w:p w14:paraId="0319FFB5" w14:textId="77777777" w:rsidR="00B6655E" w:rsidRPr="00EC1C2B" w:rsidRDefault="008965B1" w:rsidP="00512A9C">
            <w:pPr>
              <w:jc w:val="both"/>
              <w:rPr>
                <w:sz w:val="22"/>
                <w:szCs w:val="22"/>
              </w:rPr>
            </w:pPr>
            <w:r w:rsidRPr="00EC1C2B">
              <w:rPr>
                <w:sz w:val="22"/>
                <w:szCs w:val="22"/>
              </w:rPr>
              <w:t>~250,000 samples with the same 7 features (no target variable)</w:t>
            </w:r>
          </w:p>
        </w:tc>
      </w:tr>
      <w:tr w:rsidR="00B6655E" w:rsidRPr="00EC1C2B" w14:paraId="0319FFB9" w14:textId="77777777" w:rsidTr="00BC008A">
        <w:tc>
          <w:tcPr>
            <w:tcW w:w="2200" w:type="dxa"/>
            <w:vAlign w:val="center"/>
          </w:tcPr>
          <w:p w14:paraId="0319FFB7" w14:textId="77777777" w:rsidR="00B6655E" w:rsidRPr="00EC1C2B" w:rsidRDefault="008965B1" w:rsidP="00512A9C">
            <w:pPr>
              <w:jc w:val="both"/>
              <w:rPr>
                <w:sz w:val="22"/>
                <w:szCs w:val="22"/>
              </w:rPr>
            </w:pPr>
            <w:r w:rsidRPr="00EC1C2B">
              <w:rPr>
                <w:b/>
                <w:bCs/>
                <w:sz w:val="22"/>
                <w:szCs w:val="22"/>
              </w:rPr>
              <w:t>Original Data</w:t>
            </w:r>
          </w:p>
        </w:tc>
        <w:tc>
          <w:tcPr>
            <w:tcW w:w="7160" w:type="dxa"/>
            <w:vAlign w:val="center"/>
          </w:tcPr>
          <w:p w14:paraId="0319FFB8" w14:textId="77777777" w:rsidR="00B6655E" w:rsidRPr="00EC1C2B" w:rsidRDefault="008965B1" w:rsidP="00512A9C">
            <w:pPr>
              <w:jc w:val="both"/>
              <w:rPr>
                <w:sz w:val="22"/>
                <w:szCs w:val="22"/>
              </w:rPr>
            </w:pPr>
            <w:r w:rsidRPr="00EC1C2B">
              <w:rPr>
                <w:sz w:val="22"/>
                <w:szCs w:val="22"/>
              </w:rPr>
              <w:t>15,000 samples from the original dataset [2] with identical features; we may incorporate this as supplementary training data</w:t>
            </w:r>
          </w:p>
        </w:tc>
      </w:tr>
    </w:tbl>
    <w:p w14:paraId="2A78049F" w14:textId="77777777" w:rsidR="008D7CB2" w:rsidRPr="008D7CB2" w:rsidRDefault="008D7CB2" w:rsidP="008D7CB2">
      <w:pPr>
        <w:ind w:firstLine="360"/>
        <w:jc w:val="both"/>
        <w:rPr>
          <w:sz w:val="8"/>
          <w:szCs w:val="8"/>
        </w:rPr>
      </w:pPr>
    </w:p>
    <w:p w14:paraId="67296A95" w14:textId="69E5A857" w:rsidR="003761E6" w:rsidRDefault="008965B1" w:rsidP="008D7CB2">
      <w:pPr>
        <w:ind w:firstLine="360"/>
        <w:jc w:val="both"/>
        <w:rPr>
          <w:sz w:val="22"/>
          <w:szCs w:val="22"/>
        </w:rPr>
      </w:pPr>
      <w:r w:rsidRPr="00EC1C2B">
        <w:rPr>
          <w:sz w:val="22"/>
          <w:szCs w:val="22"/>
        </w:rPr>
        <w:t xml:space="preserve">We plan to perform the following preprocessing and feature engineering steps: </w:t>
      </w:r>
    </w:p>
    <w:p w14:paraId="30A67DC5" w14:textId="095653EC" w:rsidR="003761E6" w:rsidRDefault="003761E6" w:rsidP="003761E6">
      <w:pPr>
        <w:pStyle w:val="ListParagraph"/>
        <w:numPr>
          <w:ilvl w:val="1"/>
          <w:numId w:val="4"/>
        </w:numPr>
        <w:ind w:left="1080"/>
        <w:jc w:val="both"/>
        <w:rPr>
          <w:sz w:val="22"/>
          <w:szCs w:val="22"/>
        </w:rPr>
      </w:pPr>
      <w:r>
        <w:rPr>
          <w:sz w:val="22"/>
          <w:szCs w:val="22"/>
        </w:rPr>
        <w:t>E</w:t>
      </w:r>
      <w:r w:rsidR="008965B1" w:rsidRPr="003761E6">
        <w:rPr>
          <w:sz w:val="22"/>
          <w:szCs w:val="22"/>
        </w:rPr>
        <w:t>ncode the categorical Sex feature using label encoding or one-hot encoding</w:t>
      </w:r>
    </w:p>
    <w:p w14:paraId="6A21C109" w14:textId="2CD8248E" w:rsidR="003761E6" w:rsidRDefault="003761E6" w:rsidP="003761E6">
      <w:pPr>
        <w:pStyle w:val="ListParagraph"/>
        <w:numPr>
          <w:ilvl w:val="1"/>
          <w:numId w:val="4"/>
        </w:numPr>
        <w:ind w:left="1080"/>
        <w:jc w:val="both"/>
        <w:rPr>
          <w:sz w:val="22"/>
          <w:szCs w:val="22"/>
        </w:rPr>
      </w:pPr>
      <w:r>
        <w:rPr>
          <w:sz w:val="22"/>
          <w:szCs w:val="22"/>
        </w:rPr>
        <w:t>C</w:t>
      </w:r>
      <w:r w:rsidR="008965B1" w:rsidRPr="003761E6">
        <w:rPr>
          <w:sz w:val="22"/>
          <w:szCs w:val="22"/>
        </w:rPr>
        <w:t>heck for and handle missing values or outliers</w:t>
      </w:r>
    </w:p>
    <w:p w14:paraId="61D8CF07" w14:textId="711347AF" w:rsidR="003761E6" w:rsidRDefault="003761E6" w:rsidP="003761E6">
      <w:pPr>
        <w:pStyle w:val="ListParagraph"/>
        <w:numPr>
          <w:ilvl w:val="1"/>
          <w:numId w:val="4"/>
        </w:numPr>
        <w:ind w:left="1080"/>
        <w:jc w:val="both"/>
        <w:rPr>
          <w:sz w:val="22"/>
          <w:szCs w:val="22"/>
        </w:rPr>
      </w:pPr>
      <w:r>
        <w:rPr>
          <w:sz w:val="22"/>
          <w:szCs w:val="22"/>
        </w:rPr>
        <w:t>C</w:t>
      </w:r>
      <w:r w:rsidR="008965B1" w:rsidRPr="003761E6">
        <w:rPr>
          <w:sz w:val="22"/>
          <w:szCs w:val="22"/>
        </w:rPr>
        <w:t xml:space="preserve">reate features such as BMI and </w:t>
      </w:r>
      <w:r w:rsidR="00403A70">
        <w:rPr>
          <w:sz w:val="22"/>
          <w:szCs w:val="22"/>
        </w:rPr>
        <w:t>(</w:t>
      </w:r>
      <w:r w:rsidR="008965B1" w:rsidRPr="003761E6">
        <w:rPr>
          <w:sz w:val="22"/>
          <w:szCs w:val="22"/>
        </w:rPr>
        <w:t>Duration</w:t>
      </w:r>
      <w:r w:rsidR="00403A70">
        <w:rPr>
          <w:sz w:val="22"/>
          <w:szCs w:val="22"/>
        </w:rPr>
        <w:t xml:space="preserve"> * </w:t>
      </w:r>
      <w:r w:rsidR="00403A70" w:rsidRPr="003761E6">
        <w:rPr>
          <w:sz w:val="22"/>
          <w:szCs w:val="22"/>
        </w:rPr>
        <w:t>Heart</w:t>
      </w:r>
      <w:r w:rsidR="00403A70">
        <w:rPr>
          <w:sz w:val="22"/>
          <w:szCs w:val="22"/>
        </w:rPr>
        <w:t xml:space="preserve"> rate)</w:t>
      </w:r>
      <w:r w:rsidR="008965B1" w:rsidRPr="003761E6">
        <w:rPr>
          <w:sz w:val="22"/>
          <w:szCs w:val="22"/>
        </w:rPr>
        <w:t xml:space="preserve"> as </w:t>
      </w:r>
      <w:proofErr w:type="gramStart"/>
      <w:r w:rsidR="008965B1" w:rsidRPr="003761E6">
        <w:rPr>
          <w:sz w:val="22"/>
          <w:szCs w:val="22"/>
        </w:rPr>
        <w:t>an exercise</w:t>
      </w:r>
      <w:proofErr w:type="gramEnd"/>
      <w:r w:rsidR="008965B1" w:rsidRPr="003761E6">
        <w:rPr>
          <w:sz w:val="22"/>
          <w:szCs w:val="22"/>
        </w:rPr>
        <w:t xml:space="preserve"> intensity proxy</w:t>
      </w:r>
    </w:p>
    <w:p w14:paraId="44306348" w14:textId="57A97DE3" w:rsidR="003761E6" w:rsidRDefault="003761E6" w:rsidP="003761E6">
      <w:pPr>
        <w:pStyle w:val="ListParagraph"/>
        <w:numPr>
          <w:ilvl w:val="1"/>
          <w:numId w:val="4"/>
        </w:numPr>
        <w:ind w:left="1080"/>
        <w:jc w:val="both"/>
        <w:rPr>
          <w:sz w:val="22"/>
          <w:szCs w:val="22"/>
        </w:rPr>
      </w:pPr>
      <w:r>
        <w:rPr>
          <w:sz w:val="22"/>
          <w:szCs w:val="22"/>
        </w:rPr>
        <w:t>A</w:t>
      </w:r>
      <w:r w:rsidR="008965B1" w:rsidRPr="003761E6">
        <w:rPr>
          <w:sz w:val="22"/>
          <w:szCs w:val="22"/>
        </w:rPr>
        <w:t xml:space="preserve">pply log transformation to the target variable where appropriate given the RMSLE metric </w:t>
      </w:r>
    </w:p>
    <w:p w14:paraId="0319FFBB" w14:textId="2A6C161E" w:rsidR="00B6655E" w:rsidRPr="003761E6" w:rsidRDefault="003761E6" w:rsidP="00403A70">
      <w:pPr>
        <w:pStyle w:val="ListParagraph"/>
        <w:numPr>
          <w:ilvl w:val="1"/>
          <w:numId w:val="4"/>
        </w:numPr>
        <w:spacing w:after="240"/>
        <w:ind w:left="1080"/>
        <w:jc w:val="both"/>
        <w:rPr>
          <w:sz w:val="22"/>
          <w:szCs w:val="22"/>
        </w:rPr>
      </w:pPr>
      <w:r>
        <w:rPr>
          <w:sz w:val="22"/>
          <w:szCs w:val="22"/>
        </w:rPr>
        <w:t>S</w:t>
      </w:r>
      <w:r w:rsidR="008965B1" w:rsidRPr="003761E6">
        <w:rPr>
          <w:sz w:val="22"/>
          <w:szCs w:val="22"/>
        </w:rPr>
        <w:t>tandardize or normalize continuous features as required by specific models.</w:t>
      </w:r>
    </w:p>
    <w:p w14:paraId="0319FFBC" w14:textId="77777777" w:rsidR="00B6655E" w:rsidRPr="00370AC5" w:rsidRDefault="008965B1" w:rsidP="00370AC5">
      <w:pPr>
        <w:pStyle w:val="Heading2"/>
        <w:numPr>
          <w:ilvl w:val="1"/>
          <w:numId w:val="2"/>
        </w:numPr>
        <w:spacing w:before="0" w:after="120"/>
        <w:ind w:left="720" w:hanging="720"/>
        <w:jc w:val="both"/>
        <w:rPr>
          <w:sz w:val="28"/>
          <w:szCs w:val="28"/>
        </w:rPr>
      </w:pPr>
      <w:r w:rsidRPr="00370AC5">
        <w:rPr>
          <w:sz w:val="28"/>
          <w:szCs w:val="28"/>
        </w:rPr>
        <w:t>Proposed Methodology</w:t>
      </w:r>
    </w:p>
    <w:p w14:paraId="754BBD5E" w14:textId="77777777" w:rsidR="00A65505" w:rsidRDefault="008965B1" w:rsidP="00A65505">
      <w:pPr>
        <w:ind w:firstLine="360"/>
        <w:jc w:val="both"/>
        <w:rPr>
          <w:sz w:val="22"/>
          <w:szCs w:val="22"/>
        </w:rPr>
      </w:pPr>
      <w:r w:rsidRPr="00EC1C2B">
        <w:rPr>
          <w:sz w:val="22"/>
          <w:szCs w:val="22"/>
        </w:rPr>
        <w:t xml:space="preserve">The central goal of this project is to systematically benchmark a diverse set of machine learning regression methods, compare their performance, and select the best-performing approach for calorie expenditure prediction. </w:t>
      </w:r>
    </w:p>
    <w:p w14:paraId="0319FFBD" w14:textId="1EEFEC5F" w:rsidR="00B6655E" w:rsidRPr="00EC1C2B" w:rsidRDefault="008965B1" w:rsidP="00E80DF6">
      <w:pPr>
        <w:spacing w:after="120"/>
        <w:ind w:firstLine="360"/>
        <w:jc w:val="both"/>
        <w:rPr>
          <w:sz w:val="22"/>
          <w:szCs w:val="22"/>
        </w:rPr>
      </w:pPr>
      <w:r w:rsidRPr="00EC1C2B">
        <w:rPr>
          <w:sz w:val="22"/>
          <w:szCs w:val="22"/>
        </w:rPr>
        <w:t>We plan to implement the following models, organized by family:</w:t>
      </w:r>
    </w:p>
    <w:p w14:paraId="7A998888" w14:textId="0CAB0D7A" w:rsidR="000210AD" w:rsidRDefault="000210AD" w:rsidP="000210AD">
      <w:pPr>
        <w:pStyle w:val="Caption"/>
        <w:keepNext/>
        <w:spacing w:after="0" w:line="276" w:lineRule="auto"/>
        <w:jc w:val="center"/>
      </w:pPr>
      <w:r w:rsidRPr="000210AD">
        <w:rPr>
          <w:b/>
          <w:bCs/>
          <w:color w:val="auto"/>
          <w:sz w:val="22"/>
          <w:szCs w:val="22"/>
        </w:rPr>
        <w:t xml:space="preserve">Table </w:t>
      </w:r>
      <w:r w:rsidRPr="000210AD">
        <w:rPr>
          <w:b/>
          <w:bCs/>
          <w:color w:val="auto"/>
          <w:sz w:val="22"/>
          <w:szCs w:val="22"/>
        </w:rPr>
        <w:fldChar w:fldCharType="begin"/>
      </w:r>
      <w:r w:rsidRPr="000210AD">
        <w:rPr>
          <w:b/>
          <w:bCs/>
          <w:color w:val="auto"/>
          <w:sz w:val="22"/>
          <w:szCs w:val="22"/>
        </w:rPr>
        <w:instrText xml:space="preserve"> SEQ Table \* ARABIC </w:instrText>
      </w:r>
      <w:r w:rsidRPr="000210AD">
        <w:rPr>
          <w:b/>
          <w:bCs/>
          <w:color w:val="auto"/>
          <w:sz w:val="22"/>
          <w:szCs w:val="22"/>
        </w:rPr>
        <w:fldChar w:fldCharType="separate"/>
      </w:r>
      <w:r w:rsidRPr="000210AD">
        <w:rPr>
          <w:b/>
          <w:bCs/>
          <w:color w:val="auto"/>
          <w:sz w:val="22"/>
          <w:szCs w:val="22"/>
        </w:rPr>
        <w:t>2</w:t>
      </w:r>
      <w:r w:rsidRPr="000210AD">
        <w:rPr>
          <w:b/>
          <w:bCs/>
          <w:color w:val="auto"/>
          <w:sz w:val="22"/>
          <w:szCs w:val="22"/>
        </w:rPr>
        <w:fldChar w:fldCharType="end"/>
      </w:r>
      <w:r w:rsidRPr="000210AD">
        <w:rPr>
          <w:b/>
          <w:bCs/>
          <w:color w:val="auto"/>
          <w:sz w:val="22"/>
          <w:szCs w:val="22"/>
        </w:rPr>
        <w:t>:</w:t>
      </w:r>
      <w:r>
        <w:t xml:space="preserve"> </w:t>
      </w:r>
      <w:r w:rsidRPr="000210AD">
        <w:rPr>
          <w:color w:val="auto"/>
          <w:sz w:val="22"/>
          <w:szCs w:val="22"/>
        </w:rPr>
        <w:t>Proposed Model Families</w:t>
      </w:r>
    </w:p>
    <w:tbl>
      <w:tblPr>
        <w:tblStyle w:val="TableGrid"/>
        <w:tblW w:w="9360" w:type="dxa"/>
        <w:tblLook w:val="0000" w:firstRow="0" w:lastRow="0" w:firstColumn="0" w:lastColumn="0" w:noHBand="0" w:noVBand="0"/>
      </w:tblPr>
      <w:tblGrid>
        <w:gridCol w:w="1705"/>
        <w:gridCol w:w="3420"/>
        <w:gridCol w:w="4235"/>
      </w:tblGrid>
      <w:tr w:rsidR="00B6655E" w:rsidRPr="00EC1C2B" w14:paraId="0319FFC1" w14:textId="77777777" w:rsidTr="00BC008A">
        <w:tc>
          <w:tcPr>
            <w:tcW w:w="1705" w:type="dxa"/>
            <w:vAlign w:val="center"/>
          </w:tcPr>
          <w:p w14:paraId="0319FFBE" w14:textId="77777777" w:rsidR="00B6655E" w:rsidRPr="00EC1C2B" w:rsidRDefault="008965B1" w:rsidP="00CC37C1">
            <w:pPr>
              <w:spacing w:after="120"/>
              <w:jc w:val="both"/>
              <w:rPr>
                <w:sz w:val="22"/>
                <w:szCs w:val="22"/>
              </w:rPr>
            </w:pPr>
            <w:r w:rsidRPr="00EC1C2B">
              <w:rPr>
                <w:b/>
                <w:bCs/>
                <w:sz w:val="22"/>
                <w:szCs w:val="22"/>
              </w:rPr>
              <w:t>Model Family</w:t>
            </w:r>
          </w:p>
        </w:tc>
        <w:tc>
          <w:tcPr>
            <w:tcW w:w="3420" w:type="dxa"/>
            <w:vAlign w:val="center"/>
          </w:tcPr>
          <w:p w14:paraId="0319FFBF" w14:textId="77777777" w:rsidR="00B6655E" w:rsidRPr="00EC1C2B" w:rsidRDefault="008965B1" w:rsidP="00CC37C1">
            <w:pPr>
              <w:spacing w:after="120"/>
              <w:jc w:val="both"/>
              <w:rPr>
                <w:sz w:val="22"/>
                <w:szCs w:val="22"/>
              </w:rPr>
            </w:pPr>
            <w:r w:rsidRPr="00EC1C2B">
              <w:rPr>
                <w:b/>
                <w:bCs/>
                <w:sz w:val="22"/>
                <w:szCs w:val="22"/>
              </w:rPr>
              <w:t>Methods</w:t>
            </w:r>
          </w:p>
        </w:tc>
        <w:tc>
          <w:tcPr>
            <w:tcW w:w="4235" w:type="dxa"/>
            <w:vAlign w:val="center"/>
          </w:tcPr>
          <w:p w14:paraId="0319FFC0" w14:textId="77777777" w:rsidR="00B6655E" w:rsidRPr="00EC1C2B" w:rsidRDefault="008965B1" w:rsidP="00CC37C1">
            <w:pPr>
              <w:spacing w:after="120"/>
              <w:jc w:val="both"/>
              <w:rPr>
                <w:sz w:val="22"/>
                <w:szCs w:val="22"/>
              </w:rPr>
            </w:pPr>
            <w:r w:rsidRPr="00EC1C2B">
              <w:rPr>
                <w:b/>
                <w:bCs/>
                <w:sz w:val="22"/>
                <w:szCs w:val="22"/>
              </w:rPr>
              <w:t>Rationale</w:t>
            </w:r>
          </w:p>
        </w:tc>
      </w:tr>
      <w:tr w:rsidR="00B6655E" w:rsidRPr="00EC1C2B" w14:paraId="0319FFC5" w14:textId="77777777" w:rsidTr="00BC008A">
        <w:tc>
          <w:tcPr>
            <w:tcW w:w="1705" w:type="dxa"/>
            <w:vAlign w:val="center"/>
          </w:tcPr>
          <w:p w14:paraId="0319FFC2" w14:textId="77777777" w:rsidR="00B6655E" w:rsidRPr="00EC1C2B" w:rsidRDefault="008965B1" w:rsidP="00CC37C1">
            <w:pPr>
              <w:spacing w:after="120"/>
              <w:jc w:val="both"/>
              <w:rPr>
                <w:sz w:val="22"/>
                <w:szCs w:val="22"/>
              </w:rPr>
            </w:pPr>
            <w:r w:rsidRPr="00EC1C2B">
              <w:rPr>
                <w:sz w:val="22"/>
                <w:szCs w:val="22"/>
              </w:rPr>
              <w:t>Gradient Boosting</w:t>
            </w:r>
          </w:p>
        </w:tc>
        <w:tc>
          <w:tcPr>
            <w:tcW w:w="3420" w:type="dxa"/>
            <w:vAlign w:val="center"/>
          </w:tcPr>
          <w:p w14:paraId="0319FFC3" w14:textId="77777777" w:rsidR="00B6655E" w:rsidRPr="00EC1C2B" w:rsidRDefault="008965B1" w:rsidP="00CC37C1">
            <w:pPr>
              <w:spacing w:after="120"/>
              <w:jc w:val="both"/>
              <w:rPr>
                <w:sz w:val="22"/>
                <w:szCs w:val="22"/>
              </w:rPr>
            </w:pPr>
            <w:proofErr w:type="spellStart"/>
            <w:r w:rsidRPr="00EC1C2B">
              <w:rPr>
                <w:sz w:val="22"/>
                <w:szCs w:val="22"/>
              </w:rPr>
              <w:t>XGBoost</w:t>
            </w:r>
            <w:proofErr w:type="spellEnd"/>
            <w:r w:rsidRPr="00EC1C2B">
              <w:rPr>
                <w:sz w:val="22"/>
                <w:szCs w:val="22"/>
              </w:rPr>
              <w:t xml:space="preserve"> [3], </w:t>
            </w:r>
            <w:proofErr w:type="spellStart"/>
            <w:r w:rsidRPr="00EC1C2B">
              <w:rPr>
                <w:sz w:val="22"/>
                <w:szCs w:val="22"/>
              </w:rPr>
              <w:t>LightGBM</w:t>
            </w:r>
            <w:proofErr w:type="spellEnd"/>
            <w:r w:rsidRPr="00EC1C2B">
              <w:rPr>
                <w:sz w:val="22"/>
                <w:szCs w:val="22"/>
              </w:rPr>
              <w:t xml:space="preserve"> [4], </w:t>
            </w:r>
            <w:proofErr w:type="spellStart"/>
            <w:r w:rsidRPr="00EC1C2B">
              <w:rPr>
                <w:sz w:val="22"/>
                <w:szCs w:val="22"/>
              </w:rPr>
              <w:t>CatBoost</w:t>
            </w:r>
            <w:proofErr w:type="spellEnd"/>
            <w:r w:rsidRPr="00EC1C2B">
              <w:rPr>
                <w:sz w:val="22"/>
                <w:szCs w:val="22"/>
              </w:rPr>
              <w:t xml:space="preserve">, </w:t>
            </w:r>
            <w:proofErr w:type="spellStart"/>
            <w:r w:rsidRPr="00EC1C2B">
              <w:rPr>
                <w:sz w:val="22"/>
                <w:szCs w:val="22"/>
              </w:rPr>
              <w:t>HistGradientBoosting</w:t>
            </w:r>
            <w:proofErr w:type="spellEnd"/>
          </w:p>
        </w:tc>
        <w:tc>
          <w:tcPr>
            <w:tcW w:w="4235" w:type="dxa"/>
            <w:vAlign w:val="center"/>
          </w:tcPr>
          <w:p w14:paraId="0319FFC4" w14:textId="77777777" w:rsidR="00B6655E" w:rsidRPr="00EC1C2B" w:rsidRDefault="008965B1" w:rsidP="00CC37C1">
            <w:pPr>
              <w:spacing w:after="120"/>
              <w:jc w:val="both"/>
              <w:rPr>
                <w:sz w:val="22"/>
                <w:szCs w:val="22"/>
              </w:rPr>
            </w:pPr>
            <w:r w:rsidRPr="00EC1C2B">
              <w:rPr>
                <w:sz w:val="22"/>
                <w:szCs w:val="22"/>
              </w:rPr>
              <w:t xml:space="preserve">State-of-the-art on tabular regression benchmarks; </w:t>
            </w:r>
            <w:proofErr w:type="gramStart"/>
            <w:r w:rsidRPr="00EC1C2B">
              <w:rPr>
                <w:sz w:val="22"/>
                <w:szCs w:val="22"/>
              </w:rPr>
              <w:t>captures</w:t>
            </w:r>
            <w:proofErr w:type="gramEnd"/>
            <w:r w:rsidRPr="00EC1C2B">
              <w:rPr>
                <w:sz w:val="22"/>
                <w:szCs w:val="22"/>
              </w:rPr>
              <w:t xml:space="preserve"> nonlinear interactions</w:t>
            </w:r>
          </w:p>
        </w:tc>
      </w:tr>
      <w:tr w:rsidR="00B6655E" w:rsidRPr="00EC1C2B" w14:paraId="0319FFC9" w14:textId="77777777" w:rsidTr="00BC008A">
        <w:tc>
          <w:tcPr>
            <w:tcW w:w="1705" w:type="dxa"/>
            <w:vAlign w:val="center"/>
          </w:tcPr>
          <w:p w14:paraId="0319FFC6" w14:textId="77777777" w:rsidR="00B6655E" w:rsidRPr="00EC1C2B" w:rsidRDefault="008965B1" w:rsidP="00CC37C1">
            <w:pPr>
              <w:spacing w:after="120"/>
              <w:jc w:val="both"/>
              <w:rPr>
                <w:sz w:val="22"/>
                <w:szCs w:val="22"/>
              </w:rPr>
            </w:pPr>
            <w:r w:rsidRPr="00EC1C2B">
              <w:rPr>
                <w:sz w:val="22"/>
                <w:szCs w:val="22"/>
              </w:rPr>
              <w:t>Tree-Based Ensembles</w:t>
            </w:r>
          </w:p>
        </w:tc>
        <w:tc>
          <w:tcPr>
            <w:tcW w:w="3420" w:type="dxa"/>
            <w:vAlign w:val="center"/>
          </w:tcPr>
          <w:p w14:paraId="0319FFC7" w14:textId="77777777" w:rsidR="00B6655E" w:rsidRPr="00EC1C2B" w:rsidRDefault="008965B1" w:rsidP="00CC37C1">
            <w:pPr>
              <w:spacing w:after="120"/>
              <w:jc w:val="both"/>
              <w:rPr>
                <w:sz w:val="22"/>
                <w:szCs w:val="22"/>
              </w:rPr>
            </w:pPr>
            <w:r w:rsidRPr="00EC1C2B">
              <w:rPr>
                <w:sz w:val="22"/>
                <w:szCs w:val="22"/>
              </w:rPr>
              <w:t>Random Forest [5], Extra Trees</w:t>
            </w:r>
          </w:p>
        </w:tc>
        <w:tc>
          <w:tcPr>
            <w:tcW w:w="4235" w:type="dxa"/>
            <w:vAlign w:val="center"/>
          </w:tcPr>
          <w:p w14:paraId="0319FFC8" w14:textId="77777777" w:rsidR="00B6655E" w:rsidRPr="00EC1C2B" w:rsidRDefault="008965B1" w:rsidP="00CC37C1">
            <w:pPr>
              <w:spacing w:after="120"/>
              <w:jc w:val="both"/>
              <w:rPr>
                <w:sz w:val="22"/>
                <w:szCs w:val="22"/>
              </w:rPr>
            </w:pPr>
            <w:r w:rsidRPr="00EC1C2B">
              <w:rPr>
                <w:sz w:val="22"/>
                <w:szCs w:val="22"/>
              </w:rPr>
              <w:t>Robust baselines that handle mixed features without explicit encoding</w:t>
            </w:r>
          </w:p>
        </w:tc>
      </w:tr>
      <w:tr w:rsidR="00B6655E" w:rsidRPr="00EC1C2B" w14:paraId="0319FFCD" w14:textId="77777777" w:rsidTr="00BC008A">
        <w:tc>
          <w:tcPr>
            <w:tcW w:w="1705" w:type="dxa"/>
            <w:vAlign w:val="center"/>
          </w:tcPr>
          <w:p w14:paraId="0319FFCA" w14:textId="77777777" w:rsidR="00B6655E" w:rsidRPr="00EC1C2B" w:rsidRDefault="008965B1" w:rsidP="00CC37C1">
            <w:pPr>
              <w:spacing w:after="120"/>
              <w:jc w:val="both"/>
              <w:rPr>
                <w:sz w:val="22"/>
                <w:szCs w:val="22"/>
              </w:rPr>
            </w:pPr>
            <w:r w:rsidRPr="00EC1C2B">
              <w:rPr>
                <w:sz w:val="22"/>
                <w:szCs w:val="22"/>
              </w:rPr>
              <w:t>Neural Networks</w:t>
            </w:r>
          </w:p>
        </w:tc>
        <w:tc>
          <w:tcPr>
            <w:tcW w:w="3420" w:type="dxa"/>
            <w:vAlign w:val="center"/>
          </w:tcPr>
          <w:p w14:paraId="0319FFCB" w14:textId="77777777" w:rsidR="00B6655E" w:rsidRPr="00EC1C2B" w:rsidRDefault="008965B1" w:rsidP="00CC37C1">
            <w:pPr>
              <w:spacing w:after="120"/>
              <w:jc w:val="both"/>
              <w:rPr>
                <w:sz w:val="22"/>
                <w:szCs w:val="22"/>
              </w:rPr>
            </w:pPr>
            <w:proofErr w:type="spellStart"/>
            <w:r w:rsidRPr="00EC1C2B">
              <w:rPr>
                <w:sz w:val="22"/>
                <w:szCs w:val="22"/>
              </w:rPr>
              <w:t>Keras</w:t>
            </w:r>
            <w:proofErr w:type="spellEnd"/>
            <w:r w:rsidRPr="00EC1C2B">
              <w:rPr>
                <w:sz w:val="22"/>
                <w:szCs w:val="22"/>
              </w:rPr>
              <w:t xml:space="preserve"> MLP</w:t>
            </w:r>
          </w:p>
        </w:tc>
        <w:tc>
          <w:tcPr>
            <w:tcW w:w="4235" w:type="dxa"/>
            <w:vAlign w:val="center"/>
          </w:tcPr>
          <w:p w14:paraId="0319FFCC" w14:textId="77777777" w:rsidR="00B6655E" w:rsidRPr="00EC1C2B" w:rsidRDefault="008965B1" w:rsidP="00CC37C1">
            <w:pPr>
              <w:spacing w:after="120"/>
              <w:jc w:val="both"/>
              <w:rPr>
                <w:sz w:val="22"/>
                <w:szCs w:val="22"/>
              </w:rPr>
            </w:pPr>
            <w:r w:rsidRPr="00EC1C2B">
              <w:rPr>
                <w:sz w:val="22"/>
                <w:szCs w:val="22"/>
              </w:rPr>
              <w:t>Explore deep learning on tabular data; complement tree-based approaches</w:t>
            </w:r>
          </w:p>
        </w:tc>
      </w:tr>
      <w:tr w:rsidR="00B6655E" w:rsidRPr="00EC1C2B" w14:paraId="0319FFD1" w14:textId="77777777" w:rsidTr="00BC008A">
        <w:tc>
          <w:tcPr>
            <w:tcW w:w="1705" w:type="dxa"/>
            <w:vAlign w:val="center"/>
          </w:tcPr>
          <w:p w14:paraId="0319FFCE" w14:textId="77777777" w:rsidR="00B6655E" w:rsidRPr="00EC1C2B" w:rsidRDefault="008965B1" w:rsidP="00CC37C1">
            <w:pPr>
              <w:spacing w:after="120"/>
              <w:jc w:val="both"/>
              <w:rPr>
                <w:sz w:val="22"/>
                <w:szCs w:val="22"/>
              </w:rPr>
            </w:pPr>
            <w:proofErr w:type="spellStart"/>
            <w:r w:rsidRPr="00EC1C2B">
              <w:rPr>
                <w:sz w:val="22"/>
                <w:szCs w:val="22"/>
              </w:rPr>
              <w:t>AutoML</w:t>
            </w:r>
            <w:proofErr w:type="spellEnd"/>
          </w:p>
        </w:tc>
        <w:tc>
          <w:tcPr>
            <w:tcW w:w="3420" w:type="dxa"/>
            <w:vAlign w:val="center"/>
          </w:tcPr>
          <w:p w14:paraId="0319FFCF" w14:textId="77777777" w:rsidR="00B6655E" w:rsidRPr="00EC1C2B" w:rsidRDefault="008965B1" w:rsidP="00CC37C1">
            <w:pPr>
              <w:spacing w:after="120"/>
              <w:jc w:val="both"/>
              <w:rPr>
                <w:sz w:val="22"/>
                <w:szCs w:val="22"/>
              </w:rPr>
            </w:pPr>
            <w:proofErr w:type="spellStart"/>
            <w:r w:rsidRPr="00EC1C2B">
              <w:rPr>
                <w:sz w:val="22"/>
                <w:szCs w:val="22"/>
              </w:rPr>
              <w:t>AutoGluon</w:t>
            </w:r>
            <w:proofErr w:type="spellEnd"/>
          </w:p>
        </w:tc>
        <w:tc>
          <w:tcPr>
            <w:tcW w:w="4235" w:type="dxa"/>
            <w:vAlign w:val="center"/>
          </w:tcPr>
          <w:p w14:paraId="0319FFD0" w14:textId="77777777" w:rsidR="00B6655E" w:rsidRPr="00EC1C2B" w:rsidRDefault="008965B1" w:rsidP="00CC37C1">
            <w:pPr>
              <w:spacing w:after="120"/>
              <w:jc w:val="both"/>
              <w:rPr>
                <w:sz w:val="22"/>
                <w:szCs w:val="22"/>
              </w:rPr>
            </w:pPr>
            <w:r w:rsidRPr="00EC1C2B">
              <w:rPr>
                <w:sz w:val="22"/>
                <w:szCs w:val="22"/>
              </w:rPr>
              <w:t>Automated model selection and tuning as an additional benchmark</w:t>
            </w:r>
          </w:p>
        </w:tc>
      </w:tr>
    </w:tbl>
    <w:p w14:paraId="0319FFD3" w14:textId="474C88FF" w:rsidR="00B6655E" w:rsidRPr="00EC1C2B" w:rsidRDefault="008965B1" w:rsidP="00296AEC">
      <w:pPr>
        <w:spacing w:before="240"/>
        <w:ind w:firstLine="360"/>
        <w:jc w:val="both"/>
        <w:rPr>
          <w:sz w:val="22"/>
          <w:szCs w:val="22"/>
        </w:rPr>
      </w:pPr>
      <w:r w:rsidRPr="00EC1C2B">
        <w:rPr>
          <w:sz w:val="22"/>
          <w:szCs w:val="22"/>
        </w:rPr>
        <w:t>Each model will be evaluated under identical conditions using 5-fold cross-validation on the training set, ensuring a fair and reproducible comparison. The primary evaluation metric will be RMSLE, consistent with the Kaggle competition scoring. We will additionally report RMSE as a secondary metric for interpretability.</w:t>
      </w:r>
    </w:p>
    <w:p w14:paraId="22A6B43B" w14:textId="05A7A732" w:rsidR="00296AEC" w:rsidRDefault="00A65505" w:rsidP="00A12F66">
      <w:pPr>
        <w:jc w:val="center"/>
      </w:pPr>
      <m:oMathPara>
        <m:oMath>
          <m:r>
            <m:rPr>
              <m:sty m:val="p"/>
            </m:rPr>
            <w:rPr>
              <w:rFonts w:ascii="Cambria Math" w:hAnsi="Cambria Math"/>
              <w:sz w:val="22"/>
              <w:szCs w:val="22"/>
            </w:rPr>
            <m:t>RMSLE</m:t>
          </m:r>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d>
                        <m:dPr>
                          <m:ctrlPr>
                            <w:rPr>
                              <w:rFonts w:ascii="Cambria Math" w:hAnsi="Cambria Math"/>
                              <w:sz w:val="22"/>
                              <w:szCs w:val="22"/>
                            </w:rPr>
                          </m:ctrlPr>
                        </m:dPr>
                        <m:e>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sz w:val="22"/>
                                      <w:szCs w:val="22"/>
                                    </w:rPr>
                                  </m:ctrlPr>
                                </m:dPr>
                                <m:e>
                                  <m:r>
                                    <w:rPr>
                                      <w:rFonts w:ascii="Cambria Math" w:hAnsi="Cambria Math"/>
                                      <w:sz w:val="22"/>
                                      <w:szCs w:val="22"/>
                                    </w:rPr>
                                    <m:t>1+</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ctrlPr>
                                    <w:rPr>
                                      <w:rFonts w:ascii="Cambria Math" w:hAnsi="Cambria Math"/>
                                      <w:i/>
                                      <w:sz w:val="22"/>
                                      <w:szCs w:val="22"/>
                                    </w:rPr>
                                  </m:ctrlPr>
                                </m:e>
                              </m:d>
                            </m:e>
                          </m:func>
                          <m:r>
                            <w:rPr>
                              <w:rFonts w:ascii="Cambria Math" w:hAnsi="Cambria Math"/>
                              <w:sz w:val="22"/>
                              <w:szCs w:val="22"/>
                            </w:rPr>
                            <m:t>-</m:t>
                          </m:r>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ctrlPr>
                                    <w:rPr>
                                      <w:rFonts w:ascii="Cambria Math" w:hAnsi="Cambria Math"/>
                                      <w:i/>
                                      <w:sz w:val="22"/>
                                      <w:szCs w:val="22"/>
                                    </w:rPr>
                                  </m:ctrlPr>
                                </m:e>
                              </m:d>
                            </m:e>
                          </m:func>
                          <m:ctrlPr>
                            <w:rPr>
                              <w:rFonts w:ascii="Cambria Math" w:hAnsi="Cambria Math"/>
                              <w:i/>
                              <w:sz w:val="22"/>
                              <w:szCs w:val="22"/>
                            </w:rPr>
                          </m:ctrlPr>
                        </m:e>
                      </m:d>
                    </m:e>
                  </m:nary>
                  <m:ctrlPr>
                    <w:rPr>
                      <w:rFonts w:ascii="Cambria Math" w:hAnsi="Cambria Math"/>
                      <w:i/>
                      <w:sz w:val="22"/>
                      <w:szCs w:val="22"/>
                    </w:rPr>
                  </m:ctrlPr>
                </m:e>
              </m:d>
            </m:e>
            <m:sup>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2</m:t>
                  </m:r>
                </m:den>
              </m:f>
            </m:sup>
          </m:sSup>
        </m:oMath>
      </m:oMathPara>
    </w:p>
    <w:p w14:paraId="6C0A9174" w14:textId="77777777" w:rsidR="00B6244C" w:rsidRPr="00B6244C" w:rsidRDefault="00B6244C" w:rsidP="00B6244C">
      <w:pPr>
        <w:rPr>
          <w:sz w:val="22"/>
          <w:szCs w:val="22"/>
        </w:rPr>
      </w:pPr>
      <w:r w:rsidRPr="00B6244C">
        <w:rPr>
          <w:sz w:val="22"/>
          <w:szCs w:val="22"/>
        </w:rPr>
        <w:t>where:</w:t>
      </w:r>
    </w:p>
    <w:p w14:paraId="46E341E8" w14:textId="19877256" w:rsidR="00B6244C" w:rsidRPr="00B6244C" w:rsidRDefault="00A350DD" w:rsidP="00B6244C">
      <w:pPr>
        <w:pStyle w:val="ListParagraph"/>
        <w:numPr>
          <w:ilvl w:val="0"/>
          <w:numId w:val="6"/>
        </w:numPr>
        <w:rPr>
          <w:sz w:val="22"/>
          <w:szCs w:val="22"/>
        </w:rPr>
      </w:pPr>
      <m:oMath>
        <m:r>
          <m:rPr>
            <m:sty m:val="bi"/>
          </m:rPr>
          <w:rPr>
            <w:rFonts w:ascii="Cambria Math" w:hAnsi="Cambria Math"/>
            <w:sz w:val="22"/>
            <w:szCs w:val="22"/>
          </w:rPr>
          <m:t>n</m:t>
        </m:r>
      </m:oMath>
      <w:r w:rsidR="00964A99">
        <w:rPr>
          <w:sz w:val="22"/>
          <w:szCs w:val="22"/>
        </w:rPr>
        <w:t xml:space="preserve"> </w:t>
      </w:r>
      <w:r w:rsidR="00B6244C" w:rsidRPr="00B6244C">
        <w:rPr>
          <w:sz w:val="22"/>
          <w:szCs w:val="22"/>
        </w:rPr>
        <w:t>is the total number of observations in the test set,</w:t>
      </w:r>
    </w:p>
    <w:p w14:paraId="17644011" w14:textId="6A90A846" w:rsidR="00B6244C" w:rsidRPr="00B6244C" w:rsidRDefault="00734EEF" w:rsidP="00B6244C">
      <w:pPr>
        <w:pStyle w:val="ListParagraph"/>
        <w:numPr>
          <w:ilvl w:val="0"/>
          <w:numId w:val="6"/>
        </w:numPr>
        <w:rPr>
          <w:sz w:val="22"/>
          <w:szCs w:val="22"/>
        </w:rPr>
      </w:pPr>
      <m:oMath>
        <m:acc>
          <m:accPr>
            <m:ctrlPr>
              <w:rPr>
                <w:rFonts w:ascii="Cambria Math" w:hAnsi="Cambria Math"/>
                <w:sz w:val="22"/>
                <w:szCs w:val="22"/>
              </w:rPr>
            </m:ctrlPr>
          </m:accPr>
          <m:e>
            <m:sSub>
              <m:sSubPr>
                <m:ctrlPr>
                  <w:rPr>
                    <w:rFonts w:ascii="Cambria Math" w:hAnsi="Cambria Math"/>
                    <w:b/>
                    <w:bCs/>
                    <w:i/>
                    <w:sz w:val="22"/>
                    <w:szCs w:val="22"/>
                  </w:rPr>
                </m:ctrlPr>
              </m:sSubPr>
              <m:e>
                <m:r>
                  <m:rPr>
                    <m:sty m:val="bi"/>
                  </m:rPr>
                  <w:rPr>
                    <w:rFonts w:ascii="Cambria Math" w:hAnsi="Cambria Math"/>
                    <w:sz w:val="22"/>
                    <w:szCs w:val="22"/>
                  </w:rPr>
                  <m:t>y</m:t>
                </m:r>
                <m:ctrlPr>
                  <w:rPr>
                    <w:rFonts w:ascii="Cambria Math" w:hAnsi="Cambria Math"/>
                    <w:b/>
                    <w:bCs/>
                    <w:sz w:val="22"/>
                    <w:szCs w:val="22"/>
                  </w:rPr>
                </m:ctrlPr>
              </m:e>
              <m:sub>
                <m:r>
                  <m:rPr>
                    <m:sty m:val="bi"/>
                  </m:rPr>
                  <w:rPr>
                    <w:rFonts w:ascii="Cambria Math" w:hAnsi="Cambria Math"/>
                    <w:sz w:val="22"/>
                    <w:szCs w:val="22"/>
                  </w:rPr>
                  <m:t>i</m:t>
                </m:r>
              </m:sub>
            </m:sSub>
          </m:e>
        </m:acc>
      </m:oMath>
      <w:r w:rsidR="00964A99">
        <w:rPr>
          <w:sz w:val="22"/>
          <w:szCs w:val="22"/>
        </w:rPr>
        <w:t xml:space="preserve"> </w:t>
      </w:r>
      <w:r w:rsidR="00B6244C" w:rsidRPr="00B6244C">
        <w:rPr>
          <w:sz w:val="22"/>
          <w:szCs w:val="22"/>
        </w:rPr>
        <w:t>is the predicted value of the target for instance</w:t>
      </w:r>
    </w:p>
    <w:p w14:paraId="7BFA9D65" w14:textId="4A946E41" w:rsidR="00B6244C" w:rsidRPr="00B6244C" w:rsidRDefault="00734EEF" w:rsidP="00B6244C">
      <w:pPr>
        <w:pStyle w:val="ListParagraph"/>
        <w:numPr>
          <w:ilvl w:val="0"/>
          <w:numId w:val="6"/>
        </w:numPr>
        <w:rPr>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oMath>
      <w:r w:rsidR="001D5DFD">
        <w:rPr>
          <w:sz w:val="22"/>
          <w:szCs w:val="22"/>
        </w:rPr>
        <w:t xml:space="preserve"> </w:t>
      </w:r>
      <w:r w:rsidR="00964A99">
        <w:rPr>
          <w:sz w:val="22"/>
          <w:szCs w:val="22"/>
        </w:rPr>
        <w:t xml:space="preserve"> </w:t>
      </w:r>
      <w:r w:rsidR="00B6244C" w:rsidRPr="00B6244C">
        <w:rPr>
          <w:sz w:val="22"/>
          <w:szCs w:val="22"/>
        </w:rPr>
        <w:t>is the actual value of the target for instance</w:t>
      </w:r>
    </w:p>
    <w:p w14:paraId="6CE4E452" w14:textId="41DFA35F" w:rsidR="00B6244C" w:rsidRPr="00B6244C" w:rsidRDefault="00340077" w:rsidP="00340077">
      <w:pPr>
        <w:pStyle w:val="ListParagraph"/>
        <w:numPr>
          <w:ilvl w:val="0"/>
          <w:numId w:val="6"/>
        </w:numPr>
        <w:spacing w:after="240"/>
        <w:rPr>
          <w:sz w:val="22"/>
          <w:szCs w:val="22"/>
        </w:rPr>
      </w:pPr>
      <m:oMath>
        <m:r>
          <m:rPr>
            <m:sty m:val="bi"/>
          </m:rPr>
          <w:rPr>
            <w:rFonts w:ascii="Cambria Math" w:hAnsi="Cambria Math"/>
            <w:sz w:val="22"/>
            <w:szCs w:val="22"/>
          </w:rPr>
          <m:t>log</m:t>
        </m:r>
      </m:oMath>
      <w:r>
        <w:rPr>
          <w:sz w:val="22"/>
          <w:szCs w:val="22"/>
        </w:rPr>
        <w:t xml:space="preserve"> </w:t>
      </w:r>
      <w:r w:rsidR="00B6244C" w:rsidRPr="00B6244C">
        <w:rPr>
          <w:sz w:val="22"/>
          <w:szCs w:val="22"/>
        </w:rPr>
        <w:t>is the natural logarithm.</w:t>
      </w:r>
    </w:p>
    <w:p w14:paraId="7ECB564C" w14:textId="3E28651B" w:rsidR="00A65505" w:rsidRPr="00B17561" w:rsidRDefault="008965B1" w:rsidP="00B17561">
      <w:pPr>
        <w:spacing w:after="240"/>
        <w:ind w:firstLine="360"/>
        <w:jc w:val="both"/>
        <w:rPr>
          <w:sz w:val="22"/>
          <w:szCs w:val="22"/>
        </w:rPr>
      </w:pPr>
      <w:r w:rsidRPr="00EC1C2B">
        <w:rPr>
          <w:sz w:val="22"/>
          <w:szCs w:val="22"/>
        </w:rPr>
        <w:t xml:space="preserve">Hyperparameter tuning will be performed using </w:t>
      </w:r>
      <w:proofErr w:type="spellStart"/>
      <w:r w:rsidRPr="00EC1C2B">
        <w:rPr>
          <w:sz w:val="22"/>
          <w:szCs w:val="22"/>
        </w:rPr>
        <w:t>Optuna</w:t>
      </w:r>
      <w:proofErr w:type="spellEnd"/>
      <w:r w:rsidRPr="00EC1C2B">
        <w:rPr>
          <w:sz w:val="22"/>
          <w:szCs w:val="22"/>
        </w:rPr>
        <w:t xml:space="preserve"> with Tree-structured </w:t>
      </w:r>
      <w:proofErr w:type="spellStart"/>
      <w:r w:rsidRPr="00EC1C2B">
        <w:rPr>
          <w:sz w:val="22"/>
          <w:szCs w:val="22"/>
        </w:rPr>
        <w:t>Parzen</w:t>
      </w:r>
      <w:proofErr w:type="spellEnd"/>
      <w:r w:rsidRPr="00EC1C2B">
        <w:rPr>
          <w:sz w:val="22"/>
          <w:szCs w:val="22"/>
        </w:rPr>
        <w:t xml:space="preserve"> Estimation (TPE) sampling. Gradient boosting models will use early stopping to prevent overfitting while permitting large estimator counts. After benchmarking individual models, we plan to combine predictions using a stacking (stacked generalization) approach, where out-of-fold predictions from the base models serve as input features for a meta-learner (e.g., Ridge regression) that learns optimal blending weights. All results will be compiled into benchmarking tables and visualizations ranking models by RMSLE.</w:t>
      </w:r>
    </w:p>
    <w:p w14:paraId="0319FFD6" w14:textId="75ACBC93" w:rsidR="00B6655E" w:rsidRPr="00EC1C2B" w:rsidRDefault="008965B1" w:rsidP="00AC0D74">
      <w:pPr>
        <w:pStyle w:val="Heading1"/>
        <w:numPr>
          <w:ilvl w:val="0"/>
          <w:numId w:val="2"/>
        </w:numPr>
        <w:spacing w:before="0"/>
        <w:jc w:val="both"/>
      </w:pPr>
      <w:r w:rsidRPr="00EC1C2B">
        <w:lastRenderedPageBreak/>
        <w:t>References</w:t>
      </w:r>
    </w:p>
    <w:p w14:paraId="0319FFD7" w14:textId="77777777" w:rsidR="00B6655E" w:rsidRPr="00C35AF0" w:rsidRDefault="008965B1" w:rsidP="00D81316">
      <w:pPr>
        <w:spacing w:after="60" w:line="276" w:lineRule="auto"/>
        <w:ind w:left="720" w:hanging="360"/>
        <w:jc w:val="both"/>
        <w:rPr>
          <w:sz w:val="22"/>
          <w:szCs w:val="22"/>
        </w:rPr>
      </w:pPr>
      <w:r w:rsidRPr="00C35AF0">
        <w:rPr>
          <w:sz w:val="20"/>
          <w:szCs w:val="20"/>
        </w:rPr>
        <w:t>[1] Kaggle, "Predict Calorie Expenditure – Playground Series Season 5, Episode 5," 2025. Available: https://www.kaggle.com/competitions/playground-series-s5e5</w:t>
      </w:r>
    </w:p>
    <w:p w14:paraId="0319FFD8" w14:textId="20F84B55" w:rsidR="00B6655E" w:rsidRPr="00C35AF0" w:rsidRDefault="008965B1" w:rsidP="00D81316">
      <w:pPr>
        <w:spacing w:after="60" w:line="276" w:lineRule="auto"/>
        <w:ind w:left="720" w:hanging="360"/>
        <w:jc w:val="both"/>
        <w:rPr>
          <w:sz w:val="22"/>
          <w:szCs w:val="22"/>
        </w:rPr>
      </w:pPr>
      <w:r w:rsidRPr="00C35AF0">
        <w:rPr>
          <w:sz w:val="20"/>
          <w:szCs w:val="20"/>
        </w:rPr>
        <w:t>[2] Kaggle, "fmendes-DAT263x-demos" (Original Calories Burnt Prediction Dataset). Available: https://www.kaggle.com/datasets/fmendes/fmendesdat263xdemo</w:t>
      </w:r>
      <w:r w:rsidR="001627AE">
        <w:rPr>
          <w:sz w:val="20"/>
          <w:szCs w:val="20"/>
        </w:rPr>
        <w:t xml:space="preserve">s </w:t>
      </w:r>
    </w:p>
    <w:p w14:paraId="0319FFD9" w14:textId="77777777" w:rsidR="00B6655E" w:rsidRPr="00C35AF0" w:rsidRDefault="008965B1" w:rsidP="00D81316">
      <w:pPr>
        <w:spacing w:after="60" w:line="276" w:lineRule="auto"/>
        <w:ind w:left="720" w:hanging="360"/>
        <w:jc w:val="both"/>
        <w:rPr>
          <w:sz w:val="22"/>
          <w:szCs w:val="22"/>
        </w:rPr>
      </w:pPr>
      <w:r w:rsidRPr="00C35AF0">
        <w:rPr>
          <w:sz w:val="20"/>
          <w:szCs w:val="20"/>
        </w:rPr>
        <w:t xml:space="preserve">[3] T. Chen and C. </w:t>
      </w:r>
      <w:proofErr w:type="spellStart"/>
      <w:r w:rsidRPr="00C35AF0">
        <w:rPr>
          <w:sz w:val="20"/>
          <w:szCs w:val="20"/>
        </w:rPr>
        <w:t>Guestrin</w:t>
      </w:r>
      <w:proofErr w:type="spellEnd"/>
      <w:r w:rsidRPr="00C35AF0">
        <w:rPr>
          <w:sz w:val="20"/>
          <w:szCs w:val="20"/>
        </w:rPr>
        <w:t>, "</w:t>
      </w:r>
      <w:proofErr w:type="spellStart"/>
      <w:r w:rsidRPr="00C35AF0">
        <w:rPr>
          <w:sz w:val="20"/>
          <w:szCs w:val="20"/>
        </w:rPr>
        <w:t>XGBoost</w:t>
      </w:r>
      <w:proofErr w:type="spellEnd"/>
      <w:r w:rsidRPr="00C35AF0">
        <w:rPr>
          <w:sz w:val="20"/>
          <w:szCs w:val="20"/>
        </w:rPr>
        <w:t>: A scalable tree boosting system," in Proc. 22nd ACM SIGKDD Int. Conf. Knowledge Discovery and Data Mining, 2016, pp. 785–794.</w:t>
      </w:r>
    </w:p>
    <w:p w14:paraId="0319FFDA" w14:textId="77777777" w:rsidR="00B6655E" w:rsidRPr="00C35AF0" w:rsidRDefault="008965B1" w:rsidP="00D81316">
      <w:pPr>
        <w:spacing w:after="60" w:line="276" w:lineRule="auto"/>
        <w:ind w:left="720" w:hanging="360"/>
        <w:jc w:val="both"/>
        <w:rPr>
          <w:sz w:val="22"/>
          <w:szCs w:val="22"/>
        </w:rPr>
      </w:pPr>
      <w:r w:rsidRPr="00C35AF0">
        <w:rPr>
          <w:sz w:val="20"/>
          <w:szCs w:val="20"/>
        </w:rPr>
        <w:t>[4] G. Ke et al., "</w:t>
      </w:r>
      <w:proofErr w:type="spellStart"/>
      <w:r w:rsidRPr="00C35AF0">
        <w:rPr>
          <w:sz w:val="20"/>
          <w:szCs w:val="20"/>
        </w:rPr>
        <w:t>LightGBM</w:t>
      </w:r>
      <w:proofErr w:type="spellEnd"/>
      <w:r w:rsidRPr="00C35AF0">
        <w:rPr>
          <w:sz w:val="20"/>
          <w:szCs w:val="20"/>
        </w:rPr>
        <w:t>: A highly efficient gradient boosting decision tree," in Advances in Neural Information Processing Systems 30, 2017, pp. 3146–3154.</w:t>
      </w:r>
    </w:p>
    <w:p w14:paraId="0319FFDB" w14:textId="77777777" w:rsidR="00B6655E" w:rsidRPr="00C35AF0" w:rsidRDefault="008965B1" w:rsidP="00D81316">
      <w:pPr>
        <w:spacing w:after="60" w:line="276" w:lineRule="auto"/>
        <w:ind w:left="720" w:hanging="360"/>
        <w:jc w:val="both"/>
        <w:rPr>
          <w:sz w:val="22"/>
          <w:szCs w:val="22"/>
        </w:rPr>
      </w:pPr>
      <w:r w:rsidRPr="00C35AF0">
        <w:rPr>
          <w:sz w:val="20"/>
          <w:szCs w:val="20"/>
        </w:rPr>
        <w:t xml:space="preserve">[5] L. </w:t>
      </w:r>
      <w:proofErr w:type="spellStart"/>
      <w:r w:rsidRPr="00C35AF0">
        <w:rPr>
          <w:sz w:val="20"/>
          <w:szCs w:val="20"/>
        </w:rPr>
        <w:t>Breiman</w:t>
      </w:r>
      <w:proofErr w:type="spellEnd"/>
      <w:r w:rsidRPr="00C35AF0">
        <w:rPr>
          <w:sz w:val="20"/>
          <w:szCs w:val="20"/>
        </w:rPr>
        <w:t>, "Random forests," Machine Learning, vol. 45, no. 1, pp. 5–32, 2001.</w:t>
      </w:r>
    </w:p>
    <w:sectPr w:rsidR="00B6655E" w:rsidRPr="00C35AF0" w:rsidSect="008D7CB2">
      <w:type w:val="continuous"/>
      <w:pgSz w:w="11906" w:h="16838" w:code="9"/>
      <w:pgMar w:top="720" w:right="1080" w:bottom="720" w:left="1080" w:header="432"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BC86" w14:textId="77777777" w:rsidR="005A0D3C" w:rsidRDefault="005A0D3C" w:rsidP="005A0D3C">
      <w:r>
        <w:separator/>
      </w:r>
    </w:p>
  </w:endnote>
  <w:endnote w:type="continuationSeparator" w:id="0">
    <w:p w14:paraId="4F7A77D7" w14:textId="77777777" w:rsidR="005A0D3C" w:rsidRDefault="005A0D3C" w:rsidP="005A0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277F" w14:textId="77777777" w:rsidR="005A0D3C" w:rsidRDefault="005A0D3C" w:rsidP="005A0D3C">
      <w:r>
        <w:separator/>
      </w:r>
    </w:p>
  </w:footnote>
  <w:footnote w:type="continuationSeparator" w:id="0">
    <w:p w14:paraId="5E27B5C6" w14:textId="77777777" w:rsidR="005A0D3C" w:rsidRDefault="005A0D3C" w:rsidP="005A0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F4A"/>
    <w:multiLevelType w:val="hybridMultilevel"/>
    <w:tmpl w:val="371807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EA409F"/>
    <w:multiLevelType w:val="hybridMultilevel"/>
    <w:tmpl w:val="91062DEC"/>
    <w:lvl w:ilvl="0" w:tplc="0409000F">
      <w:start w:val="1"/>
      <w:numFmt w:val="decimal"/>
      <w:lvlText w:val="%1."/>
      <w:lvlJc w:val="left"/>
      <w:pPr>
        <w:ind w:left="720" w:hanging="360"/>
      </w:pPr>
      <w:rPr>
        <w:rFonts w:hint="default"/>
      </w:rPr>
    </w:lvl>
    <w:lvl w:ilvl="1" w:tplc="36943FC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F3F17"/>
    <w:multiLevelType w:val="hybridMultilevel"/>
    <w:tmpl w:val="2C868300"/>
    <w:lvl w:ilvl="0" w:tplc="F46A435C">
      <w:start w:val="1"/>
      <w:numFmt w:val="bullet"/>
      <w:lvlText w:val="●"/>
      <w:lvlJc w:val="left"/>
      <w:pPr>
        <w:ind w:left="720" w:hanging="360"/>
      </w:pPr>
    </w:lvl>
    <w:lvl w:ilvl="1" w:tplc="A318397A">
      <w:start w:val="1"/>
      <w:numFmt w:val="bullet"/>
      <w:lvlText w:val="○"/>
      <w:lvlJc w:val="left"/>
      <w:pPr>
        <w:ind w:left="1440" w:hanging="360"/>
      </w:pPr>
    </w:lvl>
    <w:lvl w:ilvl="2" w:tplc="91109D52">
      <w:start w:val="1"/>
      <w:numFmt w:val="bullet"/>
      <w:lvlText w:val="■"/>
      <w:lvlJc w:val="left"/>
      <w:pPr>
        <w:ind w:left="2160" w:hanging="360"/>
      </w:pPr>
    </w:lvl>
    <w:lvl w:ilvl="3" w:tplc="D08E5846">
      <w:start w:val="1"/>
      <w:numFmt w:val="bullet"/>
      <w:lvlText w:val="●"/>
      <w:lvlJc w:val="left"/>
      <w:pPr>
        <w:ind w:left="2880" w:hanging="360"/>
      </w:pPr>
    </w:lvl>
    <w:lvl w:ilvl="4" w:tplc="0236516A">
      <w:start w:val="1"/>
      <w:numFmt w:val="bullet"/>
      <w:lvlText w:val="○"/>
      <w:lvlJc w:val="left"/>
      <w:pPr>
        <w:ind w:left="3600" w:hanging="360"/>
      </w:pPr>
    </w:lvl>
    <w:lvl w:ilvl="5" w:tplc="AECC7116">
      <w:start w:val="1"/>
      <w:numFmt w:val="bullet"/>
      <w:lvlText w:val="■"/>
      <w:lvlJc w:val="left"/>
      <w:pPr>
        <w:ind w:left="4320" w:hanging="360"/>
      </w:pPr>
    </w:lvl>
    <w:lvl w:ilvl="6" w:tplc="D250DD46">
      <w:start w:val="1"/>
      <w:numFmt w:val="bullet"/>
      <w:lvlText w:val="●"/>
      <w:lvlJc w:val="left"/>
      <w:pPr>
        <w:ind w:left="5040" w:hanging="360"/>
      </w:pPr>
    </w:lvl>
    <w:lvl w:ilvl="7" w:tplc="7832B6A2">
      <w:start w:val="1"/>
      <w:numFmt w:val="bullet"/>
      <w:lvlText w:val="●"/>
      <w:lvlJc w:val="left"/>
      <w:pPr>
        <w:ind w:left="5760" w:hanging="360"/>
      </w:pPr>
    </w:lvl>
    <w:lvl w:ilvl="8" w:tplc="D97C0256">
      <w:start w:val="1"/>
      <w:numFmt w:val="bullet"/>
      <w:lvlText w:val="●"/>
      <w:lvlJc w:val="left"/>
      <w:pPr>
        <w:ind w:left="6480" w:hanging="360"/>
      </w:pPr>
    </w:lvl>
  </w:abstractNum>
  <w:abstractNum w:abstractNumId="3" w15:restartNumberingAfterBreak="0">
    <w:nsid w:val="1ED519B5"/>
    <w:multiLevelType w:val="hybridMultilevel"/>
    <w:tmpl w:val="749048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AC5BA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3B124A"/>
    <w:multiLevelType w:val="hybridMultilevel"/>
    <w:tmpl w:val="4536A540"/>
    <w:lvl w:ilvl="0" w:tplc="25660408">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840770">
    <w:abstractNumId w:val="2"/>
    <w:lvlOverride w:ilvl="0">
      <w:startOverride w:val="1"/>
    </w:lvlOverride>
  </w:num>
  <w:num w:numId="2" w16cid:durableId="582184198">
    <w:abstractNumId w:val="4"/>
  </w:num>
  <w:num w:numId="3" w16cid:durableId="270170742">
    <w:abstractNumId w:val="1"/>
  </w:num>
  <w:num w:numId="4" w16cid:durableId="1832021210">
    <w:abstractNumId w:val="3"/>
  </w:num>
  <w:num w:numId="5" w16cid:durableId="988286182">
    <w:abstractNumId w:val="0"/>
  </w:num>
  <w:num w:numId="6" w16cid:durableId="1174762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55E"/>
    <w:rsid w:val="00004820"/>
    <w:rsid w:val="000210AD"/>
    <w:rsid w:val="0009553C"/>
    <w:rsid w:val="000B74C1"/>
    <w:rsid w:val="000E0AD1"/>
    <w:rsid w:val="0012505C"/>
    <w:rsid w:val="001627AE"/>
    <w:rsid w:val="00164A19"/>
    <w:rsid w:val="001D5DFD"/>
    <w:rsid w:val="00243A30"/>
    <w:rsid w:val="00296AEC"/>
    <w:rsid w:val="002A0DCA"/>
    <w:rsid w:val="00306525"/>
    <w:rsid w:val="00340077"/>
    <w:rsid w:val="00370AC5"/>
    <w:rsid w:val="003761E6"/>
    <w:rsid w:val="003809D3"/>
    <w:rsid w:val="003A42CE"/>
    <w:rsid w:val="00403A70"/>
    <w:rsid w:val="004A4AF2"/>
    <w:rsid w:val="004B51D8"/>
    <w:rsid w:val="00507039"/>
    <w:rsid w:val="00512A9C"/>
    <w:rsid w:val="00545007"/>
    <w:rsid w:val="00592301"/>
    <w:rsid w:val="005A0D3C"/>
    <w:rsid w:val="006628CE"/>
    <w:rsid w:val="007234D7"/>
    <w:rsid w:val="00734EEF"/>
    <w:rsid w:val="007A0E44"/>
    <w:rsid w:val="007E7DE2"/>
    <w:rsid w:val="00860E7E"/>
    <w:rsid w:val="00886152"/>
    <w:rsid w:val="008965B1"/>
    <w:rsid w:val="008B6B0E"/>
    <w:rsid w:val="008D7CB2"/>
    <w:rsid w:val="00902B19"/>
    <w:rsid w:val="00964A99"/>
    <w:rsid w:val="009744ED"/>
    <w:rsid w:val="00A12F66"/>
    <w:rsid w:val="00A350DD"/>
    <w:rsid w:val="00A371BB"/>
    <w:rsid w:val="00A51065"/>
    <w:rsid w:val="00A639DF"/>
    <w:rsid w:val="00A65505"/>
    <w:rsid w:val="00AC0D74"/>
    <w:rsid w:val="00B17561"/>
    <w:rsid w:val="00B226B3"/>
    <w:rsid w:val="00B6244C"/>
    <w:rsid w:val="00B6655E"/>
    <w:rsid w:val="00BC008A"/>
    <w:rsid w:val="00C35AF0"/>
    <w:rsid w:val="00C72829"/>
    <w:rsid w:val="00CA0F25"/>
    <w:rsid w:val="00CC37C1"/>
    <w:rsid w:val="00CD100A"/>
    <w:rsid w:val="00D25957"/>
    <w:rsid w:val="00D55B9E"/>
    <w:rsid w:val="00D81316"/>
    <w:rsid w:val="00DF4B44"/>
    <w:rsid w:val="00E213D1"/>
    <w:rsid w:val="00E365B8"/>
    <w:rsid w:val="00E758F8"/>
    <w:rsid w:val="00E80DF6"/>
    <w:rsid w:val="00EC1C2B"/>
    <w:rsid w:val="00FA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FF9E"/>
  <w15:docId w15:val="{AB3CFF44-6CF5-472E-8DFE-C17038F2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C1C2B"/>
    <w:rPr>
      <w:color w:val="605E5C"/>
      <w:shd w:val="clear" w:color="auto" w:fill="E1DFDD"/>
    </w:rPr>
  </w:style>
  <w:style w:type="table" w:styleId="TableGridLight">
    <w:name w:val="Grid Table Light"/>
    <w:basedOn w:val="TableNormal"/>
    <w:uiPriority w:val="40"/>
    <w:rsid w:val="00EC1C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C1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0D3C"/>
    <w:pPr>
      <w:tabs>
        <w:tab w:val="center" w:pos="4680"/>
        <w:tab w:val="right" w:pos="9360"/>
      </w:tabs>
    </w:pPr>
  </w:style>
  <w:style w:type="character" w:customStyle="1" w:styleId="HeaderChar">
    <w:name w:val="Header Char"/>
    <w:basedOn w:val="DefaultParagraphFont"/>
    <w:link w:val="Header"/>
    <w:uiPriority w:val="99"/>
    <w:rsid w:val="005A0D3C"/>
  </w:style>
  <w:style w:type="paragraph" w:styleId="Footer">
    <w:name w:val="footer"/>
    <w:basedOn w:val="Normal"/>
    <w:link w:val="FooterChar"/>
    <w:uiPriority w:val="99"/>
    <w:unhideWhenUsed/>
    <w:rsid w:val="005A0D3C"/>
    <w:pPr>
      <w:tabs>
        <w:tab w:val="center" w:pos="4680"/>
        <w:tab w:val="right" w:pos="9360"/>
      </w:tabs>
    </w:pPr>
  </w:style>
  <w:style w:type="character" w:customStyle="1" w:styleId="FooterChar">
    <w:name w:val="Footer Char"/>
    <w:basedOn w:val="DefaultParagraphFont"/>
    <w:link w:val="Footer"/>
    <w:uiPriority w:val="99"/>
    <w:rsid w:val="005A0D3C"/>
  </w:style>
  <w:style w:type="character" w:styleId="FollowedHyperlink">
    <w:name w:val="FollowedHyperlink"/>
    <w:basedOn w:val="DefaultParagraphFont"/>
    <w:uiPriority w:val="99"/>
    <w:semiHidden/>
    <w:unhideWhenUsed/>
    <w:rsid w:val="001627AE"/>
    <w:rPr>
      <w:color w:val="96607D" w:themeColor="followedHyperlink"/>
      <w:u w:val="single"/>
    </w:rPr>
  </w:style>
  <w:style w:type="paragraph" w:styleId="Caption">
    <w:name w:val="caption"/>
    <w:basedOn w:val="Normal"/>
    <w:next w:val="Normal"/>
    <w:uiPriority w:val="35"/>
    <w:unhideWhenUsed/>
    <w:qFormat/>
    <w:rsid w:val="00CD100A"/>
    <w:pPr>
      <w:spacing w:after="200"/>
    </w:pPr>
    <w:rPr>
      <w:i/>
      <w:iCs/>
      <w:color w:val="0E2841" w:themeColor="text2"/>
      <w:sz w:val="18"/>
      <w:szCs w:val="18"/>
    </w:rPr>
  </w:style>
  <w:style w:type="character" w:styleId="PlaceholderText">
    <w:name w:val="Placeholder Text"/>
    <w:basedOn w:val="DefaultParagraphFont"/>
    <w:uiPriority w:val="99"/>
    <w:semiHidden/>
    <w:rsid w:val="007A0E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in.shreyans@northeastern.edu" TargetMode="External"/><Relationship Id="rId3" Type="http://schemas.openxmlformats.org/officeDocument/2006/relationships/settings" Target="settings.xml"/><Relationship Id="rId7" Type="http://schemas.openxmlformats.org/officeDocument/2006/relationships/hyperlink" Target="mailto:fernandes.kei@northeastern.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Fernandes</cp:lastModifiedBy>
  <cp:revision>58</cp:revision>
  <dcterms:created xsi:type="dcterms:W3CDTF">2026-03-09T20:05:00Z</dcterms:created>
  <dcterms:modified xsi:type="dcterms:W3CDTF">2026-03-10T21:24:00Z</dcterms:modified>
</cp:coreProperties>
</file>