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31"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p>
      <w:pPr>
        <w:pStyle w:val="Corpsdetexte"/>
      </w:pPr>
      <w:r>
        <w:t xml:space="preserve">The 2025 questionnaire offered 23 answer categories for preferred species, and anglers concentrate on a few of them: 10 categories drew fewer than 30 respondents and Sturgeon drew none. A species-by-species breakdown of the rest of the survey is therefore not supportable across the whole list. This chapter builds the set of preferred groups that organises every later chapter. Related species are combined into a family group only where their anglers cannot be distinguished on motivations, attitudes and effort, and a species keeps its own column wherever it has enough respondents to be reported on its own. Anglers who prefer no particular type of fish are kept as a group in their own right rather than set aside: they are roughly one in six of the sample, and their answers describe a segment of licence holders that species-specific management does not reach directly.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p>
      <w:pPr>
        <w:pStyle w:val="Corpsdetexte"/>
      </w:pPr>
      <w:r>
        <w:t xml:space="preserve">Three categories account for about 60 percent of the weighted angler population: Walleye / Sauger (24 percent), Largemouth bass (18 percent) and anglers with no particular preference (18 percent). Crappie and Channel catfish follow at 8 and 7 percent, and no other species reaches 5 percent. The practical consequence for managers is that walleye, largemouth bass, crappie and channel catfish programmes each speak to a measurable share of the angling public, while preferences for species such as paddlefish, yellow perch, common carp and muskellunge are held by too few surveyed anglers to describe with confidence, however locally important those fisheries may be.</w:t>
      </w:r>
    </w:p>
    <w:bookmarkEnd w:id="20"/>
    <w:bookmarkStart w:id="21" w:name="selection-rules"/>
    <w:p>
      <w:pPr>
        <w:pStyle w:val="Titre2"/>
      </w:pPr>
      <w:r>
        <w:t xml:space="preserve">Selection Rules</w:t>
      </w:r>
    </w:p>
    <w:p>
      <w:pPr>
        <w:pStyle w:val="FirstParagraph"/>
      </w:pPr>
      <w:r>
        <w:t xml:space="preserve">The list of preferred groups used in the rest of this report is produced by the rules below, applied in this order. (1) Five candidate families are proposed in the next section; a species that is not in a candidate family is never combined. (2) Every pair of species inside a candidate family is compared on nine outcomes (four motivation scales, four attitude scales, and days fished), and the p-values are Bonferroni-adjusted across all of the tests in that family. A family may be combined only if none of its adjusted p-values is below 0.05. (3) Walleye / Sauger, Trout and No preference are single-member groups; they are not tested. (4) A group or species needs at least 30 raw respondents to receive a column. All species in a candidate family are tested before the size rule is applied, and a species that meets the size rule receives its own column whether or not its family is combined.</w:t>
      </w:r>
    </w:p>
    <w:p>
      <w:pPr>
        <w:pStyle w:val="Corpsdetexte"/>
      </w:pPr>
      <w:r>
        <w:t xml:space="preserve">Overlapping confidence intervals are weak evidence that two species are similar, and the comparisons for the smaller species are underpowered. A dagger on the n column of a contrast table marks a comparison in which one species has fewer than 30 respondents.</w:t>
      </w:r>
    </w:p>
    <w:p>
      <w:pPr>
        <w:pStyle w:val="Corpsdetexte"/>
      </w:pPr>
      <w:r>
        <w:t xml:space="preserve">The rules answer a practical question: when a family label such as</w:t>
      </w:r>
      <w:r>
        <w:t xml:space="preserve"> </w:t>
      </w:r>
      <w:r>
        <w:t xml:space="preserve">“catfish”</w:t>
      </w:r>
      <w:r>
        <w:t xml:space="preserve"> </w:t>
      </w:r>
      <w:r>
        <w:t xml:space="preserve">or</w:t>
      </w:r>
      <w:r>
        <w:t xml:space="preserve"> </w:t>
      </w:r>
      <w:r>
        <w:t xml:space="preserve">“bass”</w:t>
      </w:r>
      <w:r>
        <w:t xml:space="preserve"> </w:t>
      </w:r>
      <w:r>
        <w:t xml:space="preserve">is used as a management unit, does it describe one angling constituency or several? Combining species whose anglers behave alike buys precision, because the pooled column has narrower confidence intervals than any of its members; combining species whose anglers differ hides the very distinctions a species-specific programme depends on. The Bonferroni adjustment leans toward combining, since it is difficult for any single contrast to clear the threshold, so a family that fails the test does so on strong evidence. The reverse does not hold. With as few as 8 respondents in some species, a family that passes may still contain differences the survey is too small to detect, and the family columns should be read as</w:t>
      </w:r>
      <w:r>
        <w:t xml:space="preserve"> </w:t>
      </w:r>
      <w:r>
        <w:t xml:space="preserve">“no measurable difference among these anglers”</w:t>
      </w:r>
      <w:r>
        <w:t xml:space="preserve">, not as proof that the species are interchangeable.</w:t>
      </w:r>
    </w:p>
    <w:bookmarkEnd w:id="21"/>
    <w:bookmarkStart w:id="22" w:name="proposed-family-groupings"/>
    <w:p>
      <w:pPr>
        <w:pStyle w:val="Titre2"/>
      </w:pPr>
      <w:r>
        <w:t xml:space="preserve">Proposed Family Groupings</w:t>
      </w:r>
    </w:p>
    <w:p>
      <w:pPr>
        <w:pStyle w:val="FirstParagraph"/>
      </w:pPr>
      <w:r>
        <w:t xml:space="preserve">Candidate families and their member species. Species that are in no candidate family are not listed. Respondents is the raw unweighted count.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bl>
    <w:bookmarkEnd w:id="22"/>
    <w:bookmarkStart w:id="28" w:name="comparisons-within-proposed-families"/>
    <w:p>
      <w:pPr>
        <w:pStyle w:val="Titre2"/>
      </w:pPr>
      <w:r>
        <w:t xml:space="preserve">Comparisons Within Proposed Families</w:t>
      </w:r>
    </w:p>
    <w:p>
      <w:pPr>
        <w:pStyle w:val="FirstParagraph"/>
      </w:pPr>
      <w:r>
        <w:t xml:space="preserve">Each candidate family with more than one species is shown broken out by species alongside the family as a whole. These are the comparisons used to decide whether a family may be combined.</w:t>
      </w:r>
    </w:p>
    <w:bookmarkStart w:id="23"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None of the 9 largemouth-versus-smallmouth contrasts approached the adjusted threshold (smallest adjusted p = 0.399). Smallmouth anglers are few (41 respondents), so the comparison has limited power, but the point estimates for the two species sit close together on every motivation and attitude scale and on days fished. The Bass family is combined, and Largemouth bass and Smallmouth bass each keep a species column because both exceed the size floor.</w:t>
      </w:r>
    </w:p>
    <w:bookmarkEnd w:id="23"/>
    <w:bookmarkStart w:id="24"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Crappie, Bluegill / Sunfish and Yellow perch produced no adjusted difference in 27 contrasts (smallest adjusted p = 0.393). Yellow perch contributes only 12 respondents and is the least informative member; its inclusion rests on the absence of contrary evidence rather than on a precise estimate. Crappie dominates the family numerically (181 of 236 respondents), so the Panfish / Sunfish column will largely reflect crappie anglers. The separate Crappie and Bluegill / Sunfish columns let the reader check whether that matters for any given question.</w:t>
      </w:r>
    </w:p>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The three catfish species were the most homogeneous family tested (smallest adjusted p = 0.795 across 27 contrasts). Channel, blue and flathead catfish anglers report similar motivations, attitudes and effort, which supports treating catfish as a single constituency for programme-level purposes. Blue catfish (27 respondents) falls below the size floor and appears only within the family column; Channel catfish and Flathead catfish are also reported separately.</w:t>
      </w:r>
    </w:p>
    <w:bookmarkEnd w:id="25"/>
    <w:bookmarkStart w:id="26" w:name="moronides"/>
    <w:p>
      <w:pPr>
        <w:pStyle w:val="Titre3"/>
      </w:pPr>
      <w:r>
        <w:t xml:space="preserve">Moronides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3.429 ± 0.477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3.885 ± 0.461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3.667 ± 0.692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0.322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3.543 ± 0.263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4.101 ± 0.258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0.330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3.033 ± 0.252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3.320 ± 0.390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3.668 ± 0.280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3.557 ± 0.323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 ± 0.197 (37)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3.443 ± 0.216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3.910 ± 0.186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0.226 (77)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2.772 ± 0.168 (79)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2.762 ± 0.882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3.345 ± 0.566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3.480 ± 0.744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1.827 ± 0.882 (8)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2.661 ± 0.302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3.342 ± 0.227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4.018 ± 0.295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1.961 ± 0.292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2.669 ± 0.276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3.139 ± 0.232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3.226 ± 0.229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2.831 ± 0.217 (33)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0.206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3.260 ± 0.160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3.649 ± 0.212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2.293 ± 0.223 (71)</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9.40 (11)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18.0/19.7/37.0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0.113 (-0.316, 0.543)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(-0.662,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-0.222 (-0.712, 0.267)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0.216 (-0.223,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 (-0.670, 0.236)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-0.433 (-0.809,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0.278 (-0.418, 0.973)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(-0.820, 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-0.387 (-0.897, 0.123)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0.561 (0.180, 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0.022 (-0.302, 0.346)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 (-0.836,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(-1.000, 0.797)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 (-0.978,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 (-0.371, 0.388)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 (-0.656, 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-0.207 (-0.861, 0.448)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-0.203 (-0.496,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 (-0.377, 1.453)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-0.254 (-1.142,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 (-1.179, -0.406)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 (-0.672, 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1.003 (0.225,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0.869 (0.546, 1.192)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 (-14.6,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(-18.2,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(-20.6, 8.4)</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Striped bass, Wiper and White bass were not combined. Wiper and White bass anglers differ on 3 of the nine outcomes after adjustment: wiper anglers place more importance on the fishery-resource motivations (adjusted p = 0.015), agree more strongly with the size-of-fish attitude items (0.003), and agree less with the harvest items (&lt;0.001). The pattern is of wiper anglers as a size-oriented, release-inclined group and white bass anglers as a more harvest-oriented one, a distinction a combined Moronid column would erase. Wiper and White bass each exceed the size floor and receive their own columns; Striped bass (11 respondents) does not, and appears in no column.</w:t>
      </w:r>
    </w:p>
    <w:bookmarkEnd w:id="26"/>
    <w:bookmarkStart w:id="27"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Northern pike and Muskellunge / Tiger musky were not combined. Muskellunge anglers score higher on the physical and psychological motivations (adjusted p = 0.006), the fishery-resource motivations (0.008) and the size-of-fish attitudes (&lt;0.001). With only 8 muskellunge respondents these estimates are imprecise, but the differences are large enough to clear the adjusted threshold regardless, and they point the same way: a small, highly engaged, size-focused muskellunge constituency that pike anglers do not describe well. Northern pike (32 respondents) receives its own column; Muskellunge / Tiger musky does not meet the size floor and appears in no column.</w:t>
      </w:r>
    </w:p>
    <w:bookmarkEnd w:id="27"/>
    <w:bookmarkEnd w:id="28"/>
    <w:bookmarkStart w:id="29" w:name="group-selection-results"/>
    <w:p>
      <w:pPr>
        <w:pStyle w:val="Titre2"/>
      </w:pPr>
      <w:r>
        <w:t xml:space="preserve">Group Selection Results</w:t>
      </w:r>
    </w:p>
    <w:p>
      <w:pPr>
        <w:pStyle w:val="FirstParagraph"/>
      </w:pPr>
      <w:r>
        <w:t xml:space="preserve">Test results and size rule for every candidate group. Tests is the number of species pairs times nine outcomes. Differences counts the tests with a family p below 0.05. Family column is Yes only when the group may be combined and has at least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tested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Tests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Differences (family p &lt; 0.05)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family 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May combine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Size rule for each species in a candidate family. A species column is independent of whether its family is combined.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Of the 5 candidate families, 3 were combined: Bass (9 tests), Panfish / Sunfish (27 tests), Catfish (27 tests), with smallest Bonferroni-adjusted p-values of 0.399, 0.393, 0.795. The 2 that were not, Moronides (3 of 27 contrasts below 0.05, smallest &lt;0.001) and Esocids (3 of 9, smallest &lt;0.001), failed for a similar reason: in each, one member (Wiper, Muskellunge) is more size-focused and places more importance on fishery-resource motivations than its relative. Wiper (35 respondents), White bass (39) and Northern pike (32) meet the 30-respondent minimum and stand alone. Striped bass (11) and Muskellunge / Tiger musky (8) do not, and because their families were not combined they appear in no column; their respondents remain in the Overall column only. Blue catfish (27) and Yellow perch (12) also fall below the minimum but are carried within the Catfish and Panfish / Sunfish family columns. The final banner has 15 columns: 6 family columns and 9 species columns.</w:t>
      </w:r>
    </w:p>
    <w:bookmarkEnd w:id="29"/>
    <w:bookmarkStart w:id="30" w:name="final-preferred-groups"/>
    <w:p>
      <w:pPr>
        <w:pStyle w:val="Titre2"/>
      </w:pPr>
      <w:r>
        <w:t xml:space="preserve">Final Preferred Groups</w:t>
      </w:r>
    </w:p>
    <w:p>
      <w:pPr>
        <w:pStyle w:val="FirstParagraph"/>
      </w:pPr>
      <w:r>
        <w:t xml:space="preserve">There are 15 preferred groups: 6 family groups, 6 species reported alongside the family group that contains them, and 3 species whose family was not combined. Every table in the chapters that follow uses these columns. Respondents outside every column keep their place in the Overall column of every table.</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 Percentages are of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48,401 ± 4,758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25,188 ± 3,641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26,719 ± 3,736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bl>
    <w:p>
      <w:pPr>
        <w:pStyle w:val="Corpsdetexte"/>
      </w:pPr>
      <w:r>
        <w:t xml:space="preserve">Preferred species outside every preferred group. These 60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Outside every 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r>
    </w:tbl>
    <w:p>
      <w:pPr>
        <w:pStyle w:val="Corpsdetexte"/>
      </w:pPr>
      <w:r>
        <w:t xml:space="preserve">The preferred groups cover 1,855 distinct respondents of the 1,915 in the analysis sample; 60 do not appear in any preferred-group column. Because family columns contain their own species columns, the respondent counts in the table above add to more than 1,855 and should not be totalled.</w:t>
      </w:r>
    </w:p>
    <w:p>
      <w:pPr>
        <w:pStyle w:val="Corpsdetexte"/>
      </w:pPr>
      <w:r>
        <w:t xml:space="preserve">The family columns are the appropriate reference for programme-level questions, where the aim is to characterise catfish or panfish anglers as a whole; they carry the largest samples and the narrowest confidence intervals. The species columns nested beneath them show whether the family average conceals variation worth acting on: where a species column departs from its family, the family figure is a blend and should be quoted with that in mind. Wiper, White bass and Northern pike stand alone because the evidence in this chapter says their anglers should not be merged with their relatives. Because a respondent can appear in both a family column and a species column, columns are not additive across the banner, and a difference between a species and its own family is damped by the respondents they share and should not be over-read.</w:t>
      </w:r>
    </w:p>
    <w:p>
      <w:pPr>
        <w:pStyle w:val="Corpsdetexte"/>
      </w:pPr>
      <w:r>
        <w:br w:type="page"/>
      </w:r>
    </w:p>
    <w:bookmarkEnd w:id="30"/>
    <w:bookmarkEnd w:id="31"/>
    <w:bookmarkStart w:id="46"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thirteen statements fall into three themes. Five ask about satisfaction: with fishing success (D4a) and with the size and number of fish caught and the size and number allowed to be harvested (D4i to D4l); Chapter 4 returns to those five as a set. Five ask about regulation and the trade-off between size and harvest: support for regulations that increase size (D4c) or numbers (D4d), willingness to take smaller fish for more of them (D4b) or fewer fish for larger ones (D4e), and whether harvest opportunity matters more than size (D4g). Three ask about the fishery and access to it: whether the preferred fish is becoming harder to catch (D4f), whether the angler travels too far (D4h) and whether there are enough places to fish (D4m). Each item is presented with its table, a stacked-percentage figure, a figure of group means ordered from lowest to highest, and a comparison with 2018 for any group whose change is large enough to show. The closing section of the chapter reads across the items by preferred group.</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32"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14.81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White bass, Trout, and Channel catfish anglers report the highest satisfaction, averaging 3.7, 3.6, and 3.6 on the five-point scale, with 62%, 58%, and 57% agreeing or strongly agreeing and no more than 17% disagreeing. Walleye/Sauger anglers – the largest single preferred group in the survey – report the lowest satisfaction, averaging 2.8, and are the only group where more anglers disagree (40%) than agree (28%); Flathead catfish anglers, at 3.0, divide evenly (36% each way). The gap between Walleye/Sauger and the three highest groups is roughly three-quarters of a point or more, and may point to a difference in how reliably each species can be caught rather than a difference in how much anglers enjoy the pursuit itself. Within families the widest contrast is among catfish, where Channel catfish anglers (3.6) are considerably more satisfied than Flathead catfish anglers (3.0); the two bass species and the two panfish species each fall within about a tenth of a point of each other.</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32"/>
    <w:bookmarkStart w:id="33"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17.46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10.10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smaller fish in exchange for more of them is low overall, averaging 2.8, with 38% disagreeing and 24% agreeing. Smallmouth bass and White bass anglers report the highest agreement (3.05 each), and Smallmouth bass anglers are the only group where more agree (40%) than disagree (33%). Northern pike anglers report the lowest (2.4), with 59% disagreeing and only 8% agreeing; Wiper anglers (58% disagree, 31% agree) and Flathead catfish anglers (51% disagree, 27% agree) also disagree far more often than they agree. The bass family shows the widest within-family spread, with Smallmouth bass anglers (3.1) well above Largemouth bass anglers (2.7).</w:t>
      </w:r>
    </w:p>
    <w:p>
      <w:pPr>
        <w:pStyle w:val="Corpsdetexte"/>
      </w:pPr>
      <w:r>
        <w:t xml:space="preserve">No group’s change between 2018 and 2025 was large enough to appear in the figure above. Within 2025, what separates some groups is how many take no side: 58% of anglers with no single preferred species and 48% of Bluegill/Sunfish anglers are neutral, against 11% of Wiper anglers, so a middling average can reflect very different response patterns.</w:t>
      </w:r>
    </w:p>
    <w:bookmarkEnd w:id="33"/>
    <w:bookmarkStart w:id="34"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15.29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size of the preferred fish is high in every group, averaging 3.8 overall, with 66% agreeing and 12% disagreeing. Wiper anglers report the highest support (4.3; 87% agree, 5% disagree), followed by Northern pike anglers (4.05; 77% agree). Trout anglers report the lowest (3.6), alongside Walleye/Sauger and Flathead catfish anglers (3.6 each), though even in these groups more than half agree.</w:t>
      </w:r>
    </w:p>
    <w:p>
      <w:pPr>
        <w:pStyle w:val="Corpsdetexte"/>
      </w:pPr>
      <w:r>
        <w:t xml:space="preserve">No group’s change between 2018 and 2025 was large enough to appear in the figure above. What distinguishes the groups in 2025 is the firmness of the support: in every group, supporters outnumber opponents by at least three to one, and Wiper and Northern pike anglers are the least likely to take neither side (8% and 9% neutral), while 35% of anglers with no single preferred species and 31% of Channel catfish anglers do.</w:t>
      </w:r>
    </w:p>
    <w:bookmarkEnd w:id="34"/>
    <w:bookmarkStart w:id="35"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16.28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numbers of the preferred fish is high in every group, averaging 3.9 overall, with 73% agreeing and 7% disagreeing. The spread across groups is narrow: Wiper anglers report the highest support (4.1; 81% agree), while Crappie (3.7) and Panfish/Sunfish anglers (3.8) report the lowest, though 69% and 71% of them agree. Set against the previous item, most groups support numbers-focused regulation more strongly than size-focused regulation; Wiper and Northern pike anglers are the exceptions, backing size rules somewhat more strongly, and Crappie anglers rate the two about equally. That tilt toward numbers over size may indicate that, for most anglers, catching fish at all matters more than catching bigger ones.</w:t>
      </w:r>
    </w:p>
    <w:p>
      <w:pPr>
        <w:pStyle w:val="Corpsdetexte"/>
      </w:pPr>
      <w:r>
        <w:t xml:space="preserve">No group’s change between 2018 and 2025 was large enough to appear in the figure above. Within 2025, the share who disagree is 0% after rounding among both Smallmouth bass anglers and anglers with no single preferred species, against 12% of Northern pike and Flathead catfish anglers, so the differences in averages reflect differences in how strongly anglers agree more than any split between supporters and opponents.</w:t>
      </w:r>
    </w:p>
    <w:bookmarkEnd w:id="35"/>
    <w:bookmarkStart w:id="36"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12.75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fewer fish in exchange for larger fish averages 3.6 overall, with 52% agreeing and 14% disagreeing. Wiper anglers report the highest willingness (4.2; 82% agree, 3% disagree), followed by the bass groups (Smallmouth bass 3.9, Largemouth bass 3.8; 63% to 67% agree). Bluegill/Sunfish and White bass anglers report the lowest (3.2 each), though for both the difference is mostly neutral rather than opposed responses: 49% and 56% of them take neither side, and 37% and 29% agree.</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Wiper and both bass species – are the same ones that lean toward size over harvest opportunity there, while Walleye/Sauger anglers, among the least willing here, lean toward harvest opportunity. No group falls below neutral on average, so the differences are in degree of willingness, not direction.</w:t>
      </w:r>
    </w:p>
    <w:bookmarkEnd w:id="36"/>
    <w:bookmarkStart w:id="37"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preferred fish is becoming harder to catch averages 3.3 overall, with 45% agreeing and 20% disagreeing. Walleye/Sauger anglers report the highest agreement (3.6; 56% agree), followed by Flathead catfish (3.5) and Northern pike anglers (3.5; 60% agree, the highest agree share of any group). Bluegill/Sunfish anglers report the lowest (2.6; 46% disagree, 16% agree) and are joined below the scale midpoint only by Channel catfish anglers (3.0). The within-family spreads are wide for panfish (Bluegill/Sunfish 2.6, Crappie 3.3) and catfish (Channel catfish 3.0, Flathead catfish 3.5).</w:t>
      </w:r>
    </w:p>
    <w:p>
      <w:pPr>
        <w:pStyle w:val="Corpsdetexte"/>
      </w:pPr>
      <w:r>
        <w:t xml:space="preserve">Agreement that the preferred fish has become harder to catch rose modestly across all anglers between 2018 and 2025, from 3.2 to 3.3 – one of only two items in this battery, along with the places-to-fish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7"/>
    <w:bookmarkStart w:id="38"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Views on whether harvest opportunity matters more than fish size are divided, averaging 3.0 overall, with 36% agreeing and 30% disagreeing. Trout (3.3) and Walleye/Sauger anglers (3.3) lean furthest toward harvest opportunity. Wiper anglers lean furthest toward size (2.3; 60% disagree, 25% agree), followed by Smallmouth bass anglers (2.4; 53% disagree, 13% agree) and the bass family as a whole (2.7; 41% disagree, 24% agree).</w:t>
      </w:r>
    </w:p>
    <w:p>
      <w:pPr>
        <w:pStyle w:val="Corpsdetexte"/>
      </w:pPr>
      <w:r>
        <w:t xml:space="preserve">No group’s change between 2018 and 2025 was large enough to appear in the figure above. Within 2025, half of the anglers with no single preferred species (50%) take neither side, the largest neutral share of any group, against 15% of Wiper anglers; the two groups’ averages sit at different ends of the range for different reasons, with a majority of Wiper anglers disagreeing (60%) and the no-preference group split between disagreeing (28%) and agreeing (22%).</w:t>
      </w:r>
    </w:p>
    <w:bookmarkEnd w:id="38"/>
    <w:bookmarkStart w:id="39"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angler has to travel too far to fish for the preferred fish averages 2.8 overall, with 43% disagreeing and 25% agreeing. Wiper anglers report the highest agreement (3.4; 55% agree, 18% disagree), with the widest margin of agreement over disagreement of any group; Northern pike (3.1), White bass (3.1), and Trout anglers (3.1) follow. Bluegill/Sunfish anglers report the lowest (2.1; 75% disagree, 12% agree), followed by Flathead catfish (2.4), Channel catfish (2.4), and Largemouth bass anglers (2.5).</w:t>
      </w:r>
    </w:p>
    <w:p>
      <w:pPr>
        <w:pStyle w:val="Corpsdetexte"/>
      </w:pPr>
      <w:r>
        <w:t xml:space="preserve">No group’s change between 2018 and 2025 was large enough to appear in the figure above. The travel pattern partly lines up with the places-to-fish item at the end of this battery: Northern pike, Wiper, and Trout anglers sit at or near the top of both, while Bluegill/Sunfish and Channel catfish anglers sit at or near the bottom of both, suggesting that travel distance and the perceived shortage of places to fish may be two readings of the same underlying access picture for these species. Flathead catfish anglers are the exception, near the bottom on travel (2.4) but second from the top on places to fish (3.3).</w:t>
      </w:r>
    </w:p>
    <w:bookmarkEnd w:id="39"/>
    <w:bookmarkStart w:id="40"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51.2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caught averages 3.3 overall, with 46% agreeing and 21% disagreeing. Wiper anglers report the highest satisfaction (4.0; 80% agree, 7% disagree), followed by White bass anglers (3.6). Northern pike anglers report the lowest (3.0), the only group averaging below the scale midpoint, followed by Largemouth bass anglers (3.0).</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half of the anglers with no single preferred species (50%), 44% of White bass anglers, and four in ten Trout anglers (41%) take no side at all.</w:t>
      </w:r>
    </w:p>
    <w:bookmarkEnd w:id="40"/>
    <w:bookmarkStart w:id="41"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that may be harvested averages 3.5 overall, with 56% agreeing and 10% disagreeing. Bluegill/Sunfish anglers report the highest satisfaction (3.9; 69% agree, 3% disagree), followed by White bass anglers (3.8) and Smallmouth bass anglers (3.7). Northern pike anglers report the lowest (3.0; 38% agree, 40% disagree) and are the only group where disagreement is at least as common as agreement; anglers with no single preferred species (3.2) and Wiper anglers (3.3) follow.</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Wiper anglers are the one clear exception, rating the size they catch (4.0) above the size they are allowed to keep (3.3), while Northern pike anglers rate the two about equally (3.0 each), which may hint that where Wiper anglers have a complaint, it is with the rules rather than the fish.</w:t>
      </w:r>
    </w:p>
    <w:bookmarkEnd w:id="41"/>
    <w:bookmarkStart w:id="42"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55.8 ± 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17.28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caught averages 3.2 overall, with 46% agreeing and 27% disagreeing. Bluegill/Sunfish anglers report the highest satisfaction (3.6; 70% agree, 20% disagree), followed by Channel catfish and Wiper anglers (3.4 each). Flathead catfish anglers report the lowest (2.8; 50% disagree, 38% agree), the only group averaging below the scale midpoint, followed by Walleye/Sauger anglers (3.0).</w:t>
      </w:r>
    </w:p>
    <w:p>
      <w:pPr>
        <w:pStyle w:val="Corpsdetexte"/>
      </w:pPr>
      <w:r>
        <w:t xml:space="preserve">No group’s change between 2018 and 2025 was large enough to appear in the figure above. The 2025 ranking partly mirrors the overall fishing-success item at the top of this battery – Channel catfish, White bass, and Trout anglers in the upper part of both, Walleye/Sauger and Flathead catfish anglers near the bottom of both – which may indicate that when anglers judge their overall success, the number of fish caught weighs at least as heavily as their size.</w:t>
      </w:r>
    </w:p>
    <w:bookmarkEnd w:id="42"/>
    <w:bookmarkStart w:id="43"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18.14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that may be harvested averages 3.5 overall, with 56% agreeing and 10% disagreeing. Bluegill/Sunfish anglers report the highest satisfaction (3.9; 66% agree, 5% disagree), followed by Crappie, Smallmouth bass, and White bass anglers (3.7 each). Northern pike anglers report the lowest (3.15; 47% agree, 30% disagree), followed by Wiper anglers (3.2), 46% of whom take neither side.</w:t>
      </w:r>
    </w:p>
    <w:p>
      <w:pPr>
        <w:pStyle w:val="Corpsdetexte"/>
      </w:pPr>
      <w:r>
        <w:t xml:space="preserve">No group’s change between 2018 and 2025 was large enough to appear in the figure above. Compared with the number caught in the previous item, every group rates the number it is allowed to harvest at least as favorably except Wiper anglers (3.2 allowed, against 3.4 caught) and, marginally, Northern pike anglers (3.15 allowed, against 3.21 caught); Wiper anglers also rate the size they may keep below the size they catch, so their lower ratings for what may be kept appear on both size and number.</w:t>
      </w:r>
    </w:p>
    <w:bookmarkEnd w:id="43"/>
    <w:bookmarkStart w:id="44"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18.76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there are not enough places to fish for the preferred fish averages 3.1 overall, with 36% agreeing and 34% disagreeing. Northern pike anglers report the highest agreement (3.5; 62% agree, 28% disagree), followed by Flathead catfish (3.3), Wiper (3.3), Trout, and Smallmouth bass anglers (3.3 each). Bluegill/Sunfish anglers report the lowest (2.6; 56% disagree, 24% agree), followed by Channel catfish anglers (2.6).</w:t>
      </w:r>
    </w:p>
    <w:p>
      <w:pPr>
        <w:pStyle w:val="Corpsdetexte"/>
      </w:pPr>
      <w:r>
        <w:t xml:space="preserve">Flathead catfish anglers’ agreement rose sharply between 2018 and 2025, from 2.5 to 3.3 – the only group whose change appears in any of the 2018-2025 figures for this battery. Agreement across all anglers also crept upward between the two years, from 2.9 to 3.1, another instance, like the difficulty-of-catching item earlier, where the shift shows up broadly rather than only within individual preferred groups.</w:t>
      </w:r>
    </w:p>
    <w:bookmarkEnd w:id="44"/>
    <w:bookmarkStart w:id="45" w:name="reading-across-the-items"/>
    <w:p>
      <w:pPr>
        <w:pStyle w:val="Titre2"/>
      </w:pPr>
      <w:r>
        <w:t xml:space="preserve">Reading Across the Items</w:t>
      </w:r>
    </w:p>
    <w:p>
      <w:pPr>
        <w:pStyle w:val="FirstParagraph"/>
      </w:pPr>
      <w:r>
        <w:t xml:space="preserve">Support for regulation is the most uniform result in the battery. Every preferred group agrees, on average, with regulations to increase the size of its preferred fish (group means 3.6 to 4.3, overall 3.8) and with regulations to increase their numbers (3.7 to 4.1, overall 3.9), and support for number regulations exceeds support for size regulations in 12 of the 15 groups. The trade-off items are less generous. Willingness to accept smaller fish in exchange for more of them (2.8) is, with travelling too far, one of the two lowest-scoring statements in the battery, while willingness to harvest fewer fish for larger ones scores 3.5. Anglers want more and bigger fish, and will give up harvest to gain size more readily than they will give up size to gain harvest.</w:t>
      </w:r>
    </w:p>
    <w:p>
      <w:pPr>
        <w:pStyle w:val="Corpsdetexte"/>
      </w:pPr>
      <w:r>
        <w:t xml:space="preserve">Walleye / Sauger anglers, the largest preferred group, are the least satisfied with their fishing success (2.8 against 3.2 overall, and below the neutral point) and the most likely to say their preferred fish is becoming harder to catch (3.6, the highest of any group). They sit above average on travelling too far (3.0) and on not having enough places (3.2), and with Trout anglers are the most inclined to rank harvest opportunity above size (3.3). Their satisfaction with the size and number of fish they are allowed to harvest sits at the overall mean, so the discontent is with catch rates and access rather than with harvest rules. For a group of this size, a success-satisfaction mean below the neutral point is the most consequential single figure in the chapter. Flathead catfish anglers share part of the pattern: the lowest satisfaction with the number of fish caught of any group (2.8) and a harder-to-catch score (3.5) second only to Walleye / Sauger, on 49 respondents.</w:t>
      </w:r>
    </w:p>
    <w:p>
      <w:pPr>
        <w:pStyle w:val="Corpsdetexte"/>
      </w:pPr>
      <w:r>
        <w:t xml:space="preserve">Wiper anglers are the most size-oriented group on every measure: the highest support for size regulations (4.3), the greatest willingness to harvest fewer fish for larger ones (4.2) and the lowest ranking of harvest opportunity above size (2.3). They are also the group most satisfied with the size of fish they catch (4.0), yet their satisfaction with the size they are allowed to harvest (3.3) falls below the overall mean (3.5). They are the only group whose satisfaction with the size allowed is materially below its satisfaction with the size caught; in every other group the two are within a tenth of a point or the allowed size scores higher. Chapter 4 quantifies that gap. Read with Chapter 1, where Wiper anglers separated from White bass anglers on exactly these attitudes, this is a constituency that strongly supports size regulation yet is among the least content with what current rules let it keep, a tension worth having in view when wiper length limits are reviewed. The group has 35 respondents in this battery, so its intervals are wide.</w:t>
      </w:r>
    </w:p>
    <w:p>
      <w:pPr>
        <w:pStyle w:val="Corpsdetexte"/>
      </w:pPr>
      <w:r>
        <w:t xml:space="preserve">Northern pike anglers are the least satisfied with the size of fish they catch (3.0) and the size they are allowed to harvest (2.9), the least willing to trade size for numbers (2.4), and the most likely to report not enough places to fish (3.5). Their support for size regulations (4.1) is second only to Wiper. The profile is of a size-focused group for which neither the fishery nor the current rules deliver the fish it wants, with the caveat that it rests on 31 respondents.</w:t>
      </w:r>
    </w:p>
    <w:p>
      <w:pPr>
        <w:pStyle w:val="Corpsdetexte"/>
      </w:pPr>
      <w:r>
        <w:t xml:space="preserve">Bass anglers, the second-largest preferred group, favour size over harvest (3.8 on harvesting fewer for larger, 2.7 on harvest over size) and report fewer access problems than average, on both travel (2.5 against 2.8) and places (2.9 against 3.1). Smallmouth bass anglers are more willing than Largemouth bass anglers to take smaller fish for more of them (3.1 against 2.7), the one item on which the two bass species differ noticeably. Bluegill / Sunfish anglers are the most satisfied with the size (3.9) and number (3.9) they are allowed to harvest and report the least travel (2.1), the fewest place shortages (2.5) and the least sense that their fish is harder to catch (2.6): the least constrained constituency in the battery, on 40 respondents. White bass, Trout and Channel catfish anglers report the highest satisfaction with fishing success (3.7, 3.6 and 3.6) without standing out on the regulation items.</w:t>
      </w:r>
    </w:p>
    <w:p>
      <w:pPr>
        <w:pStyle w:val="Corpsdetexte"/>
      </w:pPr>
      <w:r>
        <w:t xml:space="preserve">Anglers with no single preferred fish track the overall mean on most items and, as the item paragraphs note, carry the largest neutral shares. Their row deserves a caution of its own: because the statements presuppose a preferred fish, only 50 of the 339 anglers in this group answered the first item, so the row describes a small, self-selected subset of them rather than the group as a whole.</w:t>
      </w:r>
    </w:p>
    <w:bookmarkEnd w:id="45"/>
    <w:bookmarkEnd w:id="46"/>
    <w:bookmarkStart w:id="84"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t xml:space="preserve">In the text of this chapter, a difference between a preferred group and the overall estimate is described only when the group’s 95 percent confidence interval lies entirely outside the Overall interval. That screen is conservative: modest differences, and most differences involving small groups, will fail it, so an unmentioned group is not shown to be typical — it is merely not shown to differ.</w:t>
      </w:r>
    </w:p>
    <w:p>
      <w:pPr>
        <w:pStyle w:val="Corpsdetexte"/>
      </w:pPr>
      <w:r>
        <w:br w:type="page"/>
      </w:r>
    </w:p>
    <w:bookmarkStart w:id="47" w:name="fish-out-of-state"/>
    <w:p>
      <w:pPr>
        <w:pStyle w:val="Titre2"/>
      </w:pPr>
      <w:r>
        <w:t xml:space="preserve">Fish Out-Of-State</w:t>
      </w:r>
    </w:p>
    <w:p>
      <w:pPr>
        <w:pStyle w:val="FirstParagraph"/>
      </w:pPr>
      <w:r>
        <w:t xml:space="preserve">Just under half of anglers (44%) also fished outside Nebraska in 2025. Northern pike (71%) and Wiper (70%) anglers did so at rates above the overall, consistent with the travel distances they report later in this chapter, while White bass (18%) and No preference (32%) anglers fell below it.</w:t>
      </w:r>
    </w:p>
    <w:p>
      <w:pPr>
        <w:pStyle w:val="Corpsdetexte"/>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7"/>
    <w:bookmarkStart w:id="48" w:name="boat-out-of-state"/>
    <w:p>
      <w:pPr>
        <w:pStyle w:val="Titre2"/>
      </w:pPr>
      <w:r>
        <w:t xml:space="preserve">Boat Out-Of-State</w:t>
      </w:r>
    </w:p>
    <w:p>
      <w:pPr>
        <w:pStyle w:val="FirstParagraph"/>
      </w:pPr>
      <w:r>
        <w:t xml:space="preserve">Among anglers who fished out of state, 55% took a boat with them. Walleye / Sauger anglers (70%) sit above the overall rate and anglers with no preferred type (39%) below it. White bass anglers’ rate (8%) is also below, though it rests on only 8 respondents.</w:t>
      </w:r>
    </w:p>
    <w:p>
      <w:pPr>
        <w:pStyle w:val="Corpsdetexte"/>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8"/>
    <w:bookmarkStart w:id="49" w:name="park-entry-permit"/>
    <w:p>
      <w:pPr>
        <w:pStyle w:val="Titre2"/>
      </w:pPr>
      <w:r>
        <w:t xml:space="preserve">Park Entry Permit</w:t>
      </w:r>
    </w:p>
    <w:p>
      <w:pPr>
        <w:pStyle w:val="FirstParagraph"/>
      </w:pPr>
      <w:r>
        <w:t xml:space="preserve">69% of anglers held a park entry permit. Wiper (88%) and Walleye / Sauger (82%) anglers exceed the overall rate and No preference anglers (61%) fall below it, a separation that tracks the boat-oriented groups in the Methods section.</w:t>
      </w:r>
    </w:p>
    <w:p>
      <w:pPr>
        <w:pStyle w:val="Corpsdetexte"/>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9"/>
    <w:bookmarkStart w:id="50" w:name="fishing-tournaments"/>
    <w:p>
      <w:pPr>
        <w:pStyle w:val="Titre2"/>
      </w:pPr>
      <w:r>
        <w:t xml:space="preserve">Fishing Tournaments</w:t>
      </w:r>
    </w:p>
    <w:p>
      <w:pPr>
        <w:pStyle w:val="FirstParagraph"/>
      </w:pPr>
      <w:r>
        <w:t xml:space="preserve">Tournament fishing is rare: 3% of anglers fished at least one tournament, and no group sits above the overall rate by the interval screen. Flathead catfish, Wiper, White bass and No preference anglers reported no tournament participation at all. Among the anglers who did fish tournaments, the mean was 3.7 tournaments; Panfish / Sunfish anglers averaged 1.1, below the overall mean.</w:t>
      </w:r>
    </w:p>
    <w:p>
      <w:pPr>
        <w:pStyle w:val="Corpsdetexte"/>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50"/>
    <w:bookmarkStart w:id="51" w:name="waterbody-types"/>
    <w:p>
      <w:pPr>
        <w:pStyle w:val="Titre2"/>
      </w:pPr>
      <w:r>
        <w:t xml:space="preserve">Waterbody Types</w:t>
      </w:r>
    </w:p>
    <w:p>
      <w:pPr>
        <w:pStyle w:val="FirstParagraph"/>
      </w:pPr>
      <w:r>
        <w:t xml:space="preserve">Lakes and reservoirs are the dominant water type for every group (86% overall), but the remaining types carry distinct group signatures. Bass anglers use ponds and sandpits most (64% against 45% overall), while Walleye / Sauger anglers use them least (32%) and are heaviest on lakes and reservoirs (93%). Northern pike anglers are the only group above the overall on Sandhill lakes (35% against 9%). Catfish anglers separate upward on the rivers: the Missouri (27% against 16% overall, and 44% among Flathead catfish anglers), the Platte (23% against 10%) and other streams, rivers and canals (37%). Trout anglers fall below the overall on lakes and reservoirs (68%) and sit above it on other streams, rivers and canals (38% against 21%).</w:t>
      </w:r>
    </w:p>
    <w:p>
      <w:pPr>
        <w:pStyle w:val="Corpsdetexte"/>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51"/>
    <w:bookmarkStart w:id="52" w:name="methods"/>
    <w:p>
      <w:pPr>
        <w:pStyle w:val="Titre2"/>
      </w:pPr>
      <w:r>
        <w:t xml:space="preserve">Methods</w:t>
      </w:r>
    </w:p>
    <w:p>
      <w:pPr>
        <w:pStyle w:val="FirstParagraph"/>
      </w:pPr>
      <w:r>
        <w:t xml:space="preserve">Bank or wading fishing is the most common method (79% overall), led by Catfish anglers (90%); Walleye / Sauger anglers are the one group below the overall on it (61%) and far above on motorized boats (78% against 51% overall), where Bluegill / Sunfish (20%), Trout (28%) and No preference (33%) anglers fall below. Trout anglers stand alone above the overall on wading (41% against 13%), and Bass anglers separate upward on kayaks and canoes (26% against 18%). Ice fishing separates Crappie (34%), Panfish / Sunfish (33%) and Walleye / Sauger (26%) anglers upward and Bass, White bass and No preference anglers downward, matching the ice-fishing question later in this chapter.</w:t>
      </w:r>
    </w:p>
    <w:p>
      <w:pPr>
        <w:pStyle w:val="Corpsdetexte"/>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2"/>
    <w:bookmarkStart w:id="53" w:name="techniques"/>
    <w:p>
      <w:pPr>
        <w:pStyle w:val="Titre2"/>
      </w:pPr>
      <w:r>
        <w:t xml:space="preserve">Techniques</w:t>
      </w:r>
    </w:p>
    <w:p>
      <w:pPr>
        <w:pStyle w:val="FirstParagraph"/>
      </w:pPr>
      <w:r>
        <w:t xml:space="preserve">Rod and reel is near-universal (98% overall); Trout anglers are the only group below the overall on it (89%), while 44% of them fly-fish against 9% overall — the largest technique separation in the table. Catfish anglers fall below the overall on fly-fishing (3%). No other technique lifts any group above its overall rate by the interval screen.</w:t>
      </w:r>
    </w:p>
    <w:p>
      <w:pPr>
        <w:pStyle w:val="Corpsdetexte"/>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3"/>
    <w:bookmarkStart w:id="54" w:name="crowding"/>
    <w:p>
      <w:pPr>
        <w:pStyle w:val="Titre2"/>
      </w:pPr>
      <w:r>
        <w:t xml:space="preserve">Crowding</w:t>
      </w:r>
    </w:p>
    <w:p>
      <w:pPr>
        <w:pStyle w:val="FirstParagraph"/>
      </w:pPr>
      <w:r>
        <w:t xml:space="preserve">Crowding perceptions barely differ by preferred species: 30% of anglers never feel crowded and 6% often do, and no group separates from the overall on the Never response. No preference anglers report feeling crowded Often less than the overall (2%), and no Northern pike angler chose Often, though the latter rests on 32 respondents.</w:t>
      </w:r>
    </w:p>
    <w:p>
      <w:pPr>
        <w:pStyle w:val="Corpsdetexte"/>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15.27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54"/>
    <w:bookmarkStart w:id="55" w:name="access"/>
    <w:p>
      <w:pPr>
        <w:pStyle w:val="Titre2"/>
      </w:pPr>
      <w:r>
        <w:t xml:space="preserve">Access</w:t>
      </w:r>
    </w:p>
    <w:p>
      <w:pPr>
        <w:pStyle w:val="FirstParagraph"/>
      </w:pPr>
      <w:r>
        <w:t xml:space="preserve">Of the anglers who fished at least one of the two area types, 69% fished public areas only and 28% fished both. Northern pike anglers are the one departure: 87% public-only and 9% both, on 25 respondents — little private-water access in this group.</w:t>
      </w:r>
    </w:p>
    <w:p>
      <w:pPr>
        <w:pStyle w:val="Corpsdetexte"/>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88.9 ± 11.84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14.02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14.97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15.38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4.36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14.09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16.36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67.3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5"/>
    <w:bookmarkStart w:id="56" w:name="favorite-waterbody-distance"/>
    <w:p>
      <w:pPr>
        <w:pStyle w:val="Titre2"/>
      </w:pPr>
      <w:r>
        <w:t xml:space="preserve">Favorite Waterbody Distance</w:t>
      </w:r>
    </w:p>
    <w:p>
      <w:pPr>
        <w:pStyle w:val="FirstParagraph"/>
      </w:pPr>
      <w:r>
        <w:t xml:space="preserve">The median one-way distance to the favorite water body is roughly 50 miles, computed on band midpoints. Walleye / Sauger anglers’ median is 80 miles, and the Wiper and Northern pike medians fall in the 101-to-250-mile band: the favorite waters of these three groups are a substantial drive. No group’s median separates below the overall.</w:t>
      </w:r>
    </w:p>
    <w:p>
      <w:pPr>
        <w:pStyle w:val="Corpsdetexte"/>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50/80/176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6"/>
    <w:bookmarkStart w:id="57" w:name="most-visited-waterbody-distance"/>
    <w:p>
      <w:pPr>
        <w:pStyle w:val="Titre2"/>
      </w:pPr>
      <w:r>
        <w:t xml:space="preserve">Most-Visited Waterbody Distance</w:t>
      </w:r>
    </w:p>
    <w:p>
      <w:pPr>
        <w:pStyle w:val="FirstParagraph"/>
      </w:pPr>
      <w:r>
        <w:t xml:space="preserve">The water fished most often is closer (median 30 miles overall), and the split is sharp: the Bass, Panfish / Sunfish and Catfish family medians fall to 16 miles, while the Wiper median stays in the 101-to-250-mile band and Northern pike anglers’ is 79 miles. The banner separates local-water constituencies from travelling ones, which bears on where a regulation change would actually be felt by each group.</w:t>
      </w:r>
    </w:p>
    <w:p>
      <w:pPr>
        <w:pStyle w:val="Corpsdetexte"/>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11.12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16.46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6.77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30/49/176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satisfaction"/>
    <w:p>
      <w:pPr>
        <w:pStyle w:val="Titre2"/>
      </w:pPr>
      <w:r>
        <w:t xml:space="preserve">Satisfaction</w:t>
      </w:r>
    </w:p>
    <w:p>
      <w:pPr>
        <w:pStyle w:val="FirstParagraph"/>
      </w:pPr>
      <w:r>
        <w:t xml:space="preserve">Mean satisfaction here is scored from 1 (Very satisfied) to 5 (Very dissatisfied), so lower is better. Walleye / Sauger anglers are the only group less satisfied than the overall (2.5 against 2.3), while Wiper (1.7), Bluegill / Sunfish (1.8) and Trout (1.8) anglers are more satisfied. The same ordering appears in the preferred-fish satisfaction item in Chapter 2, and Chapter 4 examines the satisfaction items as a set.</w:t>
      </w:r>
    </w:p>
    <w:p>
      <w:pPr>
        <w:pStyle w:val="Corpsdetexte"/>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59" w:name="live-imaging-sonar-use"/>
    <w:p>
      <w:pPr>
        <w:pStyle w:val="Titre2"/>
      </w:pPr>
      <w:r>
        <w:t xml:space="preserve">Live-imaging Sonar Use</w:t>
      </w:r>
    </w:p>
    <w:p>
      <w:pPr>
        <w:pStyle w:val="FirstParagraph"/>
      </w:pPr>
      <w:r>
        <w:t xml:space="preserve">14% of anglers used live-imaging sonar in 2025. Wiper (35%) and Walleye / Sauger (24%) anglers sit well above the overall; Catfish (7%) and No preference (7%) anglers sit below it. Uptake concentrates in the boat-borne, open-water groups, so any future rule on the technology would land unevenly across the banner.</w:t>
      </w:r>
    </w:p>
    <w:p>
      <w:pPr>
        <w:pStyle w:val="Corpsdetexte"/>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9"/>
    <w:bookmarkStart w:id="60" w:name="conservation-officer"/>
    <w:p>
      <w:pPr>
        <w:pStyle w:val="Titre2"/>
      </w:pPr>
      <w:r>
        <w:t xml:space="preserve">Conservation Officer</w:t>
      </w:r>
    </w:p>
    <w:p>
      <w:pPr>
        <w:pStyle w:val="FirstParagraph"/>
      </w:pPr>
      <w:r>
        <w:t xml:space="preserve">19% of anglers encountered a conservation officer while fishing. Walleye / Sauger anglers are the only group above the overall (28%) and No preference anglers the only group below it (12%), consistent with the two groups’ effort and boat use elsewhere in this chapter.</w:t>
      </w:r>
    </w:p>
    <w:p>
      <w:pPr>
        <w:pStyle w:val="Corpsdetexte"/>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83.9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60"/>
    <w:bookmarkStart w:id="61" w:name="guided-trips"/>
    <w:p>
      <w:pPr>
        <w:pStyle w:val="Titre2"/>
      </w:pPr>
      <w:r>
        <w:t xml:space="preserve">Guided Trips</w:t>
      </w:r>
    </w:p>
    <w:p>
      <w:pPr>
        <w:pStyle w:val="FirstParagraph"/>
      </w:pPr>
      <w:r>
        <w:t xml:space="preserve">Hiring a guide is uncommon (8% of anglers), and Walleye / Sauger anglers (14%) are the only group above the overall rate. The trip-count means in the second table rest on few respondents per column and should be read with their intervals in view.</w:t>
      </w:r>
    </w:p>
    <w:p>
      <w:pPr>
        <w:pStyle w:val="Corpsdetexte"/>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10.62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9.56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61"/>
    <w:bookmarkStart w:id="62" w:name="days-fished"/>
    <w:p>
      <w:pPr>
        <w:pStyle w:val="Titre2"/>
      </w:pPr>
      <w:r>
        <w:t xml:space="preserve">Days Fished</w:t>
      </w:r>
    </w:p>
    <w:p>
      <w:pPr>
        <w:pStyle w:val="FirstParagraph"/>
      </w:pPr>
      <w:r>
        <w:t xml:space="preserve">Anglers fished a mean of 30 days in 2025, with a median of 17. Bass anglers are above the overall on both (mean 38, median 26) and Catfish anglers on the median (23); Northern pike anglers (mean 19) and No preference anglers (mean 20, median 10) fished the least. Effort concentrates in the bass and catfish constituencies, and the No preference group’s low effort marks it as the most casual segment of the licence base.</w:t>
      </w:r>
    </w:p>
    <w:p>
      <w:pPr>
        <w:pStyle w:val="Corpsdetexte"/>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2"/>
    <w:bookmarkStart w:id="63" w:name="ice-fishing"/>
    <w:p>
      <w:pPr>
        <w:pStyle w:val="Titre2"/>
      </w:pPr>
      <w:r>
        <w:t xml:space="preserve">Ice Fishing</w:t>
      </w:r>
    </w:p>
    <w:p>
      <w:pPr>
        <w:pStyle w:val="FirstParagraph"/>
      </w:pPr>
      <w:r>
        <w:t xml:space="preserve">18% of anglers ice fish. Northern pike (41%), Crappie (34%), Panfish / Sunfish (32%) and Walleye / Sauger (27%) anglers do so above the overall rate; White bass (5%), Trout (9%), No preference (10%) and Largemouth bass (12%) anglers fall below it. The ordering repeats the ice-fishing method in the Methods section and maps onto the species reachable through the ice.</w:t>
      </w:r>
    </w:p>
    <w:p>
      <w:pPr>
        <w:pStyle w:val="Corpsdetexte"/>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94.6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3"/>
    <w:bookmarkStart w:id="69" w:name="angler-motivations"/>
    <w:p>
      <w:pPr>
        <w:pStyle w:val="Titre2"/>
      </w:pPr>
      <w:r>
        <w:t xml:space="preserve">Angler Motivations</w:t>
      </w:r>
    </w:p>
    <w:p>
      <w:pPr>
        <w:pStyle w:val="FirstParagraph"/>
      </w:pPr>
      <w:r>
        <w:t xml:space="preserve">Across the four motivation sub-scales, the natural-environment (3.7 overall) and social (3.6) scales rate highest and the fishery-resource scale lowest (2.5). The group separations concentrate in the resource scale: Wiper (3.0), Walleye / Sauger (2.7) and Catfish (2.7) anglers sit above the overall and No preference anglers below it (2.2). Wiper anglers are also above on the natural-environment scale (4.1), and No preference anglers below the overall on the natural-environment and psychological scales. No group separates on the social scale in either direction: the companionship motive is shared across species preferences.</w:t>
      </w:r>
    </w:p>
    <w:p>
      <w:pPr>
        <w:pStyle w:val="Corpsdetexte"/>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64"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64"/>
    <w:bookmarkStart w:id="65"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5"/>
    <w:bookmarkStart w:id="66"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6"/>
    <w:bookmarkStart w:id="67"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7"/>
    <w:bookmarkStart w:id="68"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0.20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8"/>
    <w:bookmarkEnd w:id="69"/>
    <w:bookmarkStart w:id="75" w:name="regulations"/>
    <w:p>
      <w:pPr>
        <w:pStyle w:val="Titre2"/>
      </w:pPr>
      <w:r>
        <w:t xml:space="preserve">Regulations</w:t>
      </w:r>
    </w:p>
    <w:p>
      <w:pPr>
        <w:pStyle w:val="FirstParagraph"/>
      </w:pPr>
      <w:r>
        <w:t xml:space="preserve">The regulation scales separate few groups. On comprehension and confidence (3.6 overall), Bass (3.7) and especially Smallmouth bass (4.0) anglers sit above the overall, and Smallmouth bass anglers are the one group above it on site-specific support (4.2 against 3.9). On preference for uniform statewide regulations (3.1 overall), Northern pike anglers are the only group below the overall (2.7), consistent with a group fishing a small set of specialized waters.</w:t>
      </w:r>
    </w:p>
    <w:p>
      <w:pPr>
        <w:pStyle w:val="Corpsdetexte"/>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70"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70"/>
    <w:bookmarkStart w:id="71"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0.33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71"/>
    <w:bookmarkStart w:id="72"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0.49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72"/>
    <w:bookmarkStart w:id="73"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73"/>
    <w:bookmarkStart w:id="74"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74"/>
    <w:bookmarkEnd w:id="75"/>
    <w:bookmarkStart w:id="81" w:name="angler-attitudes"/>
    <w:p>
      <w:pPr>
        <w:pStyle w:val="Titre2"/>
      </w:pPr>
      <w:r>
        <w:t xml:space="preserve">Angler Attitudes</w:t>
      </w:r>
    </w:p>
    <w:p>
      <w:pPr>
        <w:pStyle w:val="FirstParagraph"/>
      </w:pPr>
      <w:r>
        <w:t xml:space="preserve">The four attitude scales reprise the evidence behind Chapter 1’s groupings. Walleye / Sauger anglers are the only group above the overall on catching something (3.0 against 2.8) and on numbers of fish (3.2 against 3.1); No preference anglers fall below on both, and Trout anglers on numbers. On size of fish, Wiper (4.0) and Northern pike (3.8) anglers sit highest and Bass anglers also above the overall (3.5), with Panfish / Sunfish and particularly Bluegill / Sunfish anglers (2.8) below. On harvesting, White bass (2.8), Walleye / Sauger (2.6) and Channel catfish (2.4) anglers are above the overall and Bass anglers well below it (1.7): bass anglers are the most release-oriented constituency in the survey, and walleye and white bass anglers the most harvest-oriented.</w:t>
      </w:r>
    </w:p>
    <w:p>
      <w:pPr>
        <w:pStyle w:val="Corpsdetexte"/>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6"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6"/>
    <w:bookmarkStart w:id="77"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7"/>
    <w:bookmarkStart w:id="78"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8"/>
    <w:bookmarkStart w:id="79"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0.35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9"/>
    <w:bookmarkStart w:id="80"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0.29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80"/>
    <w:bookmarkEnd w:id="81"/>
    <w:bookmarkStart w:id="82" w:name="gender"/>
    <w:p>
      <w:pPr>
        <w:pStyle w:val="Titre2"/>
      </w:pPr>
      <w:r>
        <w:t xml:space="preserve">Gender</w:t>
      </w:r>
    </w:p>
    <w:p>
      <w:pPr>
        <w:pStyle w:val="FirstParagraph"/>
      </w:pPr>
      <w:r>
        <w:t xml:space="preserve">20% of anglers who answered are female. The share is above the overall among No preference anglers (32%) and below it among Wiper anglers (5%); no other group separates. Group differences elsewhere in this report are therefore partly demographic as well as behavioural.</w:t>
      </w:r>
    </w:p>
    <w:p>
      <w:pPr>
        <w:pStyle w:val="Corpsdetexte"/>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82"/>
    <w:bookmarkStart w:id="83" w:name="age"/>
    <w:p>
      <w:pPr>
        <w:pStyle w:val="Titre2"/>
      </w:pPr>
      <w:r>
        <w:t xml:space="preserve">Age</w:t>
      </w:r>
    </w:p>
    <w:p>
      <w:pPr>
        <w:pStyle w:val="FirstParagraph"/>
      </w:pPr>
      <w:r>
        <w:t xml:space="preserve">The weighted mean age is 46 years. Walleye / Sauger and Panfish / Sunfish anglers are older than the overall (both about 51), while Bass (42), Smallmouth bass (38) and Wiper (39) anglers are younger. The age gradient is worth holding alongside the effort and attitude differences above when deciding whether a group contrast reflects the species or the cohort that pursues it.</w:t>
      </w:r>
    </w:p>
    <w:p>
      <w:pPr>
        <w:pStyle w:val="Corpsdetexte"/>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14.93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83"/>
    <w:bookmarkEnd w:id="84"/>
    <w:bookmarkStart w:id="92" w:name="chapter-4-satisfaction"/>
    <w:p>
      <w:pPr>
        <w:pStyle w:val="Titre1"/>
      </w:pPr>
      <w:r>
        <w:t xml:space="preserve">Chapter 4: Satisfaction</w:t>
      </w:r>
    </w:p>
    <w:p>
      <w:pPr>
        <w:pStyle w:val="FirstParagraph"/>
      </w:pPr>
      <w:r>
        <w:t xml:space="preserve">Managers usually want to know how satisfied anglers are, but one satisfaction score does not say what is behind it. The survey therefore asks about satisfaction in several ways, and this chapter is organised around what each way can tell apart. One item (A9) asks about the season as a whole. Another (D4a) asks about success at catching the angler’s preferred fish. Four more (D4i to D4l) form a two-by-two: satisfaction with the size or the number of the preferred fish, for the fish the angler catches or the fish the angler is allowed to harvest. The pairs are there to answer two questions. Is an unhappy group short of large fish or of many fish? And is the complaint about what the water produces or about what the rules let anglers keep? The chapter reports the six items together by preferred group, then compares size with numbers within each angler, first for the catch and then for the harvest, and finally compares what each angler catches with what the same angler is allowed to keep. As in Chapter 3, a group is described as different from the overall only when its interval lies entirely outside the Overall interval. A within-angler difference is described only when the interval around that difference excludes zero.</w:t>
      </w:r>
    </w:p>
    <w:p>
      <w:pPr>
        <w:pStyle w:val="Corpsdetexte"/>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5" w:name="the-satisfaction-items"/>
    <w:p>
      <w:pPr>
        <w:pStyle w:val="Titre2"/>
      </w:pPr>
      <w:r>
        <w:t xml:space="preserve">The satisfaction items</w:t>
      </w:r>
    </w:p>
    <w:p>
      <w:pPr>
        <w:pStyle w:val="FirstParagraph"/>
      </w:pPr>
      <w:r>
        <w:t xml:space="preserve">The six items are listed below with the short names used in the rest of the chapter. Each is scored so that a higher mean means a more satisfied angler.</w:t>
      </w:r>
    </w:p>
    <w:p>
      <w:pPr>
        <w:pStyle w:val="Corpsdetexte"/>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t xml:space="preserve">Anglers rate the season as a whole highest (3.7) and their preferred fish lower. Success (3.2) and the number caught (3.2) are the lowest of the five preferred-fish items, and their intervals overlap. The season item is worded differently from the D4 items, so the distance between it and the rest is only a rough guide. The four size and number items share their wording, and among those the comparison is cleaner. Anglers rate what the rules allow them to keep above what they catch, for size (3.5 harvestable against 3.3 caught) and for number (3.5 against 3.2), and the intervals do not overlap in either pair. On average, then, the harvest side draws less complaint than the catch side.</w:t>
      </w:r>
    </w:p>
    <w:p>
      <w:pPr>
        <w:pStyle w:val="Corpsdetexte"/>
      </w:pPr>
      <w:r>
        <w:br w:type="page"/>
      </w:r>
    </w:p>
    <w:p>
      <w:pPr>
        <w:sectPr>
          <w:pgMar w:header="708" w:bottom="1417" w:top="1417" w:right="1417" w:left="1417" w:footer="708" w:gutter="0"/>
          <w:pgSz w:h="16838" w:w="11906" w:orient="portrait"/>
          <w:type w:val="nextPage"/>
          <w:cols/>
        </w:sectPr>
      </w:pPr>
    </w:p>
    <w:bookmarkEnd w:id="85"/>
    <w:bookmarkStart w:id="86" w:name="satisfaction-by-preferred-group"/>
    <w:p>
      <w:pPr>
        <w:pStyle w:val="Titre2"/>
      </w:pPr>
      <w:r>
        <w:t xml:space="preserve">Satisfaction by preferred group</w:t>
      </w:r>
    </w:p>
    <w:p>
      <w:pPr>
        <w:pStyle w:val="FirstParagraph"/>
      </w:pPr>
      <w:r>
        <w:t xml:space="preserve">The table sets the six items side by side for every preferred group. Higher is more satisfied on every item.</w:t>
      </w:r>
    </w:p>
    <w:p>
      <w:pPr>
        <w:pStyle w:val="Corpsdetexte"/>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p>
      <w:pPr>
        <w:pStyle w:val="Corpsdetexte"/>
      </w:pPr>
      <w:r>
        <w:t xml:space="preserve">Walleye / Sauger anglers are the only group below the overall on the season (3.5 against 3.7) and on success (2.8 against 3.2). They do not separate from the overall on any of the four size and number items, so this screen cannot place the shortfall in one of them. The next section looks at it directly. On the positive side, Wiper (4.3), Bluegill / Sunfish (4.2) and Trout (4.2) anglers rate the season above the overall. Trout (3.6), Channel catfish (3.6) and White bass (3.7) anglers are above it on success, and Channel catfish anglers are also above on the number caught (3.4). Wiper anglers alone are above on the size caught (4.0).</w:t>
      </w:r>
    </w:p>
    <w:p>
      <w:pPr>
        <w:pStyle w:val="Corpsdetexte"/>
      </w:pPr>
      <w:r>
        <w:t xml:space="preserve">The remaining separations are specific to one item. Bass anglers, and Largemouth bass anglers in particular, are below the overall on the size caught (3.1 and 3.0 against 3.3). Chapter 3 shows the same anglers above the overall on the size-of-fish attitude scale, so this is a group that cares about size and is less satisfied with the size it catches. On the size allowed to harvest, Northern pike (2.9) and No preference anglers (3.2) are below the overall (3.5), and Bluegill / Sunfish anglers are above it (3.9). Panfish / Sunfish (3.7) and Bluegill / Sunfish (3.9) anglers are above the overall on the number allowed. Most cells have no flag at all. That does not show those groups are typical, because the smaller groups have wide intervals and a real difference could sit inside one.</w:t>
      </w:r>
    </w:p>
    <w:bookmarkEnd w:id="86"/>
    <w:bookmarkStart w:id="87" w:name="size-and-numbers-the-fish-anglers-catch"/>
    <w:p>
      <w:pPr>
        <w:pStyle w:val="Titre2"/>
      </w:pPr>
      <w:r>
        <w:t xml:space="preserve">Size and numbers: the fish anglers catch</w:t>
      </w:r>
    </w:p>
    <w:p>
      <w:pPr>
        <w:pStyle w:val="FirstParagraph"/>
      </w:pPr>
      <w:r>
        <w:t xml:space="preserve">Each angler answered one item on the size of the preferred fish caught and one on the number caught, so the two answers can be compared within the angler. A positive difference means the angler is happier with size than with numbers.</w:t>
      </w:r>
    </w:p>
    <w:p>
      <w:pPr>
        <w:pStyle w:val="Corpsdetexte"/>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Wiper, Catfish, Walleye / Sauger; it lies below zero, with numbers rated higher than size, for Largemouth bass, Bass. For the remaining 9 groups the interval includes zero. Overall the difference is 0.07 ± 0.06.</w:t>
      </w:r>
    </w:p>
    <w:p>
      <w:pPr>
        <w:pStyle w:val="Corpsdetexte"/>
      </w:pPr>
      <w:r>
        <w:t xml:space="preserve">Across all anglers the difference is small (0.07 ± 0.06). The interval only just clears zero, so the average angler is about equally content with size and numbers. The groups are where the separation shows up.</w:t>
      </w:r>
    </w:p>
    <w:p>
      <w:pPr>
        <w:pStyle w:val="Corpsdetexte"/>
      </w:pPr>
      <w:r>
        <w:t xml:space="preserve">Four groups rate size above numbers: Wiper (0.55), Flathead catfish (0.57), Catfish as a family (0.21) and Walleye / Sauger (0.16). For these anglers the weaker side of the catch is how many fish they get, not how large they are. That agrees with Chapter 2, where Flathead catfish anglers had the lowest satisfaction with the number caught of any group, and with Chapter 3, where Walleye / Sauger anglers score above the overall on the numbers attitude. It also gives the walleye result in the previous section somewhere to land: the season and success ratings are low, and among the catch items it is the number of fish that trails. Two groups go the other way, Bass (-0.12) and Largemouth bass (-0.18). Bass anglers are comparatively content with how many fish they catch and less so with how large, which matches their size-focused attitudes.</w:t>
      </w:r>
    </w:p>
    <w:p>
      <w:pPr>
        <w:pStyle w:val="Corpsdetexte"/>
      </w:pPr>
      <w:r>
        <w:t xml:space="preserve">The Wiper and Flathead catfish differences are the largest, but they rest on 33 and 48 respondents and their intervals are about ± 0.29 and ± 0.32. The direction is more dependable than the size. Channel catfish anglers, the larger part of the catfish family, are not flagged (0.03 ± 0.15), so the family result leans on Flathead catfish. None of these intervals is adjusted for the number of groups compared.</w:t>
      </w:r>
    </w:p>
    <w:p>
      <w:pPr>
        <w:pStyle w:val="Corpsdetexte"/>
      </w:pPr>
      <w:r>
        <w:br w:type="page"/>
      </w:r>
    </w:p>
    <w:bookmarkEnd w:id="87"/>
    <w:bookmarkStart w:id="88" w:name="X2c24d475ce42ae6209e2e60ea847336235e6fab"/>
    <w:p>
      <w:pPr>
        <w:pStyle w:val="Titre2"/>
      </w:pPr>
      <w:r>
        <w:t xml:space="preserve">Size and numbers: the fish anglers may harvest</w:t>
      </w:r>
    </w:p>
    <w:p>
      <w:pPr>
        <w:pStyle w:val="FirstParagraph"/>
      </w:pPr>
      <w:r>
        <w:t xml:space="preserve">The same comparison follows for the fish an angler is allowed to keep. These items describe the rules rather than the catch, so a difference here says something about regulation and not about the fishery.</w:t>
      </w:r>
    </w:p>
    <w:p>
      <w:pPr>
        <w:pStyle w:val="Corpsdetexte"/>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none, and below zero for No preference. For the remaining 14 groups the interval includes zero. Overall the difference is -0.00 ± 0.04.</w:t>
      </w:r>
    </w:p>
    <w:p>
      <w:pPr>
        <w:pStyle w:val="Corpsdetexte"/>
      </w:pPr>
      <w:r>
        <w:t xml:space="preserve">The overall difference is 0.00 ± 0.04, so the average angler is as satisfied with the size allowed as with the number allowed. One group is flagged, No preference (-0.25 ± 0.24, 49 respondents), who are happier with the number allowed. With 15 groups compared and no adjustment, one flagged group is about what chance alone would produce, so this result should carry little weight.</w:t>
      </w:r>
    </w:p>
    <w:p>
      <w:pPr>
        <w:pStyle w:val="Corpsdetexte"/>
      </w:pPr>
      <w:r>
        <w:t xml:space="preserve">The contrast with the previous section is the useful part. The groups that leaned toward size or toward numbers on the catch (walleye, catfish, Wiper and bass anglers) show no lean on the harvest items. Their differences are about what the fishery delivers, not about how the rules balance size against number. For management that separates the two readings: the catch differences look like a signal about fishery performance, while satisfaction with the harvest rules is fairly even across groups on this comparison.</w:t>
      </w:r>
    </w:p>
    <w:p>
      <w:pPr>
        <w:pStyle w:val="Corpsdetexte"/>
      </w:pPr>
      <w:r>
        <w:t xml:space="preserve">Even fairness between size and number does not mean every group is equally content with the rules. The next section sets what anglers catch against what they may keep, and there one group, Wiper, stands apart from the rest.</w:t>
      </w:r>
    </w:p>
    <w:p>
      <w:pPr>
        <w:pStyle w:val="Corpsdetexte"/>
      </w:pPr>
      <w:r>
        <w:br w:type="page"/>
      </w:r>
    </w:p>
    <w:bookmarkEnd w:id="88"/>
    <w:bookmarkStart w:id="91" w:name="caught-versus-allowed"/>
    <w:p>
      <w:pPr>
        <w:pStyle w:val="Titre2"/>
      </w:pPr>
      <w:r>
        <w:t xml:space="preserve">Caught versus allowed</w:t>
      </w:r>
    </w:p>
    <w:p>
      <w:pPr>
        <w:pStyle w:val="FirstParagraph"/>
      </w:pPr>
      <w:r>
        <w:t xml:space="preserve">This section compares each angler’s rating of the fish caught with the same angler’s rating of the fish that may be harvested, once for size and once for number. A negative difference means the angler is happier with what the rules allow than with what the water gives.</w:t>
      </w:r>
    </w:p>
    <w:bookmarkStart w:id="89" w:name="size"/>
    <w:p>
      <w:pPr>
        <w:pStyle w:val="Titre3"/>
      </w:pPr>
      <w:r>
        <w:t xml:space="preserve">Size</w:t>
      </w:r>
    </w:p>
    <w:p>
      <w:pPr>
        <w:pStyle w:val="FirstParagraph"/>
      </w:pPr>
      <w:r>
        <w:t xml:space="preserve">D4i and D4j ask about the size of the preferred fish, one for the fish caught and one for the fish that may be harvested. The difference is size caught minus size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89"/>
    <w:bookmarkStart w:id="90" w:name="number"/>
    <w:p>
      <w:pPr>
        <w:pStyle w:val="Titre3"/>
      </w:pPr>
      <w:r>
        <w:t xml:space="preserve">Number</w:t>
      </w:r>
    </w:p>
    <w:p>
      <w:pPr>
        <w:pStyle w:val="FirstParagraph"/>
      </w:pPr>
      <w:r>
        <w:t xml:space="preserve">D4k and D4l repeat the comparison for the number of fish. The difference is number caught minus number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4572000"/>
                    </a:xfrm>
                    <a:prstGeom prst="rect">
                      <a:avLst/>
                    </a:prstGeom>
                    <a:noFill/>
                  </pic:spPr>
                </pic:pic>
              </a:graphicData>
            </a:graphic>
          </wp:inline>
        </w:drawing>
      </w:r>
    </w:p>
    <w:p>
      <w:pPr>
        <w:pStyle w:val="Corpsdetexte"/>
      </w:pPr>
      <w:r>
        <w:t xml:space="preserve">Across all anglers the allowed side is rated above the catch side, for size (-0.25 ± 0.05) and for number (-0.33 ± 0.05). The pattern is broad rather than driven by a few groups. On size, 6 groups are flagged (Walleye / Sauger, Bass, Largemouth bass, Panfish / Sunfish, Crappie and Bluegill / Sunfish) and every one goes the same way. On number, 11 of the 15 groups are flagged, and again none goes the other way. For most of the survey the harvest rules draw less complaint than the catch does, which is the reading that has run through this chapter: where anglers are dissatisfied, the place to look first is the fishery.</w:t>
      </w:r>
    </w:p>
    <w:p>
      <w:pPr>
        <w:pStyle w:val="Corpsdetexte"/>
      </w:pPr>
      <w:r>
        <w:t xml:space="preserve">The size of the gap depends on the group in a way that matches the catch results above. Walleye / Sauger anglers have a larger gap on number (-0.47) than on size (-0.32), which fits their shortfall in numbers caught. Bass anglers show the reverse, a larger gap on size (-0.42) than on number (-0.32), which fits their lower satisfaction with the size they catch. Catfish anglers are not flagged on size (-0.09 ± 0.13) but are on number (-0.34 ± 0.15), so their gap is a numbers gap only.</w:t>
      </w:r>
    </w:p>
    <w:p>
      <w:pPr>
        <w:pStyle w:val="Corpsdetexte"/>
      </w:pPr>
      <w:r>
        <w:t xml:space="preserve">Wiper anglers are the exception, and only on size. They rate the size they catch above the size they may keep (0.67 ± 0.40, 33 respondents), and they are the only group with a positive size difference. On number they are not separated from zero (0.24 ± 0.45). The result sits comfortably with the rest of the Wiper profile. They are the group most satisfied with the size of fish they catch (4.0), the most supportive of regulations to increase size and the most willing to harvest fewer fish for larger ones (both in Chapter 2). Their rating of the size they may keep is lower, at 3.3. What falls short for this group is the size that can be taken home, which is a question about length limits more than about the fishery, and worth having in view when wiper length limits are reviewed.</w:t>
      </w:r>
    </w:p>
    <w:p>
      <w:pPr>
        <w:pStyle w:val="Corpsdetexte"/>
      </w:pPr>
      <w:r>
        <w:t xml:space="preserve">Two cautions apply. The Wiper estimate rests on 33 respondents, and although its interval stays above zero (the lower end is 0.27), the direction is more dependable than the size. And these are 30 comparisons (15 groups, two items) with no adjustment, so a handful of flagged groups could appear by chance alone. The number flagged here is far larger than that, which is why the overall pattern can be trusted, and Wiper stands out because every other flagged group points the other way.</w:t>
      </w:r>
    </w:p>
    <w:p>
      <w:pPr>
        <w:pStyle w:val="Corpsdetexte"/>
      </w:pPr>
      <w:r>
        <w:br w:type="page"/>
      </w:r>
    </w:p>
    <w:bookmarkEnd w:id="90"/>
    <w:bookmarkEnd w:id="91"/>
    <w:bookmarkEnd w:id="92"/>
    <w:bookmarkStart w:id="106"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93"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93"/>
    <w:bookmarkStart w:id="94"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94"/>
    <w:bookmarkStart w:id="95"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95"/>
    <w:bookmarkStart w:id="96"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96"/>
    <w:bookmarkStart w:id="103"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1" name=""/>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3" name=""/>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unless its row is below the effective-N floor and therefore not shown, because questions that vary by species may partly reflect that mix rather than the profile itself.</w:t>
      </w:r>
    </w:p>
    <w:bookmarkStart w:id="97"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7"/>
    <w:bookmarkStart w:id="98"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8"/>
    <w:bookmarkStart w:id="99"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9"/>
    <w:bookmarkStart w:id="100" w:name="class-4-the-all-in-enthusiast"/>
    <w:p>
      <w:pPr>
        <w:pStyle w:val="Titre3"/>
      </w:pPr>
      <w:r>
        <w:t xml:space="preserve">Class 4: The all-in enthusiast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w:t>
      </w:r>
    </w:p>
    <w:bookmarkEnd w:id="100"/>
    <w:bookmarkStart w:id="101" w:name="class-5-the-low-involvement-angler"/>
    <w:p>
      <w:pPr>
        <w:pStyle w:val="Titre3"/>
      </w:pPr>
      <w:r>
        <w:t xml:space="preserve">Class 5: The low-involvement angler</w:t>
      </w:r>
    </w:p>
    <w:p>
      <w:pPr>
        <w:jc w:val="center"/>
        <w:pStyle w:val="Figure"/>
      </w:pPr>
      <w:r>
        <w:rPr/>
        <w:drawing>
          <wp:inline distT="0" distB="0" distL="0" distR="0">
            <wp:extent cx="5943600" cy="324612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88"/>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101"/>
    <w:bookmarkStart w:id="102"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89"/>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its smallest share of any displayed family group;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102"/>
    <w:bookmarkEnd w:id="103"/>
    <w:bookmarkStart w:id="104"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(3 rows): Wiper (35 respondents, effective N 28.6); White bass (39 respondents, effective N 29.8); Northern pike (32 respondents, effective N 26.9).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5" name=""/>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Wiper, White bass, and Northern pike are reported as individual species because their families were not combined, and are not in the figure.</w:t>
      </w:r>
    </w:p>
    <w:p>
      <w:pPr>
        <w:jc w:val="center"/>
        <w:pStyle w:val="Figure"/>
      </w:pPr>
      <w:r>
        <w:rPr/>
        <w:drawing>
          <wp:inline distT="0" distB="0" distL="0" distR="0">
            <wp:extent cx="8229600" cy="50292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tretch>
                      <a:fillRect/>
                    </a:stretch>
                  </pic:blipFill>
                  <pic:spPr bwMode="auto">
                    <a:xfrm>
                      <a:off x="0" y="0"/>
                      <a:ext cx="8229600" cy="5029200"/>
                    </a:xfrm>
                    <a:prstGeom prst="rect">
                      <a:avLst/>
                    </a:prstGeom>
                    <a:noFill/>
                  </pic:spPr>
                </pic:pic>
              </a:graphicData>
            </a:graphic>
          </wp:inline>
        </w:drawing>
      </w:r>
    </w:p>
    <w:bookmarkEnd w:id="104"/>
    <w:bookmarkStart w:id="105" w:name="profile-makeup-of-family-group-anglers"/>
    <w:p>
      <w:pPr>
        <w:pStyle w:val="Titre2"/>
      </w:pPr>
      <w:r>
        <w:t xml:space="preserve">Profile makeup of family-group anglers</w:t>
      </w:r>
    </w:p>
    <w:p>
      <w:pPr>
        <w:pStyle w:val="FirstParagraph"/>
      </w:pPr>
      <w:r>
        <w:t xml:space="preserve">Every family group contains anglers of all six profiles. No family group is dominated by a single profile; the largest share of any profile in any family group is Class 1 among Walleye / Sauger anglers (26.3% ± 4.3).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 The text beside each card also gives the group’s mean on the attitude, motivation and regulation scales used to fit the profiles (1 to 5 scales), with the difference from the Overall mean in standard deviations (SD); the largest such difference for any family group is 0.59 SD.</w:t>
      </w:r>
    </w:p>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Their attitude scores agree: keeping fish matters more to them than to any other family group (2.6, +0.48 SD), and needing a catch is above average (3.0, +0.24 SD). Together with Catfish anglers they score highest on catch outcomes as a motivation (2.7, +0.24 SD), while the outdoors is slightly below average (3.6, -0.12 SD). Harvest opportunity and catch results are the levers most likely to matter to this group. Their comprehension of the rules (3.5, -0.11 SD) is slightly below average, so plain-language communication of lake-specific length and bag limits also has a role.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sit at the opposite end from Walleye / Sauger anglers on harvest. Class 3, the regulation-savvy catch-and-release angler, is their largest profile (23.0% ± 4.8 against 15.9% overall), and Class 1 is less common among them (12.5% ± 3.8 against 18.3% overall). Keeping fish matters least to them of any family group (1.7, -0.59 SD), and the size of the fish matters more than average (3.5, +0.26 SD). Their motivations are close to average, with the physical and psychological rewards (3.4, +0.13 SD) and the outdoors (3.7, +0.10 SD) slightly above. They also report above-average comprehension of the rules (3.7, +0.19 SD) and support for site-specific rules (4.0, +0.15 SD). Bass anglers look like a receptive audience for size-focused management, including special length limits and catch-and-release rules for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Their attitudes lean toward keeping fish (2.3, +0.15 SD) and needing a catch (2.9, +0.13 SD), while the size of the fish matters less than average (3.0, -0.32 SD). All four motivations are within 0.1 SD of the Overall means, so this group differs in what it wants from the catch rather than in why it fishes. Panfish management may need to balance harvest opportunity for the larger group with the experience-focused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Of the 11 scales, only motivation by catch outcomes is 0.15 SD or more from the Overall mean (2.7, +0.24 SD), and the rest are all within 0.15 SD. Catfish anglers are therefore much like Nebraska anglers generally, with a somewhat stronger interest in what they catch,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9" name=""/>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95"/>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and the scale means below, are imprecise. They score below average on needing a catch (2.6, -0.24 SD), on catching numbers of fish (2.8, -0.35 SD) and on catch outcomes as a motivation (2.3, -0.27 SD), and slightly above average on the outdoors (3.7, +0.10 SD). The pattern fits a stocked fishery valued for the outing, where access, the timing of stockings and a pleasant setting may matter more than catch rates or trophy potential.</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They score below the Overall mean on every attitude and every motivation. Catch outcomes as a motivation is lowest of any family group (2.2, -0.52 SD), and the physical and psychological rewards (3.0, -0.37 SD) and the importance of size (3.0, -0.38 SD) are also low. These anglers are a natural focus for recruitment, retention and reactivation efforts, where convenience, easy access and general information are more likely to reach them than species-specific management.</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91" name=""/>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96"/>
                          <a:srcRect/>
                          <a:stretch>
                            <a:fillRect/>
                          </a:stretch>
                        </pic:blipFill>
                        <pic:spPr bwMode="auto">
                          <a:xfrm>
                            <a:off x="0" y="0"/>
                            <a:ext cx="3657600" cy="2560320"/>
                          </a:xfrm>
                          <a:prstGeom prst="rect">
                            <a:avLst/>
                          </a:prstGeom>
                          <a:noFill/>
                        </pic:spPr>
                      </pic:pic>
                    </a:graphicData>
                  </a:graphic>
                </wp:inline>
              </w:drawing>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Trout group, the smallest family group, has intervals that reach ±9.8 points.</w:t>
      </w:r>
    </w:p>
    <w:p>
      <w:pPr>
        <w:sectPr>
          <w:pgMar w:header="708" w:bottom="1417" w:top="1417" w:right="1417" w:left="1417" w:footer="708" w:gutter="0"/>
          <w:pgSz w:h="11906" w:w="16838" w:orient="landscape"/>
          <w:type w:val="nextPage"/>
          <w:cols/>
        </w:sectPr>
      </w:pPr>
    </w:p>
    <w:bookmarkEnd w:id="105"/>
    <w:bookmarkEnd w:id="106"/>
    <w:bookmarkStart w:id="107" w:name="Xadc3dc32c0f6799308cd74a12ec2decf02bae01"/>
    <w:p>
      <w:pPr>
        <w:pStyle w:val="Titre1"/>
      </w:pPr>
      <w:r>
        <w:t xml:space="preserve">Appendix A - 2025 Nebraska Licensed Angler Survey (Paper Version)</w:t>
      </w:r>
    </w:p>
    <w:p>
      <w:pPr>
        <w:pStyle w:val="FirstParagraph"/>
      </w:pPr>
      <w:r>
        <w:br w:type="page"/>
      </w:r>
    </w:p>
    <w:bookmarkEnd w:id="107"/>
    <w:bookmarkStart w:id="132" w:name="appendix-b---statistical-methodology"/>
    <w:p>
      <w:pPr>
        <w:pStyle w:val="Titre1"/>
      </w:pPr>
      <w:r>
        <w:t xml:space="preserve">Appendix B - Statistical Methodology</w:t>
      </w:r>
    </w:p>
    <w:bookmarkStart w:id="108"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60 respondents in the analysis sample prefer a species that has no preferred-group column, either because it is in no candidate family or because it and its family did not meet the selection rules in Chapter 1.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8"/>
    <w:bookmarkStart w:id="109"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9"/>
    <w:bookmarkStart w:id="110"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10"/>
    <w:bookmarkStart w:id="111"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11"/>
    <w:bookmarkStart w:id="112"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12"/>
    <w:bookmarkStart w:id="113"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13"/>
    <w:bookmarkStart w:id="114"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14"/>
    <w:bookmarkStart w:id="115"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15"/>
    <w:bookmarkStart w:id="116" w:name="X49bfc2c5614b6fd3a37d8a9960cc79b17adbcde"/>
    <w:p>
      <w:pPr>
        <w:pStyle w:val="Titre2"/>
      </w:pPr>
      <w:r>
        <w:t xml:space="preserve">The preferred groups, and why columns do not sum</w:t>
      </w:r>
    </w:p>
    <w:p>
      <w:pPr>
        <w:pStyle w:val="FirstParagraph"/>
      </w:pPr>
      <w:r>
        <w:t xml:space="preserve">The preferred groups are not a partition. A family that Chapter 1 combined appears both as a family column and as one column per constituent species that met the minimum size, so a respondent who prefers largemouth bass is counted in both the Bass column and the Largemouth bass column. A family that was not combined has no family column, and only its species that met the minimum size appear, each as a column of its own.</w:t>
      </w:r>
    </w:p>
    <w:p>
      <w:pPr>
        <w:pStyle w:val="Corpsdetexte"/>
      </w:pPr>
      <w:r>
        <w:t xml:space="preserve">The columns are chosen by rule, not by hand. A candidate family is combined only if none of its within-family tests has a family-adjusted p-value below 0.05. A column, whether for a family or a species, requires at least 30 raw respondents; the size rule is applied after testing, so every species in a candidate family is tested even if it later falls below the minimum. The hand-typed column list is checked against these rules at every render and the render stops if they disagree.</w:t>
      </w:r>
    </w:p>
    <w:p>
      <w:pPr>
        <w:pStyle w:val="Corpsdetexte"/>
      </w:pPr>
      <w:r>
        <w:t xml:space="preserve">Two consequences follow. Preferred-group column counts sum to 2,637 against 1,855 distinct respondents, so they must never be totalled. And because each column is computed on its own respondents and uses its own denominator, the percentages within any single column remain correct; only addition across columns is invalid.</w:t>
      </w:r>
    </w:p>
    <w:bookmarkEnd w:id="116"/>
    <w:bookmarkStart w:id="117"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17"/>
    <w:bookmarkStart w:id="118" w:name="multiplicity"/>
    <w:p>
      <w:pPr>
        <w:pStyle w:val="Titre2"/>
      </w:pPr>
      <w:r>
        <w:t xml:space="preserve">Multiplicity</w:t>
      </w:r>
    </w:p>
    <w:p>
      <w:pPr>
        <w:pStyle w:val="FirstParagraph"/>
      </w:pPr>
      <w:r>
        <w:t xml:space="preserve">The Bonferroni adjustment is applied across every test in a family: the number of species pairs multiplied by the nine outcomes. A two-species family therefore carries 9 tests and a three-species family 27. The unadjusted p-value for each test is multiplied by the family’s test count and capped at 1, and both the unadjusted p and the family-adjusted p are printed.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t xml:space="preserve">The family-adjusted p-values are used for one decision: a family is combined only if none of its adjusted p-values is below 0.05. The comparisons for the smaller species are underpowered, and overlapping confidence intervals are weak evidence that two species are similar, so failing to separate two species is not evidence that they are alike. Comparisons in which one species has fewer than 30 respondents are marked with a dagger in the contrast tables.</w:t>
      </w:r>
    </w:p>
    <w:bookmarkEnd w:id="118"/>
    <w:bookmarkStart w:id="119"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9"/>
    <w:bookmarkStart w:id="120"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15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15 overlapping groups rather than across independent observations.</w:t>
      </w:r>
    </w:p>
    <w:bookmarkEnd w:id="120"/>
    <w:bookmarkStart w:id="130" w:name="angler-type-profiles-in-chapter-5"/>
    <w:p>
      <w:pPr>
        <w:pStyle w:val="Titre2"/>
      </w:pPr>
      <w:r>
        <w:t xml:space="preserve">Angler type profiles in Chapter 5</w:t>
      </w:r>
    </w:p>
    <w:bookmarkStart w:id="121"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21"/>
    <w:bookmarkStart w:id="122"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22"/>
    <w:bookmarkStart w:id="123"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23"/>
    <w:bookmarkStart w:id="124"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24"/>
    <w:bookmarkStart w:id="125"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25"/>
    <w:bookmarkStart w:id="126"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26"/>
    <w:bookmarkStart w:id="127"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Three rows fall below the floor and are not shown in the Chapter 5 tables: Wiper (35 respondents, effective N 28.6); White bass (39 respondents, effective N 29.8); Northern pike (32 respondents, effective N 26.9). The floor applies to reporting only; these respondents are included in the model fit and in the Overall row. Wiper, White bass, and Northern pike are species whose family was not combined and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27"/>
    <w:bookmarkStart w:id="128"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a group whose row is below the reporting floor is not named. No adjustment for species mix is made.</w:t>
      </w:r>
    </w:p>
    <w:bookmarkEnd w:id="128"/>
    <w:bookmarkStart w:id="129"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9"/>
    <w:bookmarkEnd w:id="130"/>
    <w:bookmarkStart w:id="131"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152.35 sec elapsed</w:t>
      </w:r>
    </w:p>
    <w:bookmarkEnd w:id="131"/>
    <w:bookmarkEnd w:id="132"/>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a9415450d57133f252337efb4d9b6a8915ecd7b5.png"/>
<Relationship Id="rId20" Type="http://schemas.openxmlformats.org/officeDocument/2006/relationships/image" Target="media/99a7264e0000e86c8340d7c9cd5fc5bd2d6449ca.png"/>
<Relationship Id="rId21" Type="http://schemas.openxmlformats.org/officeDocument/2006/relationships/image" Target="media/0831e03c90a97724b0bcf54678bb109a4014ee41.png"/>
<Relationship Id="rId22" Type="http://schemas.openxmlformats.org/officeDocument/2006/relationships/image" Target="media/8d971f9b3004b6f45acfaa70ddd218176ee4e598.png"/>
<Relationship Id="rId23" Type="http://schemas.openxmlformats.org/officeDocument/2006/relationships/image" Target="media/a65888637d66eb81345e4f1ac103a6bce75748e7.png"/>
<Relationship Id="rId24" Type="http://schemas.openxmlformats.org/officeDocument/2006/relationships/image" Target="media/2e8997ea7d27c16f018a01f5790fa2d33db58170.png"/>
<Relationship Id="rId25" Type="http://schemas.openxmlformats.org/officeDocument/2006/relationships/image" Target="media/4c2e37da9285bb8db16614173c742157a4d0a276.png"/>
<Relationship Id="rId26" Type="http://schemas.openxmlformats.org/officeDocument/2006/relationships/image" Target="media/34d777b40f17a92e13321eef0dc88f0d3d6eeb7f.png"/>
<Relationship Id="rId27" Type="http://schemas.openxmlformats.org/officeDocument/2006/relationships/image" Target="media/a9a86f402a16e0f594ff5429031227cab9cd7177.png"/>
<Relationship Id="rId28" Type="http://schemas.openxmlformats.org/officeDocument/2006/relationships/image" Target="media/d71eca536f4202fb1f096269a3b0c6877dc7383d.png"/>
<Relationship Id="rId29" Type="http://schemas.openxmlformats.org/officeDocument/2006/relationships/image" Target="media/9aa7c311a1d064a161899efb7836041d996dc98b.png"/>
<Relationship Id="rId30" Type="http://schemas.openxmlformats.org/officeDocument/2006/relationships/image" Target="media/997741b7471aa61792337a7341b797daf51b6381.png"/>
<Relationship Id="rId31" Type="http://schemas.openxmlformats.org/officeDocument/2006/relationships/image" Target="media/6a1d2271ce1d5f158032e02632568aa02b6fec79.png"/>
<Relationship Id="rId32" Type="http://schemas.openxmlformats.org/officeDocument/2006/relationships/image" Target="media/16de5192e9471260c62b37cf3bf8b12be9fe0ab0.png"/>
<Relationship Id="rId33" Type="http://schemas.openxmlformats.org/officeDocument/2006/relationships/image" Target="media/688250e67ff11ad0f3c025b82a2a52a743ae34dc.png"/>
<Relationship Id="rId34" Type="http://schemas.openxmlformats.org/officeDocument/2006/relationships/image" Target="media/1ada837b988e584d681a592f3ab915b264d1720d.png"/>
<Relationship Id="rId35" Type="http://schemas.openxmlformats.org/officeDocument/2006/relationships/image" Target="media/e501dd855fa8a69911113a6e68f10a6a7f2511c6.png"/>
<Relationship Id="rId36" Type="http://schemas.openxmlformats.org/officeDocument/2006/relationships/image" Target="media/81a0df14d834862657bc1d4c198022d1cd5ef009.png"/>
<Relationship Id="rId37" Type="http://schemas.openxmlformats.org/officeDocument/2006/relationships/image" Target="media/771b41262e8080717203c968874470e3e2241175.png"/>
<Relationship Id="rId38" Type="http://schemas.openxmlformats.org/officeDocument/2006/relationships/image" Target="media/7600b859fdd1a637301b89af9718a7bb07e2214d.png"/>
<Relationship Id="rId39" Type="http://schemas.openxmlformats.org/officeDocument/2006/relationships/image" Target="media/d639ed517645d3afa458e9c569ad3e3f0b708df4.png"/>
<Relationship Id="rId40" Type="http://schemas.openxmlformats.org/officeDocument/2006/relationships/image" Target="media/769c9dcb10a08100f7a1d86518cac22844b92a78.png"/>
<Relationship Id="rId41" Type="http://schemas.openxmlformats.org/officeDocument/2006/relationships/image" Target="media/911f2a8ac531b864b8588a80b9e898e61a14b1fe.png"/>
<Relationship Id="rId42" Type="http://schemas.openxmlformats.org/officeDocument/2006/relationships/image" Target="media/dd675d436528d88a85b90b51c2bdec2828b30fed.png"/>
<Relationship Id="rId43" Type="http://schemas.openxmlformats.org/officeDocument/2006/relationships/image" Target="media/9dc7dfa550808c65017d1f52a54cf1467356b89c.png"/>
<Relationship Id="rId44" Type="http://schemas.openxmlformats.org/officeDocument/2006/relationships/image" Target="media/6e3c11b4d61c510251a6dd0351e37e0f48e1a772.png"/>
<Relationship Id="rId45" Type="http://schemas.openxmlformats.org/officeDocument/2006/relationships/image" Target="media/85b1c32a0a03868d5af480c860b86fc7e06e32c7.png"/>
<Relationship Id="rId46" Type="http://schemas.openxmlformats.org/officeDocument/2006/relationships/image" Target="media/e7c1299dd97b6931604522654157908e82602df7.png"/>
<Relationship Id="rId47" Type="http://schemas.openxmlformats.org/officeDocument/2006/relationships/image" Target="media/8cc7ce56a4a27138418f3a43d753b742a3f90cc0.png"/>
<Relationship Id="rId48" Type="http://schemas.openxmlformats.org/officeDocument/2006/relationships/image" Target="media/8c91c15eb7bc7a5a70f6477b1834015b240e8eb3.png"/>
<Relationship Id="rId49" Type="http://schemas.openxmlformats.org/officeDocument/2006/relationships/image" Target="media/c85d1df724d2cd23040e4f85dbced9a44e8de668.png"/>
<Relationship Id="rId50" Type="http://schemas.openxmlformats.org/officeDocument/2006/relationships/image" Target="media/cc2fc3ebc5651f8ed17198f23ce65867244f0a28.png"/>
<Relationship Id="rId51" Type="http://schemas.openxmlformats.org/officeDocument/2006/relationships/image" Target="media/284fb7ba213d98a1b8b68302cc0557eab670c1d3.png"/>
<Relationship Id="rId52" Type="http://schemas.openxmlformats.org/officeDocument/2006/relationships/image" Target="media/f394db07c10c77a71c8cc15d1dd0c72d23525133.png"/>
<Relationship Id="rId53" Type="http://schemas.openxmlformats.org/officeDocument/2006/relationships/image" Target="media/61e0b9f16d6f0b3015582bdb9b80fb15a3a63f99.png"/>
<Relationship Id="rId54" Type="http://schemas.openxmlformats.org/officeDocument/2006/relationships/image" Target="media/61e98ec883f5f08f2aeffdb842cd9e5c2005f05c.png"/>
<Relationship Id="rId55" Type="http://schemas.openxmlformats.org/officeDocument/2006/relationships/image" Target="media/eb26c90c43d8a794eb3a049a40c62ac0e3c8453b.png"/>
<Relationship Id="rId56" Type="http://schemas.openxmlformats.org/officeDocument/2006/relationships/image" Target="media/77f66bdec03b7ca8b3eb47d616f43027d2f48d50.png"/>
<Relationship Id="rId57" Type="http://schemas.openxmlformats.org/officeDocument/2006/relationships/image" Target="media/91ed03afc8909baa5c6fc31c771dcd2760ccbca7.png"/>
<Relationship Id="rId58" Type="http://schemas.openxmlformats.org/officeDocument/2006/relationships/image" Target="media/81b21b89b1f9ae615f761b0b95747a1ba545bbb8.png"/>
<Relationship Id="rId59" Type="http://schemas.openxmlformats.org/officeDocument/2006/relationships/image" Target="media/30ced7016d399d9b5c6c96f08e23eea759fbc26f.png"/>
<Relationship Id="rId60" Type="http://schemas.openxmlformats.org/officeDocument/2006/relationships/image" Target="media/70a1912c2239be0636e3ab3e3062dc3152d3a732.png"/>
<Relationship Id="rId61" Type="http://schemas.openxmlformats.org/officeDocument/2006/relationships/image" Target="media/659c501b6ab445486026aed2b98544b766bbc913.png"/>
<Relationship Id="rId62" Type="http://schemas.openxmlformats.org/officeDocument/2006/relationships/image" Target="media/e7300e37bada214a2a50078bcd0265e19052d01c.png"/>
<Relationship Id="rId63" Type="http://schemas.openxmlformats.org/officeDocument/2006/relationships/image" Target="media/1f97f3bd0aac339b7623fc3b260dfb8b8b148fdf.png"/>
<Relationship Id="rId64" Type="http://schemas.openxmlformats.org/officeDocument/2006/relationships/image" Target="media/cb2ad48cbf1320d07eb42a923ad89804dcfc951a.png"/>
<Relationship Id="rId65" Type="http://schemas.openxmlformats.org/officeDocument/2006/relationships/image" Target="media/943b8fc12833d5b6474c091ae8be3c3c59b0b810.png"/>
<Relationship Id="rId66" Type="http://schemas.openxmlformats.org/officeDocument/2006/relationships/image" Target="media/f5fbf4ff9916d7b4a2fb10bbb304df4ba70bb096.png"/>
<Relationship Id="rId67" Type="http://schemas.openxmlformats.org/officeDocument/2006/relationships/image" Target="media/86e8361fca16ecdea55e75eb8cc9331ebd7c6bc6.png"/>
<Relationship Id="rId68" Type="http://schemas.openxmlformats.org/officeDocument/2006/relationships/image" Target="media/fcbdf3d17873935c2b58121f9a911aa36bf593b1.png"/>
<Relationship Id="rId69" Type="http://schemas.openxmlformats.org/officeDocument/2006/relationships/image" Target="media/97a95c0947f0c1161a2a8bd29e8f66d0f34c1959.png"/>
<Relationship Id="rId70" Type="http://schemas.openxmlformats.org/officeDocument/2006/relationships/image" Target="media/f9cc86a2ad2a6564fbbb0e023eee46bf8786aba5.png"/>
<Relationship Id="rId71" Type="http://schemas.openxmlformats.org/officeDocument/2006/relationships/image" Target="media/77a461f843535d29b67ad702f02ea29acabb615d.png"/>
<Relationship Id="rId72" Type="http://schemas.openxmlformats.org/officeDocument/2006/relationships/image" Target="media/e1c54b1b2767bc74d9dfbf30b885b96e1355f898.png"/>
<Relationship Id="rId73" Type="http://schemas.openxmlformats.org/officeDocument/2006/relationships/image" Target="media/ea33ab700c9eb01ed19764b01e9c72f7cc535cf1.png"/>
<Relationship Id="rId74" Type="http://schemas.openxmlformats.org/officeDocument/2006/relationships/image" Target="media/c3445ee59bc71b6b3899ef1220ddfb76079fc3ff.png"/>
<Relationship Id="rId75" Type="http://schemas.openxmlformats.org/officeDocument/2006/relationships/image" Target="media/96873d55a2096edcb7ea6b5e359fedd8d8423fd5.png"/>
<Relationship Id="rId76" Type="http://schemas.openxmlformats.org/officeDocument/2006/relationships/image" Target="media/f2dc14f2b830aa3bc5ebfb75a4ba396195935156.png"/>
<Relationship Id="rId77" Type="http://schemas.openxmlformats.org/officeDocument/2006/relationships/image" Target="media/e68abddf7796bc5034b90a975fa6ecbd4e32a30a.png"/>
<Relationship Id="rId78" Type="http://schemas.openxmlformats.org/officeDocument/2006/relationships/image" Target="media/d059c99ab406abb6d51d6f605a695e3fbe28fce6.png"/>
<Relationship Id="rId79" Type="http://schemas.openxmlformats.org/officeDocument/2006/relationships/image" Target="media/bafff05221ae4b7021fdcd9873784473bfa02aab.png"/>
<Relationship Id="rId80" Type="http://schemas.openxmlformats.org/officeDocument/2006/relationships/image" Target="media/b7dedbf783e5d576ab1a1fbd357daa1382985dde.png"/>
<Relationship Id="rId81" Type="http://schemas.openxmlformats.org/officeDocument/2006/relationships/image" Target="media/9b488cd847e1adeb2a5bc4ea8eaa2a5ceb2f4744.png"/>
<Relationship Id="rId82" Type="http://schemas.openxmlformats.org/officeDocument/2006/relationships/image" Target="media/c1d2e8c79c4398f7886332492ae44aba6729471a.png"/>
<Relationship Id="rId83" Type="http://schemas.openxmlformats.org/officeDocument/2006/relationships/image" Target="media/53ce032ab6bb6d67b23dfb6e21aa2a4a807e63ca.png"/>
<Relationship Id="rId84" Type="http://schemas.openxmlformats.org/officeDocument/2006/relationships/image" Target="media/92eb1627fc4ce018f9f56da2d9a822920aee286d.jpeg"/>
<Relationship Id="rId85" Type="http://schemas.openxmlformats.org/officeDocument/2006/relationships/image" Target="media/267a442ced051e21556a47ba7b31dc7edcb181e3.jpeg"/>
<Relationship Id="rId86" Type="http://schemas.openxmlformats.org/officeDocument/2006/relationships/image" Target="media/fbad1d15d50b30aa35dbad5a9bb642e53b0c33a9.jpeg"/>
<Relationship Id="rId87" Type="http://schemas.openxmlformats.org/officeDocument/2006/relationships/image" Target="media/931429c2b48cfe81e1dbdf804b6a94d50d4b8d81.jpeg"/>
<Relationship Id="rId88" Type="http://schemas.openxmlformats.org/officeDocument/2006/relationships/image" Target="media/e0968d0467b50e68b4575fbc799ea6f375d31e92.jpeg"/>
<Relationship Id="rId89" Type="http://schemas.openxmlformats.org/officeDocument/2006/relationships/image" Target="media/5bcfbf5afe7d824d06dcecb58b19cfa3f29ef363.jpeg"/>
<Relationship Id="rId90" Type="http://schemas.openxmlformats.org/officeDocument/2006/relationships/image" Target="media/d493ef3383900280bced8c0aca91cec6b1c17598.png"/>
<Relationship Id="rId91" Type="http://schemas.openxmlformats.org/officeDocument/2006/relationships/image" Target="media/898fd747b923d583af5cc3b37b7bf6e70f352ba3.png"/>
<Relationship Id="rId92" Type="http://schemas.openxmlformats.org/officeDocument/2006/relationships/image" Target="media/3bc1ef0a324acf30315083320352cbbffc1383b6.png"/>
<Relationship Id="rId93" Type="http://schemas.openxmlformats.org/officeDocument/2006/relationships/image" Target="media/95f8cb2ab50031a25a04d5259f794958520d3af7.png"/>
<Relationship Id="rId94" Type="http://schemas.openxmlformats.org/officeDocument/2006/relationships/image" Target="media/f0ecf6f22ed5d16c5b4b199f3cfef8679738a0b9.png"/>
<Relationship Id="rId95" Type="http://schemas.openxmlformats.org/officeDocument/2006/relationships/image" Target="media/1f1d96c799a2473f502ee9476999c28a3734fe80.png"/>
<Relationship Id="rId96" Type="http://schemas.openxmlformats.org/officeDocument/2006/relationships/image" Target="media/42523a43e91d56c7037d2f536d699dbf46c01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2026-09-30T19:33:40Z</dcterms:created>
  <dcterms:modified xsi:type="dcterms:W3CDTF">2026-09-30T14:34:37Z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