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AE" w:rsidRDefault="005F43AE" w:rsidP="005F43AE">
      <w:pPr>
        <w:pStyle w:val="NormalWeb"/>
        <w:spacing w:before="0" w:beforeAutospacing="0" w:after="0" w:afterAutospacing="0"/>
        <w:rPr>
          <w:rFonts w:ascii="Calibri" w:eastAsia="+mn-ea" w:hAnsi="Calibri" w:cs="+mn-cs"/>
          <w:color w:val="000000" w:themeColor="text1"/>
          <w:kern w:val="24"/>
        </w:rPr>
      </w:pPr>
      <w:r w:rsidRPr="005F43AE">
        <w:rPr>
          <w:rFonts w:ascii="Calibri" w:eastAsia="+mn-ea" w:hAnsi="Calibri" w:cs="+mn-cs"/>
          <w:color w:val="000000" w:themeColor="text1"/>
          <w:kern w:val="24"/>
        </w:rPr>
        <w:t>The Director of </w:t>
      </w:r>
      <w:proofErr w:type="spellStart"/>
      <w:r w:rsidRPr="005F43AE">
        <w:rPr>
          <w:rFonts w:ascii="Calibri" w:eastAsia="+mn-ea" w:hAnsi="Calibri" w:cs="+mn-cs"/>
          <w:color w:val="000000" w:themeColor="text1"/>
          <w:kern w:val="24"/>
          <w:u w:val="single"/>
        </w:rPr>
        <w:fldChar w:fldCharType="begin"/>
      </w:r>
      <w:r w:rsidRPr="005F43AE">
        <w:rPr>
          <w:rFonts w:ascii="Calibri" w:eastAsia="+mn-ea" w:hAnsi="Calibri" w:cs="+mn-cs"/>
          <w:color w:val="000000" w:themeColor="text1"/>
          <w:kern w:val="24"/>
          <w:u w:val="single"/>
        </w:rPr>
        <w:instrText xml:space="preserve"> HYPERLINK "https://www.dataone.org/" </w:instrText>
      </w:r>
      <w:r w:rsidRPr="005F43AE">
        <w:rPr>
          <w:rFonts w:ascii="Calibri" w:eastAsia="+mn-ea" w:hAnsi="Calibri" w:cs="+mn-cs"/>
          <w:color w:val="000000" w:themeColor="text1"/>
          <w:kern w:val="24"/>
          <w:u w:val="single"/>
        </w:rPr>
        <w:fldChar w:fldCharType="separate"/>
      </w:r>
      <w:r w:rsidRPr="005F43AE">
        <w:rPr>
          <w:rStyle w:val="Hyperlink"/>
          <w:rFonts w:ascii="Calibri" w:eastAsia="+mn-ea" w:hAnsi="Calibri" w:cs="+mn-cs"/>
          <w:color w:val="000000" w:themeColor="text1"/>
          <w:kern w:val="24"/>
        </w:rPr>
        <w:t>DataONE</w:t>
      </w:r>
      <w:proofErr w:type="spellEnd"/>
      <w:r w:rsidRPr="005F43AE">
        <w:rPr>
          <w:rFonts w:ascii="Calibri" w:eastAsia="+mn-ea" w:hAnsi="Calibri" w:cs="+mn-cs"/>
          <w:color w:val="000000" w:themeColor="text1"/>
          <w:kern w:val="24"/>
          <w:u w:val="single"/>
        </w:rPr>
        <w:fldChar w:fldCharType="end"/>
      </w:r>
      <w:r w:rsidRPr="005F43AE">
        <w:rPr>
          <w:rFonts w:ascii="Calibri" w:eastAsia="+mn-ea" w:hAnsi="Calibri" w:cs="+mn-cs"/>
          <w:color w:val="000000" w:themeColor="text1"/>
          <w:kern w:val="24"/>
        </w:rPr>
        <w:t>, Bill Michener, uses the "80-20 rule" based on survey results and data management interviews with scientists:</w:t>
      </w:r>
    </w:p>
    <w:p w:rsidR="005F43AE" w:rsidRPr="005F43AE" w:rsidRDefault="005F43AE" w:rsidP="005F43AE">
      <w:pPr>
        <w:pStyle w:val="NormalWeb"/>
        <w:spacing w:before="0" w:beforeAutospacing="0" w:after="0" w:afterAutospacing="0"/>
        <w:rPr>
          <w:color w:val="000000" w:themeColor="text1"/>
        </w:rPr>
      </w:pPr>
    </w:p>
    <w:p w:rsidR="005F43AE" w:rsidRPr="005F43AE" w:rsidRDefault="005F43AE" w:rsidP="005F43AE">
      <w:pPr>
        <w:pStyle w:val="NormalWeb"/>
        <w:spacing w:before="0" w:beforeAutospacing="0" w:after="0" w:afterAutospacing="0"/>
        <w:rPr>
          <w:color w:val="000000" w:themeColor="text1"/>
        </w:rPr>
      </w:pPr>
      <w:r w:rsidRPr="005F43AE">
        <w:rPr>
          <w:rFonts w:ascii="Calibri" w:eastAsia="+mn-ea" w:hAnsi="Calibri" w:cs="+mn-cs"/>
          <w:color w:val="000000" w:themeColor="text1"/>
          <w:kern w:val="24"/>
        </w:rPr>
        <w:t>"Eighty percent of a scientist's effort is spent discovering, acquiring, documenting, transforming, and integrating data, whereas only 20 percent of the effort is devoted to more intellectually stimulating pursuits such as analysis, visualization, and making new discoveries."</w:t>
      </w:r>
    </w:p>
    <w:p w:rsidR="005F43AE" w:rsidRDefault="005F43AE" w:rsidP="005F43AE">
      <w:pPr>
        <w:pStyle w:val="NormalWeb"/>
        <w:spacing w:before="0" w:beforeAutospacing="0" w:after="0" w:afterAutospacing="0"/>
        <w:rPr>
          <w:rFonts w:ascii="Calibri" w:eastAsia="+mn-ea" w:hAnsi="Calibri" w:cs="+mn-cs"/>
          <w:color w:val="000000" w:themeColor="text1"/>
          <w:kern w:val="24"/>
        </w:rPr>
      </w:pPr>
      <w:r w:rsidRPr="005F43AE">
        <w:rPr>
          <w:rFonts w:ascii="Calibri" w:eastAsia="+mn-ea" w:hAnsi="Calibri" w:cs="+mn-cs"/>
          <w:color w:val="000000" w:themeColor="text1"/>
          <w:kern w:val="24"/>
        </w:rPr>
        <w:t>What if you could spend your discovering, acquiring, documenting, transforming, and integrating time more efficiently?</w:t>
      </w:r>
    </w:p>
    <w:p w:rsidR="005F43AE" w:rsidRPr="005F43AE" w:rsidRDefault="005F43AE" w:rsidP="005F43AE">
      <w:pPr>
        <w:pStyle w:val="NormalWeb"/>
        <w:spacing w:before="0" w:beforeAutospacing="0" w:after="0" w:afterAutospacing="0"/>
        <w:rPr>
          <w:color w:val="000000" w:themeColor="text1"/>
        </w:rPr>
      </w:pPr>
    </w:p>
    <w:p w:rsidR="005F43AE" w:rsidRDefault="005F43AE" w:rsidP="005F43AE">
      <w:pPr>
        <w:pStyle w:val="NormalWeb"/>
        <w:spacing w:before="0" w:beforeAutospacing="0" w:after="0" w:afterAutospacing="0"/>
        <w:rPr>
          <w:rFonts w:ascii="Calibri" w:eastAsia="+mn-ea" w:hAnsi="Calibri" w:cs="+mn-cs"/>
          <w:color w:val="000000" w:themeColor="text1"/>
          <w:kern w:val="24"/>
        </w:rPr>
      </w:pPr>
      <w:r w:rsidRPr="005F43AE">
        <w:rPr>
          <w:rFonts w:ascii="Calibri" w:eastAsia="+mn-ea" w:hAnsi="Calibri" w:cs="+mn-cs"/>
          <w:color w:val="000000" w:themeColor="text1"/>
          <w:kern w:val="24"/>
        </w:rPr>
        <w:t>Larry P. English is the president and principal of Information Impact International, Inc. He is an internationally recognized speaker, teacher, consultant, and author in information and knowledge management, and information quality improvement. According to Larry English, poor data quality can cost companies 15 percent to 25 percent of their operating budget. How can this be?</w:t>
      </w:r>
    </w:p>
    <w:p w:rsidR="005F43AE" w:rsidRPr="005F43AE" w:rsidRDefault="005F43AE" w:rsidP="005F43AE">
      <w:pPr>
        <w:pStyle w:val="NormalWeb"/>
        <w:spacing w:before="0" w:beforeAutospacing="0" w:after="0" w:afterAutospacing="0"/>
        <w:rPr>
          <w:color w:val="000000" w:themeColor="text1"/>
        </w:rPr>
      </w:pPr>
    </w:p>
    <w:p w:rsidR="005F43AE" w:rsidRPr="005F43AE" w:rsidRDefault="005F43AE" w:rsidP="005F43AE">
      <w:pPr>
        <w:pStyle w:val="NormalWeb"/>
        <w:spacing w:before="0" w:beforeAutospacing="0" w:after="0" w:afterAutospacing="0"/>
        <w:rPr>
          <w:color w:val="000000" w:themeColor="text1"/>
        </w:rPr>
      </w:pPr>
      <w:r w:rsidRPr="005F43AE">
        <w:rPr>
          <w:rFonts w:ascii="Calibri" w:eastAsia="+mn-ea" w:hAnsi="Calibri" w:cs="+mn-cs"/>
          <w:b/>
          <w:bCs/>
          <w:color w:val="000000" w:themeColor="text1"/>
          <w:kern w:val="24"/>
        </w:rPr>
        <w:t>Examples:</w:t>
      </w:r>
    </w:p>
    <w:p w:rsidR="005F43AE" w:rsidRPr="005F43AE" w:rsidRDefault="005F43AE" w:rsidP="005F43AE">
      <w:pPr>
        <w:pStyle w:val="NormalWeb"/>
        <w:spacing w:before="120" w:beforeAutospacing="0" w:after="0" w:afterAutospacing="0"/>
        <w:rPr>
          <w:color w:val="000000" w:themeColor="text1"/>
        </w:rPr>
      </w:pPr>
      <w:r w:rsidRPr="005F43AE">
        <w:rPr>
          <w:rFonts w:ascii="Calibri" w:eastAsia="+mn-ea" w:hAnsi="Calibri" w:cs="+mn-cs"/>
          <w:color w:val="000000" w:themeColor="text1"/>
          <w:kern w:val="24"/>
        </w:rPr>
        <w:t xml:space="preserve">A wildlife biologist for a small field office was the in-house GIS expert and provided support for all the staff's GIS needs. However, the data were stored on </w:t>
      </w:r>
      <w:proofErr w:type="gramStart"/>
      <w:r w:rsidRPr="005F43AE">
        <w:rPr>
          <w:rFonts w:ascii="Calibri" w:eastAsia="+mn-ea" w:hAnsi="Calibri" w:cs="+mn-cs"/>
          <w:color w:val="000000" w:themeColor="text1"/>
          <w:kern w:val="24"/>
        </w:rPr>
        <w:t>her own</w:t>
      </w:r>
      <w:proofErr w:type="gramEnd"/>
      <w:r w:rsidRPr="005F43AE">
        <w:rPr>
          <w:rFonts w:ascii="Calibri" w:eastAsia="+mn-ea" w:hAnsi="Calibri" w:cs="+mn-cs"/>
          <w:color w:val="000000" w:themeColor="text1"/>
          <w:kern w:val="24"/>
        </w:rPr>
        <w:t xml:space="preserve"> workstation. When the biologist relocated to another office, no one understood how the data were stored or managed.</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Solution:</w:t>
      </w:r>
      <w:r w:rsidRPr="005F43AE">
        <w:rPr>
          <w:rFonts w:ascii="Calibri" w:eastAsia="+mn-ea" w:hAnsi="Calibri" w:cs="+mn-cs"/>
          <w:color w:val="000000" w:themeColor="text1"/>
          <w:kern w:val="24"/>
        </w:rPr>
        <w:t> A state office GIS specialist retrieved the workstation and sifted through files trying to salvage relevant data.</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Cost:</w:t>
      </w:r>
      <w:r w:rsidRPr="005F43AE">
        <w:rPr>
          <w:rFonts w:ascii="Calibri" w:eastAsia="+mn-ea" w:hAnsi="Calibri" w:cs="+mn-cs"/>
          <w:color w:val="000000" w:themeColor="text1"/>
          <w:kern w:val="24"/>
        </w:rPr>
        <w:t> One work-month ($4,000) plus the value of data that were not recovered.</w:t>
      </w:r>
    </w:p>
    <w:p w:rsidR="005F43AE" w:rsidRPr="005F43AE" w:rsidRDefault="005F43AE" w:rsidP="005F43AE">
      <w:pPr>
        <w:pStyle w:val="NormalWeb"/>
        <w:spacing w:before="120" w:beforeAutospacing="0" w:after="0" w:afterAutospacing="0"/>
        <w:rPr>
          <w:color w:val="000000" w:themeColor="text1"/>
        </w:rPr>
      </w:pPr>
      <w:r w:rsidRPr="005F43AE">
        <w:rPr>
          <w:rFonts w:ascii="Calibri" w:eastAsia="+mn-ea" w:hAnsi="Calibri" w:cs="+mn-cs"/>
          <w:color w:val="000000" w:themeColor="text1"/>
          <w:kern w:val="24"/>
        </w:rPr>
        <w:t>An office contracted out data collection but failed to provide the contractor with appropriate data standards. When the inventory was completed, the data were found to be worthless because they were collected to the wrong standard.</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Solution:</w:t>
      </w:r>
      <w:r w:rsidRPr="005F43AE">
        <w:rPr>
          <w:rFonts w:ascii="Calibri" w:eastAsia="+mn-ea" w:hAnsi="Calibri" w:cs="+mn-cs"/>
          <w:color w:val="000000" w:themeColor="text1"/>
          <w:kern w:val="24"/>
        </w:rPr>
        <w:t> Re-inventory.</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Cost:</w:t>
      </w:r>
      <w:r w:rsidRPr="005F43AE">
        <w:rPr>
          <w:rFonts w:ascii="Calibri" w:eastAsia="+mn-ea" w:hAnsi="Calibri" w:cs="+mn-cs"/>
          <w:color w:val="000000" w:themeColor="text1"/>
          <w:kern w:val="24"/>
        </w:rPr>
        <w:t> $65,000</w:t>
      </w:r>
    </w:p>
    <w:p w:rsidR="005F43AE" w:rsidRPr="005F43AE" w:rsidRDefault="005F43AE" w:rsidP="005F43AE">
      <w:pPr>
        <w:pStyle w:val="NormalWeb"/>
        <w:spacing w:before="120" w:beforeAutospacing="0" w:after="0" w:afterAutospacing="0"/>
        <w:rPr>
          <w:color w:val="000000" w:themeColor="text1"/>
        </w:rPr>
      </w:pPr>
      <w:r w:rsidRPr="005F43AE">
        <w:rPr>
          <w:rFonts w:ascii="Calibri" w:eastAsia="+mn-ea" w:hAnsi="Calibri" w:cs="+mn-cs"/>
          <w:color w:val="000000" w:themeColor="text1"/>
          <w:kern w:val="24"/>
        </w:rPr>
        <w:t>In preparation for a Resource Management Plan, an office discovered 14 duplicate GPS inventories of roads. However, because none of the inventories had enough metadata, it was impossible to know which inventory was best or if any of the inventories actually met their requirements.</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Solution:</w:t>
      </w:r>
      <w:r w:rsidRPr="005F43AE">
        <w:rPr>
          <w:rFonts w:ascii="Calibri" w:eastAsia="+mn-ea" w:hAnsi="Calibri" w:cs="+mn-cs"/>
          <w:color w:val="000000" w:themeColor="text1"/>
          <w:kern w:val="24"/>
        </w:rPr>
        <w:t> Re-inventory roads.</w:t>
      </w:r>
    </w:p>
    <w:p w:rsidR="005F43AE" w:rsidRPr="005F43AE" w:rsidRDefault="005F43AE" w:rsidP="005F43AE">
      <w:pPr>
        <w:pStyle w:val="NormalWeb"/>
        <w:spacing w:before="0" w:beforeAutospacing="0" w:after="0" w:afterAutospacing="0"/>
        <w:ind w:left="720"/>
        <w:rPr>
          <w:color w:val="000000" w:themeColor="text1"/>
        </w:rPr>
      </w:pPr>
      <w:r w:rsidRPr="005F43AE">
        <w:rPr>
          <w:rFonts w:ascii="Calibri" w:eastAsia="+mn-ea" w:hAnsi="Calibri" w:cs="+mn-cs"/>
          <w:b/>
          <w:bCs/>
          <w:color w:val="000000" w:themeColor="text1"/>
          <w:kern w:val="24"/>
        </w:rPr>
        <w:t>Cost:</w:t>
      </w:r>
      <w:r w:rsidRPr="005F43AE">
        <w:rPr>
          <w:rFonts w:ascii="Calibri" w:eastAsia="+mn-ea" w:hAnsi="Calibri" w:cs="+mn-cs"/>
          <w:color w:val="000000" w:themeColor="text1"/>
          <w:kern w:val="24"/>
        </w:rPr>
        <w:t> Estimated 9 work-months/inventory @ $4,000/work-month (14 inventories = $504,000).</w:t>
      </w:r>
    </w:p>
    <w:p w:rsidR="003D12C4" w:rsidRPr="005F43AE" w:rsidRDefault="003D12C4">
      <w:pPr>
        <w:rPr>
          <w:color w:val="000000" w:themeColor="text1"/>
        </w:rPr>
      </w:pPr>
      <w:bookmarkStart w:id="0" w:name="_GoBack"/>
      <w:bookmarkEnd w:id="0"/>
    </w:p>
    <w:sectPr w:rsidR="003D12C4" w:rsidRPr="005F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AE"/>
    <w:rsid w:val="00007167"/>
    <w:rsid w:val="00032146"/>
    <w:rsid w:val="00042E13"/>
    <w:rsid w:val="0006274F"/>
    <w:rsid w:val="0007102C"/>
    <w:rsid w:val="000817C2"/>
    <w:rsid w:val="000921BF"/>
    <w:rsid w:val="00094A7C"/>
    <w:rsid w:val="000A2345"/>
    <w:rsid w:val="000A3520"/>
    <w:rsid w:val="000D23CB"/>
    <w:rsid w:val="000F2FD4"/>
    <w:rsid w:val="000F4783"/>
    <w:rsid w:val="000F5D50"/>
    <w:rsid w:val="000F7020"/>
    <w:rsid w:val="0012646E"/>
    <w:rsid w:val="00142515"/>
    <w:rsid w:val="00144D9C"/>
    <w:rsid w:val="00153BC2"/>
    <w:rsid w:val="0015618E"/>
    <w:rsid w:val="00167AF0"/>
    <w:rsid w:val="001A39B7"/>
    <w:rsid w:val="001D40A9"/>
    <w:rsid w:val="001E41B5"/>
    <w:rsid w:val="001E7FA0"/>
    <w:rsid w:val="00205FAC"/>
    <w:rsid w:val="002119CD"/>
    <w:rsid w:val="0021213E"/>
    <w:rsid w:val="00213602"/>
    <w:rsid w:val="00223A0D"/>
    <w:rsid w:val="00243043"/>
    <w:rsid w:val="002449A6"/>
    <w:rsid w:val="002845A0"/>
    <w:rsid w:val="0028793B"/>
    <w:rsid w:val="00290D8B"/>
    <w:rsid w:val="002A1466"/>
    <w:rsid w:val="002B005B"/>
    <w:rsid w:val="002B713D"/>
    <w:rsid w:val="002C0B80"/>
    <w:rsid w:val="002C1B15"/>
    <w:rsid w:val="002C233D"/>
    <w:rsid w:val="002E11E8"/>
    <w:rsid w:val="002E173E"/>
    <w:rsid w:val="002E2449"/>
    <w:rsid w:val="002F5E35"/>
    <w:rsid w:val="0031323F"/>
    <w:rsid w:val="00320CB3"/>
    <w:rsid w:val="00333B04"/>
    <w:rsid w:val="003402F2"/>
    <w:rsid w:val="003533CA"/>
    <w:rsid w:val="003548A5"/>
    <w:rsid w:val="00354FAA"/>
    <w:rsid w:val="00375F7A"/>
    <w:rsid w:val="003830FC"/>
    <w:rsid w:val="0038364D"/>
    <w:rsid w:val="003943DC"/>
    <w:rsid w:val="003A2165"/>
    <w:rsid w:val="003A4452"/>
    <w:rsid w:val="003B1809"/>
    <w:rsid w:val="003B3C46"/>
    <w:rsid w:val="003B6C0A"/>
    <w:rsid w:val="003C4A39"/>
    <w:rsid w:val="003D12C4"/>
    <w:rsid w:val="003D3AB8"/>
    <w:rsid w:val="003E000B"/>
    <w:rsid w:val="003E691B"/>
    <w:rsid w:val="003F5058"/>
    <w:rsid w:val="00400773"/>
    <w:rsid w:val="00407E60"/>
    <w:rsid w:val="00426E19"/>
    <w:rsid w:val="0047465F"/>
    <w:rsid w:val="00481BBE"/>
    <w:rsid w:val="004844A9"/>
    <w:rsid w:val="004937FA"/>
    <w:rsid w:val="004A36F3"/>
    <w:rsid w:val="004B5096"/>
    <w:rsid w:val="004C4A40"/>
    <w:rsid w:val="004E4317"/>
    <w:rsid w:val="004E5F9B"/>
    <w:rsid w:val="004F2C64"/>
    <w:rsid w:val="0051358C"/>
    <w:rsid w:val="00541515"/>
    <w:rsid w:val="005445AB"/>
    <w:rsid w:val="0055163C"/>
    <w:rsid w:val="00553B63"/>
    <w:rsid w:val="00561618"/>
    <w:rsid w:val="00565FDD"/>
    <w:rsid w:val="00576BDE"/>
    <w:rsid w:val="00580229"/>
    <w:rsid w:val="00582465"/>
    <w:rsid w:val="0059469E"/>
    <w:rsid w:val="005A76A1"/>
    <w:rsid w:val="005B2087"/>
    <w:rsid w:val="005B32D4"/>
    <w:rsid w:val="005B51E2"/>
    <w:rsid w:val="005C7045"/>
    <w:rsid w:val="005F2CD9"/>
    <w:rsid w:val="005F43AE"/>
    <w:rsid w:val="006318A0"/>
    <w:rsid w:val="00640822"/>
    <w:rsid w:val="006444A3"/>
    <w:rsid w:val="0067312C"/>
    <w:rsid w:val="00673B2F"/>
    <w:rsid w:val="00684F6A"/>
    <w:rsid w:val="00691C54"/>
    <w:rsid w:val="00692B58"/>
    <w:rsid w:val="00693573"/>
    <w:rsid w:val="00693E47"/>
    <w:rsid w:val="006A17DF"/>
    <w:rsid w:val="006B1FE4"/>
    <w:rsid w:val="006C3816"/>
    <w:rsid w:val="006D16B9"/>
    <w:rsid w:val="006D6E14"/>
    <w:rsid w:val="006E52E0"/>
    <w:rsid w:val="006E7509"/>
    <w:rsid w:val="00715C04"/>
    <w:rsid w:val="007226E3"/>
    <w:rsid w:val="007278E4"/>
    <w:rsid w:val="007437F5"/>
    <w:rsid w:val="00746731"/>
    <w:rsid w:val="0075231E"/>
    <w:rsid w:val="00786CD7"/>
    <w:rsid w:val="007871A1"/>
    <w:rsid w:val="00797D21"/>
    <w:rsid w:val="007D5D56"/>
    <w:rsid w:val="007F6A30"/>
    <w:rsid w:val="007F74A5"/>
    <w:rsid w:val="00802AA1"/>
    <w:rsid w:val="00805AE9"/>
    <w:rsid w:val="00832361"/>
    <w:rsid w:val="00832BFB"/>
    <w:rsid w:val="008343C6"/>
    <w:rsid w:val="0083781D"/>
    <w:rsid w:val="00856867"/>
    <w:rsid w:val="00877DF6"/>
    <w:rsid w:val="00880FA6"/>
    <w:rsid w:val="00891A81"/>
    <w:rsid w:val="00891DBF"/>
    <w:rsid w:val="008A7DE0"/>
    <w:rsid w:val="008B7D77"/>
    <w:rsid w:val="00907F13"/>
    <w:rsid w:val="00942B1E"/>
    <w:rsid w:val="0094496B"/>
    <w:rsid w:val="009562E9"/>
    <w:rsid w:val="009564E9"/>
    <w:rsid w:val="00993DE7"/>
    <w:rsid w:val="009976D4"/>
    <w:rsid w:val="009A6A25"/>
    <w:rsid w:val="009A70D3"/>
    <w:rsid w:val="009C2899"/>
    <w:rsid w:val="009C4899"/>
    <w:rsid w:val="009D598A"/>
    <w:rsid w:val="009E7408"/>
    <w:rsid w:val="00A05100"/>
    <w:rsid w:val="00A17E4E"/>
    <w:rsid w:val="00A25A7B"/>
    <w:rsid w:val="00A403CE"/>
    <w:rsid w:val="00A61C42"/>
    <w:rsid w:val="00A95927"/>
    <w:rsid w:val="00AA3042"/>
    <w:rsid w:val="00AB2DB3"/>
    <w:rsid w:val="00AB3C7D"/>
    <w:rsid w:val="00AC19AD"/>
    <w:rsid w:val="00AC3C61"/>
    <w:rsid w:val="00AF1C34"/>
    <w:rsid w:val="00B05008"/>
    <w:rsid w:val="00B11A3D"/>
    <w:rsid w:val="00B15A7B"/>
    <w:rsid w:val="00B23BC5"/>
    <w:rsid w:val="00B2571C"/>
    <w:rsid w:val="00B332A2"/>
    <w:rsid w:val="00B345CE"/>
    <w:rsid w:val="00B35DF8"/>
    <w:rsid w:val="00B37B95"/>
    <w:rsid w:val="00B44EA8"/>
    <w:rsid w:val="00B56BF8"/>
    <w:rsid w:val="00B71AD5"/>
    <w:rsid w:val="00B71E88"/>
    <w:rsid w:val="00B76B75"/>
    <w:rsid w:val="00B77C9A"/>
    <w:rsid w:val="00B811E8"/>
    <w:rsid w:val="00BA2F6D"/>
    <w:rsid w:val="00BB181F"/>
    <w:rsid w:val="00BC2FBC"/>
    <w:rsid w:val="00BC718C"/>
    <w:rsid w:val="00BD1757"/>
    <w:rsid w:val="00BD3E5B"/>
    <w:rsid w:val="00BD7508"/>
    <w:rsid w:val="00BF196E"/>
    <w:rsid w:val="00BF54BC"/>
    <w:rsid w:val="00C001D2"/>
    <w:rsid w:val="00C16185"/>
    <w:rsid w:val="00C2596C"/>
    <w:rsid w:val="00C5284B"/>
    <w:rsid w:val="00C644F5"/>
    <w:rsid w:val="00C67B37"/>
    <w:rsid w:val="00C801FF"/>
    <w:rsid w:val="00C80D27"/>
    <w:rsid w:val="00C81AB5"/>
    <w:rsid w:val="00C91A7D"/>
    <w:rsid w:val="00C91EBA"/>
    <w:rsid w:val="00C93A88"/>
    <w:rsid w:val="00CA561B"/>
    <w:rsid w:val="00CA7129"/>
    <w:rsid w:val="00CC1F5F"/>
    <w:rsid w:val="00CC53E7"/>
    <w:rsid w:val="00CD4B3B"/>
    <w:rsid w:val="00CE6530"/>
    <w:rsid w:val="00CE7D44"/>
    <w:rsid w:val="00CF3DCE"/>
    <w:rsid w:val="00CF5939"/>
    <w:rsid w:val="00D00357"/>
    <w:rsid w:val="00D01F43"/>
    <w:rsid w:val="00D32536"/>
    <w:rsid w:val="00D444CD"/>
    <w:rsid w:val="00D5261C"/>
    <w:rsid w:val="00D53176"/>
    <w:rsid w:val="00D909FB"/>
    <w:rsid w:val="00DA2DDE"/>
    <w:rsid w:val="00DC19C5"/>
    <w:rsid w:val="00DD47A6"/>
    <w:rsid w:val="00DD4831"/>
    <w:rsid w:val="00DE5F43"/>
    <w:rsid w:val="00DF5D7C"/>
    <w:rsid w:val="00E01D19"/>
    <w:rsid w:val="00E029D0"/>
    <w:rsid w:val="00E14925"/>
    <w:rsid w:val="00E161EA"/>
    <w:rsid w:val="00E26BC9"/>
    <w:rsid w:val="00E66834"/>
    <w:rsid w:val="00E7224D"/>
    <w:rsid w:val="00EB4DF6"/>
    <w:rsid w:val="00EC364D"/>
    <w:rsid w:val="00F01794"/>
    <w:rsid w:val="00F06F54"/>
    <w:rsid w:val="00F16542"/>
    <w:rsid w:val="00F2703D"/>
    <w:rsid w:val="00F362CE"/>
    <w:rsid w:val="00F4086E"/>
    <w:rsid w:val="00F411C4"/>
    <w:rsid w:val="00F5135E"/>
    <w:rsid w:val="00F54BFF"/>
    <w:rsid w:val="00F65AB6"/>
    <w:rsid w:val="00F7717B"/>
    <w:rsid w:val="00F8115D"/>
    <w:rsid w:val="00F83BBD"/>
    <w:rsid w:val="00F90FAD"/>
    <w:rsid w:val="00FB1383"/>
    <w:rsid w:val="00FC5908"/>
    <w:rsid w:val="00FE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3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316</Words>
  <Characters>1804</Characters>
  <Application>Microsoft Office Word</Application>
  <DocSecurity>0</DocSecurity>
  <Lines>15</Lines>
  <Paragraphs>4</Paragraphs>
  <ScaleCrop>false</ScaleCrop>
  <Company>St of NE,</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Hurley</dc:creator>
  <cp:lastModifiedBy>Keith Hurley</cp:lastModifiedBy>
  <cp:revision>1</cp:revision>
  <dcterms:created xsi:type="dcterms:W3CDTF">2016-02-09T17:45:00Z</dcterms:created>
  <dcterms:modified xsi:type="dcterms:W3CDTF">2016-02-09T17:54:00Z</dcterms:modified>
</cp:coreProperties>
</file>