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Application for Payment package is an industry-standard equivalent of the AIA Document G702 (Application and Certificate for Payment) and AIA Document G703 (Continuation Sheet) workflow. </w:t>
      </w:r>
      <w:r>
        <w:rPr>
          <w:b/>
        </w:rPr>
        <w:t>It is NOT an AIA document and is not interchangeable with AIA forms when the underlying contract specifies AIA forms.</w:t>
      </w:r>
      <w:r>
        <w:t xml:space="preserve"> If your owner-contractor agreement (or the prime contract on a public project) requires use of AIA G702/G703 specifically, obtain those forms through the AIA Documents on Demand service or your AIA chapter — they are copyrighted and licensed per use. This package is appropriate when the contract permits "industry-standard" or "equivalent" payment application forms (the majority of private commercial work), or when the GC and owner have agreed to use a custom format. </w:t>
      </w:r>
      <w:r>
        <w:rPr>
          <w:b/>
        </w:rPr>
        <w:t>Verify the format requirement against the contract for every project before first billing</w:t>
      </w:r>
      <w:r>
        <w:t>. Many large institutional owners (hospitals, universities, federal agencies, large publicly-traded clients) explicitly require AIA forms; many smaller commercial owners do not. The numerical logic, retainage math, and certification framework in this package are industry-standard regardless of which form is used.</w:t>
        <w:br/>
        <w:t xml:space="preserve">        </w:t>
      </w:r>
    </w:p>
    <w:p>
      <w:pPr>
        <w:pStyle w:val="ListNumber"/>
      </w:pPr>
      <w:r>
        <w:t>The Pay-App Workflow — Who Does What and When</w:t>
      </w:r>
    </w:p>
    <w:p>
      <w:pPr>
        <w:pStyle w:val="ListNumber"/>
      </w:pPr>
      <w:r>
        <w:t>Pre-Submission Checklist (24 Items)</w:t>
      </w:r>
    </w:p>
    <w:p>
      <w:pPr>
        <w:pStyle w:val="ListNumber"/>
      </w:pPr>
      <w:r>
        <w:t>Application for Payment — Cover Sheet</w:t>
      </w:r>
    </w:p>
    <w:p>
      <w:pPr>
        <w:pStyle w:val="ListNumber"/>
      </w:pPr>
      <w:r>
        <w:t>Schedule of Values — Line-Item Breakdown of Contract Sum</w:t>
      </w:r>
    </w:p>
    <w:p>
      <w:pPr>
        <w:pStyle w:val="ListNumber"/>
      </w:pPr>
      <w:r>
        <w:t>Continuation Sheet — Per-Period Progress Detail</w:t>
      </w:r>
    </w:p>
    <w:p>
      <w:pPr>
        <w:pStyle w:val="ListNumber"/>
      </w:pPr>
      <w:r>
        <w:t>Stored-Materials Documentation</w:t>
      </w:r>
    </w:p>
    <w:p>
      <w:pPr>
        <w:pStyle w:val="ListNumber"/>
      </w:pPr>
      <w:r>
        <w:t>Retainage Mechanics + Reduction Triggers</w:t>
      </w:r>
    </w:p>
    <w:p>
      <w:pPr>
        <w:pStyle w:val="ListNumber"/>
      </w:pPr>
      <w:r>
        <w:t>Change Orders — How They Roll Into the Pay-App</w:t>
      </w:r>
    </w:p>
    <w:p>
      <w:pPr>
        <w:pStyle w:val="ListNumber"/>
      </w:pPr>
      <w:r>
        <w:t>Required Attachments by Period</w:t>
      </w:r>
    </w:p>
    <w:p>
      <w:pPr>
        <w:pStyle w:val="ListNumber"/>
      </w:pPr>
      <w:r>
        <w:t>Common Dispute Triggers + How to Pre-empt</w:t>
      </w:r>
    </w:p>
    <w:p>
      <w:r>
        <w:t>Commercial pay-app workflow follows the contract-stipulated cycle, typically monthly with billing cutoff and submission deadlines specified in the General Conditions. The standard 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Who</w:t>
            </w:r>
          </w:p>
        </w:tc>
        <w:tc>
          <w:tcPr>
            <w:tcW w:type="dxa" w:w="2160"/>
          </w:tcPr>
          <w:p>
            <w:r>
              <w:t>What</w:t>
            </w:r>
          </w:p>
        </w:tc>
        <w:tc>
          <w:tcPr>
            <w:tcW w:type="dxa" w:w="2160"/>
          </w:tcPr>
          <w:p>
            <w:r>
              <w:t>Typical Timing</w:t>
            </w:r>
          </w:p>
        </w:tc>
      </w:tr>
      <w:tr>
        <w:tc>
          <w:tcPr>
            <w:tcW w:type="dxa" w:w="2160"/>
          </w:tcPr>
          <w:p>
            <w:r>
              <w:t>1. Cutoff</w:t>
            </w:r>
          </w:p>
        </w:tc>
        <w:tc>
          <w:tcPr>
            <w:tcW w:type="dxa" w:w="2160"/>
          </w:tcPr>
          <w:p>
            <w:r>
              <w:t>GC project manager + accountant</w:t>
            </w:r>
          </w:p>
        </w:tc>
        <w:tc>
          <w:tcPr>
            <w:tcW w:type="dxa" w:w="2160"/>
          </w:tcPr>
          <w:p>
            <w:r>
              <w:t>Calculate cumulative completion percentages by line item against work-in-place + stored materials as of the billing cutoff date</w:t>
            </w:r>
          </w:p>
        </w:tc>
        <w:tc>
          <w:tcPr>
            <w:tcW w:type="dxa" w:w="2160"/>
          </w:tcPr>
          <w:p>
            <w:r>
              <w:t>25th–28th of month</w:t>
            </w:r>
          </w:p>
        </w:tc>
      </w:tr>
      <w:tr>
        <w:tc>
          <w:tcPr>
            <w:tcW w:type="dxa" w:w="2160"/>
          </w:tcPr>
          <w:p>
            <w:r>
              <w:t>2. Sub bill collection</w:t>
            </w:r>
          </w:p>
        </w:tc>
        <w:tc>
          <w:tcPr>
            <w:tcW w:type="dxa" w:w="2160"/>
          </w:tcPr>
          <w:p>
            <w:r>
              <w:t>GC accountant</w:t>
            </w:r>
          </w:p>
        </w:tc>
        <w:tc>
          <w:tcPr>
            <w:tcW w:type="dxa" w:w="2160"/>
          </w:tcPr>
          <w:p>
            <w:r>
              <w:t>Receive subcontractor pay applications for the same period; reconcile to GC's own progress assessment</w:t>
            </w:r>
          </w:p>
        </w:tc>
        <w:tc>
          <w:tcPr>
            <w:tcW w:type="dxa" w:w="2160"/>
          </w:tcPr>
          <w:p>
            <w:r>
              <w:t>1st–3rd of month</w:t>
            </w:r>
          </w:p>
        </w:tc>
      </w:tr>
      <w:tr>
        <w:tc>
          <w:tcPr>
            <w:tcW w:type="dxa" w:w="2160"/>
          </w:tcPr>
          <w:p>
            <w:r>
              <w:t>3. Pencil draft</w:t>
            </w:r>
          </w:p>
        </w:tc>
        <w:tc>
          <w:tcPr>
            <w:tcW w:type="dxa" w:w="2160"/>
          </w:tcPr>
          <w:p>
            <w:r>
              <w:t>GC project manager</w:t>
            </w:r>
          </w:p>
        </w:tc>
        <w:tc>
          <w:tcPr>
            <w:tcW w:type="dxa" w:w="2160"/>
          </w:tcPr>
          <w:p>
            <w:r>
              <w:t>Walk the project with the architect/owner's rep; agree on completion percentages line-by-line; pre-empt disputes before the formal application is submitted</w:t>
            </w:r>
          </w:p>
        </w:tc>
        <w:tc>
          <w:tcPr>
            <w:tcW w:type="dxa" w:w="2160"/>
          </w:tcPr>
          <w:p>
            <w:r>
              <w:t>3rd–5th of month</w:t>
            </w:r>
          </w:p>
        </w:tc>
      </w:tr>
      <w:tr>
        <w:tc>
          <w:tcPr>
            <w:tcW w:type="dxa" w:w="2160"/>
          </w:tcPr>
          <w:p>
            <w:r>
              <w:t>4. Formal submission</w:t>
            </w:r>
          </w:p>
        </w:tc>
        <w:tc>
          <w:tcPr>
            <w:tcW w:type="dxa" w:w="2160"/>
          </w:tcPr>
          <w:p>
            <w:r>
              <w:t>GC accountant or project manager</w:t>
            </w:r>
          </w:p>
        </w:tc>
        <w:tc>
          <w:tcPr>
            <w:tcW w:type="dxa" w:w="2160"/>
          </w:tcPr>
          <w:p>
            <w:r>
              <w:t>Submit Application for Payment cover + Continuation Sheet + required attachments (lien waivers, COI updates, stored-materials documentation, change order log)</w:t>
            </w:r>
          </w:p>
        </w:tc>
        <w:tc>
          <w:tcPr>
            <w:tcW w:type="dxa" w:w="2160"/>
          </w:tcPr>
          <w:p>
            <w:r>
              <w:t>5th–10th of month</w:t>
            </w:r>
          </w:p>
        </w:tc>
      </w:tr>
      <w:tr>
        <w:tc>
          <w:tcPr>
            <w:tcW w:type="dxa" w:w="2160"/>
          </w:tcPr>
          <w:p>
            <w:r>
              <w:t>5. Architect review + certification</w:t>
            </w:r>
          </w:p>
        </w:tc>
        <w:tc>
          <w:tcPr>
            <w:tcW w:type="dxa" w:w="2160"/>
          </w:tcPr>
          <w:p>
            <w:r>
              <w:t>Architect (or owner's representative)</w:t>
            </w:r>
          </w:p>
        </w:tc>
        <w:tc>
          <w:tcPr>
            <w:tcW w:type="dxa" w:w="2160"/>
          </w:tcPr>
          <w:p>
            <w:r>
              <w:t>Review against project observation; certify the amount earned; may modify amount with notice and basis</w:t>
            </w:r>
          </w:p>
        </w:tc>
        <w:tc>
          <w:tcPr>
            <w:tcW w:type="dxa" w:w="2160"/>
          </w:tcPr>
          <w:p>
            <w:r>
              <w:t>10th–15th of month</w:t>
            </w:r>
          </w:p>
        </w:tc>
      </w:tr>
      <w:tr>
        <w:tc>
          <w:tcPr>
            <w:tcW w:type="dxa" w:w="2160"/>
          </w:tcPr>
          <w:p>
            <w:r>
              <w:t>6. Owner payment</w:t>
            </w:r>
          </w:p>
        </w:tc>
        <w:tc>
          <w:tcPr>
            <w:tcW w:type="dxa" w:w="2160"/>
          </w:tcPr>
          <w:p>
            <w:r>
              <w:t>Owner accountant</w:t>
            </w:r>
          </w:p>
        </w:tc>
        <w:tc>
          <w:tcPr>
            <w:tcW w:type="dxa" w:w="2160"/>
          </w:tcPr>
          <w:p>
            <w:r>
              <w:t>Pay certified amount within contract-stipulated period (typically Net 30 from architect's certification)</w:t>
            </w:r>
          </w:p>
        </w:tc>
        <w:tc>
          <w:tcPr>
            <w:tcW w:type="dxa" w:w="2160"/>
          </w:tcPr>
          <w:p>
            <w:r>
              <w:t>30 days from certification</w:t>
            </w:r>
          </w:p>
        </w:tc>
      </w:tr>
      <w:tr>
        <w:tc>
          <w:tcPr>
            <w:tcW w:type="dxa" w:w="2160"/>
          </w:tcPr>
          <w:p>
            <w:r>
              <w:t>7. Sub payment</w:t>
            </w:r>
          </w:p>
        </w:tc>
        <w:tc>
          <w:tcPr>
            <w:tcW w:type="dxa" w:w="2160"/>
          </w:tcPr>
          <w:p>
            <w:r>
              <w:t>GC accountant</w:t>
            </w:r>
          </w:p>
        </w:tc>
        <w:tc>
          <w:tcPr>
            <w:tcW w:type="dxa" w:w="2160"/>
          </w:tcPr>
          <w:p>
            <w:r>
              <w:t>Pay each subcontractor their portion of the certified amount within contract-stipulated period (typically 7–14 days from receipt of owner payment, with conditional waivers exchanged at the same time)</w:t>
            </w:r>
          </w:p>
        </w:tc>
        <w:tc>
          <w:tcPr>
            <w:tcW w:type="dxa" w:w="2160"/>
          </w:tcPr>
          <w:p>
            <w:r>
              <w:t>Within 7–14 days of owner payment</w:t>
            </w:r>
          </w:p>
        </w:tc>
      </w:tr>
    </w:tbl>
    <w:p>
      <w:pPr>
        <w:pStyle w:val="ListNumber"/>
      </w:pPr>
      <w:r>
        <w:rPr>
          <w:b/>
        </w:rPr>
        <w:t>Pencil draft signed.</w:t>
      </w:r>
      <w:r>
        <w:t xml:space="preserve"> Architect or owner's rep has agreed in writing (email or initialed pencil-draft sheet) on the line-item percentages for this period.</w:t>
      </w:r>
    </w:p>
    <w:p>
      <w:pPr>
        <w:pStyle w:val="ListNumber"/>
      </w:pPr>
      <w:r>
        <w:rPr>
          <w:b/>
        </w:rPr>
        <w:t>Application number is sequential.</w:t>
      </w:r>
      <w:r>
        <w:t xml:space="preserve"> No skipped or duplicated numbers from prior periods. Owner accounting flags non-sequential apps.</w:t>
      </w:r>
    </w:p>
    <w:p>
      <w:pPr>
        <w:pStyle w:val="ListNumber"/>
      </w:pPr>
      <w:r>
        <w:rPr>
          <w:b/>
        </w:rPr>
        <w:t>Period dates match billing cycle.</w:t>
      </w:r>
      <w:r>
        <w:t xml:space="preserve"> Period start = day after prior period end; period end = contract-stipulated cutoff.</w:t>
      </w:r>
    </w:p>
    <w:p>
      <w:pPr>
        <w:pStyle w:val="ListNumber"/>
      </w:pPr>
      <w:r>
        <w:rPr>
          <w:b/>
        </w:rPr>
        <w:t>Original contract sum matches the executed contract.</w:t>
      </w:r>
      <w:r>
        <w:t xml:space="preserve"> Verify against the signed Owner-Contractor Agreement.</w:t>
      </w:r>
    </w:p>
    <w:p>
      <w:pPr>
        <w:pStyle w:val="ListNumber"/>
      </w:pPr>
      <w:r>
        <w:rPr>
          <w:b/>
        </w:rPr>
        <w:t>All approved change orders are listed in the change order log.</w:t>
      </w:r>
      <w:r>
        <w:t xml:space="preserve"> Each with CO number, date, dollar amount, and net cumulative effect.</w:t>
      </w:r>
    </w:p>
    <w:p>
      <w:pPr>
        <w:pStyle w:val="ListNumber"/>
      </w:pPr>
      <w:r>
        <w:rPr>
          <w:b/>
        </w:rPr>
        <w:t>Pending change orders excluded from contract sum.</w:t>
      </w:r>
      <w:r>
        <w:t xml:space="preserve"> Pending change orders may be listed for owner awareness but are NOT in the revised contract sum until executed.</w:t>
      </w:r>
    </w:p>
    <w:p>
      <w:pPr>
        <w:pStyle w:val="ListNumber"/>
      </w:pPr>
      <w:r>
        <w:rPr>
          <w:b/>
        </w:rPr>
        <w:t>Schedule of Values totals to the original contract sum.</w:t>
      </w:r>
      <w:r>
        <w:t xml:space="preserve"> Reconcile line-item sum to contract amount.</w:t>
      </w:r>
    </w:p>
    <w:p>
      <w:pPr>
        <w:pStyle w:val="ListNumber"/>
      </w:pPr>
      <w:r>
        <w:rPr>
          <w:b/>
        </w:rPr>
        <w:t>Continuation Sheet line items match Schedule of Values.</w:t>
      </w:r>
      <w:r>
        <w:t xml:space="preserve"> Same line numbers, same descriptions, same scheduled values. Any line item changes required a contract amendment.</w:t>
      </w:r>
    </w:p>
    <w:p>
      <w:pPr>
        <w:pStyle w:val="ListNumber"/>
      </w:pPr>
      <w:r>
        <w:rPr>
          <w:b/>
        </w:rPr>
        <w:t>Work-completed-this-period is supportable.</w:t>
      </w:r>
      <w:r>
        <w:t xml:space="preserve"> Each percentage is backed by photos, daily reports, and architect observation. Material that has been ordered but not delivered is NOT work in place.</w:t>
      </w:r>
    </w:p>
    <w:p>
      <w:pPr>
        <w:pStyle w:val="ListNumber"/>
      </w:pPr>
      <w:r>
        <w:rPr>
          <w:b/>
        </w:rPr>
        <w:t>Stored materials are documented.</w:t>
      </w:r>
      <w:r>
        <w:t xml:space="preserve"> Bills of sale, paid invoices, photos of stored materials with project signage, and (for off-site storage) signed warehouse receipts and insurance riders covering the stored value.</w:t>
      </w:r>
    </w:p>
    <w:p>
      <w:pPr>
        <w:pStyle w:val="ListNumber"/>
      </w:pPr>
      <w:r>
        <w:rPr>
          <w:b/>
        </w:rPr>
        <w:t>Retainage withheld at contract-stipulated rate.</w:t>
      </w:r>
      <w:r>
        <w:t xml:space="preserve"> Typical: 10% on completed work and stored materials. Some contracts step down retainage at 50% completion.</w:t>
      </w:r>
    </w:p>
    <w:p>
      <w:pPr>
        <w:pStyle w:val="ListNumber"/>
      </w:pPr>
      <w:r>
        <w:rPr>
          <w:b/>
        </w:rPr>
        <w:t>Less previous certificates is correct.</w:t>
      </w:r>
      <w:r>
        <w:t xml:space="preserve"> Sum of all prior certified amounts. Reconcile to the prior month's Application for Payment cover sheet.</w:t>
      </w:r>
    </w:p>
    <w:p>
      <w:pPr>
        <w:pStyle w:val="ListNumber"/>
      </w:pPr>
      <w:r>
        <w:rPr>
          <w:b/>
        </w:rPr>
        <w:t>Current payment due is positive.</w:t>
      </w:r>
      <w:r>
        <w:t xml:space="preserve"> If negative (overbilled prior period), reconcile and discuss with owner before submission.</w:t>
      </w:r>
    </w:p>
    <w:p>
      <w:pPr>
        <w:pStyle w:val="ListNumber"/>
      </w:pPr>
      <w:r>
        <w:rPr>
          <w:b/>
        </w:rPr>
        <w:t>Lien waivers attached for prior period payment.</w:t>
      </w:r>
      <w:r>
        <w:t xml:space="preserve"> Conditional partial waiver from GC; conditional partial waivers from each sub for the prior period's billed amount.</w:t>
      </w:r>
    </w:p>
    <w:p>
      <w:pPr>
        <w:pStyle w:val="ListNumber"/>
      </w:pPr>
      <w:r>
        <w:rPr>
          <w:b/>
        </w:rPr>
        <w:t>Lien waivers attached for current period (conditional on payment).</w:t>
      </w:r>
      <w:r>
        <w:t xml:space="preserve"> Conditional waiver from GC; conditional waivers from each sub for the current period billed amount.</w:t>
      </w:r>
    </w:p>
    <w:p>
      <w:pPr>
        <w:pStyle w:val="ListNumber"/>
      </w:pPr>
      <w:r>
        <w:rPr>
          <w:b/>
        </w:rPr>
        <w:t>Certificate of Insurance current.</w:t>
      </w:r>
      <w:r>
        <w:t xml:space="preserve"> If COI expires before contract-stipulated period (typically 30 days into the future), provide updated COI with the application.</w:t>
      </w:r>
    </w:p>
    <w:p>
      <w:pPr>
        <w:pStyle w:val="ListNumber"/>
      </w:pPr>
      <w:r>
        <w:rPr>
          <w:b/>
        </w:rPr>
        <w:t>Performance + payment bond status current.</w:t>
      </w:r>
      <w:r>
        <w:t xml:space="preserve"> If bonded, no notice of bond claims or surety actions.</w:t>
      </w:r>
    </w:p>
    <w:p>
      <w:pPr>
        <w:pStyle w:val="ListNumber"/>
      </w:pPr>
      <w:r>
        <w:rPr>
          <w:b/>
        </w:rPr>
        <w:t>Schedule of Values + Continuation Sheet subtotals match.</w:t>
      </w:r>
      <w:r>
        <w:t xml:space="preserve"> Subtotals by CSI Division (Division 02 site work, Division 03 concrete, etc.) reconcile across both documents.</w:t>
      </w:r>
    </w:p>
    <w:p>
      <w:pPr>
        <w:pStyle w:val="ListNumber"/>
      </w:pPr>
      <w:r>
        <w:rPr>
          <w:b/>
        </w:rPr>
        <w:t>Sales tax line item present (if applicable).</w:t>
      </w:r>
      <w:r>
        <w:t xml:space="preserve"> States that require sales tax on construction materials must show it as a separate line item or rolled into material cost per state rule.</w:t>
      </w:r>
    </w:p>
    <w:p>
      <w:pPr>
        <w:pStyle w:val="ListNumber"/>
      </w:pPr>
      <w:r>
        <w:rPr>
          <w:b/>
        </w:rPr>
        <w:t>Bond premium recovery line item billed correctly.</w:t>
      </w:r>
      <w:r>
        <w:t xml:space="preserve"> If the contract reimburses bond premium as a pass-through, billed in proportion to revenue earned that period.</w:t>
      </w:r>
    </w:p>
    <w:p>
      <w:pPr>
        <w:pStyle w:val="ListNumber"/>
      </w:pPr>
      <w:r>
        <w:rPr>
          <w:b/>
        </w:rPr>
        <w:t>Prevailing wage / Davis-Bacon certifications attached.</w:t>
      </w:r>
      <w:r>
        <w:t xml:space="preserve"> For federal-funded or Davis-Bacon projects, certified payrolls for the period attached.</w:t>
      </w:r>
    </w:p>
    <w:p>
      <w:pPr>
        <w:pStyle w:val="ListNumber"/>
      </w:pPr>
      <w:r>
        <w:rPr>
          <w:b/>
        </w:rPr>
        <w:t>Schedule update attached.</w:t>
      </w:r>
      <w:r>
        <w:t xml:space="preserve"> If contract requires monthly schedule update, attach current schedule reflecting actual progress.</w:t>
      </w:r>
    </w:p>
    <w:p>
      <w:pPr>
        <w:pStyle w:val="ListNumber"/>
      </w:pPr>
      <w:r>
        <w:rPr>
          <w:b/>
        </w:rPr>
        <w:t>Two original signatures + notary on cover sheet.</w:t>
      </w:r>
      <w:r>
        <w:t xml:space="preserve"> Contractor's certification signed and notarized; architect's certificate completed by architect at next step.</w:t>
      </w:r>
    </w:p>
    <w:p>
      <w:pPr>
        <w:pStyle w:val="ListNumber"/>
      </w:pPr>
      <w:r>
        <w:rPr>
          <w:b/>
        </w:rPr>
        <w:t>Distribution list complete.</w:t>
      </w:r>
      <w:r>
        <w:t xml:space="preserve"> Original to architect, copies to owner, lender (if applicable), surety (if bonded), GC project file.</w:t>
      </w:r>
    </w:p>
    <w:p>
      <w:r>
        <w:t>The cover sheet is the summary document. The numerical heart is the Calculation block (lines 1–9 below) which derives the current payment due from the cumulative completion data on the Continuation Sheet. The certification blocks (contractor's certification + architect's certificate) make the document an enforceable invoice and an enforceable certification.</w:t>
      </w:r>
    </w:p>
    <w:tbl>
      <w:tblPr>
        <w:tblStyle w:val="LightGrid-Accent1"/>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[Full project name as on contract]</w:t>
            </w:r>
          </w:p>
        </w:tc>
      </w:tr>
      <w:tr>
        <w:tc>
          <w:tcPr>
            <w:tcW w:type="dxa" w:w="4320"/>
          </w:tcPr>
          <w:p>
            <w:r>
              <w:t>Project Address:</w:t>
            </w:r>
          </w:p>
        </w:tc>
        <w:tc>
          <w:tcPr>
            <w:tcW w:type="dxa" w:w="4320"/>
          </w:tcPr>
          <w:p>
            <w:r>
              <w:t>[Street, City, State, ZIP]</w:t>
            </w:r>
          </w:p>
        </w:tc>
      </w:tr>
      <w:tr>
        <w:tc>
          <w:tcPr>
            <w:tcW w:type="dxa" w:w="4320"/>
          </w:tcPr>
          <w:p>
            <w:r>
              <w:t>Owner:</w:t>
            </w:r>
          </w:p>
        </w:tc>
        <w:tc>
          <w:tcPr>
            <w:tcW w:type="dxa" w:w="4320"/>
          </w:tcPr>
          <w:p>
            <w:r>
              <w:t>[Owner legal name][Owner address]</w:t>
            </w:r>
          </w:p>
        </w:tc>
      </w:tr>
      <w:tr>
        <w:tc>
          <w:tcPr>
            <w:tcW w:type="dxa" w:w="4320"/>
          </w:tcPr>
          <w:p>
            <w:r>
              <w:t>Contractor (GC):</w:t>
            </w:r>
          </w:p>
        </w:tc>
        <w:tc>
          <w:tcPr>
            <w:tcW w:type="dxa" w:w="4320"/>
          </w:tcPr>
          <w:p>
            <w:r>
              <w:t>[GC legal name][GC address]License No.:[State contractor license]</w:t>
            </w:r>
          </w:p>
        </w:tc>
      </w:tr>
      <w:tr>
        <w:tc>
          <w:tcPr>
            <w:tcW w:type="dxa" w:w="4320"/>
          </w:tcPr>
          <w:p>
            <w:r>
              <w:t>Architect / Engineer:</w:t>
            </w:r>
          </w:p>
        </w:tc>
        <w:tc>
          <w:tcPr>
            <w:tcW w:type="dxa" w:w="4320"/>
          </w:tcPr>
          <w:p>
            <w:r>
              <w:t>[Architect firm name][Architect address]License No.:[State architect license]</w:t>
            </w:r>
          </w:p>
        </w:tc>
      </w:tr>
      <w:tr>
        <w:tc>
          <w:tcPr>
            <w:tcW w:type="dxa" w:w="4320"/>
          </w:tcPr>
          <w:p>
            <w:r>
              <w:t>Owner-Contractor Contract:</w:t>
            </w:r>
          </w:p>
        </w:tc>
        <w:tc>
          <w:tcPr>
            <w:tcW w:type="dxa" w:w="4320"/>
          </w:tcPr>
          <w:p>
            <w:r>
              <w:t>Dated[Contract date]· Contract No.[Contract reference]</w:t>
            </w:r>
          </w:p>
        </w:tc>
      </w:tr>
      <w:tr>
        <w:tc>
          <w:tcPr>
            <w:tcW w:type="dxa" w:w="4320"/>
          </w:tcPr>
          <w:p>
            <w:r>
              <w:t>Application Number:</w:t>
            </w:r>
          </w:p>
        </w:tc>
        <w:tc>
          <w:tcPr>
            <w:tcW w:type="dxa" w:w="4320"/>
          </w:tcPr>
          <w:p>
            <w:r>
              <w:t>[Sequential #]</w:t>
            </w:r>
          </w:p>
        </w:tc>
      </w:tr>
      <w:tr>
        <w:tc>
          <w:tcPr>
            <w:tcW w:type="dxa" w:w="4320"/>
          </w:tcPr>
          <w:p>
            <w:r>
              <w:t>Application Date:</w:t>
            </w:r>
          </w:p>
        </w:tc>
        <w:tc>
          <w:tcPr>
            <w:tcW w:type="dxa" w:w="4320"/>
          </w:tcPr>
          <w:p>
            <w:r>
              <w:t>[Date submitted]</w:t>
            </w:r>
          </w:p>
        </w:tc>
      </w:tr>
      <w:tr>
        <w:tc>
          <w:tcPr>
            <w:tcW w:type="dxa" w:w="4320"/>
          </w:tcPr>
          <w:p>
            <w:r>
              <w:t>Period From:</w:t>
            </w:r>
          </w:p>
        </w:tc>
        <w:tc>
          <w:tcPr>
            <w:tcW w:type="dxa" w:w="4320"/>
          </w:tcPr>
          <w:p>
            <w:r>
              <w:t>[Period start]</w:t>
            </w:r>
          </w:p>
        </w:tc>
      </w:tr>
      <w:tr>
        <w:tc>
          <w:tcPr>
            <w:tcW w:type="dxa" w:w="4320"/>
          </w:tcPr>
          <w:p>
            <w:r>
              <w:t>Period To:</w:t>
            </w:r>
          </w:p>
        </w:tc>
        <w:tc>
          <w:tcPr>
            <w:tcW w:type="dxa" w:w="4320"/>
          </w:tcPr>
          <w:p>
            <w:r>
              <w:t>[Period end]</w:t>
            </w:r>
          </w:p>
        </w:tc>
      </w:tr>
      <w:tr>
        <w:tc>
          <w:tcPr>
            <w:tcW w:type="dxa" w:w="4320"/>
          </w:tcPr>
          <w:p>
            <w:r>
              <w:t>Project No. (Owner):</w:t>
            </w:r>
          </w:p>
        </w:tc>
        <w:tc>
          <w:tcPr>
            <w:tcW w:type="dxa" w:w="4320"/>
          </w:tcPr>
          <w:p>
            <w:r>
              <w:t>[Owner internal project #]</w:t>
            </w:r>
          </w:p>
        </w:tc>
      </w:tr>
      <w:tr>
        <w:tc>
          <w:tcPr>
            <w:tcW w:type="dxa" w:w="4320"/>
          </w:tcPr>
          <w:p>
            <w:r>
              <w:t>Project No. (Architect):</w:t>
            </w:r>
          </w:p>
        </w:tc>
        <w:tc>
          <w:tcPr>
            <w:tcW w:type="dxa" w:w="4320"/>
          </w:tcPr>
          <w:p>
            <w:r>
              <w:t>[Architect project #]</w:t>
            </w:r>
          </w:p>
        </w:tc>
      </w:tr>
      <w:tr>
        <w:tc>
          <w:tcPr>
            <w:tcW w:type="dxa" w:w="4320"/>
          </w:tcPr>
          <w:p>
            <w:r>
              <w:t>Project No. (Contractor):</w:t>
            </w:r>
          </w:p>
        </w:tc>
        <w:tc>
          <w:tcPr>
            <w:tcW w:type="dxa" w:w="4320"/>
          </w:tcPr>
          <w:p>
            <w:r>
              <w:t>[GC internal job #]</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Line</w:t>
            </w:r>
          </w:p>
        </w:tc>
        <w:tc>
          <w:tcPr>
            <w:tcW w:type="dxa" w:w="2880"/>
          </w:tcPr>
          <w:p>
            <w:r>
              <w:t>Item</w:t>
            </w:r>
          </w:p>
        </w:tc>
        <w:tc>
          <w:tcPr>
            <w:tcW w:type="dxa" w:w="2880"/>
          </w:tcPr>
          <w:p>
            <w:r>
              <w:t>Amount</w:t>
            </w:r>
          </w:p>
        </w:tc>
      </w:tr>
      <w:tr>
        <w:tc>
          <w:tcPr>
            <w:tcW w:type="dxa" w:w="2880"/>
          </w:tcPr>
          <w:p>
            <w:r>
              <w:t>1</w:t>
            </w:r>
          </w:p>
        </w:tc>
        <w:tc>
          <w:tcPr>
            <w:tcW w:type="dxa" w:w="2880"/>
          </w:tcPr>
          <w:p>
            <w:r>
              <w:t>ORIGINAL CONTRACT SUM(per executed Owner-Contractor Agreement)</w:t>
            </w:r>
          </w:p>
        </w:tc>
        <w:tc>
          <w:tcPr>
            <w:tcW w:type="dxa" w:w="2880"/>
          </w:tcPr>
          <w:p>
            <w:r>
              <w:t>$[Original sum]</w:t>
            </w:r>
          </w:p>
        </w:tc>
      </w:tr>
      <w:tr>
        <w:tc>
          <w:tcPr>
            <w:tcW w:type="dxa" w:w="2880"/>
          </w:tcPr>
          <w:p>
            <w:r>
              <w:t>2</w:t>
            </w:r>
          </w:p>
        </w:tc>
        <w:tc>
          <w:tcPr>
            <w:tcW w:type="dxa" w:w="2880"/>
          </w:tcPr>
          <w:p>
            <w:r>
              <w:t>NET CHANGE BY CHANGE ORDERS(sum of all approved change orders to date — see attached change order log)</w:t>
            </w:r>
          </w:p>
        </w:tc>
        <w:tc>
          <w:tcPr>
            <w:tcW w:type="dxa" w:w="2880"/>
          </w:tcPr>
          <w:p>
            <w:r>
              <w:t>$[Net change]</w:t>
            </w:r>
          </w:p>
        </w:tc>
      </w:tr>
      <w:tr>
        <w:tc>
          <w:tcPr>
            <w:tcW w:type="dxa" w:w="2880"/>
          </w:tcPr>
          <w:p>
            <w:r>
              <w:t>3</w:t>
            </w:r>
          </w:p>
        </w:tc>
        <w:tc>
          <w:tcPr>
            <w:tcW w:type="dxa" w:w="2880"/>
          </w:tcPr>
          <w:p>
            <w:r>
              <w:t>CONTRACT SUM TO DATE(Line 1 + Line 2)</w:t>
            </w:r>
          </w:p>
        </w:tc>
        <w:tc>
          <w:tcPr>
            <w:tcW w:type="dxa" w:w="2880"/>
          </w:tcPr>
          <w:p>
            <w:r>
              <w:t>$[Sum]</w:t>
            </w:r>
          </w:p>
        </w:tc>
      </w:tr>
      <w:tr>
        <w:tc>
          <w:tcPr>
            <w:tcW w:type="dxa" w:w="2880"/>
          </w:tcPr>
          <w:p>
            <w:r>
              <w:t>4</w:t>
            </w:r>
          </w:p>
        </w:tc>
        <w:tc>
          <w:tcPr>
            <w:tcW w:type="dxa" w:w="2880"/>
          </w:tcPr>
          <w:p>
            <w:r>
              <w:t>TOTAL COMPLETED &amp; STORED TO DATE(Column G total from Continuation Sheet)</w:t>
            </w:r>
          </w:p>
        </w:tc>
        <w:tc>
          <w:tcPr>
            <w:tcW w:type="dxa" w:w="2880"/>
          </w:tcPr>
          <w:p>
            <w:r>
              <w:t>$[Total earned]</w:t>
            </w:r>
          </w:p>
        </w:tc>
      </w:tr>
      <w:tr>
        <w:tc>
          <w:tcPr>
            <w:tcW w:type="dxa" w:w="2880"/>
          </w:tcPr>
          <w:p>
            <w:r>
              <w:t>5</w:t>
            </w:r>
          </w:p>
        </w:tc>
        <w:tc>
          <w:tcPr>
            <w:tcW w:type="dxa" w:w="2880"/>
          </w:tcPr>
          <w:p>
            <w:r>
              <w:t>RETAINAGE5a.[%]% of Completed Work: $[Amount]5b.[%]% of Stored Material: $[Amount]Total Retainage (5a + 5b)</w:t>
            </w:r>
          </w:p>
        </w:tc>
        <w:tc>
          <w:tcPr>
            <w:tcW w:type="dxa" w:w="2880"/>
          </w:tcPr>
          <w:p>
            <w:r>
              <w:t>$[Total retainage]</w:t>
            </w:r>
          </w:p>
        </w:tc>
      </w:tr>
      <w:tr>
        <w:tc>
          <w:tcPr>
            <w:tcW w:type="dxa" w:w="2880"/>
          </w:tcPr>
          <w:p>
            <w:r>
              <w:t>6</w:t>
            </w:r>
          </w:p>
        </w:tc>
        <w:tc>
          <w:tcPr>
            <w:tcW w:type="dxa" w:w="2880"/>
          </w:tcPr>
          <w:p>
            <w:r>
              <w:t>TOTAL EARNED LESS RETAINAGE(Line 4 − Line 5 Total)</w:t>
            </w:r>
          </w:p>
        </w:tc>
        <w:tc>
          <w:tcPr>
            <w:tcW w:type="dxa" w:w="2880"/>
          </w:tcPr>
          <w:p>
            <w:r>
              <w:t>$[Earned net retainage]</w:t>
            </w:r>
          </w:p>
        </w:tc>
      </w:tr>
      <w:tr>
        <w:tc>
          <w:tcPr>
            <w:tcW w:type="dxa" w:w="2880"/>
          </w:tcPr>
          <w:p>
            <w:r>
              <w:t>7</w:t>
            </w:r>
          </w:p>
        </w:tc>
        <w:tc>
          <w:tcPr>
            <w:tcW w:type="dxa" w:w="2880"/>
          </w:tcPr>
          <w:p>
            <w:r>
              <w:t>LESS PREVIOUS CERTIFICATES FOR PAYMENT(Line 6 from prior Certificate)</w:t>
            </w:r>
          </w:p>
        </w:tc>
        <w:tc>
          <w:tcPr>
            <w:tcW w:type="dxa" w:w="2880"/>
          </w:tcPr>
          <w:p>
            <w:r>
              <w:t>$[Prior payments]</w:t>
            </w:r>
          </w:p>
        </w:tc>
      </w:tr>
      <w:tr>
        <w:tc>
          <w:tcPr>
            <w:tcW w:type="dxa" w:w="2880"/>
          </w:tcPr>
          <w:p>
            <w:r>
              <w:t>8</w:t>
            </w:r>
          </w:p>
        </w:tc>
        <w:tc>
          <w:tcPr>
            <w:tcW w:type="dxa" w:w="2880"/>
          </w:tcPr>
          <w:p>
            <w:r>
              <w:t>CURRENT PAYMENT DUE</w:t>
            </w:r>
          </w:p>
        </w:tc>
        <w:tc>
          <w:tcPr>
            <w:tcW w:type="dxa" w:w="2880"/>
          </w:tcPr>
          <w:p>
            <w:r>
              <w:t>$[Current payment]</w:t>
            </w:r>
          </w:p>
        </w:tc>
      </w:tr>
      <w:tr>
        <w:tc>
          <w:tcPr>
            <w:tcW w:type="dxa" w:w="2880"/>
          </w:tcPr>
          <w:p>
            <w:r>
              <w:t>9</w:t>
            </w:r>
          </w:p>
        </w:tc>
        <w:tc>
          <w:tcPr>
            <w:tcW w:type="dxa" w:w="2880"/>
          </w:tcPr>
          <w:p>
            <w:r>
              <w:t>BALANCE TO FINISH, PLUS RETAINAGE(Line 3 − Line 6)</w:t>
            </w:r>
          </w:p>
        </w:tc>
        <w:tc>
          <w:tcPr>
            <w:tcW w:type="dxa" w:w="2880"/>
          </w:tcPr>
          <w:p>
            <w:r>
              <w:t>$[Balance + retainage]</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Period</w:t>
            </w:r>
          </w:p>
        </w:tc>
        <w:tc>
          <w:tcPr>
            <w:tcW w:type="dxa" w:w="2880"/>
          </w:tcPr>
          <w:p>
            <w:r>
              <w:t>Additions ($)</w:t>
            </w:r>
          </w:p>
        </w:tc>
        <w:tc>
          <w:tcPr>
            <w:tcW w:type="dxa" w:w="2880"/>
          </w:tcPr>
          <w:p>
            <w:r>
              <w:t>Deductions ($)</w:t>
            </w:r>
          </w:p>
        </w:tc>
      </w:tr>
      <w:tr>
        <w:tc>
          <w:tcPr>
            <w:tcW w:type="dxa" w:w="2880"/>
          </w:tcPr>
          <w:p>
            <w:r>
              <w:t>Total approved through previous month</w:t>
            </w:r>
          </w:p>
        </w:tc>
        <w:tc>
          <w:tcPr>
            <w:tcW w:type="dxa" w:w="2880"/>
          </w:tcPr>
          <w:p>
            <w:r>
              <w:t>$[Prior +]</w:t>
            </w:r>
          </w:p>
        </w:tc>
        <w:tc>
          <w:tcPr>
            <w:tcW w:type="dxa" w:w="2880"/>
          </w:tcPr>
          <w:p>
            <w:r>
              <w:t>$[Prior −]</w:t>
            </w:r>
          </w:p>
        </w:tc>
      </w:tr>
      <w:tr>
        <w:tc>
          <w:tcPr>
            <w:tcW w:type="dxa" w:w="2880"/>
          </w:tcPr>
          <w:p>
            <w:r>
              <w:t>Approved this month (numbers[CO #s])</w:t>
            </w:r>
          </w:p>
        </w:tc>
        <w:tc>
          <w:tcPr>
            <w:tcW w:type="dxa" w:w="2880"/>
          </w:tcPr>
          <w:p>
            <w:r>
              <w:t>$[This +]</w:t>
            </w:r>
          </w:p>
        </w:tc>
        <w:tc>
          <w:tcPr>
            <w:tcW w:type="dxa" w:w="2880"/>
          </w:tcPr>
          <w:p>
            <w:r>
              <w:t>$[This −]</w:t>
            </w:r>
          </w:p>
        </w:tc>
      </w:tr>
      <w:tr>
        <w:tc>
          <w:tcPr>
            <w:tcW w:type="dxa" w:w="2880"/>
          </w:tcPr>
          <w:p>
            <w:r>
              <w:t>Totals</w:t>
            </w:r>
          </w:p>
        </w:tc>
        <w:tc>
          <w:tcPr>
            <w:tcW w:type="dxa" w:w="2880"/>
          </w:tcPr>
          <w:p>
            <w:r>
              <w:t>$[Total +]</w:t>
            </w:r>
          </w:p>
        </w:tc>
        <w:tc>
          <w:tcPr>
            <w:tcW w:type="dxa" w:w="2880"/>
          </w:tcPr>
          <w:p>
            <w:r>
              <w:t>$[Total −]</w:t>
            </w:r>
          </w:p>
        </w:tc>
      </w:tr>
      <w:tr>
        <w:tc>
          <w:tcPr>
            <w:tcW w:type="dxa" w:w="2880"/>
          </w:tcPr>
          <w:p>
            <w:r>
              <w:t>NET CHANGE BY CHANGE ORDERS (carry to Line 2)</w:t>
            </w:r>
          </w:p>
        </w:tc>
        <w:tc>
          <w:tcPr>
            <w:tcW w:type="dxa" w:w="2880"/>
          </w:tcPr>
          <w:p>
            <w:r>
              <w:t>$[Net]</w:t>
            </w:r>
          </w:p>
        </w:tc>
        <w:tc>
          <w:tcPr>
            <w:tcW w:type="dxa" w:w="2880"/>
          </w:tcPr>
          <w:p/>
        </w:tc>
      </w:tr>
    </w:tbl>
    <w:p>
      <w:r>
        <w:t>The undersigned Contractor certifies that to the best of the Contractor's knowledge, information, and belief the Work covered by this Application for Payment has been completed in accordance with the Contract Documents, that all amounts have been paid by the Contractor for Work for which previous Certificates for Payment were issued and payments received from the Owner, and that current payment shown herein is now due.</w:t>
      </w:r>
    </w:p>
    <w:p>
      <w:r>
        <w:t xml:space="preserve">CONTRACTOR: </w:t>
      </w:r>
      <w:r>
        <w:t>[Contractor legal name]</w:t>
      </w:r>
    </w:p>
    <w:p>
      <w:r>
        <w:t xml:space="preserve">State of </w:t>
      </w:r>
      <w:r>
        <w:t>[State]</w:t>
      </w:r>
      <w:r>
        <w:t xml:space="preserve"> · County of </w:t>
      </w:r>
      <w:r>
        <w:t>[County]</w:t>
      </w:r>
    </w:p>
    <w:p>
      <w:r>
        <w:t xml:space="preserve">On </w:t>
      </w:r>
      <w:r>
        <w:t>[Date]</w:t>
      </w:r>
      <w:r>
        <w:t xml:space="preserve">, before me, </w:t>
      </w:r>
      <w:r>
        <w:t>[Notary Name]</w:t>
      </w:r>
      <w:r>
        <w:t xml:space="preserve">, a Notary Public in and for said State, personally appeared </w:t>
      </w:r>
      <w:r>
        <w:t>[Signer Name]</w:t>
      </w:r>
      <w:r>
        <w:t>, who proved to me on the basis of satisfactory evidence to be the person whose name is subscribed to the within instrument, and acknowledged that he/she/they executed the same in his/her/their authorized capacity, and that by his/her/their signature on the instrument the entity upon behalf of which the person acted executed the instrument.</w:t>
      </w:r>
    </w:p>
    <w:p>
      <w:r>
        <w:t xml:space="preserve">I certify under PENALTY OF PERJURY under the laws of the State of </w:t>
      </w:r>
      <w:r>
        <w:t>[State]</w:t>
      </w:r>
      <w:r>
        <w:t xml:space="preserve"> that the foregoing paragraph is true and correct.</w:t>
      </w:r>
    </w:p>
    <w:p>
      <w:r>
        <w:t>In accordance with the Contract Documents, based on on-site observations and the data comprising this Application, the Architect certifies to the Owner that to the best of the Architect's knowledge, information, and belief the Work has progressed as indicated, the quality of the Work is in accordance with the Contract Documents, and the Contractor is entitled to payment of the AMOUNT CERTIFIED.</w:t>
      </w:r>
    </w:p>
    <w:tbl>
      <w:tblPr>
        <w:tblStyle w:val="LightGrid-Accent1"/>
        <w:tblW w:type="auto" w:w="0"/>
        <w:tblLook w:firstColumn="1" w:firstRow="1" w:lastColumn="0" w:lastRow="0" w:noHBand="0" w:noVBand="1" w:val="04A0"/>
      </w:tblPr>
      <w:tblGrid>
        <w:gridCol w:w="4320"/>
        <w:gridCol w:w="4320"/>
      </w:tblGrid>
      <w:tr>
        <w:tc>
          <w:tcPr>
            <w:tcW w:type="dxa" w:w="4320"/>
          </w:tcPr>
          <w:p>
            <w:r>
              <w:t>AMOUNT CERTIFIED:</w:t>
            </w:r>
          </w:p>
        </w:tc>
        <w:tc>
          <w:tcPr>
            <w:tcW w:type="dxa" w:w="4320"/>
          </w:tcPr>
          <w:p>
            <w:r>
              <w:t>$[Certified amount]</w:t>
            </w:r>
          </w:p>
        </w:tc>
      </w:tr>
      <w:tr>
        <w:tc>
          <w:tcPr>
            <w:tcW w:type="dxa" w:w="4320"/>
          </w:tcPr>
          <w:p>
            <w:r>
              <w:t>(Attach explanation if amount certified differs from amount applied. Initial all changes on this Application and on the Continuation Sheet that are consistent with the modified amount.)</w:t>
            </w:r>
          </w:p>
        </w:tc>
        <w:tc>
          <w:tcPr>
            <w:tcW w:type="dxa" w:w="4320"/>
          </w:tcPr>
          <w:p/>
        </w:tc>
      </w:tr>
    </w:tbl>
    <w:p>
      <w:r>
        <w:t xml:space="preserve">ARCHITECT: </w:t>
      </w:r>
      <w:r>
        <w:t>[Architect firm name]</w:t>
      </w:r>
    </w:p>
    <w:p>
      <w:r>
        <w:t>This Certificate is not negotiable. The AMOUNT CERTIFIED is payable only to the Contractor named herein. Issuance, payment, and acceptance of payment are without prejudice to any rights of the Owner or Contractor under this Contract.</w:t>
      </w:r>
    </w:p>
    <w:p>
      <w:r>
        <w:t>The Schedule of Values (SOV) is the contractor's allocation of the original contract sum across line items, organized by CSI MasterFormat division and section. The SOV is agreed at contract execution (or shortly after, on contracts where it's developed during the first 30 days), reviewed by the architect, and rarely revised mid-project except via change order. The Continuation Sheet (next section) tracks completion percentages against this baseline every period.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 No.</w:t>
            </w:r>
          </w:p>
        </w:tc>
        <w:tc>
          <w:tcPr>
            <w:tcW w:type="dxa" w:w="1728"/>
          </w:tcPr>
          <w:p>
            <w:r>
              <w:t>CSI Section</w:t>
            </w:r>
          </w:p>
        </w:tc>
        <w:tc>
          <w:tcPr>
            <w:tcW w:type="dxa" w:w="1728"/>
          </w:tcPr>
          <w:p>
            <w:r>
              <w:t>Description of Work</w:t>
            </w:r>
          </w:p>
        </w:tc>
        <w:tc>
          <w:tcPr>
            <w:tcW w:type="dxa" w:w="1728"/>
          </w:tcPr>
          <w:p>
            <w:r>
              <w:t>Scheduled Value</w:t>
            </w:r>
          </w:p>
        </w:tc>
        <w:tc>
          <w:tcPr>
            <w:tcW w:type="dxa" w:w="1728"/>
          </w:tcPr>
          <w:p>
            <w:r>
              <w:t>% of Total</w:t>
            </w:r>
          </w:p>
        </w:tc>
      </w:tr>
      <w:tr>
        <w:tc>
          <w:tcPr>
            <w:tcW w:type="dxa" w:w="1728"/>
          </w:tcPr>
          <w:p>
            <w:r>
              <w:t>DIVISION 01 — GENERAL REQUIREMENTS</w:t>
            </w:r>
          </w:p>
        </w:tc>
        <w:tc>
          <w:tcPr>
            <w:tcW w:type="dxa" w:w="1728"/>
          </w:tcPr>
          <w:p/>
        </w:tc>
        <w:tc>
          <w:tcPr>
            <w:tcW w:type="dxa" w:w="1728"/>
          </w:tcPr>
          <w:p/>
        </w:tc>
        <w:tc>
          <w:tcPr>
            <w:tcW w:type="dxa" w:w="1728"/>
          </w:tcPr>
          <w:p/>
        </w:tc>
        <w:tc>
          <w:tcPr>
            <w:tcW w:type="dxa" w:w="1728"/>
          </w:tcPr>
          <w:p/>
        </w:tc>
      </w:tr>
      <w:tr>
        <w:tc>
          <w:tcPr>
            <w:tcW w:type="dxa" w:w="1728"/>
          </w:tcPr>
          <w:p>
            <w:r>
              <w:t>01-01</w:t>
            </w:r>
          </w:p>
        </w:tc>
        <w:tc>
          <w:tcPr>
            <w:tcW w:type="dxa" w:w="1728"/>
          </w:tcPr>
          <w:p>
            <w:r>
              <w:t>01 31 19</w:t>
            </w:r>
          </w:p>
        </w:tc>
        <w:tc>
          <w:tcPr>
            <w:tcW w:type="dxa" w:w="1728"/>
          </w:tcPr>
          <w:p>
            <w:r>
              <w:t>Project Management &amp; Coordination</w:t>
            </w:r>
          </w:p>
        </w:tc>
        <w:tc>
          <w:tcPr>
            <w:tcW w:type="dxa" w:w="1728"/>
          </w:tcPr>
          <w:p>
            <w:r>
              <w:t>$[Amt]</w:t>
            </w:r>
          </w:p>
        </w:tc>
        <w:tc>
          <w:tcPr>
            <w:tcW w:type="dxa" w:w="1728"/>
          </w:tcPr>
          <w:p>
            <w:r>
              <w:t>[%]</w:t>
            </w:r>
          </w:p>
        </w:tc>
      </w:tr>
      <w:tr>
        <w:tc>
          <w:tcPr>
            <w:tcW w:type="dxa" w:w="1728"/>
          </w:tcPr>
          <w:p>
            <w:r>
              <w:t>01-02</w:t>
            </w:r>
          </w:p>
        </w:tc>
        <w:tc>
          <w:tcPr>
            <w:tcW w:type="dxa" w:w="1728"/>
          </w:tcPr>
          <w:p>
            <w:r>
              <w:t>01 32 16</w:t>
            </w:r>
          </w:p>
        </w:tc>
        <w:tc>
          <w:tcPr>
            <w:tcW w:type="dxa" w:w="1728"/>
          </w:tcPr>
          <w:p>
            <w:r>
              <w:t>Construction Progress Schedule</w:t>
            </w:r>
          </w:p>
        </w:tc>
        <w:tc>
          <w:tcPr>
            <w:tcW w:type="dxa" w:w="1728"/>
          </w:tcPr>
          <w:p>
            <w:r>
              <w:t>$[Amt]</w:t>
            </w:r>
          </w:p>
        </w:tc>
        <w:tc>
          <w:tcPr>
            <w:tcW w:type="dxa" w:w="1728"/>
          </w:tcPr>
          <w:p>
            <w:r>
              <w:t>[%]</w:t>
            </w:r>
          </w:p>
        </w:tc>
      </w:tr>
      <w:tr>
        <w:tc>
          <w:tcPr>
            <w:tcW w:type="dxa" w:w="1728"/>
          </w:tcPr>
          <w:p>
            <w:r>
              <w:t>01-03</w:t>
            </w:r>
          </w:p>
        </w:tc>
        <w:tc>
          <w:tcPr>
            <w:tcW w:type="dxa" w:w="1728"/>
          </w:tcPr>
          <w:p>
            <w:r>
              <w:t>01 50 00</w:t>
            </w:r>
          </w:p>
        </w:tc>
        <w:tc>
          <w:tcPr>
            <w:tcW w:type="dxa" w:w="1728"/>
          </w:tcPr>
          <w:p>
            <w:r>
              <w:t>Temporary Facilities &amp; Controls (site fence, trailer, utilities, dumpsters)</w:t>
            </w:r>
          </w:p>
        </w:tc>
        <w:tc>
          <w:tcPr>
            <w:tcW w:type="dxa" w:w="1728"/>
          </w:tcPr>
          <w:p>
            <w:r>
              <w:t>$[Amt]</w:t>
            </w:r>
          </w:p>
        </w:tc>
        <w:tc>
          <w:tcPr>
            <w:tcW w:type="dxa" w:w="1728"/>
          </w:tcPr>
          <w:p>
            <w:r>
              <w:t>[%]</w:t>
            </w:r>
          </w:p>
        </w:tc>
      </w:tr>
      <w:tr>
        <w:tc>
          <w:tcPr>
            <w:tcW w:type="dxa" w:w="1728"/>
          </w:tcPr>
          <w:p>
            <w:r>
              <w:t>01-04</w:t>
            </w:r>
          </w:p>
        </w:tc>
        <w:tc>
          <w:tcPr>
            <w:tcW w:type="dxa" w:w="1728"/>
          </w:tcPr>
          <w:p>
            <w:r>
              <w:t>01 71 23</w:t>
            </w:r>
          </w:p>
        </w:tc>
        <w:tc>
          <w:tcPr>
            <w:tcW w:type="dxa" w:w="1728"/>
          </w:tcPr>
          <w:p>
            <w:r>
              <w:t>Field Engineering &amp; Layout</w:t>
            </w:r>
          </w:p>
        </w:tc>
        <w:tc>
          <w:tcPr>
            <w:tcW w:type="dxa" w:w="1728"/>
          </w:tcPr>
          <w:p>
            <w:r>
              <w:t>$[Amt]</w:t>
            </w:r>
          </w:p>
        </w:tc>
        <w:tc>
          <w:tcPr>
            <w:tcW w:type="dxa" w:w="1728"/>
          </w:tcPr>
          <w:p>
            <w:r>
              <w:t>[%]</w:t>
            </w:r>
          </w:p>
        </w:tc>
      </w:tr>
      <w:tr>
        <w:tc>
          <w:tcPr>
            <w:tcW w:type="dxa" w:w="1728"/>
          </w:tcPr>
          <w:p>
            <w:r>
              <w:t>01-05</w:t>
            </w:r>
          </w:p>
        </w:tc>
        <w:tc>
          <w:tcPr>
            <w:tcW w:type="dxa" w:w="1728"/>
          </w:tcPr>
          <w:p>
            <w:r>
              <w:t>01 77 00</w:t>
            </w:r>
          </w:p>
        </w:tc>
        <w:tc>
          <w:tcPr>
            <w:tcW w:type="dxa" w:w="1728"/>
          </w:tcPr>
          <w:p>
            <w:r>
              <w:t>Closeout Procedures</w:t>
            </w:r>
          </w:p>
        </w:tc>
        <w:tc>
          <w:tcPr>
            <w:tcW w:type="dxa" w:w="1728"/>
          </w:tcPr>
          <w:p>
            <w:r>
              <w:t>$[Amt]</w:t>
            </w:r>
          </w:p>
        </w:tc>
        <w:tc>
          <w:tcPr>
            <w:tcW w:type="dxa" w:w="1728"/>
          </w:tcPr>
          <w:p>
            <w:r>
              <w:t>[%]</w:t>
            </w:r>
          </w:p>
        </w:tc>
      </w:tr>
      <w:tr>
        <w:tc>
          <w:tcPr>
            <w:tcW w:type="dxa" w:w="1728"/>
          </w:tcPr>
          <w:p>
            <w:r>
              <w:t>DIVISION 01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02 — EXISTING CONDITIONS</w:t>
            </w:r>
          </w:p>
        </w:tc>
        <w:tc>
          <w:tcPr>
            <w:tcW w:type="dxa" w:w="1728"/>
          </w:tcPr>
          <w:p/>
        </w:tc>
        <w:tc>
          <w:tcPr>
            <w:tcW w:type="dxa" w:w="1728"/>
          </w:tcPr>
          <w:p/>
        </w:tc>
        <w:tc>
          <w:tcPr>
            <w:tcW w:type="dxa" w:w="1728"/>
          </w:tcPr>
          <w:p/>
        </w:tc>
        <w:tc>
          <w:tcPr>
            <w:tcW w:type="dxa" w:w="1728"/>
          </w:tcPr>
          <w:p/>
        </w:tc>
      </w:tr>
      <w:tr>
        <w:tc>
          <w:tcPr>
            <w:tcW w:type="dxa" w:w="1728"/>
          </w:tcPr>
          <w:p>
            <w:r>
              <w:t>02-01</w:t>
            </w:r>
          </w:p>
        </w:tc>
        <w:tc>
          <w:tcPr>
            <w:tcW w:type="dxa" w:w="1728"/>
          </w:tcPr>
          <w:p>
            <w:r>
              <w:t>02 41 00</w:t>
            </w:r>
          </w:p>
        </w:tc>
        <w:tc>
          <w:tcPr>
            <w:tcW w:type="dxa" w:w="1728"/>
          </w:tcPr>
          <w:p>
            <w:r>
              <w:t>Demolition (interior + exterior selective demo)</w:t>
            </w:r>
          </w:p>
        </w:tc>
        <w:tc>
          <w:tcPr>
            <w:tcW w:type="dxa" w:w="1728"/>
          </w:tcPr>
          <w:p>
            <w:r>
              <w:t>$[Amt]</w:t>
            </w:r>
          </w:p>
        </w:tc>
        <w:tc>
          <w:tcPr>
            <w:tcW w:type="dxa" w:w="1728"/>
          </w:tcPr>
          <w:p>
            <w:r>
              <w:t>[%]</w:t>
            </w:r>
          </w:p>
        </w:tc>
      </w:tr>
      <w:tr>
        <w:tc>
          <w:tcPr>
            <w:tcW w:type="dxa" w:w="1728"/>
          </w:tcPr>
          <w:p>
            <w:r>
              <w:t>02-02</w:t>
            </w:r>
          </w:p>
        </w:tc>
        <w:tc>
          <w:tcPr>
            <w:tcW w:type="dxa" w:w="1728"/>
          </w:tcPr>
          <w:p>
            <w:r>
              <w:t>02 82 00</w:t>
            </w:r>
          </w:p>
        </w:tc>
        <w:tc>
          <w:tcPr>
            <w:tcW w:type="dxa" w:w="1728"/>
          </w:tcPr>
          <w:p>
            <w:r>
              <w:t>Asbestos Abatement (if applicable)</w:t>
            </w:r>
          </w:p>
        </w:tc>
        <w:tc>
          <w:tcPr>
            <w:tcW w:type="dxa" w:w="1728"/>
          </w:tcPr>
          <w:p>
            <w:r>
              <w:t>$[Amt]</w:t>
            </w:r>
          </w:p>
        </w:tc>
        <w:tc>
          <w:tcPr>
            <w:tcW w:type="dxa" w:w="1728"/>
          </w:tcPr>
          <w:p>
            <w:r>
              <w:t>[%]</w:t>
            </w:r>
          </w:p>
        </w:tc>
      </w:tr>
      <w:tr>
        <w:tc>
          <w:tcPr>
            <w:tcW w:type="dxa" w:w="1728"/>
          </w:tcPr>
          <w:p>
            <w:r>
              <w:t>DIVISION 02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03 — CONCRETE</w:t>
            </w:r>
          </w:p>
        </w:tc>
        <w:tc>
          <w:tcPr>
            <w:tcW w:type="dxa" w:w="1728"/>
          </w:tcPr>
          <w:p/>
        </w:tc>
        <w:tc>
          <w:tcPr>
            <w:tcW w:type="dxa" w:w="1728"/>
          </w:tcPr>
          <w:p/>
        </w:tc>
        <w:tc>
          <w:tcPr>
            <w:tcW w:type="dxa" w:w="1728"/>
          </w:tcPr>
          <w:p/>
        </w:tc>
        <w:tc>
          <w:tcPr>
            <w:tcW w:type="dxa" w:w="1728"/>
          </w:tcPr>
          <w:p/>
        </w:tc>
      </w:tr>
      <w:tr>
        <w:tc>
          <w:tcPr>
            <w:tcW w:type="dxa" w:w="1728"/>
          </w:tcPr>
          <w:p>
            <w:r>
              <w:t>03-01</w:t>
            </w:r>
          </w:p>
        </w:tc>
        <w:tc>
          <w:tcPr>
            <w:tcW w:type="dxa" w:w="1728"/>
          </w:tcPr>
          <w:p>
            <w:r>
              <w:t>03 30 00</w:t>
            </w:r>
          </w:p>
        </w:tc>
        <w:tc>
          <w:tcPr>
            <w:tcW w:type="dxa" w:w="1728"/>
          </w:tcPr>
          <w:p>
            <w:r>
              <w:t>Cast-in-Place Concrete (foundations, walls, slabs)</w:t>
            </w:r>
          </w:p>
        </w:tc>
        <w:tc>
          <w:tcPr>
            <w:tcW w:type="dxa" w:w="1728"/>
          </w:tcPr>
          <w:p>
            <w:r>
              <w:t>$[Amt]</w:t>
            </w:r>
          </w:p>
        </w:tc>
        <w:tc>
          <w:tcPr>
            <w:tcW w:type="dxa" w:w="1728"/>
          </w:tcPr>
          <w:p>
            <w:r>
              <w:t>[%]</w:t>
            </w:r>
          </w:p>
        </w:tc>
      </w:tr>
      <w:tr>
        <w:tc>
          <w:tcPr>
            <w:tcW w:type="dxa" w:w="1728"/>
          </w:tcPr>
          <w:p>
            <w:r>
              <w:t>03-02</w:t>
            </w:r>
          </w:p>
        </w:tc>
        <w:tc>
          <w:tcPr>
            <w:tcW w:type="dxa" w:w="1728"/>
          </w:tcPr>
          <w:p>
            <w:r>
              <w:t>03 35 00</w:t>
            </w:r>
          </w:p>
        </w:tc>
        <w:tc>
          <w:tcPr>
            <w:tcW w:type="dxa" w:w="1728"/>
          </w:tcPr>
          <w:p>
            <w:r>
              <w:t>Concrete Finishing</w:t>
            </w:r>
          </w:p>
        </w:tc>
        <w:tc>
          <w:tcPr>
            <w:tcW w:type="dxa" w:w="1728"/>
          </w:tcPr>
          <w:p>
            <w:r>
              <w:t>$[Amt]</w:t>
            </w:r>
          </w:p>
        </w:tc>
        <w:tc>
          <w:tcPr>
            <w:tcW w:type="dxa" w:w="1728"/>
          </w:tcPr>
          <w:p>
            <w:r>
              <w:t>[%]</w:t>
            </w:r>
          </w:p>
        </w:tc>
      </w:tr>
      <w:tr>
        <w:tc>
          <w:tcPr>
            <w:tcW w:type="dxa" w:w="1728"/>
          </w:tcPr>
          <w:p>
            <w:r>
              <w:t>DIVISION 03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04 — MASONRY (if applicable)</w:t>
            </w:r>
          </w:p>
        </w:tc>
        <w:tc>
          <w:tcPr>
            <w:tcW w:type="dxa" w:w="1728"/>
          </w:tcPr>
          <w:p/>
        </w:tc>
        <w:tc>
          <w:tcPr>
            <w:tcW w:type="dxa" w:w="1728"/>
          </w:tcPr>
          <w:p/>
        </w:tc>
        <w:tc>
          <w:tcPr>
            <w:tcW w:type="dxa" w:w="1728"/>
          </w:tcPr>
          <w:p/>
        </w:tc>
        <w:tc>
          <w:tcPr>
            <w:tcW w:type="dxa" w:w="1728"/>
          </w:tcPr>
          <w:p/>
        </w:tc>
      </w:tr>
      <w:tr>
        <w:tc>
          <w:tcPr>
            <w:tcW w:type="dxa" w:w="1728"/>
          </w:tcPr>
          <w:p>
            <w:r>
              <w:t>04-01</w:t>
            </w:r>
          </w:p>
        </w:tc>
        <w:tc>
          <w:tcPr>
            <w:tcW w:type="dxa" w:w="1728"/>
          </w:tcPr>
          <w:p>
            <w:r>
              <w:t>04 22 00</w:t>
            </w:r>
          </w:p>
        </w:tc>
        <w:tc>
          <w:tcPr>
            <w:tcW w:type="dxa" w:w="1728"/>
          </w:tcPr>
          <w:p>
            <w:r>
              <w:t>Concrete Unit Masonry / 04 21 13 Brick Veneer</w:t>
            </w:r>
          </w:p>
        </w:tc>
        <w:tc>
          <w:tcPr>
            <w:tcW w:type="dxa" w:w="1728"/>
          </w:tcPr>
          <w:p>
            <w:r>
              <w:t>$[Amt]</w:t>
            </w:r>
          </w:p>
        </w:tc>
        <w:tc>
          <w:tcPr>
            <w:tcW w:type="dxa" w:w="1728"/>
          </w:tcPr>
          <w:p>
            <w:r>
              <w:t>[%]</w:t>
            </w:r>
          </w:p>
        </w:tc>
      </w:tr>
      <w:tr>
        <w:tc>
          <w:tcPr>
            <w:tcW w:type="dxa" w:w="1728"/>
          </w:tcPr>
          <w:p>
            <w:r>
              <w:t>DIVISION 04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05 — METALS</w:t>
            </w:r>
          </w:p>
        </w:tc>
        <w:tc>
          <w:tcPr>
            <w:tcW w:type="dxa" w:w="1728"/>
          </w:tcPr>
          <w:p/>
        </w:tc>
        <w:tc>
          <w:tcPr>
            <w:tcW w:type="dxa" w:w="1728"/>
          </w:tcPr>
          <w:p/>
        </w:tc>
        <w:tc>
          <w:tcPr>
            <w:tcW w:type="dxa" w:w="1728"/>
          </w:tcPr>
          <w:p/>
        </w:tc>
        <w:tc>
          <w:tcPr>
            <w:tcW w:type="dxa" w:w="1728"/>
          </w:tcPr>
          <w:p/>
        </w:tc>
      </w:tr>
      <w:tr>
        <w:tc>
          <w:tcPr>
            <w:tcW w:type="dxa" w:w="1728"/>
          </w:tcPr>
          <w:p>
            <w:r>
              <w:t>05-01</w:t>
            </w:r>
          </w:p>
        </w:tc>
        <w:tc>
          <w:tcPr>
            <w:tcW w:type="dxa" w:w="1728"/>
          </w:tcPr>
          <w:p>
            <w:r>
              <w:t>05 12 00</w:t>
            </w:r>
          </w:p>
        </w:tc>
        <w:tc>
          <w:tcPr>
            <w:tcW w:type="dxa" w:w="1728"/>
          </w:tcPr>
          <w:p>
            <w:r>
              <w:t>Structural Steel Framing</w:t>
            </w:r>
          </w:p>
        </w:tc>
        <w:tc>
          <w:tcPr>
            <w:tcW w:type="dxa" w:w="1728"/>
          </w:tcPr>
          <w:p>
            <w:r>
              <w:t>$[Amt]</w:t>
            </w:r>
          </w:p>
        </w:tc>
        <w:tc>
          <w:tcPr>
            <w:tcW w:type="dxa" w:w="1728"/>
          </w:tcPr>
          <w:p>
            <w:r>
              <w:t>[%]</w:t>
            </w:r>
          </w:p>
        </w:tc>
      </w:tr>
      <w:tr>
        <w:tc>
          <w:tcPr>
            <w:tcW w:type="dxa" w:w="1728"/>
          </w:tcPr>
          <w:p>
            <w:r>
              <w:t>05-02</w:t>
            </w:r>
          </w:p>
        </w:tc>
        <w:tc>
          <w:tcPr>
            <w:tcW w:type="dxa" w:w="1728"/>
          </w:tcPr>
          <w:p>
            <w:r>
              <w:t>05 31 00</w:t>
            </w:r>
          </w:p>
        </w:tc>
        <w:tc>
          <w:tcPr>
            <w:tcW w:type="dxa" w:w="1728"/>
          </w:tcPr>
          <w:p>
            <w:r>
              <w:t>Steel Decking</w:t>
            </w:r>
          </w:p>
        </w:tc>
        <w:tc>
          <w:tcPr>
            <w:tcW w:type="dxa" w:w="1728"/>
          </w:tcPr>
          <w:p>
            <w:r>
              <w:t>$[Amt]</w:t>
            </w:r>
          </w:p>
        </w:tc>
        <w:tc>
          <w:tcPr>
            <w:tcW w:type="dxa" w:w="1728"/>
          </w:tcPr>
          <w:p>
            <w:r>
              <w:t>[%]</w:t>
            </w:r>
          </w:p>
        </w:tc>
      </w:tr>
      <w:tr>
        <w:tc>
          <w:tcPr>
            <w:tcW w:type="dxa" w:w="1728"/>
          </w:tcPr>
          <w:p>
            <w:r>
              <w:t>DIVISION 05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06 — WOOD, PLASTICS, COMPOSITES</w:t>
            </w:r>
          </w:p>
        </w:tc>
        <w:tc>
          <w:tcPr>
            <w:tcW w:type="dxa" w:w="1728"/>
          </w:tcPr>
          <w:p/>
        </w:tc>
        <w:tc>
          <w:tcPr>
            <w:tcW w:type="dxa" w:w="1728"/>
          </w:tcPr>
          <w:p/>
        </w:tc>
        <w:tc>
          <w:tcPr>
            <w:tcW w:type="dxa" w:w="1728"/>
          </w:tcPr>
          <w:p/>
        </w:tc>
        <w:tc>
          <w:tcPr>
            <w:tcW w:type="dxa" w:w="1728"/>
          </w:tcPr>
          <w:p/>
        </w:tc>
      </w:tr>
      <w:tr>
        <w:tc>
          <w:tcPr>
            <w:tcW w:type="dxa" w:w="1728"/>
          </w:tcPr>
          <w:p>
            <w:r>
              <w:t>06-01</w:t>
            </w:r>
          </w:p>
        </w:tc>
        <w:tc>
          <w:tcPr>
            <w:tcW w:type="dxa" w:w="1728"/>
          </w:tcPr>
          <w:p>
            <w:r>
              <w:t>06 10 00</w:t>
            </w:r>
          </w:p>
        </w:tc>
        <w:tc>
          <w:tcPr>
            <w:tcW w:type="dxa" w:w="1728"/>
          </w:tcPr>
          <w:p>
            <w:r>
              <w:t>Rough Carpentry (framing, sheathing)</w:t>
            </w:r>
          </w:p>
        </w:tc>
        <w:tc>
          <w:tcPr>
            <w:tcW w:type="dxa" w:w="1728"/>
          </w:tcPr>
          <w:p>
            <w:r>
              <w:t>$[Amt]</w:t>
            </w:r>
          </w:p>
        </w:tc>
        <w:tc>
          <w:tcPr>
            <w:tcW w:type="dxa" w:w="1728"/>
          </w:tcPr>
          <w:p>
            <w:r>
              <w:t>[%]</w:t>
            </w:r>
          </w:p>
        </w:tc>
      </w:tr>
      <w:tr>
        <w:tc>
          <w:tcPr>
            <w:tcW w:type="dxa" w:w="1728"/>
          </w:tcPr>
          <w:p>
            <w:r>
              <w:t>06-02</w:t>
            </w:r>
          </w:p>
        </w:tc>
        <w:tc>
          <w:tcPr>
            <w:tcW w:type="dxa" w:w="1728"/>
          </w:tcPr>
          <w:p>
            <w:r>
              <w:t>06 40 00</w:t>
            </w:r>
          </w:p>
        </w:tc>
        <w:tc>
          <w:tcPr>
            <w:tcW w:type="dxa" w:w="1728"/>
          </w:tcPr>
          <w:p>
            <w:r>
              <w:t>Architectural Woodwork (millwork, casework)</w:t>
            </w:r>
          </w:p>
        </w:tc>
        <w:tc>
          <w:tcPr>
            <w:tcW w:type="dxa" w:w="1728"/>
          </w:tcPr>
          <w:p>
            <w:r>
              <w:t>$[Amt]</w:t>
            </w:r>
          </w:p>
        </w:tc>
        <w:tc>
          <w:tcPr>
            <w:tcW w:type="dxa" w:w="1728"/>
          </w:tcPr>
          <w:p>
            <w:r>
              <w:t>[%]</w:t>
            </w:r>
          </w:p>
        </w:tc>
      </w:tr>
      <w:tr>
        <w:tc>
          <w:tcPr>
            <w:tcW w:type="dxa" w:w="1728"/>
          </w:tcPr>
          <w:p>
            <w:r>
              <w:t>DIVISION 06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07 — THERMAL &amp; MOISTURE PROTECTION</w:t>
            </w:r>
          </w:p>
        </w:tc>
        <w:tc>
          <w:tcPr>
            <w:tcW w:type="dxa" w:w="1728"/>
          </w:tcPr>
          <w:p/>
        </w:tc>
        <w:tc>
          <w:tcPr>
            <w:tcW w:type="dxa" w:w="1728"/>
          </w:tcPr>
          <w:p/>
        </w:tc>
        <w:tc>
          <w:tcPr>
            <w:tcW w:type="dxa" w:w="1728"/>
          </w:tcPr>
          <w:p/>
        </w:tc>
        <w:tc>
          <w:tcPr>
            <w:tcW w:type="dxa" w:w="1728"/>
          </w:tcPr>
          <w:p/>
        </w:tc>
      </w:tr>
      <w:tr>
        <w:tc>
          <w:tcPr>
            <w:tcW w:type="dxa" w:w="1728"/>
          </w:tcPr>
          <w:p>
            <w:r>
              <w:t>07-01</w:t>
            </w:r>
          </w:p>
        </w:tc>
        <w:tc>
          <w:tcPr>
            <w:tcW w:type="dxa" w:w="1728"/>
          </w:tcPr>
          <w:p>
            <w:r>
              <w:t>07 21 00</w:t>
            </w:r>
          </w:p>
        </w:tc>
        <w:tc>
          <w:tcPr>
            <w:tcW w:type="dxa" w:w="1728"/>
          </w:tcPr>
          <w:p>
            <w:r>
              <w:t>Thermal Insulation</w:t>
            </w:r>
          </w:p>
        </w:tc>
        <w:tc>
          <w:tcPr>
            <w:tcW w:type="dxa" w:w="1728"/>
          </w:tcPr>
          <w:p>
            <w:r>
              <w:t>$[Amt]</w:t>
            </w:r>
          </w:p>
        </w:tc>
        <w:tc>
          <w:tcPr>
            <w:tcW w:type="dxa" w:w="1728"/>
          </w:tcPr>
          <w:p>
            <w:r>
              <w:t>[%]</w:t>
            </w:r>
          </w:p>
        </w:tc>
      </w:tr>
      <w:tr>
        <w:tc>
          <w:tcPr>
            <w:tcW w:type="dxa" w:w="1728"/>
          </w:tcPr>
          <w:p>
            <w:r>
              <w:t>07-02</w:t>
            </w:r>
          </w:p>
        </w:tc>
        <w:tc>
          <w:tcPr>
            <w:tcW w:type="dxa" w:w="1728"/>
          </w:tcPr>
          <w:p>
            <w:r>
              <w:t>07 50 00</w:t>
            </w:r>
          </w:p>
        </w:tc>
        <w:tc>
          <w:tcPr>
            <w:tcW w:type="dxa" w:w="1728"/>
          </w:tcPr>
          <w:p>
            <w:r>
              <w:t>Membrane Roofing / Single-Ply / Built-Up</w:t>
            </w:r>
          </w:p>
        </w:tc>
        <w:tc>
          <w:tcPr>
            <w:tcW w:type="dxa" w:w="1728"/>
          </w:tcPr>
          <w:p>
            <w:r>
              <w:t>$[Amt]</w:t>
            </w:r>
          </w:p>
        </w:tc>
        <w:tc>
          <w:tcPr>
            <w:tcW w:type="dxa" w:w="1728"/>
          </w:tcPr>
          <w:p>
            <w:r>
              <w:t>[%]</w:t>
            </w:r>
          </w:p>
        </w:tc>
      </w:tr>
      <w:tr>
        <w:tc>
          <w:tcPr>
            <w:tcW w:type="dxa" w:w="1728"/>
          </w:tcPr>
          <w:p>
            <w:r>
              <w:t>07-03</w:t>
            </w:r>
          </w:p>
        </w:tc>
        <w:tc>
          <w:tcPr>
            <w:tcW w:type="dxa" w:w="1728"/>
          </w:tcPr>
          <w:p>
            <w:r>
              <w:t>07 92 00</w:t>
            </w:r>
          </w:p>
        </w:tc>
        <w:tc>
          <w:tcPr>
            <w:tcW w:type="dxa" w:w="1728"/>
          </w:tcPr>
          <w:p>
            <w:r>
              <w:t>Joint Sealants / Caulking</w:t>
            </w:r>
          </w:p>
        </w:tc>
        <w:tc>
          <w:tcPr>
            <w:tcW w:type="dxa" w:w="1728"/>
          </w:tcPr>
          <w:p>
            <w:r>
              <w:t>$[Amt]</w:t>
            </w:r>
          </w:p>
        </w:tc>
        <w:tc>
          <w:tcPr>
            <w:tcW w:type="dxa" w:w="1728"/>
          </w:tcPr>
          <w:p>
            <w:r>
              <w:t>[%]</w:t>
            </w:r>
          </w:p>
        </w:tc>
      </w:tr>
      <w:tr>
        <w:tc>
          <w:tcPr>
            <w:tcW w:type="dxa" w:w="1728"/>
          </w:tcPr>
          <w:p>
            <w:r>
              <w:t>DIVISION 07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08 — OPENINGS</w:t>
            </w:r>
          </w:p>
        </w:tc>
        <w:tc>
          <w:tcPr>
            <w:tcW w:type="dxa" w:w="1728"/>
          </w:tcPr>
          <w:p/>
        </w:tc>
        <w:tc>
          <w:tcPr>
            <w:tcW w:type="dxa" w:w="1728"/>
          </w:tcPr>
          <w:p/>
        </w:tc>
        <w:tc>
          <w:tcPr>
            <w:tcW w:type="dxa" w:w="1728"/>
          </w:tcPr>
          <w:p/>
        </w:tc>
        <w:tc>
          <w:tcPr>
            <w:tcW w:type="dxa" w:w="1728"/>
          </w:tcPr>
          <w:p/>
        </w:tc>
      </w:tr>
      <w:tr>
        <w:tc>
          <w:tcPr>
            <w:tcW w:type="dxa" w:w="1728"/>
          </w:tcPr>
          <w:p>
            <w:r>
              <w:t>08-01</w:t>
            </w:r>
          </w:p>
        </w:tc>
        <w:tc>
          <w:tcPr>
            <w:tcW w:type="dxa" w:w="1728"/>
          </w:tcPr>
          <w:p>
            <w:r>
              <w:t>08 11 00</w:t>
            </w:r>
          </w:p>
        </w:tc>
        <w:tc>
          <w:tcPr>
            <w:tcW w:type="dxa" w:w="1728"/>
          </w:tcPr>
          <w:p>
            <w:r>
              <w:t>Metal Doors &amp; Frames</w:t>
            </w:r>
          </w:p>
        </w:tc>
        <w:tc>
          <w:tcPr>
            <w:tcW w:type="dxa" w:w="1728"/>
          </w:tcPr>
          <w:p>
            <w:r>
              <w:t>$[Amt]</w:t>
            </w:r>
          </w:p>
        </w:tc>
        <w:tc>
          <w:tcPr>
            <w:tcW w:type="dxa" w:w="1728"/>
          </w:tcPr>
          <w:p>
            <w:r>
              <w:t>[%]</w:t>
            </w:r>
          </w:p>
        </w:tc>
      </w:tr>
      <w:tr>
        <w:tc>
          <w:tcPr>
            <w:tcW w:type="dxa" w:w="1728"/>
          </w:tcPr>
          <w:p>
            <w:r>
              <w:t>08-02</w:t>
            </w:r>
          </w:p>
        </w:tc>
        <w:tc>
          <w:tcPr>
            <w:tcW w:type="dxa" w:w="1728"/>
          </w:tcPr>
          <w:p>
            <w:r>
              <w:t>08 14 00</w:t>
            </w:r>
          </w:p>
        </w:tc>
        <w:tc>
          <w:tcPr>
            <w:tcW w:type="dxa" w:w="1728"/>
          </w:tcPr>
          <w:p>
            <w:r>
              <w:t>Wood Doors</w:t>
            </w:r>
          </w:p>
        </w:tc>
        <w:tc>
          <w:tcPr>
            <w:tcW w:type="dxa" w:w="1728"/>
          </w:tcPr>
          <w:p>
            <w:r>
              <w:t>$[Amt]</w:t>
            </w:r>
          </w:p>
        </w:tc>
        <w:tc>
          <w:tcPr>
            <w:tcW w:type="dxa" w:w="1728"/>
          </w:tcPr>
          <w:p>
            <w:r>
              <w:t>[%]</w:t>
            </w:r>
          </w:p>
        </w:tc>
      </w:tr>
      <w:tr>
        <w:tc>
          <w:tcPr>
            <w:tcW w:type="dxa" w:w="1728"/>
          </w:tcPr>
          <w:p>
            <w:r>
              <w:t>08-03</w:t>
            </w:r>
          </w:p>
        </w:tc>
        <w:tc>
          <w:tcPr>
            <w:tcW w:type="dxa" w:w="1728"/>
          </w:tcPr>
          <w:p>
            <w:r>
              <w:t>08 41 00</w:t>
            </w:r>
          </w:p>
        </w:tc>
        <w:tc>
          <w:tcPr>
            <w:tcW w:type="dxa" w:w="1728"/>
          </w:tcPr>
          <w:p>
            <w:r>
              <w:t>Entrances &amp; Storefronts (commercial glazing)</w:t>
            </w:r>
          </w:p>
        </w:tc>
        <w:tc>
          <w:tcPr>
            <w:tcW w:type="dxa" w:w="1728"/>
          </w:tcPr>
          <w:p>
            <w:r>
              <w:t>$[Amt]</w:t>
            </w:r>
          </w:p>
        </w:tc>
        <w:tc>
          <w:tcPr>
            <w:tcW w:type="dxa" w:w="1728"/>
          </w:tcPr>
          <w:p>
            <w:r>
              <w:t>[%]</w:t>
            </w:r>
          </w:p>
        </w:tc>
      </w:tr>
      <w:tr>
        <w:tc>
          <w:tcPr>
            <w:tcW w:type="dxa" w:w="1728"/>
          </w:tcPr>
          <w:p>
            <w:r>
              <w:t>DIVISION 08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09 — FINISHES</w:t>
            </w:r>
          </w:p>
        </w:tc>
        <w:tc>
          <w:tcPr>
            <w:tcW w:type="dxa" w:w="1728"/>
          </w:tcPr>
          <w:p/>
        </w:tc>
        <w:tc>
          <w:tcPr>
            <w:tcW w:type="dxa" w:w="1728"/>
          </w:tcPr>
          <w:p/>
        </w:tc>
        <w:tc>
          <w:tcPr>
            <w:tcW w:type="dxa" w:w="1728"/>
          </w:tcPr>
          <w:p/>
        </w:tc>
        <w:tc>
          <w:tcPr>
            <w:tcW w:type="dxa" w:w="1728"/>
          </w:tcPr>
          <w:p/>
        </w:tc>
      </w:tr>
      <w:tr>
        <w:tc>
          <w:tcPr>
            <w:tcW w:type="dxa" w:w="1728"/>
          </w:tcPr>
          <w:p>
            <w:r>
              <w:t>09-01</w:t>
            </w:r>
          </w:p>
        </w:tc>
        <w:tc>
          <w:tcPr>
            <w:tcW w:type="dxa" w:w="1728"/>
          </w:tcPr>
          <w:p>
            <w:r>
              <w:t>09 21 16</w:t>
            </w:r>
          </w:p>
        </w:tc>
        <w:tc>
          <w:tcPr>
            <w:tcW w:type="dxa" w:w="1728"/>
          </w:tcPr>
          <w:p>
            <w:r>
              <w:t>Gypsum Board Assemblies (drywall + framing)</w:t>
            </w:r>
          </w:p>
        </w:tc>
        <w:tc>
          <w:tcPr>
            <w:tcW w:type="dxa" w:w="1728"/>
          </w:tcPr>
          <w:p>
            <w:r>
              <w:t>$[Amt]</w:t>
            </w:r>
          </w:p>
        </w:tc>
        <w:tc>
          <w:tcPr>
            <w:tcW w:type="dxa" w:w="1728"/>
          </w:tcPr>
          <w:p>
            <w:r>
              <w:t>[%]</w:t>
            </w:r>
          </w:p>
        </w:tc>
      </w:tr>
      <w:tr>
        <w:tc>
          <w:tcPr>
            <w:tcW w:type="dxa" w:w="1728"/>
          </w:tcPr>
          <w:p>
            <w:r>
              <w:t>09-02</w:t>
            </w:r>
          </w:p>
        </w:tc>
        <w:tc>
          <w:tcPr>
            <w:tcW w:type="dxa" w:w="1728"/>
          </w:tcPr>
          <w:p>
            <w:r>
              <w:t>09 30 00</w:t>
            </w:r>
          </w:p>
        </w:tc>
        <w:tc>
          <w:tcPr>
            <w:tcW w:type="dxa" w:w="1728"/>
          </w:tcPr>
          <w:p>
            <w:r>
              <w:t>Tiling</w:t>
            </w:r>
          </w:p>
        </w:tc>
        <w:tc>
          <w:tcPr>
            <w:tcW w:type="dxa" w:w="1728"/>
          </w:tcPr>
          <w:p>
            <w:r>
              <w:t>$[Amt]</w:t>
            </w:r>
          </w:p>
        </w:tc>
        <w:tc>
          <w:tcPr>
            <w:tcW w:type="dxa" w:w="1728"/>
          </w:tcPr>
          <w:p>
            <w:r>
              <w:t>[%]</w:t>
            </w:r>
          </w:p>
        </w:tc>
      </w:tr>
      <w:tr>
        <w:tc>
          <w:tcPr>
            <w:tcW w:type="dxa" w:w="1728"/>
          </w:tcPr>
          <w:p>
            <w:r>
              <w:t>09-03</w:t>
            </w:r>
          </w:p>
        </w:tc>
        <w:tc>
          <w:tcPr>
            <w:tcW w:type="dxa" w:w="1728"/>
          </w:tcPr>
          <w:p>
            <w:r>
              <w:t>09 65 00</w:t>
            </w:r>
          </w:p>
        </w:tc>
        <w:tc>
          <w:tcPr>
            <w:tcW w:type="dxa" w:w="1728"/>
          </w:tcPr>
          <w:p>
            <w:r>
              <w:t>Resilient Flooring (LVT, vinyl)</w:t>
            </w:r>
          </w:p>
        </w:tc>
        <w:tc>
          <w:tcPr>
            <w:tcW w:type="dxa" w:w="1728"/>
          </w:tcPr>
          <w:p>
            <w:r>
              <w:t>$[Amt]</w:t>
            </w:r>
          </w:p>
        </w:tc>
        <w:tc>
          <w:tcPr>
            <w:tcW w:type="dxa" w:w="1728"/>
          </w:tcPr>
          <w:p>
            <w:r>
              <w:t>[%]</w:t>
            </w:r>
          </w:p>
        </w:tc>
      </w:tr>
      <w:tr>
        <w:tc>
          <w:tcPr>
            <w:tcW w:type="dxa" w:w="1728"/>
          </w:tcPr>
          <w:p>
            <w:r>
              <w:t>09-04</w:t>
            </w:r>
          </w:p>
        </w:tc>
        <w:tc>
          <w:tcPr>
            <w:tcW w:type="dxa" w:w="1728"/>
          </w:tcPr>
          <w:p>
            <w:r>
              <w:t>09 91 00</w:t>
            </w:r>
          </w:p>
        </w:tc>
        <w:tc>
          <w:tcPr>
            <w:tcW w:type="dxa" w:w="1728"/>
          </w:tcPr>
          <w:p>
            <w:r>
              <w:t>Painting &amp; Coating</w:t>
            </w:r>
          </w:p>
        </w:tc>
        <w:tc>
          <w:tcPr>
            <w:tcW w:type="dxa" w:w="1728"/>
          </w:tcPr>
          <w:p>
            <w:r>
              <w:t>$[Amt]</w:t>
            </w:r>
          </w:p>
        </w:tc>
        <w:tc>
          <w:tcPr>
            <w:tcW w:type="dxa" w:w="1728"/>
          </w:tcPr>
          <w:p>
            <w:r>
              <w:t>[%]</w:t>
            </w:r>
          </w:p>
        </w:tc>
      </w:tr>
      <w:tr>
        <w:tc>
          <w:tcPr>
            <w:tcW w:type="dxa" w:w="1728"/>
          </w:tcPr>
          <w:p>
            <w:r>
              <w:t>DIVISION 09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10 — SPECIALTIES</w:t>
            </w:r>
          </w:p>
        </w:tc>
        <w:tc>
          <w:tcPr>
            <w:tcW w:type="dxa" w:w="1728"/>
          </w:tcPr>
          <w:p/>
        </w:tc>
        <w:tc>
          <w:tcPr>
            <w:tcW w:type="dxa" w:w="1728"/>
          </w:tcPr>
          <w:p/>
        </w:tc>
        <w:tc>
          <w:tcPr>
            <w:tcW w:type="dxa" w:w="1728"/>
          </w:tcPr>
          <w:p/>
        </w:tc>
        <w:tc>
          <w:tcPr>
            <w:tcW w:type="dxa" w:w="1728"/>
          </w:tcPr>
          <w:p/>
        </w:tc>
      </w:tr>
      <w:tr>
        <w:tc>
          <w:tcPr>
            <w:tcW w:type="dxa" w:w="1728"/>
          </w:tcPr>
          <w:p>
            <w:r>
              <w:t>10-01</w:t>
            </w:r>
          </w:p>
        </w:tc>
        <w:tc>
          <w:tcPr>
            <w:tcW w:type="dxa" w:w="1728"/>
          </w:tcPr>
          <w:p>
            <w:r>
              <w:t>10 14 00</w:t>
            </w:r>
          </w:p>
        </w:tc>
        <w:tc>
          <w:tcPr>
            <w:tcW w:type="dxa" w:w="1728"/>
          </w:tcPr>
          <w:p>
            <w:r>
              <w:t>Signage</w:t>
            </w:r>
          </w:p>
        </w:tc>
        <w:tc>
          <w:tcPr>
            <w:tcW w:type="dxa" w:w="1728"/>
          </w:tcPr>
          <w:p>
            <w:r>
              <w:t>$[Amt]</w:t>
            </w:r>
          </w:p>
        </w:tc>
        <w:tc>
          <w:tcPr>
            <w:tcW w:type="dxa" w:w="1728"/>
          </w:tcPr>
          <w:p>
            <w:r>
              <w:t>[%]</w:t>
            </w:r>
          </w:p>
        </w:tc>
      </w:tr>
      <w:tr>
        <w:tc>
          <w:tcPr>
            <w:tcW w:type="dxa" w:w="1728"/>
          </w:tcPr>
          <w:p>
            <w:r>
              <w:t>10-02</w:t>
            </w:r>
          </w:p>
        </w:tc>
        <w:tc>
          <w:tcPr>
            <w:tcW w:type="dxa" w:w="1728"/>
          </w:tcPr>
          <w:p>
            <w:r>
              <w:t>10 28 00</w:t>
            </w:r>
          </w:p>
        </w:tc>
        <w:tc>
          <w:tcPr>
            <w:tcW w:type="dxa" w:w="1728"/>
          </w:tcPr>
          <w:p>
            <w:r>
              <w:t>Toilet, Bath &amp; Laundry Accessories</w:t>
            </w:r>
          </w:p>
        </w:tc>
        <w:tc>
          <w:tcPr>
            <w:tcW w:type="dxa" w:w="1728"/>
          </w:tcPr>
          <w:p>
            <w:r>
              <w:t>$[Amt]</w:t>
            </w:r>
          </w:p>
        </w:tc>
        <w:tc>
          <w:tcPr>
            <w:tcW w:type="dxa" w:w="1728"/>
          </w:tcPr>
          <w:p>
            <w:r>
              <w:t>[%]</w:t>
            </w:r>
          </w:p>
        </w:tc>
      </w:tr>
      <w:tr>
        <w:tc>
          <w:tcPr>
            <w:tcW w:type="dxa" w:w="1728"/>
          </w:tcPr>
          <w:p>
            <w:r>
              <w:t>DIVISION 10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21 — FIRE SUPPRESSION</w:t>
            </w:r>
          </w:p>
        </w:tc>
        <w:tc>
          <w:tcPr>
            <w:tcW w:type="dxa" w:w="1728"/>
          </w:tcPr>
          <w:p/>
        </w:tc>
        <w:tc>
          <w:tcPr>
            <w:tcW w:type="dxa" w:w="1728"/>
          </w:tcPr>
          <w:p/>
        </w:tc>
        <w:tc>
          <w:tcPr>
            <w:tcW w:type="dxa" w:w="1728"/>
          </w:tcPr>
          <w:p/>
        </w:tc>
        <w:tc>
          <w:tcPr>
            <w:tcW w:type="dxa" w:w="1728"/>
          </w:tcPr>
          <w:p/>
        </w:tc>
      </w:tr>
      <w:tr>
        <w:tc>
          <w:tcPr>
            <w:tcW w:type="dxa" w:w="1728"/>
          </w:tcPr>
          <w:p>
            <w:r>
              <w:t>21-01</w:t>
            </w:r>
          </w:p>
        </w:tc>
        <w:tc>
          <w:tcPr>
            <w:tcW w:type="dxa" w:w="1728"/>
          </w:tcPr>
          <w:p>
            <w:r>
              <w:t>21 13 00</w:t>
            </w:r>
          </w:p>
        </w:tc>
        <w:tc>
          <w:tcPr>
            <w:tcW w:type="dxa" w:w="1728"/>
          </w:tcPr>
          <w:p>
            <w:r>
              <w:t>Fire-Suppression Sprinkler Systems</w:t>
            </w:r>
          </w:p>
        </w:tc>
        <w:tc>
          <w:tcPr>
            <w:tcW w:type="dxa" w:w="1728"/>
          </w:tcPr>
          <w:p>
            <w:r>
              <w:t>$[Amt]</w:t>
            </w:r>
          </w:p>
        </w:tc>
        <w:tc>
          <w:tcPr>
            <w:tcW w:type="dxa" w:w="1728"/>
          </w:tcPr>
          <w:p>
            <w:r>
              <w:t>[%]</w:t>
            </w:r>
          </w:p>
        </w:tc>
      </w:tr>
      <w:tr>
        <w:tc>
          <w:tcPr>
            <w:tcW w:type="dxa" w:w="1728"/>
          </w:tcPr>
          <w:p>
            <w:r>
              <w:t>DIVISION 21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22 — PLUMBING</w:t>
            </w:r>
          </w:p>
        </w:tc>
        <w:tc>
          <w:tcPr>
            <w:tcW w:type="dxa" w:w="1728"/>
          </w:tcPr>
          <w:p/>
        </w:tc>
        <w:tc>
          <w:tcPr>
            <w:tcW w:type="dxa" w:w="1728"/>
          </w:tcPr>
          <w:p/>
        </w:tc>
        <w:tc>
          <w:tcPr>
            <w:tcW w:type="dxa" w:w="1728"/>
          </w:tcPr>
          <w:p/>
        </w:tc>
        <w:tc>
          <w:tcPr>
            <w:tcW w:type="dxa" w:w="1728"/>
          </w:tcPr>
          <w:p/>
        </w:tc>
      </w:tr>
      <w:tr>
        <w:tc>
          <w:tcPr>
            <w:tcW w:type="dxa" w:w="1728"/>
          </w:tcPr>
          <w:p>
            <w:r>
              <w:t>22-01</w:t>
            </w:r>
          </w:p>
        </w:tc>
        <w:tc>
          <w:tcPr>
            <w:tcW w:type="dxa" w:w="1728"/>
          </w:tcPr>
          <w:p>
            <w:r>
              <w:t>22 00 00</w:t>
            </w:r>
          </w:p>
        </w:tc>
        <w:tc>
          <w:tcPr>
            <w:tcW w:type="dxa" w:w="1728"/>
          </w:tcPr>
          <w:p>
            <w:r>
              <w:t>Plumbing (rough-in, fixtures, trim)</w:t>
            </w:r>
          </w:p>
        </w:tc>
        <w:tc>
          <w:tcPr>
            <w:tcW w:type="dxa" w:w="1728"/>
          </w:tcPr>
          <w:p>
            <w:r>
              <w:t>$[Amt]</w:t>
            </w:r>
          </w:p>
        </w:tc>
        <w:tc>
          <w:tcPr>
            <w:tcW w:type="dxa" w:w="1728"/>
          </w:tcPr>
          <w:p>
            <w:r>
              <w:t>[%]</w:t>
            </w:r>
          </w:p>
        </w:tc>
      </w:tr>
      <w:tr>
        <w:tc>
          <w:tcPr>
            <w:tcW w:type="dxa" w:w="1728"/>
          </w:tcPr>
          <w:p>
            <w:r>
              <w:t>DIVISION 22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23 — HEATING, VENTILATING &amp; AIR CONDITIONING (HVAC)</w:t>
            </w:r>
          </w:p>
        </w:tc>
        <w:tc>
          <w:tcPr>
            <w:tcW w:type="dxa" w:w="1728"/>
          </w:tcPr>
          <w:p/>
        </w:tc>
        <w:tc>
          <w:tcPr>
            <w:tcW w:type="dxa" w:w="1728"/>
          </w:tcPr>
          <w:p/>
        </w:tc>
        <w:tc>
          <w:tcPr>
            <w:tcW w:type="dxa" w:w="1728"/>
          </w:tcPr>
          <w:p/>
        </w:tc>
        <w:tc>
          <w:tcPr>
            <w:tcW w:type="dxa" w:w="1728"/>
          </w:tcPr>
          <w:p/>
        </w:tc>
      </w:tr>
      <w:tr>
        <w:tc>
          <w:tcPr>
            <w:tcW w:type="dxa" w:w="1728"/>
          </w:tcPr>
          <w:p>
            <w:r>
              <w:t>23-01</w:t>
            </w:r>
          </w:p>
        </w:tc>
        <w:tc>
          <w:tcPr>
            <w:tcW w:type="dxa" w:w="1728"/>
          </w:tcPr>
          <w:p>
            <w:r>
              <w:t>23 00 00</w:t>
            </w:r>
          </w:p>
        </w:tc>
        <w:tc>
          <w:tcPr>
            <w:tcW w:type="dxa" w:w="1728"/>
          </w:tcPr>
          <w:p>
            <w:r>
              <w:t>HVAC (equipment, ductwork, controls)</w:t>
            </w:r>
          </w:p>
        </w:tc>
        <w:tc>
          <w:tcPr>
            <w:tcW w:type="dxa" w:w="1728"/>
          </w:tcPr>
          <w:p>
            <w:r>
              <w:t>$[Amt]</w:t>
            </w:r>
          </w:p>
        </w:tc>
        <w:tc>
          <w:tcPr>
            <w:tcW w:type="dxa" w:w="1728"/>
          </w:tcPr>
          <w:p>
            <w:r>
              <w:t>[%]</w:t>
            </w:r>
          </w:p>
        </w:tc>
      </w:tr>
      <w:tr>
        <w:tc>
          <w:tcPr>
            <w:tcW w:type="dxa" w:w="1728"/>
          </w:tcPr>
          <w:p>
            <w:r>
              <w:t>23-02</w:t>
            </w:r>
          </w:p>
        </w:tc>
        <w:tc>
          <w:tcPr>
            <w:tcW w:type="dxa" w:w="1728"/>
          </w:tcPr>
          <w:p>
            <w:r>
              <w:t>23 09 00</w:t>
            </w:r>
          </w:p>
        </w:tc>
        <w:tc>
          <w:tcPr>
            <w:tcW w:type="dxa" w:w="1728"/>
          </w:tcPr>
          <w:p>
            <w:r>
              <w:t>Building Automation System (BAS) &amp; Controls</w:t>
            </w:r>
          </w:p>
        </w:tc>
        <w:tc>
          <w:tcPr>
            <w:tcW w:type="dxa" w:w="1728"/>
          </w:tcPr>
          <w:p>
            <w:r>
              <w:t>$[Amt]</w:t>
            </w:r>
          </w:p>
        </w:tc>
        <w:tc>
          <w:tcPr>
            <w:tcW w:type="dxa" w:w="1728"/>
          </w:tcPr>
          <w:p>
            <w:r>
              <w:t>[%]</w:t>
            </w:r>
          </w:p>
        </w:tc>
      </w:tr>
      <w:tr>
        <w:tc>
          <w:tcPr>
            <w:tcW w:type="dxa" w:w="1728"/>
          </w:tcPr>
          <w:p>
            <w:r>
              <w:t>23-03</w:t>
            </w:r>
          </w:p>
        </w:tc>
        <w:tc>
          <w:tcPr>
            <w:tcW w:type="dxa" w:w="1728"/>
          </w:tcPr>
          <w:p>
            <w:r>
              <w:t>23 05 93</w:t>
            </w:r>
          </w:p>
        </w:tc>
        <w:tc>
          <w:tcPr>
            <w:tcW w:type="dxa" w:w="1728"/>
          </w:tcPr>
          <w:p>
            <w:r>
              <w:t>Testing, Adjusting, Balancing (TAB)</w:t>
            </w:r>
          </w:p>
        </w:tc>
        <w:tc>
          <w:tcPr>
            <w:tcW w:type="dxa" w:w="1728"/>
          </w:tcPr>
          <w:p>
            <w:r>
              <w:t>$[Amt]</w:t>
            </w:r>
          </w:p>
        </w:tc>
        <w:tc>
          <w:tcPr>
            <w:tcW w:type="dxa" w:w="1728"/>
          </w:tcPr>
          <w:p>
            <w:r>
              <w:t>[%]</w:t>
            </w:r>
          </w:p>
        </w:tc>
      </w:tr>
      <w:tr>
        <w:tc>
          <w:tcPr>
            <w:tcW w:type="dxa" w:w="1728"/>
          </w:tcPr>
          <w:p>
            <w:r>
              <w:t>DIVISION 23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26 — ELECTRICAL</w:t>
            </w:r>
          </w:p>
        </w:tc>
        <w:tc>
          <w:tcPr>
            <w:tcW w:type="dxa" w:w="1728"/>
          </w:tcPr>
          <w:p/>
        </w:tc>
        <w:tc>
          <w:tcPr>
            <w:tcW w:type="dxa" w:w="1728"/>
          </w:tcPr>
          <w:p/>
        </w:tc>
        <w:tc>
          <w:tcPr>
            <w:tcW w:type="dxa" w:w="1728"/>
          </w:tcPr>
          <w:p/>
        </w:tc>
        <w:tc>
          <w:tcPr>
            <w:tcW w:type="dxa" w:w="1728"/>
          </w:tcPr>
          <w:p/>
        </w:tc>
      </w:tr>
      <w:tr>
        <w:tc>
          <w:tcPr>
            <w:tcW w:type="dxa" w:w="1728"/>
          </w:tcPr>
          <w:p>
            <w:r>
              <w:t>26-01</w:t>
            </w:r>
          </w:p>
        </w:tc>
        <w:tc>
          <w:tcPr>
            <w:tcW w:type="dxa" w:w="1728"/>
          </w:tcPr>
          <w:p>
            <w:r>
              <w:t>26 00 00</w:t>
            </w:r>
          </w:p>
        </w:tc>
        <w:tc>
          <w:tcPr>
            <w:tcW w:type="dxa" w:w="1728"/>
          </w:tcPr>
          <w:p>
            <w:r>
              <w:t>Electrical (rough-in, gear, fixtures, devices)</w:t>
            </w:r>
          </w:p>
        </w:tc>
        <w:tc>
          <w:tcPr>
            <w:tcW w:type="dxa" w:w="1728"/>
          </w:tcPr>
          <w:p>
            <w:r>
              <w:t>$[Amt]</w:t>
            </w:r>
          </w:p>
        </w:tc>
        <w:tc>
          <w:tcPr>
            <w:tcW w:type="dxa" w:w="1728"/>
          </w:tcPr>
          <w:p>
            <w:r>
              <w:t>[%]</w:t>
            </w:r>
          </w:p>
        </w:tc>
      </w:tr>
      <w:tr>
        <w:tc>
          <w:tcPr>
            <w:tcW w:type="dxa" w:w="1728"/>
          </w:tcPr>
          <w:p>
            <w:r>
              <w:t>26-02</w:t>
            </w:r>
          </w:p>
        </w:tc>
        <w:tc>
          <w:tcPr>
            <w:tcW w:type="dxa" w:w="1728"/>
          </w:tcPr>
          <w:p>
            <w:r>
              <w:t>26 09 23</w:t>
            </w:r>
          </w:p>
        </w:tc>
        <w:tc>
          <w:tcPr>
            <w:tcW w:type="dxa" w:w="1728"/>
          </w:tcPr>
          <w:p>
            <w:r>
              <w:t>Lighting Control Devices</w:t>
            </w:r>
          </w:p>
        </w:tc>
        <w:tc>
          <w:tcPr>
            <w:tcW w:type="dxa" w:w="1728"/>
          </w:tcPr>
          <w:p>
            <w:r>
              <w:t>$[Amt]</w:t>
            </w:r>
          </w:p>
        </w:tc>
        <w:tc>
          <w:tcPr>
            <w:tcW w:type="dxa" w:w="1728"/>
          </w:tcPr>
          <w:p>
            <w:r>
              <w:t>[%]</w:t>
            </w:r>
          </w:p>
        </w:tc>
      </w:tr>
      <w:tr>
        <w:tc>
          <w:tcPr>
            <w:tcW w:type="dxa" w:w="1728"/>
          </w:tcPr>
          <w:p>
            <w:r>
              <w:t>DIVISION 26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27 — COMMUNICATIONS</w:t>
            </w:r>
          </w:p>
        </w:tc>
        <w:tc>
          <w:tcPr>
            <w:tcW w:type="dxa" w:w="1728"/>
          </w:tcPr>
          <w:p/>
        </w:tc>
        <w:tc>
          <w:tcPr>
            <w:tcW w:type="dxa" w:w="1728"/>
          </w:tcPr>
          <w:p/>
        </w:tc>
        <w:tc>
          <w:tcPr>
            <w:tcW w:type="dxa" w:w="1728"/>
          </w:tcPr>
          <w:p/>
        </w:tc>
        <w:tc>
          <w:tcPr>
            <w:tcW w:type="dxa" w:w="1728"/>
          </w:tcPr>
          <w:p/>
        </w:tc>
      </w:tr>
      <w:tr>
        <w:tc>
          <w:tcPr>
            <w:tcW w:type="dxa" w:w="1728"/>
          </w:tcPr>
          <w:p>
            <w:r>
              <w:t>27-01</w:t>
            </w:r>
          </w:p>
        </w:tc>
        <w:tc>
          <w:tcPr>
            <w:tcW w:type="dxa" w:w="1728"/>
          </w:tcPr>
          <w:p>
            <w:r>
              <w:t>27 10 00</w:t>
            </w:r>
          </w:p>
        </w:tc>
        <w:tc>
          <w:tcPr>
            <w:tcW w:type="dxa" w:w="1728"/>
          </w:tcPr>
          <w:p>
            <w:r>
              <w:t>Structured Cabling (Cat6/6A, fiber backbone)</w:t>
            </w:r>
          </w:p>
        </w:tc>
        <w:tc>
          <w:tcPr>
            <w:tcW w:type="dxa" w:w="1728"/>
          </w:tcPr>
          <w:p>
            <w:r>
              <w:t>$[Amt]</w:t>
            </w:r>
          </w:p>
        </w:tc>
        <w:tc>
          <w:tcPr>
            <w:tcW w:type="dxa" w:w="1728"/>
          </w:tcPr>
          <w:p>
            <w:r>
              <w:t>[%]</w:t>
            </w:r>
          </w:p>
        </w:tc>
      </w:tr>
      <w:tr>
        <w:tc>
          <w:tcPr>
            <w:tcW w:type="dxa" w:w="1728"/>
          </w:tcPr>
          <w:p>
            <w:r>
              <w:t>DIVISION 27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28 — ELECTRONIC SAFETY &amp; SECURITY</w:t>
            </w:r>
          </w:p>
        </w:tc>
        <w:tc>
          <w:tcPr>
            <w:tcW w:type="dxa" w:w="1728"/>
          </w:tcPr>
          <w:p/>
        </w:tc>
        <w:tc>
          <w:tcPr>
            <w:tcW w:type="dxa" w:w="1728"/>
          </w:tcPr>
          <w:p/>
        </w:tc>
        <w:tc>
          <w:tcPr>
            <w:tcW w:type="dxa" w:w="1728"/>
          </w:tcPr>
          <w:p/>
        </w:tc>
        <w:tc>
          <w:tcPr>
            <w:tcW w:type="dxa" w:w="1728"/>
          </w:tcPr>
          <w:p/>
        </w:tc>
      </w:tr>
      <w:tr>
        <w:tc>
          <w:tcPr>
            <w:tcW w:type="dxa" w:w="1728"/>
          </w:tcPr>
          <w:p>
            <w:r>
              <w:t>28-01</w:t>
            </w:r>
          </w:p>
        </w:tc>
        <w:tc>
          <w:tcPr>
            <w:tcW w:type="dxa" w:w="1728"/>
          </w:tcPr>
          <w:p>
            <w:r>
              <w:t>28 31 00</w:t>
            </w:r>
          </w:p>
        </w:tc>
        <w:tc>
          <w:tcPr>
            <w:tcW w:type="dxa" w:w="1728"/>
          </w:tcPr>
          <w:p>
            <w:r>
              <w:t>Fire Detection &amp; Alarm</w:t>
            </w:r>
          </w:p>
        </w:tc>
        <w:tc>
          <w:tcPr>
            <w:tcW w:type="dxa" w:w="1728"/>
          </w:tcPr>
          <w:p>
            <w:r>
              <w:t>$[Amt]</w:t>
            </w:r>
          </w:p>
        </w:tc>
        <w:tc>
          <w:tcPr>
            <w:tcW w:type="dxa" w:w="1728"/>
          </w:tcPr>
          <w:p>
            <w:r>
              <w:t>[%]</w:t>
            </w:r>
          </w:p>
        </w:tc>
      </w:tr>
      <w:tr>
        <w:tc>
          <w:tcPr>
            <w:tcW w:type="dxa" w:w="1728"/>
          </w:tcPr>
          <w:p>
            <w:r>
              <w:t>28-02</w:t>
            </w:r>
          </w:p>
        </w:tc>
        <w:tc>
          <w:tcPr>
            <w:tcW w:type="dxa" w:w="1728"/>
          </w:tcPr>
          <w:p>
            <w:r>
              <w:t>28 13 00</w:t>
            </w:r>
          </w:p>
        </w:tc>
        <w:tc>
          <w:tcPr>
            <w:tcW w:type="dxa" w:w="1728"/>
          </w:tcPr>
          <w:p>
            <w:r>
              <w:t>Access Control &amp; Intrusion Detection</w:t>
            </w:r>
          </w:p>
        </w:tc>
        <w:tc>
          <w:tcPr>
            <w:tcW w:type="dxa" w:w="1728"/>
          </w:tcPr>
          <w:p>
            <w:r>
              <w:t>$[Amt]</w:t>
            </w:r>
          </w:p>
        </w:tc>
        <w:tc>
          <w:tcPr>
            <w:tcW w:type="dxa" w:w="1728"/>
          </w:tcPr>
          <w:p>
            <w:r>
              <w:t>[%]</w:t>
            </w:r>
          </w:p>
        </w:tc>
      </w:tr>
      <w:tr>
        <w:tc>
          <w:tcPr>
            <w:tcW w:type="dxa" w:w="1728"/>
          </w:tcPr>
          <w:p>
            <w:r>
              <w:t>DIVISION 28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31 — EARTHWORK</w:t>
            </w:r>
          </w:p>
        </w:tc>
        <w:tc>
          <w:tcPr>
            <w:tcW w:type="dxa" w:w="1728"/>
          </w:tcPr>
          <w:p/>
        </w:tc>
        <w:tc>
          <w:tcPr>
            <w:tcW w:type="dxa" w:w="1728"/>
          </w:tcPr>
          <w:p/>
        </w:tc>
        <w:tc>
          <w:tcPr>
            <w:tcW w:type="dxa" w:w="1728"/>
          </w:tcPr>
          <w:p/>
        </w:tc>
        <w:tc>
          <w:tcPr>
            <w:tcW w:type="dxa" w:w="1728"/>
          </w:tcPr>
          <w:p/>
        </w:tc>
      </w:tr>
      <w:tr>
        <w:tc>
          <w:tcPr>
            <w:tcW w:type="dxa" w:w="1728"/>
          </w:tcPr>
          <w:p>
            <w:r>
              <w:t>31-01</w:t>
            </w:r>
          </w:p>
        </w:tc>
        <w:tc>
          <w:tcPr>
            <w:tcW w:type="dxa" w:w="1728"/>
          </w:tcPr>
          <w:p>
            <w:r>
              <w:t>31 23 00</w:t>
            </w:r>
          </w:p>
        </w:tc>
        <w:tc>
          <w:tcPr>
            <w:tcW w:type="dxa" w:w="1728"/>
          </w:tcPr>
          <w:p>
            <w:r>
              <w:t>Excavation, Backfill, Compaction</w:t>
            </w:r>
          </w:p>
        </w:tc>
        <w:tc>
          <w:tcPr>
            <w:tcW w:type="dxa" w:w="1728"/>
          </w:tcPr>
          <w:p>
            <w:r>
              <w:t>$[Amt]</w:t>
            </w:r>
          </w:p>
        </w:tc>
        <w:tc>
          <w:tcPr>
            <w:tcW w:type="dxa" w:w="1728"/>
          </w:tcPr>
          <w:p>
            <w:r>
              <w:t>[%]</w:t>
            </w:r>
          </w:p>
        </w:tc>
      </w:tr>
      <w:tr>
        <w:tc>
          <w:tcPr>
            <w:tcW w:type="dxa" w:w="1728"/>
          </w:tcPr>
          <w:p>
            <w:r>
              <w:t>DIVISION 31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DIVISION 32 — EXTERIOR IMPROVEMENTS</w:t>
            </w:r>
          </w:p>
        </w:tc>
        <w:tc>
          <w:tcPr>
            <w:tcW w:type="dxa" w:w="1728"/>
          </w:tcPr>
          <w:p/>
        </w:tc>
        <w:tc>
          <w:tcPr>
            <w:tcW w:type="dxa" w:w="1728"/>
          </w:tcPr>
          <w:p/>
        </w:tc>
        <w:tc>
          <w:tcPr>
            <w:tcW w:type="dxa" w:w="1728"/>
          </w:tcPr>
          <w:p/>
        </w:tc>
        <w:tc>
          <w:tcPr>
            <w:tcW w:type="dxa" w:w="1728"/>
          </w:tcPr>
          <w:p/>
        </w:tc>
      </w:tr>
      <w:tr>
        <w:tc>
          <w:tcPr>
            <w:tcW w:type="dxa" w:w="1728"/>
          </w:tcPr>
          <w:p>
            <w:r>
              <w:t>32-01</w:t>
            </w:r>
          </w:p>
        </w:tc>
        <w:tc>
          <w:tcPr>
            <w:tcW w:type="dxa" w:w="1728"/>
          </w:tcPr>
          <w:p>
            <w:r>
              <w:t>32 12 16</w:t>
            </w:r>
          </w:p>
        </w:tc>
        <w:tc>
          <w:tcPr>
            <w:tcW w:type="dxa" w:w="1728"/>
          </w:tcPr>
          <w:p>
            <w:r>
              <w:t>Asphalt Paving</w:t>
            </w:r>
          </w:p>
        </w:tc>
        <w:tc>
          <w:tcPr>
            <w:tcW w:type="dxa" w:w="1728"/>
          </w:tcPr>
          <w:p>
            <w:r>
              <w:t>$[Amt]</w:t>
            </w:r>
          </w:p>
        </w:tc>
        <w:tc>
          <w:tcPr>
            <w:tcW w:type="dxa" w:w="1728"/>
          </w:tcPr>
          <w:p>
            <w:r>
              <w:t>[%]</w:t>
            </w:r>
          </w:p>
        </w:tc>
      </w:tr>
      <w:tr>
        <w:tc>
          <w:tcPr>
            <w:tcW w:type="dxa" w:w="1728"/>
          </w:tcPr>
          <w:p>
            <w:r>
              <w:t>32-02</w:t>
            </w:r>
          </w:p>
        </w:tc>
        <w:tc>
          <w:tcPr>
            <w:tcW w:type="dxa" w:w="1728"/>
          </w:tcPr>
          <w:p>
            <w:r>
              <w:t>32 17 23</w:t>
            </w:r>
          </w:p>
        </w:tc>
        <w:tc>
          <w:tcPr>
            <w:tcW w:type="dxa" w:w="1728"/>
          </w:tcPr>
          <w:p>
            <w:r>
              <w:t>Pavement Markings</w:t>
            </w:r>
          </w:p>
        </w:tc>
        <w:tc>
          <w:tcPr>
            <w:tcW w:type="dxa" w:w="1728"/>
          </w:tcPr>
          <w:p>
            <w:r>
              <w:t>$[Amt]</w:t>
            </w:r>
          </w:p>
        </w:tc>
        <w:tc>
          <w:tcPr>
            <w:tcW w:type="dxa" w:w="1728"/>
          </w:tcPr>
          <w:p>
            <w:r>
              <w:t>[%]</w:t>
            </w:r>
          </w:p>
        </w:tc>
      </w:tr>
      <w:tr>
        <w:tc>
          <w:tcPr>
            <w:tcW w:type="dxa" w:w="1728"/>
          </w:tcPr>
          <w:p>
            <w:r>
              <w:t>32-03</w:t>
            </w:r>
          </w:p>
        </w:tc>
        <w:tc>
          <w:tcPr>
            <w:tcW w:type="dxa" w:w="1728"/>
          </w:tcPr>
          <w:p>
            <w:r>
              <w:t>32 90 00</w:t>
            </w:r>
          </w:p>
        </w:tc>
        <w:tc>
          <w:tcPr>
            <w:tcW w:type="dxa" w:w="1728"/>
          </w:tcPr>
          <w:p>
            <w:r>
              <w:t>Planting / Landscaping</w:t>
            </w:r>
          </w:p>
        </w:tc>
        <w:tc>
          <w:tcPr>
            <w:tcW w:type="dxa" w:w="1728"/>
          </w:tcPr>
          <w:p>
            <w:r>
              <w:t>$[Amt]</w:t>
            </w:r>
          </w:p>
        </w:tc>
        <w:tc>
          <w:tcPr>
            <w:tcW w:type="dxa" w:w="1728"/>
          </w:tcPr>
          <w:p>
            <w:r>
              <w:t>[%]</w:t>
            </w:r>
          </w:p>
        </w:tc>
      </w:tr>
      <w:tr>
        <w:tc>
          <w:tcPr>
            <w:tcW w:type="dxa" w:w="1728"/>
          </w:tcPr>
          <w:p>
            <w:r>
              <w:t>DIVISION 32 SUBTOTAL</w:t>
            </w:r>
          </w:p>
        </w:tc>
        <w:tc>
          <w:tcPr>
            <w:tcW w:type="dxa" w:w="1728"/>
          </w:tcPr>
          <w:p>
            <w:r>
              <w:t>$[Subtotal]</w:t>
            </w:r>
          </w:p>
        </w:tc>
        <w:tc>
          <w:tcPr>
            <w:tcW w:type="dxa" w:w="1728"/>
          </w:tcPr>
          <w:p>
            <w:r>
              <w:t>[%]</w:t>
            </w:r>
          </w:p>
        </w:tc>
        <w:tc>
          <w:tcPr>
            <w:tcW w:type="dxa" w:w="1728"/>
          </w:tcPr>
          <w:p/>
        </w:tc>
        <w:tc>
          <w:tcPr>
            <w:tcW w:type="dxa" w:w="1728"/>
          </w:tcPr>
          <w:p/>
        </w:tc>
      </w:tr>
      <w:tr>
        <w:tc>
          <w:tcPr>
            <w:tcW w:type="dxa" w:w="1728"/>
          </w:tcPr>
          <w:p>
            <w:r>
              <w:t>PROJECT OVERHEAD &amp; PROFIT</w:t>
            </w:r>
          </w:p>
        </w:tc>
        <w:tc>
          <w:tcPr>
            <w:tcW w:type="dxa" w:w="1728"/>
          </w:tcPr>
          <w:p/>
        </w:tc>
        <w:tc>
          <w:tcPr>
            <w:tcW w:type="dxa" w:w="1728"/>
          </w:tcPr>
          <w:p/>
        </w:tc>
        <w:tc>
          <w:tcPr>
            <w:tcW w:type="dxa" w:w="1728"/>
          </w:tcPr>
          <w:p/>
        </w:tc>
        <w:tc>
          <w:tcPr>
            <w:tcW w:type="dxa" w:w="1728"/>
          </w:tcPr>
          <w:p/>
        </w:tc>
      </w:tr>
      <w:tr>
        <w:tc>
          <w:tcPr>
            <w:tcW w:type="dxa" w:w="1728"/>
          </w:tcPr>
          <w:p>
            <w:r>
              <w:t>99-01</w:t>
            </w:r>
          </w:p>
        </w:tc>
        <w:tc>
          <w:tcPr>
            <w:tcW w:type="dxa" w:w="1728"/>
          </w:tcPr>
          <w:p>
            <w:r>
              <w:t>—</w:t>
            </w:r>
          </w:p>
        </w:tc>
        <w:tc>
          <w:tcPr>
            <w:tcW w:type="dxa" w:w="1728"/>
          </w:tcPr>
          <w:p>
            <w:r>
              <w:t>General Conditions (project staff, supervision, equipment)</w:t>
            </w:r>
          </w:p>
        </w:tc>
        <w:tc>
          <w:tcPr>
            <w:tcW w:type="dxa" w:w="1728"/>
          </w:tcPr>
          <w:p>
            <w:r>
              <w:t>$[Amt]</w:t>
            </w:r>
          </w:p>
        </w:tc>
        <w:tc>
          <w:tcPr>
            <w:tcW w:type="dxa" w:w="1728"/>
          </w:tcPr>
          <w:p>
            <w:r>
              <w:t>[%]</w:t>
            </w:r>
          </w:p>
        </w:tc>
      </w:tr>
      <w:tr>
        <w:tc>
          <w:tcPr>
            <w:tcW w:type="dxa" w:w="1728"/>
          </w:tcPr>
          <w:p>
            <w:r>
              <w:t>99-02</w:t>
            </w:r>
          </w:p>
        </w:tc>
        <w:tc>
          <w:tcPr>
            <w:tcW w:type="dxa" w:w="1728"/>
          </w:tcPr>
          <w:p>
            <w:r>
              <w:t>—</w:t>
            </w:r>
          </w:p>
        </w:tc>
        <w:tc>
          <w:tcPr>
            <w:tcW w:type="dxa" w:w="1728"/>
          </w:tcPr>
          <w:p>
            <w:r>
              <w:t>Insurance / Bond Premiums (pass-through if contract permits)</w:t>
            </w:r>
          </w:p>
        </w:tc>
        <w:tc>
          <w:tcPr>
            <w:tcW w:type="dxa" w:w="1728"/>
          </w:tcPr>
          <w:p>
            <w:r>
              <w:t>$[Amt]</w:t>
            </w:r>
          </w:p>
        </w:tc>
        <w:tc>
          <w:tcPr>
            <w:tcW w:type="dxa" w:w="1728"/>
          </w:tcPr>
          <w:p>
            <w:r>
              <w:t>[%]</w:t>
            </w:r>
          </w:p>
        </w:tc>
      </w:tr>
      <w:tr>
        <w:tc>
          <w:tcPr>
            <w:tcW w:type="dxa" w:w="1728"/>
          </w:tcPr>
          <w:p>
            <w:r>
              <w:t>99-03</w:t>
            </w:r>
          </w:p>
        </w:tc>
        <w:tc>
          <w:tcPr>
            <w:tcW w:type="dxa" w:w="1728"/>
          </w:tcPr>
          <w:p>
            <w:r>
              <w:t>—</w:t>
            </w:r>
          </w:p>
        </w:tc>
        <w:tc>
          <w:tcPr>
            <w:tcW w:type="dxa" w:w="1728"/>
          </w:tcPr>
          <w:p>
            <w:r>
              <w:t>Contractor's Fee / Profit</w:t>
            </w:r>
          </w:p>
        </w:tc>
        <w:tc>
          <w:tcPr>
            <w:tcW w:type="dxa" w:w="1728"/>
          </w:tcPr>
          <w:p>
            <w:r>
              <w:t>$[Amt]</w:t>
            </w:r>
          </w:p>
        </w:tc>
        <w:tc>
          <w:tcPr>
            <w:tcW w:type="dxa" w:w="1728"/>
          </w:tcPr>
          <w:p>
            <w:r>
              <w:t>[%]</w:t>
            </w:r>
          </w:p>
        </w:tc>
      </w:tr>
      <w:tr>
        <w:tc>
          <w:tcPr>
            <w:tcW w:type="dxa" w:w="1728"/>
          </w:tcPr>
          <w:p>
            <w:r>
              <w:t>TOTAL — ORIGINAL CONTRACT SUM</w:t>
            </w:r>
          </w:p>
        </w:tc>
        <w:tc>
          <w:tcPr>
            <w:tcW w:type="dxa" w:w="1728"/>
          </w:tcPr>
          <w:p>
            <w:r>
              <w:t>$[Total]</w:t>
            </w:r>
          </w:p>
        </w:tc>
        <w:tc>
          <w:tcPr>
            <w:tcW w:type="dxa" w:w="1728"/>
          </w:tcPr>
          <w:p>
            <w:r>
              <w:t>100.00%</w:t>
            </w:r>
          </w:p>
        </w:tc>
        <w:tc>
          <w:tcPr>
            <w:tcW w:type="dxa" w:w="1728"/>
          </w:tcPr>
          <w:p/>
        </w:tc>
        <w:tc>
          <w:tcPr>
            <w:tcW w:type="dxa" w:w="1728"/>
          </w:tcPr>
          <w:p/>
        </w:tc>
      </w:tr>
    </w:tbl>
    <w:p>
      <w:r>
        <w:t>Add or remove divisions as the project scope dictates — a tenant fit-out may have no Division 03 concrete, a site work package may consist almost entirely of Divisions 31 and 32. The CSI MasterFormat 2020 codes shown are conventional choices; verify against the specifications for your project.</w:t>
      </w:r>
    </w:p>
    <w:p>
      <w:r>
        <w:t>The Continuation Sheet is the workhorse document — submitted with every monthly Application for Payment, reporting line-item progress against the Schedule of Values. The Total Completed and Stored to Date column (Column G) feeds Line 4 of the cover sheet. Format below mirrors the AIA G703 industry standard.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AItem No.</w:t>
            </w:r>
          </w:p>
        </w:tc>
        <w:tc>
          <w:tcPr>
            <w:tcW w:type="dxa" w:w="864"/>
          </w:tcPr>
          <w:p>
            <w:r>
              <w:t>BDescription of Work</w:t>
            </w:r>
          </w:p>
        </w:tc>
        <w:tc>
          <w:tcPr>
            <w:tcW w:type="dxa" w:w="864"/>
          </w:tcPr>
          <w:p>
            <w:r>
              <w:t>CScheduled Value</w:t>
            </w:r>
          </w:p>
        </w:tc>
        <w:tc>
          <w:tcPr>
            <w:tcW w:type="dxa" w:w="864"/>
          </w:tcPr>
          <w:p>
            <w:r>
              <w:t>DWork Completed — From Previous Application</w:t>
            </w:r>
          </w:p>
        </w:tc>
        <w:tc>
          <w:tcPr>
            <w:tcW w:type="dxa" w:w="864"/>
          </w:tcPr>
          <w:p>
            <w:r>
              <w:t>EWork Completed — This Period</w:t>
            </w:r>
          </w:p>
        </w:tc>
        <w:tc>
          <w:tcPr>
            <w:tcW w:type="dxa" w:w="864"/>
          </w:tcPr>
          <w:p>
            <w:r>
              <w:t>FMaterials Presently Stored (not in D or E)</w:t>
            </w:r>
          </w:p>
        </w:tc>
        <w:tc>
          <w:tcPr>
            <w:tcW w:type="dxa" w:w="864"/>
          </w:tcPr>
          <w:p>
            <w:r>
              <w:t>GTotal Completed &amp; Stored to Date (D+E+F)</w:t>
            </w:r>
          </w:p>
        </w:tc>
        <w:tc>
          <w:tcPr>
            <w:tcW w:type="dxa" w:w="864"/>
          </w:tcPr>
          <w:p>
            <w:r>
              <w:t>% (G/C)</w:t>
            </w:r>
          </w:p>
        </w:tc>
        <w:tc>
          <w:tcPr>
            <w:tcW w:type="dxa" w:w="864"/>
          </w:tcPr>
          <w:p>
            <w:r>
              <w:t>HBalance to Finish (C − G)</w:t>
            </w:r>
          </w:p>
        </w:tc>
        <w:tc>
          <w:tcPr>
            <w:tcW w:type="dxa" w:w="864"/>
          </w:tcPr>
          <w:p>
            <w:r>
              <w:t>Retainage (if variable rate)</w:t>
            </w:r>
          </w:p>
        </w:tc>
      </w:tr>
      <w:tr>
        <w:tc>
          <w:tcPr>
            <w:tcW w:type="dxa" w:w="864"/>
          </w:tcPr>
          <w:p>
            <w:r>
              <w:t>Example — first three line items shown; full Continuation Sheet replicates every SOV line</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t>01-01</w:t>
            </w:r>
          </w:p>
        </w:tc>
        <w:tc>
          <w:tcPr>
            <w:tcW w:type="dxa" w:w="864"/>
          </w:tcPr>
          <w:p>
            <w:r>
              <w:t>Project Mgmt &amp; Coordination</w:t>
            </w:r>
          </w:p>
        </w:tc>
        <w:tc>
          <w:tcPr>
            <w:tcW w:type="dxa" w:w="864"/>
          </w:tcPr>
          <w:p>
            <w:r>
              <w:t>$[Amt]</w:t>
            </w:r>
          </w:p>
        </w:tc>
        <w:tc>
          <w:tcPr>
            <w:tcW w:type="dxa" w:w="864"/>
          </w:tcPr>
          <w:p>
            <w:r>
              <w:t>$[D]</w:t>
            </w:r>
          </w:p>
        </w:tc>
        <w:tc>
          <w:tcPr>
            <w:tcW w:type="dxa" w:w="864"/>
          </w:tcPr>
          <w:p>
            <w:r>
              <w:t>$[E]</w:t>
            </w:r>
          </w:p>
        </w:tc>
        <w:tc>
          <w:tcPr>
            <w:tcW w:type="dxa" w:w="864"/>
          </w:tcPr>
          <w:p>
            <w:r>
              <w:t>$[F]</w:t>
            </w:r>
          </w:p>
        </w:tc>
        <w:tc>
          <w:tcPr>
            <w:tcW w:type="dxa" w:w="864"/>
          </w:tcPr>
          <w:p>
            <w:r>
              <w:t>$[G]</w:t>
            </w:r>
          </w:p>
        </w:tc>
        <w:tc>
          <w:tcPr>
            <w:tcW w:type="dxa" w:w="864"/>
          </w:tcPr>
          <w:p>
            <w:r>
              <w:t>[%]</w:t>
            </w:r>
          </w:p>
        </w:tc>
        <w:tc>
          <w:tcPr>
            <w:tcW w:type="dxa" w:w="864"/>
          </w:tcPr>
          <w:p>
            <w:r>
              <w:t>$[H]</w:t>
            </w:r>
          </w:p>
        </w:tc>
        <w:tc>
          <w:tcPr>
            <w:tcW w:type="dxa" w:w="864"/>
          </w:tcPr>
          <w:p>
            <w:r>
              <w:t>$[Ret]</w:t>
            </w:r>
          </w:p>
        </w:tc>
      </w:tr>
      <w:tr>
        <w:tc>
          <w:tcPr>
            <w:tcW w:type="dxa" w:w="864"/>
          </w:tcPr>
          <w:p>
            <w:r>
              <w:t>01-03</w:t>
            </w:r>
          </w:p>
        </w:tc>
        <w:tc>
          <w:tcPr>
            <w:tcW w:type="dxa" w:w="864"/>
          </w:tcPr>
          <w:p>
            <w:r>
              <w:t>Temp Facilities &amp; Controls</w:t>
            </w:r>
          </w:p>
        </w:tc>
        <w:tc>
          <w:tcPr>
            <w:tcW w:type="dxa" w:w="864"/>
          </w:tcPr>
          <w:p>
            <w:r>
              <w:t>$[Amt]</w:t>
            </w:r>
          </w:p>
        </w:tc>
        <w:tc>
          <w:tcPr>
            <w:tcW w:type="dxa" w:w="864"/>
          </w:tcPr>
          <w:p>
            <w:r>
              <w:t>$[D]</w:t>
            </w:r>
          </w:p>
        </w:tc>
        <w:tc>
          <w:tcPr>
            <w:tcW w:type="dxa" w:w="864"/>
          </w:tcPr>
          <w:p>
            <w:r>
              <w:t>$[E]</w:t>
            </w:r>
          </w:p>
        </w:tc>
        <w:tc>
          <w:tcPr>
            <w:tcW w:type="dxa" w:w="864"/>
          </w:tcPr>
          <w:p>
            <w:r>
              <w:t>$[F]</w:t>
            </w:r>
          </w:p>
        </w:tc>
        <w:tc>
          <w:tcPr>
            <w:tcW w:type="dxa" w:w="864"/>
          </w:tcPr>
          <w:p>
            <w:r>
              <w:t>$[G]</w:t>
            </w:r>
          </w:p>
        </w:tc>
        <w:tc>
          <w:tcPr>
            <w:tcW w:type="dxa" w:w="864"/>
          </w:tcPr>
          <w:p>
            <w:r>
              <w:t>[%]</w:t>
            </w:r>
          </w:p>
        </w:tc>
        <w:tc>
          <w:tcPr>
            <w:tcW w:type="dxa" w:w="864"/>
          </w:tcPr>
          <w:p>
            <w:r>
              <w:t>$[H]</w:t>
            </w:r>
          </w:p>
        </w:tc>
        <w:tc>
          <w:tcPr>
            <w:tcW w:type="dxa" w:w="864"/>
          </w:tcPr>
          <w:p>
            <w:r>
              <w:t>$[Ret]</w:t>
            </w:r>
          </w:p>
        </w:tc>
      </w:tr>
      <w:tr>
        <w:tc>
          <w:tcPr>
            <w:tcW w:type="dxa" w:w="864"/>
          </w:tcPr>
          <w:p>
            <w:r>
              <w:t>03-01</w:t>
            </w:r>
          </w:p>
        </w:tc>
        <w:tc>
          <w:tcPr>
            <w:tcW w:type="dxa" w:w="864"/>
          </w:tcPr>
          <w:p>
            <w:r>
              <w:t>Cast-in-Place Concrete</w:t>
            </w:r>
          </w:p>
        </w:tc>
        <w:tc>
          <w:tcPr>
            <w:tcW w:type="dxa" w:w="864"/>
          </w:tcPr>
          <w:p>
            <w:r>
              <w:t>$[Amt]</w:t>
            </w:r>
          </w:p>
        </w:tc>
        <w:tc>
          <w:tcPr>
            <w:tcW w:type="dxa" w:w="864"/>
          </w:tcPr>
          <w:p>
            <w:r>
              <w:t>$[D]</w:t>
            </w:r>
          </w:p>
        </w:tc>
        <w:tc>
          <w:tcPr>
            <w:tcW w:type="dxa" w:w="864"/>
          </w:tcPr>
          <w:p>
            <w:r>
              <w:t>$[E]</w:t>
            </w:r>
          </w:p>
        </w:tc>
        <w:tc>
          <w:tcPr>
            <w:tcW w:type="dxa" w:w="864"/>
          </w:tcPr>
          <w:p>
            <w:r>
              <w:t>$[F]</w:t>
            </w:r>
          </w:p>
        </w:tc>
        <w:tc>
          <w:tcPr>
            <w:tcW w:type="dxa" w:w="864"/>
          </w:tcPr>
          <w:p>
            <w:r>
              <w:t>$[G]</w:t>
            </w:r>
          </w:p>
        </w:tc>
        <w:tc>
          <w:tcPr>
            <w:tcW w:type="dxa" w:w="864"/>
          </w:tcPr>
          <w:p>
            <w:r>
              <w:t>[%]</w:t>
            </w:r>
          </w:p>
        </w:tc>
        <w:tc>
          <w:tcPr>
            <w:tcW w:type="dxa" w:w="864"/>
          </w:tcPr>
          <w:p>
            <w:r>
              <w:t>$[H]</w:t>
            </w:r>
          </w:p>
        </w:tc>
        <w:tc>
          <w:tcPr>
            <w:tcW w:type="dxa" w:w="864"/>
          </w:tcPr>
          <w:p>
            <w:r>
              <w:t>$[Ret]</w:t>
            </w:r>
          </w:p>
        </w:tc>
      </w:tr>
      <w:tr>
        <w:tc>
          <w:tcPr>
            <w:tcW w:type="dxa" w:w="864"/>
          </w:tcPr>
          <w:p>
            <w:r>
              <w:t>…</w:t>
            </w:r>
          </w:p>
        </w:tc>
        <w:tc>
          <w:tcPr>
            <w:tcW w:type="dxa" w:w="864"/>
          </w:tcPr>
          <w:p>
            <w:r>
              <w:t>(Continue for all SOV line items)</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GRAND TOTALS</w:t>
            </w:r>
          </w:p>
        </w:tc>
        <w:tc>
          <w:tcPr>
            <w:tcW w:type="dxa" w:w="864"/>
          </w:tcPr>
          <w:p>
            <w:r>
              <w:t>$[Total C]</w:t>
            </w:r>
          </w:p>
        </w:tc>
        <w:tc>
          <w:tcPr>
            <w:tcW w:type="dxa" w:w="864"/>
          </w:tcPr>
          <w:p>
            <w:r>
              <w:t>$[Total D]</w:t>
            </w:r>
          </w:p>
        </w:tc>
        <w:tc>
          <w:tcPr>
            <w:tcW w:type="dxa" w:w="864"/>
          </w:tcPr>
          <w:p>
            <w:r>
              <w:t>$[Total E]</w:t>
            </w:r>
          </w:p>
        </w:tc>
        <w:tc>
          <w:tcPr>
            <w:tcW w:type="dxa" w:w="864"/>
          </w:tcPr>
          <w:p>
            <w:r>
              <w:t>$[Total F]</w:t>
            </w:r>
          </w:p>
        </w:tc>
        <w:tc>
          <w:tcPr>
            <w:tcW w:type="dxa" w:w="864"/>
          </w:tcPr>
          <w:p>
            <w:r>
              <w:t>$[Total G]</w:t>
            </w:r>
          </w:p>
        </w:tc>
        <w:tc>
          <w:tcPr>
            <w:tcW w:type="dxa" w:w="864"/>
          </w:tcPr>
          <w:p>
            <w:r>
              <w:t>[%]</w:t>
            </w:r>
          </w:p>
        </w:tc>
        <w:tc>
          <w:tcPr>
            <w:tcW w:type="dxa" w:w="864"/>
          </w:tcPr>
          <w:p>
            <w:r>
              <w:t>$[Total H]</w:t>
            </w:r>
          </w:p>
        </w:tc>
        <w:tc>
          <w:tcPr>
            <w:tcW w:type="dxa" w:w="864"/>
          </w:tcPr>
          <w:p>
            <w:r>
              <w:t>$[Total Ret]</w:t>
            </w:r>
          </w:p>
        </w:tc>
        <w:tc>
          <w:tcPr>
            <w:tcW w:type="dxa" w:w="864"/>
          </w:tcPr>
          <w:p/>
        </w:tc>
      </w:tr>
    </w:tbl>
    <w:p>
      <w:r>
        <w:br/>
      </w:r>
      <w:r>
        <w:rPr>
          <w:b/>
        </w:rPr>
        <w:t>Column definitions.</w:t>
      </w:r>
      <w:r>
        <w:t xml:space="preserve"> A: SOV Item Number (matches Schedule of Values). B: Description of Work (matches SOV). C: Scheduled Value (from SOV). D: Cumulative work completed through prior period (= Column G of prior period). E: Work completed this period (must be supportable by photos / observation). F: Materials stored on or off site for this project (not yet incorporated in the work). G: D + E + F (cumulative completed + stored). %: G ÷ C (cumulative percent complete by line). H: C − G (balance to finish). Retainage column shows the retainage held against this line if a variable retainage rate is in effect (e.g., 10% on completed work, 5% on stored materials).</w:t>
        <w:br/>
        <w:t xml:space="preserve">            </w:t>
      </w:r>
    </w:p>
    <w:p>
      <w:r>
        <w:t>Owners pay for materials stored for the project even before they are physically incorporated into the work — but only with proper documentation. The standard owner requirement for any stored-materials billing is:</w:t>
      </w:r>
    </w:p>
    <w:p>
      <w:pPr>
        <w:pStyle w:val="ListNumber"/>
      </w:pPr>
      <w:r>
        <w:rPr>
          <w:b/>
        </w:rPr>
        <w:t>Bill of sale or paid invoice</w:t>
      </w:r>
      <w:r>
        <w:t xml:space="preserve"> — proof that the contractor (or sub) has paid for the materials and holds title.</w:t>
      </w:r>
    </w:p>
    <w:p>
      <w:pPr>
        <w:pStyle w:val="ListNumber"/>
      </w:pPr>
      <w:r>
        <w:rPr>
          <w:b/>
        </w:rPr>
        <w:t>Photos</w:t>
      </w:r>
      <w:r>
        <w:t xml:space="preserve"> — materials stored, with project signage and dated.</w:t>
      </w:r>
    </w:p>
    <w:p>
      <w:pPr>
        <w:pStyle w:val="ListNumber"/>
      </w:pPr>
      <w:r>
        <w:rPr>
          <w:b/>
        </w:rPr>
        <w:t>For on-site storage:</w:t>
      </w:r>
      <w:r>
        <w:t xml:space="preserve"> photos showing materials within the project's site fence or in a secure project-site location.</w:t>
      </w:r>
    </w:p>
    <w:p>
      <w:pPr>
        <w:pStyle w:val="ListNumber"/>
      </w:pPr>
      <w:r>
        <w:rPr>
          <w:b/>
        </w:rPr>
        <w:t>For off-site storage:</w:t>
      </w:r>
      <w:r>
        <w:br/>
      </w:r>
      <w:r>
        <w:br/>
        <w:t>Signed warehouse receipt identifying the materials, the project, and the contractor as owner</w:t>
        <w:br/>
        <w:t>Insurance rider naming the owner as additional insured for the stored value</w:t>
        <w:br/>
        <w:t>Bonded warehouse OR contractor-controlled storage facility</w:t>
        <w:br/>
        <w:t>Owner's right of inspection acknowledged in writing</w:t>
        <w:br/>
      </w:r>
      <w:r>
        <w:br/>
      </w:r>
    </w:p>
    <w:p>
      <w:pPr>
        <w:pStyle w:val="ListNumber"/>
      </w:pPr>
      <w:r>
        <w:rPr>
          <w:b/>
        </w:rPr>
        <w:t>Lien waiver from the supplier</w:t>
      </w:r>
      <w:r>
        <w:t xml:space="preserve"> — for materials over a contract-stipulated threshold (often $50K), the supplier provides a conditional partial waiver upon owner payment.</w:t>
      </w:r>
    </w:p>
    <w:p>
      <w:pPr>
        <w:pStyle w:val="ListNumber"/>
      </w:pPr>
      <w:r>
        <w:rPr>
          <w:b/>
        </w:rPr>
        <w:t>Materials NOT yet billed in prior periods.</w:t>
      </w:r>
      <w:r>
        <w:t xml:space="preserve"> Once stored materials are incorporated into the work, they move from Column F to Columns D/E on the Continuation Sheet — they are NOT double-billed.</w:t>
      </w:r>
    </w:p>
    <w:p>
      <w:r>
        <w:t>Retainage (sometimes "retention" — same thing) is the portion of each progress payment withheld by the owner to incentivize the contractor to complete the project, including punch list, closeout documents, and warranty obligations. Retainage releases at substantial completion (in part) and final completion (in full). Standard structures: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Structure</w:t>
            </w:r>
          </w:p>
        </w:tc>
        <w:tc>
          <w:tcPr>
            <w:tcW w:type="dxa" w:w="2880"/>
          </w:tcPr>
          <w:p>
            <w:r>
              <w:t>Description</w:t>
            </w:r>
          </w:p>
        </w:tc>
        <w:tc>
          <w:tcPr>
            <w:tcW w:type="dxa" w:w="2880"/>
          </w:tcPr>
          <w:p>
            <w:r>
              <w:t>When You'd See It</w:t>
            </w:r>
          </w:p>
        </w:tc>
      </w:tr>
      <w:tr>
        <w:tc>
          <w:tcPr>
            <w:tcW w:type="dxa" w:w="2880"/>
          </w:tcPr>
          <w:p>
            <w:r>
              <w:t>Flat retainage</w:t>
            </w:r>
          </w:p>
        </w:tc>
        <w:tc>
          <w:tcPr>
            <w:tcW w:type="dxa" w:w="2880"/>
          </w:tcPr>
          <w:p>
            <w:r>
              <w:t>10% withheld from every progress payment, never reduced until substantial completion (then released to 5% pending punch list, 0% at final)</w:t>
            </w:r>
          </w:p>
        </w:tc>
        <w:tc>
          <w:tcPr>
            <w:tcW w:type="dxa" w:w="2880"/>
          </w:tcPr>
          <w:p>
            <w:r>
              <w:t>Most common on private commercial work</w:t>
            </w:r>
          </w:p>
        </w:tc>
      </w:tr>
      <w:tr>
        <w:tc>
          <w:tcPr>
            <w:tcW w:type="dxa" w:w="2880"/>
          </w:tcPr>
          <w:p>
            <w:r>
              <w:t>Step-down retainage</w:t>
            </w:r>
          </w:p>
        </w:tc>
        <w:tc>
          <w:tcPr>
            <w:tcW w:type="dxa" w:w="2880"/>
          </w:tcPr>
          <w:p>
            <w:r>
              <w:t>10% withheld until 50% complete, then reduced to 5% on subsequent billings (or no further retainage withheld), pending substantial completion</w:t>
            </w:r>
          </w:p>
        </w:tc>
        <w:tc>
          <w:tcPr>
            <w:tcW w:type="dxa" w:w="2880"/>
          </w:tcPr>
          <w:p>
            <w:r>
              <w:t>Common on AIA-form contracts and on contracts where the contractor negotiated retainage relief</w:t>
            </w:r>
          </w:p>
        </w:tc>
      </w:tr>
      <w:tr>
        <w:tc>
          <w:tcPr>
            <w:tcW w:type="dxa" w:w="2880"/>
          </w:tcPr>
          <w:p>
            <w:r>
              <w:t>Variable rate retainage</w:t>
            </w:r>
          </w:p>
        </w:tc>
        <w:tc>
          <w:tcPr>
            <w:tcW w:type="dxa" w:w="2880"/>
          </w:tcPr>
          <w:p>
            <w:r>
              <w:t>10% on completed work, 5% on stored materials (or other split rates by line item)</w:t>
            </w:r>
          </w:p>
        </w:tc>
        <w:tc>
          <w:tcPr>
            <w:tcW w:type="dxa" w:w="2880"/>
          </w:tcPr>
          <w:p>
            <w:r>
              <w:t>Common on owner-financed projects where the lender treats stored materials differently from work in place</w:t>
            </w:r>
          </w:p>
        </w:tc>
      </w:tr>
      <w:tr>
        <w:tc>
          <w:tcPr>
            <w:tcW w:type="dxa" w:w="2880"/>
          </w:tcPr>
          <w:p>
            <w:r>
              <w:t>Statutory retainage caps</w:t>
            </w:r>
          </w:p>
        </w:tc>
        <w:tc>
          <w:tcPr>
            <w:tcW w:type="dxa" w:w="2880"/>
          </w:tcPr>
          <w:p>
            <w:r>
              <w:t>Some states cap retainage on public works at a specific percentage (5% in CA public projects per Cal. Pub. Cont. Code § 7201; 5% in NY state public works; 10% in TX public works) and require step-down at specified completion thresholds</w:t>
            </w:r>
          </w:p>
        </w:tc>
        <w:tc>
          <w:tcPr>
            <w:tcW w:type="dxa" w:w="2880"/>
          </w:tcPr>
          <w:p>
            <w:r>
              <w:t>Public works in regulated states</w:t>
            </w:r>
          </w:p>
        </w:tc>
      </w:tr>
    </w:tbl>
    <w:p>
      <w:pPr>
        <w:pStyle w:val="ListBullet"/>
      </w:pPr>
      <w:r>
        <w:rPr>
          <w:b/>
        </w:rPr>
        <w:t>50% completion:</w:t>
      </w:r>
      <w:r>
        <w:t xml:space="preserve"> step-down to 5% retainage on subsequent billings (if step-down structure)</w:t>
      </w:r>
    </w:p>
    <w:p>
      <w:pPr>
        <w:pStyle w:val="ListBullet"/>
      </w:pPr>
      <w:r>
        <w:rPr>
          <w:b/>
        </w:rPr>
        <w:t>Substantial completion:</w:t>
      </w:r>
      <w:r>
        <w:t xml:space="preserve"> retainage released down to a balance equal to 2x the dollar value of remaining punch list (industry rule of thumb), pending punch list completion</w:t>
      </w:r>
    </w:p>
    <w:p>
      <w:pPr>
        <w:pStyle w:val="ListBullet"/>
      </w:pPr>
      <w:r>
        <w:rPr>
          <w:b/>
        </w:rPr>
        <w:t>Final completion + acceptance:</w:t>
      </w:r>
      <w:r>
        <w:t xml:space="preserve"> full retainage released within contract-stipulated period (typically 30–60 days from final acceptance and submission of all closeout documents)</w:t>
      </w:r>
    </w:p>
    <w:p>
      <w:pPr>
        <w:pStyle w:val="ListBullet"/>
      </w:pPr>
      <w:r>
        <w:rPr>
          <w:b/>
        </w:rPr>
        <w:t>Lien-free certification:</w:t>
      </w:r>
      <w:r>
        <w:t xml:space="preserve"> final retainage release commonly conditioned on submission of unconditional final waivers from GC and all subs/suppliers, plus consent of surety</w:t>
      </w:r>
    </w:p>
    <w:p>
      <w:r>
        <w:t>Change orders modify the contract sum, the contract time, or both. Once approved, they:</w:t>
      </w:r>
    </w:p>
    <w:p>
      <w:pPr>
        <w:pStyle w:val="ListNumber"/>
      </w:pPr>
      <w:r>
        <w:t>Increase (or decrease) the contract sum on Line 2 of the Application for Payment cover sheet (Net Change by Change Orders)</w:t>
      </w:r>
    </w:p>
    <w:p>
      <w:pPr>
        <w:pStyle w:val="ListNumber"/>
      </w:pPr>
      <w:r>
        <w:t>Are reflected in the Change Order Summary table on the cover sheet</w:t>
      </w:r>
    </w:p>
    <w:p>
      <w:pPr>
        <w:pStyle w:val="ListNumber"/>
      </w:pPr>
      <w:r>
        <w:t>Add (or modify) a line item to the Schedule of Values — typically appended at the end of the SOV with a Change Order reference number (e.g., "CO-001 Add additional storefront", scheduled value $X)</w:t>
      </w:r>
    </w:p>
    <w:p>
      <w:pPr>
        <w:pStyle w:val="ListNumber"/>
      </w:pPr>
      <w:r>
        <w:t>Appear on the Continuation Sheet as a billable line item once work begins on the change order scope</w:t>
      </w:r>
    </w:p>
    <w:p>
      <w:r>
        <w:t>Pending change orders (proposed but not yet executed) do NOT roll into the pay-app. They are tracked separately and may be referenced in the cover-letter narrative but do not affect the dollar calculation. Some GCs include a "Pending Change Order Log" as an attachment for owner awareness.</w:t>
      </w:r>
    </w:p>
    <w:p>
      <w:r>
        <w:t>Field directives or construction change directives (CCDs — work the architect or owner directs the contractor to perform pending negotiation of price) are a separate animal — work proceeds, time-and-materials cost is tracked, and the dollar amount is incorporated into a subsequent change order. Until the change order is executed, the work performed under a CCD may be billed at cost (with no markup) on a separate Continuation Sheet line, or held off the pay-app pending negotiation, depending on contract terms.</w:t>
      </w:r>
    </w:p>
    <w:p>
      <w:r>
        <w:t>The standard pay-app submission package includes more than just the cover sheet and Continuation Sheet. Typical required attachments:</w:t>
      </w:r>
    </w:p>
    <w:tbl>
      <w:tblPr>
        <w:tblStyle w:val="LightGrid-Accent1"/>
        <w:tblW w:type="auto" w:w="0"/>
        <w:tblLook w:firstColumn="1" w:firstRow="1" w:lastColumn="0" w:lastRow="0" w:noHBand="0" w:noVBand="1" w:val="04A0"/>
      </w:tblPr>
      <w:tblGrid>
        <w:gridCol w:w="4320"/>
        <w:gridCol w:w="4320"/>
      </w:tblGrid>
      <w:tr>
        <w:tc>
          <w:tcPr>
            <w:tcW w:type="dxa" w:w="4320"/>
          </w:tcPr>
          <w:p>
            <w:r>
              <w:t>Attachment</w:t>
            </w:r>
          </w:p>
        </w:tc>
        <w:tc>
          <w:tcPr>
            <w:tcW w:type="dxa" w:w="4320"/>
          </w:tcPr>
          <w:p>
            <w:r>
              <w:t>Required When</w:t>
            </w:r>
          </w:p>
        </w:tc>
      </w:tr>
      <w:tr>
        <w:tc>
          <w:tcPr>
            <w:tcW w:type="dxa" w:w="4320"/>
          </w:tcPr>
          <w:p>
            <w:r>
              <w:t>Conditional partial lien waiver from GC</w:t>
            </w:r>
          </w:p>
        </w:tc>
        <w:tc>
          <w:tcPr>
            <w:tcW w:type="dxa" w:w="4320"/>
          </w:tcPr>
          <w:p>
            <w:r>
              <w:t>Every period — for the current period billed amount</w:t>
            </w:r>
          </w:p>
        </w:tc>
      </w:tr>
      <w:tr>
        <w:tc>
          <w:tcPr>
            <w:tcW w:type="dxa" w:w="4320"/>
          </w:tcPr>
          <w:p>
            <w:r>
              <w:t>Conditional partial lien waivers from all subs</w:t>
            </w:r>
          </w:p>
        </w:tc>
        <w:tc>
          <w:tcPr>
            <w:tcW w:type="dxa" w:w="4320"/>
          </w:tcPr>
          <w:p>
            <w:r>
              <w:t>Every period — for each sub's current period billing</w:t>
            </w:r>
          </w:p>
        </w:tc>
      </w:tr>
      <w:tr>
        <w:tc>
          <w:tcPr>
            <w:tcW w:type="dxa" w:w="4320"/>
          </w:tcPr>
          <w:p>
            <w:r>
              <w:t>Unconditional lien waivers (GC + subs) for prior period</w:t>
            </w:r>
          </w:p>
        </w:tc>
        <w:tc>
          <w:tcPr>
            <w:tcW w:type="dxa" w:w="4320"/>
          </w:tcPr>
          <w:p>
            <w:r>
              <w:t>Every period after the first — for the prior period's actually-paid amount</w:t>
            </w:r>
          </w:p>
        </w:tc>
      </w:tr>
      <w:tr>
        <w:tc>
          <w:tcPr>
            <w:tcW w:type="dxa" w:w="4320"/>
          </w:tcPr>
          <w:p>
            <w:r>
              <w:t>Updated Certificate of Insurance</w:t>
            </w:r>
          </w:p>
        </w:tc>
        <w:tc>
          <w:tcPr>
            <w:tcW w:type="dxa" w:w="4320"/>
          </w:tcPr>
          <w:p>
            <w:r>
              <w:t>When prior COI within 30 days of expiration</w:t>
            </w:r>
          </w:p>
        </w:tc>
      </w:tr>
      <w:tr>
        <w:tc>
          <w:tcPr>
            <w:tcW w:type="dxa" w:w="4320"/>
          </w:tcPr>
          <w:p>
            <w:r>
              <w:t>Stored-materials documentation</w:t>
            </w:r>
          </w:p>
        </w:tc>
        <w:tc>
          <w:tcPr>
            <w:tcW w:type="dxa" w:w="4320"/>
          </w:tcPr>
          <w:p>
            <w:r>
              <w:t>Any period including stored materials (Column F &gt; 0)</w:t>
            </w:r>
          </w:p>
        </w:tc>
      </w:tr>
      <w:tr>
        <w:tc>
          <w:tcPr>
            <w:tcW w:type="dxa" w:w="4320"/>
          </w:tcPr>
          <w:p>
            <w:r>
              <w:t>Updated change order log</w:t>
            </w:r>
          </w:p>
        </w:tc>
        <w:tc>
          <w:tcPr>
            <w:tcW w:type="dxa" w:w="4320"/>
          </w:tcPr>
          <w:p>
            <w:r>
              <w:t>Every period — even if no new COs this period</w:t>
            </w:r>
          </w:p>
        </w:tc>
      </w:tr>
      <w:tr>
        <w:tc>
          <w:tcPr>
            <w:tcW w:type="dxa" w:w="4320"/>
          </w:tcPr>
          <w:p>
            <w:r>
              <w:t>Schedule update</w:t>
            </w:r>
          </w:p>
        </w:tc>
        <w:tc>
          <w:tcPr>
            <w:tcW w:type="dxa" w:w="4320"/>
          </w:tcPr>
          <w:p>
            <w:r>
              <w:t>Per contract — typically monthly with the application</w:t>
            </w:r>
          </w:p>
        </w:tc>
      </w:tr>
      <w:tr>
        <w:tc>
          <w:tcPr>
            <w:tcW w:type="dxa" w:w="4320"/>
          </w:tcPr>
          <w:p>
            <w:r>
              <w:t>Certified payrolls (Davis-Bacon / prevailing wage projects)</w:t>
            </w:r>
          </w:p>
        </w:tc>
        <w:tc>
          <w:tcPr>
            <w:tcW w:type="dxa" w:w="4320"/>
          </w:tcPr>
          <w:p>
            <w:r>
              <w:t>Every period on federal-funded or state prevailing-wage projects</w:t>
            </w:r>
          </w:p>
        </w:tc>
      </w:tr>
      <w:tr>
        <w:tc>
          <w:tcPr>
            <w:tcW w:type="dxa" w:w="4320"/>
          </w:tcPr>
          <w:p>
            <w:r>
              <w:t>Quality control / non-conformance reports</w:t>
            </w:r>
          </w:p>
        </w:tc>
        <w:tc>
          <w:tcPr>
            <w:tcW w:type="dxa" w:w="4320"/>
          </w:tcPr>
          <w:p>
            <w:r>
              <w:t>If contract requires; per project</w:t>
            </w:r>
          </w:p>
        </w:tc>
      </w:tr>
      <w:tr>
        <w:tc>
          <w:tcPr>
            <w:tcW w:type="dxa" w:w="4320"/>
          </w:tcPr>
          <w:p>
            <w:r>
              <w:t>Safety incident summary</w:t>
            </w:r>
          </w:p>
        </w:tc>
        <w:tc>
          <w:tcPr>
            <w:tcW w:type="dxa" w:w="4320"/>
          </w:tcPr>
          <w:p>
            <w:r>
              <w:t>If contract requires; per project</w:t>
            </w:r>
          </w:p>
        </w:tc>
      </w:tr>
      <w:tr>
        <w:tc>
          <w:tcPr>
            <w:tcW w:type="dxa" w:w="4320"/>
          </w:tcPr>
          <w:p>
            <w:r>
              <w:t>Bond status acknowledgment from surety</w:t>
            </w:r>
          </w:p>
        </w:tc>
        <w:tc>
          <w:tcPr>
            <w:tcW w:type="dxa" w:w="4320"/>
          </w:tcPr>
          <w:p>
            <w:r>
              <w:t>On bonded projects — typically every period or per contract</w:t>
            </w:r>
          </w:p>
        </w:tc>
      </w:tr>
      <w:tr>
        <w:tc>
          <w:tcPr>
            <w:tcW w:type="dxa" w:w="4320"/>
          </w:tcPr>
          <w:p>
            <w:r>
              <w:t>Pencil-draft sign-off</w:t>
            </w:r>
          </w:p>
        </w:tc>
        <w:tc>
          <w:tcPr>
            <w:tcW w:type="dxa" w:w="4320"/>
          </w:tcPr>
          <w:p>
            <w:r>
              <w:t>Optional but highly recommended — emailed agreement from architect on percentages before formal submission</w:t>
            </w:r>
          </w:p>
        </w:tc>
      </w:tr>
    </w:tbl>
    <w:p>
      <w:r>
        <w:t>The 10 most common pay-app disputes — and the practice that prevents each.</w:t>
      </w:r>
    </w:p>
    <w:p>
      <w:pPr>
        <w:pStyle w:val="ListNumber"/>
      </w:pPr>
      <w:r>
        <w:rPr>
          <w:b/>
        </w:rPr>
        <w:t>Front-loaded SOV.</w:t>
      </w:r>
      <w:r>
        <w:t xml:space="preserve"> Contractor assigns disproportionately high values to early activities (mobilization, foundation) to bill more in early months. </w:t>
      </w:r>
      <w:r>
        <w:rPr>
          <w:i/>
        </w:rPr>
        <w:t>Pre-empt:</w:t>
      </w:r>
      <w:r>
        <w:t xml:space="preserve"> cost-allocate the SOV honestly at contract execution; expect architect to scrutinize.</w:t>
      </w:r>
    </w:p>
    <w:p>
      <w:pPr>
        <w:pStyle w:val="ListNumber"/>
      </w:pPr>
      <w:r>
        <w:rPr>
          <w:b/>
        </w:rPr>
        <w:t>Overstated completion percentages.</w:t>
      </w:r>
      <w:r>
        <w:t xml:space="preserve"> Contractor's pencil draft claims 80% on a line that's visually 60%. </w:t>
      </w:r>
      <w:r>
        <w:rPr>
          <w:i/>
        </w:rPr>
        <w:t>Pre-empt:</w:t>
      </w:r>
      <w:r>
        <w:t xml:space="preserve"> walk the project with the architect before formal submission; only bill what's defensible by photo + observation.</w:t>
      </w:r>
    </w:p>
    <w:p>
      <w:pPr>
        <w:pStyle w:val="ListNumber"/>
      </w:pPr>
      <w:r>
        <w:rPr>
          <w:b/>
        </w:rPr>
        <w:t>Stored materials with thin documentation.</w:t>
      </w:r>
      <w:r>
        <w:t xml:space="preserve"> Contractor bills $50K of stored materials with only a photo and no bill of sale or warehouse receipt. </w:t>
      </w:r>
      <w:r>
        <w:rPr>
          <w:i/>
        </w:rPr>
        <w:t>Pre-empt:</w:t>
      </w:r>
      <w:r>
        <w:t xml:space="preserve"> assemble the full stored-materials package (bill of sale + photos + warehouse receipt + insurance rider for off-site) before billing; if any element is missing, defer to next period.</w:t>
      </w:r>
    </w:p>
    <w:p>
      <w:pPr>
        <w:pStyle w:val="ListNumber"/>
      </w:pPr>
      <w:r>
        <w:rPr>
          <w:b/>
        </w:rPr>
        <w:t>Pending change orders included in contract sum.</w:t>
      </w:r>
      <w:r>
        <w:t xml:space="preserve"> Pre-empt as discussed in Section 8 — only executed COs in the contract sum.</w:t>
      </w:r>
    </w:p>
    <w:p>
      <w:pPr>
        <w:pStyle w:val="ListNumber"/>
      </w:pPr>
      <w:r>
        <w:rPr>
          <w:b/>
        </w:rPr>
        <w:t>Missing or stale lien waivers.</w:t>
      </w:r>
      <w:r>
        <w:t xml:space="preserve"> Architect rejects the application until all waivers are in. </w:t>
      </w:r>
      <w:r>
        <w:rPr>
          <w:i/>
        </w:rPr>
        <w:t>Pre-empt:</w:t>
      </w:r>
      <w:r>
        <w:t xml:space="preserve"> collect waivers from every sub during the first week of the month; do not submit incomplete.</w:t>
      </w:r>
    </w:p>
    <w:p>
      <w:pPr>
        <w:pStyle w:val="ListNumber"/>
      </w:pPr>
      <w:r>
        <w:rPr>
          <w:b/>
        </w:rPr>
        <w:t>COI expired or about to expire.</w:t>
      </w:r>
      <w:r>
        <w:t xml:space="preserve"> Architect won't certify until COI is current. </w:t>
      </w:r>
      <w:r>
        <w:rPr>
          <w:i/>
        </w:rPr>
        <w:t>Pre-empt:</w:t>
      </w:r>
      <w:r>
        <w:t xml:space="preserve"> calendar COI renewal dates and submit updated COI 60 days ahead of expiration.</w:t>
      </w:r>
    </w:p>
    <w:p>
      <w:pPr>
        <w:pStyle w:val="ListNumber"/>
      </w:pPr>
      <w:r>
        <w:rPr>
          <w:b/>
        </w:rPr>
        <w:t>Sub progress dispute spilling onto GC's pay-app.</w:t>
      </w:r>
      <w:r>
        <w:t xml:space="preserve"> Sub claims more progress than GC's accountant verified; sub then disputes GC's flow-down payment as short. </w:t>
      </w:r>
      <w:r>
        <w:rPr>
          <w:i/>
        </w:rPr>
        <w:t>Pre-empt:</w:t>
      </w:r>
      <w:r>
        <w:t xml:space="preserve"> reconcile sub pay-app to GC's progress assessment before incorporating into the GC's Continuation Sheet.</w:t>
      </w:r>
    </w:p>
    <w:p>
      <w:pPr>
        <w:pStyle w:val="ListNumber"/>
      </w:pPr>
      <w:r>
        <w:rPr>
          <w:b/>
        </w:rPr>
        <w:t>Retainage flow-down mismatch.</w:t>
      </w:r>
      <w:r>
        <w:t xml:space="preserve"> GC withholds 10% from subs while owner withholds only 5% from GC, or vice versa, generating cash-flow asymmetry. </w:t>
      </w:r>
      <w:r>
        <w:rPr>
          <w:i/>
        </w:rPr>
        <w:t>Pre-empt:</w:t>
      </w:r>
      <w:r>
        <w:t xml:space="preserve"> mirror retainage flow-down in every subcontract to match the prime contract.</w:t>
      </w:r>
    </w:p>
    <w:p>
      <w:pPr>
        <w:pStyle w:val="ListNumber"/>
      </w:pPr>
      <w:r>
        <w:rPr>
          <w:b/>
        </w:rPr>
        <w:t>Schedule update missing.</w:t>
      </w:r>
      <w:r>
        <w:t xml:space="preserve"> Application rejected because the monthly schedule update wasn't attached. </w:t>
      </w:r>
      <w:r>
        <w:rPr>
          <w:i/>
        </w:rPr>
        <w:t>Pre-empt:</w:t>
      </w:r>
      <w:r>
        <w:t xml:space="preserve"> include schedule update in the standing pay-app package; deliver every period.</w:t>
      </w:r>
    </w:p>
    <w:p>
      <w:pPr>
        <w:pStyle w:val="ListNumber"/>
      </w:pPr>
      <w:r>
        <w:rPr>
          <w:b/>
        </w:rPr>
        <w:t>Negative current payment due (overbilled prior period).</w:t>
      </w:r>
      <w:r>
        <w:t xml:space="preserve"> Cumulative completion has decreased (e.g., a line item was overcompleted last period and corrected this period). </w:t>
      </w:r>
      <w:r>
        <w:rPr>
          <w:i/>
        </w:rPr>
        <w:t>Pre-empt:</w:t>
      </w:r>
      <w:r>
        <w:t xml:space="preserve"> reconcile carefully; discuss with owner before submission so the architect doesn't first see a negative number unexplained.</w:t>
      </w:r>
    </w:p>
    <w:p>
      <w:r>
        <w:t>Document version: 2026-05-15 (v1.0). Industry pay-app workflow current as of January 2026 — verify retainage caps, certification requirements, and prevailing-wage thresholds against the contract for every project. Maintained as part of the ContrPro Complete tier — General Contractor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