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73C6F1" w14:textId="095CA3F0" w:rsidR="008D4F5A" w:rsidRPr="005D03CA" w:rsidRDefault="008D4F5A" w:rsidP="00A240D8">
      <w:pPr>
        <w:pStyle w:val="Heading1"/>
        <w:rPr>
          <w:b/>
          <w:bCs/>
        </w:rPr>
      </w:pPr>
      <w:r w:rsidRPr="005D03CA">
        <w:rPr>
          <w:b/>
          <w:bCs/>
        </w:rPr>
        <w:t xml:space="preserve">Quest </w:t>
      </w:r>
      <w:r w:rsidR="0012677E" w:rsidRPr="005D03CA">
        <w:rPr>
          <w:b/>
          <w:bCs/>
        </w:rPr>
        <w:t>0</w:t>
      </w:r>
      <w:r w:rsidRPr="005D03CA">
        <w:rPr>
          <w:b/>
          <w:bCs/>
        </w:rPr>
        <w:t xml:space="preserve">1: </w:t>
      </w:r>
      <w:r w:rsidR="00E57E37" w:rsidRPr="005D03CA">
        <w:rPr>
          <w:b/>
          <w:bCs/>
        </w:rPr>
        <w:t>‘</w:t>
      </w:r>
      <w:r w:rsidR="00850CA2" w:rsidRPr="005D03CA">
        <w:rPr>
          <w:b/>
          <w:bCs/>
        </w:rPr>
        <w:t>Release the Kraken</w:t>
      </w:r>
      <w:r w:rsidR="00E57E37" w:rsidRPr="005D03CA">
        <w:rPr>
          <w:b/>
          <w:bCs/>
        </w:rPr>
        <w:t>’</w:t>
      </w:r>
      <w:r w:rsidRPr="005D03CA">
        <w:rPr>
          <w:b/>
          <w:bCs/>
        </w:rPr>
        <w:t>.</w:t>
      </w:r>
    </w:p>
    <w:p w14:paraId="73FEB9BE" w14:textId="56B85D69" w:rsidR="000736CC" w:rsidRPr="00A240D8" w:rsidRDefault="00A240D8" w:rsidP="00A240D8">
      <w:r>
        <w:t xml:space="preserve">Answer each of the </w:t>
      </w:r>
      <w:r w:rsidR="000736CC">
        <w:t xml:space="preserve">questions below to the best of your ability. Please be sure to put your answers in </w:t>
      </w:r>
      <w:r w:rsidR="000736CC" w:rsidRPr="000736CC">
        <w:rPr>
          <w:b/>
          <w:color w:val="FF0000"/>
        </w:rPr>
        <w:t>red font</w:t>
      </w:r>
      <w:r w:rsidR="000736CC">
        <w:t xml:space="preserve">. Unlike lab assignments, each Quest should reflect each student’s independent work. You are welcome to study previous course materials with other students, but you should not share answers or directly assist other students in completing the Quest. </w:t>
      </w:r>
    </w:p>
    <w:p w14:paraId="5D224A59" w14:textId="09BAE7E3" w:rsidR="005D03CA" w:rsidRPr="005D03CA" w:rsidRDefault="005D03CA" w:rsidP="005D03CA">
      <w:pPr>
        <w:rPr>
          <w:rFonts w:asciiTheme="majorHAnsi" w:eastAsiaTheme="majorEastAsia" w:hAnsiTheme="majorHAnsi" w:cstheme="majorBidi"/>
          <w:b/>
          <w:bCs/>
          <w:color w:val="2E74B5" w:themeColor="accent1" w:themeShade="BF"/>
          <w:sz w:val="26"/>
          <w:szCs w:val="26"/>
        </w:rPr>
      </w:pPr>
      <w:r w:rsidRPr="005D03CA">
        <w:rPr>
          <w:rFonts w:asciiTheme="majorHAnsi" w:eastAsiaTheme="majorEastAsia" w:hAnsiTheme="majorHAnsi" w:cstheme="majorBidi"/>
          <w:b/>
          <w:bCs/>
          <w:color w:val="2E74B5" w:themeColor="accent1" w:themeShade="BF"/>
          <w:sz w:val="26"/>
          <w:szCs w:val="26"/>
        </w:rPr>
        <w:t xml:space="preserve">Question </w:t>
      </w:r>
      <w:r>
        <w:rPr>
          <w:rFonts w:asciiTheme="majorHAnsi" w:eastAsiaTheme="majorEastAsia" w:hAnsiTheme="majorHAnsi" w:cstheme="majorBidi"/>
          <w:b/>
          <w:bCs/>
          <w:color w:val="2E74B5" w:themeColor="accent1" w:themeShade="BF"/>
          <w:sz w:val="26"/>
          <w:szCs w:val="26"/>
        </w:rPr>
        <w:t>1</w:t>
      </w:r>
    </w:p>
    <w:p w14:paraId="21D46590" w14:textId="01400FD6" w:rsidR="005D03CA" w:rsidRDefault="005D03CA" w:rsidP="005D03CA">
      <w:r>
        <w:t xml:space="preserve">This example is taken from a study by Hodge et al. (2018), </w:t>
      </w:r>
      <w:r w:rsidR="00843067">
        <w:t>“</w:t>
      </w:r>
      <w:r w:rsidR="00843067" w:rsidRPr="00843067">
        <w:t>Family Leisure Functioning: A Cross-National Study</w:t>
      </w:r>
      <w:r w:rsidR="00843067">
        <w:t xml:space="preserve">,” </w:t>
      </w:r>
      <w:r>
        <w:t xml:space="preserve">who were interested in the association between family leisure (involvement and satisfaction) and family outcomes (cohesion, adaptability, and satisfaction with family life). </w:t>
      </w:r>
      <w:r w:rsidR="006E4D12">
        <w:t xml:space="preserve"> </w:t>
      </w:r>
      <w:r>
        <w:t xml:space="preserve">This truncated version of the real dataset will allow us to explore hypotheses like the </w:t>
      </w:r>
      <w:r w:rsidR="006E4D12">
        <w:t xml:space="preserve">original </w:t>
      </w:r>
      <w:r>
        <w:t xml:space="preserve">authors were interested in. We will specifically focus on five variables: </w:t>
      </w:r>
    </w:p>
    <w:p w14:paraId="003611C7" w14:textId="0AFC4965" w:rsidR="005D03CA" w:rsidRPr="008D4F5A" w:rsidRDefault="005D03CA" w:rsidP="005D03CA">
      <w:r>
        <w:rPr>
          <w:b/>
        </w:rPr>
        <w:t>INV</w:t>
      </w:r>
      <w:r w:rsidRPr="008D4F5A">
        <w:t xml:space="preserve"> </w:t>
      </w:r>
      <w:r>
        <w:tab/>
        <w:t xml:space="preserve">a measure of family </w:t>
      </w:r>
      <w:r w:rsidRPr="00843067">
        <w:rPr>
          <w:i/>
          <w:iCs/>
        </w:rPr>
        <w:t>involvement</w:t>
      </w:r>
      <w:r>
        <w:t xml:space="preserve"> in leisure </w:t>
      </w:r>
    </w:p>
    <w:p w14:paraId="3554ACC7" w14:textId="67ED4CD1" w:rsidR="005D03CA" w:rsidRPr="008D4F5A" w:rsidRDefault="005D03CA" w:rsidP="005D03CA">
      <w:r>
        <w:rPr>
          <w:b/>
        </w:rPr>
        <w:t>SAT</w:t>
      </w:r>
      <w:r w:rsidRPr="008D4F5A">
        <w:t xml:space="preserve"> </w:t>
      </w:r>
      <w:r>
        <w:tab/>
        <w:t xml:space="preserve">a measure of </w:t>
      </w:r>
      <w:r w:rsidRPr="00843067">
        <w:rPr>
          <w:i/>
          <w:iCs/>
        </w:rPr>
        <w:t>satisfaction</w:t>
      </w:r>
      <w:r>
        <w:t xml:space="preserve"> with family leisure</w:t>
      </w:r>
    </w:p>
    <w:p w14:paraId="0C750B97" w14:textId="64CD8FE1" w:rsidR="005D03CA" w:rsidRPr="008D4F5A" w:rsidRDefault="00843067" w:rsidP="005D03CA">
      <w:r>
        <w:rPr>
          <w:b/>
        </w:rPr>
        <w:t>COH</w:t>
      </w:r>
      <w:r w:rsidR="005D03CA" w:rsidRPr="008D4F5A">
        <w:t xml:space="preserve"> </w:t>
      </w:r>
      <w:r w:rsidR="005D03CA">
        <w:tab/>
      </w:r>
      <w:r>
        <w:t xml:space="preserve">a measure of family’s self-reported </w:t>
      </w:r>
      <w:r w:rsidRPr="00843067">
        <w:rPr>
          <w:i/>
          <w:iCs/>
        </w:rPr>
        <w:t>cohesion</w:t>
      </w:r>
    </w:p>
    <w:p w14:paraId="182BF3A7" w14:textId="77777777" w:rsidR="00843067" w:rsidRDefault="00843067" w:rsidP="005D03CA">
      <w:r>
        <w:rPr>
          <w:b/>
        </w:rPr>
        <w:t>ADP</w:t>
      </w:r>
      <w:r w:rsidR="005D03CA" w:rsidRPr="008D4F5A">
        <w:t xml:space="preserve"> </w:t>
      </w:r>
      <w:r w:rsidR="005D03CA">
        <w:tab/>
      </w:r>
      <w:r>
        <w:t xml:space="preserve">a measure of family’s self-reported </w:t>
      </w:r>
      <w:r w:rsidRPr="006E4D12">
        <w:rPr>
          <w:i/>
          <w:iCs/>
        </w:rPr>
        <w:t>adaptability</w:t>
      </w:r>
      <w:r>
        <w:t xml:space="preserve"> </w:t>
      </w:r>
    </w:p>
    <w:p w14:paraId="014A51B0" w14:textId="64EF2EB0" w:rsidR="005D03CA" w:rsidRPr="008D4F5A" w:rsidRDefault="00843067" w:rsidP="005D03CA">
      <w:r w:rsidRPr="00843067">
        <w:rPr>
          <w:b/>
          <w:bCs/>
        </w:rPr>
        <w:t>SFL</w:t>
      </w:r>
      <w:r>
        <w:tab/>
        <w:t xml:space="preserve">a measure of family’s self-reported </w:t>
      </w:r>
      <w:r w:rsidRPr="00843067">
        <w:rPr>
          <w:i/>
          <w:iCs/>
        </w:rPr>
        <w:t>satisfaction with family life</w:t>
      </w:r>
      <w:r>
        <w:t xml:space="preserve"> </w:t>
      </w:r>
    </w:p>
    <w:p w14:paraId="1413A206" w14:textId="49127572" w:rsidR="005D03CA" w:rsidRDefault="005D03CA" w:rsidP="005D03CA">
      <w:r w:rsidRPr="008D4F5A">
        <w:t>Use these variables to answer the following model comparison questions. For each</w:t>
      </w:r>
      <w:r>
        <w:t xml:space="preserve"> scenario</w:t>
      </w:r>
      <w:r w:rsidRPr="008D4F5A">
        <w:t>,</w:t>
      </w:r>
      <w:r>
        <w:t xml:space="preserve"> </w:t>
      </w:r>
      <w:r w:rsidRPr="008D4F5A">
        <w:t xml:space="preserve">specify the MODEL </w:t>
      </w:r>
      <w:r>
        <w:t>A</w:t>
      </w:r>
      <w:r w:rsidRPr="008D4F5A">
        <w:t xml:space="preserve"> and </w:t>
      </w:r>
      <w:r>
        <w:t>C</w:t>
      </w:r>
      <w:r w:rsidRPr="008D4F5A">
        <w:t xml:space="preserve"> </w:t>
      </w:r>
      <w:r>
        <w:t xml:space="preserve">you would use </w:t>
      </w:r>
      <w:r w:rsidRPr="008D4F5A">
        <w:t>to answer each question. You may have to compute new</w:t>
      </w:r>
      <w:r>
        <w:t xml:space="preserve"> </w:t>
      </w:r>
      <w:r w:rsidRPr="008D4F5A">
        <w:t>variables from the above variables. If so, please clearly indicate how those are computed.</w:t>
      </w:r>
      <w:r>
        <w:t xml:space="preserve"> </w:t>
      </w:r>
    </w:p>
    <w:p w14:paraId="503B6B4D" w14:textId="59FF5FE6" w:rsidR="005D03CA" w:rsidRDefault="00843067" w:rsidP="005D03CA">
      <w:pPr>
        <w:pStyle w:val="ListParagraph"/>
        <w:numPr>
          <w:ilvl w:val="0"/>
          <w:numId w:val="7"/>
        </w:numPr>
      </w:pPr>
      <w:r>
        <w:t>Is the average level of family cohesion statistically different from 0</w:t>
      </w:r>
      <w:r w:rsidR="005D03CA" w:rsidRPr="008D4F5A">
        <w:t>?</w:t>
      </w:r>
    </w:p>
    <w:p w14:paraId="43924502" w14:textId="4E26ADE6" w:rsidR="005D03CA" w:rsidRDefault="005D03CA" w:rsidP="00843067">
      <w:pPr>
        <w:pStyle w:val="ListParagraph"/>
        <w:numPr>
          <w:ilvl w:val="1"/>
          <w:numId w:val="8"/>
        </w:numPr>
      </w:pPr>
      <w:r>
        <w:t xml:space="preserve">MODEL A: </w:t>
      </w:r>
      <m:oMath>
        <m:r>
          <w:rPr>
            <w:rFonts w:ascii="Cambria Math" w:hAnsi="Cambria Math"/>
            <w:color w:val="FF0000"/>
          </w:rPr>
          <m:t>CO</m:t>
        </m:r>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i</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0</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ϵ</m:t>
            </m:r>
          </m:e>
          <m:sub>
            <m:r>
              <w:rPr>
                <w:rFonts w:ascii="Cambria Math" w:hAnsi="Cambria Math"/>
                <w:color w:val="FF0000"/>
              </w:rPr>
              <m:t>i</m:t>
            </m:r>
          </m:sub>
        </m:sSub>
      </m:oMath>
      <w:r w:rsidR="001601D6">
        <w:rPr>
          <w:rFonts w:eastAsiaTheme="minorEastAsia"/>
          <w:color w:val="FF0000"/>
        </w:rPr>
        <w:t xml:space="preserve"> </w:t>
      </w:r>
      <w:r w:rsidR="001601D6" w:rsidRPr="001601D6">
        <w:rPr>
          <w:rFonts w:eastAsiaTheme="minorEastAsia"/>
          <w:b/>
          <w:bCs/>
          <w:color w:val="FF0000"/>
        </w:rPr>
        <w:t xml:space="preserve"> </w:t>
      </w:r>
      <w:r w:rsidR="001601D6" w:rsidRPr="001601D6">
        <w:rPr>
          <w:rFonts w:eastAsiaTheme="minorEastAsia"/>
          <w:b/>
          <w:bCs/>
          <w:color w:val="FF0000"/>
        </w:rPr>
        <w:tab/>
        <w:t>(</w:t>
      </w:r>
      <w:r w:rsidR="001601D6" w:rsidRPr="001601D6">
        <w:rPr>
          <w:rFonts w:eastAsiaTheme="minorEastAsia"/>
          <w:b/>
          <w:bCs/>
          <w:color w:val="FF0000"/>
          <w:u w:val="single"/>
        </w:rPr>
        <w:t>2 pts</w:t>
      </w:r>
      <w:r w:rsidR="001601D6" w:rsidRPr="001601D6">
        <w:rPr>
          <w:rFonts w:eastAsiaTheme="minorEastAsia"/>
          <w:b/>
          <w:bCs/>
          <w:color w:val="FF0000"/>
        </w:rPr>
        <w:t>)</w:t>
      </w:r>
    </w:p>
    <w:p w14:paraId="5D6E3F35" w14:textId="207C109F" w:rsidR="005D03CA" w:rsidRPr="004B1860" w:rsidRDefault="005D03CA" w:rsidP="005D03CA">
      <w:pPr>
        <w:pStyle w:val="ListParagraph"/>
        <w:numPr>
          <w:ilvl w:val="1"/>
          <w:numId w:val="8"/>
        </w:numPr>
      </w:pPr>
      <w:r>
        <w:t>MODEL C:</w:t>
      </w:r>
      <w:r w:rsidRPr="00BD1DCF">
        <w:rPr>
          <w:rFonts w:cs="Courier New"/>
          <w:b/>
          <w:color w:val="FF0000"/>
        </w:rPr>
        <w:t xml:space="preserve"> </w:t>
      </w:r>
      <m:oMath>
        <m:r>
          <w:rPr>
            <w:rFonts w:ascii="Cambria Math" w:hAnsi="Cambria Math"/>
            <w:color w:val="FF0000"/>
          </w:rPr>
          <m:t>CO</m:t>
        </m:r>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i</m:t>
            </m:r>
          </m:sub>
        </m:sSub>
        <m:r>
          <w:rPr>
            <w:rFonts w:ascii="Cambria Math" w:hAnsi="Cambria Math"/>
            <w:color w:val="FF0000"/>
          </w:rPr>
          <m:t>=0+</m:t>
        </m:r>
        <m:sSub>
          <m:sSubPr>
            <m:ctrlPr>
              <w:rPr>
                <w:rFonts w:ascii="Cambria Math" w:hAnsi="Cambria Math"/>
                <w:i/>
                <w:color w:val="FF0000"/>
              </w:rPr>
            </m:ctrlPr>
          </m:sSubPr>
          <m:e>
            <m:r>
              <w:rPr>
                <w:rFonts w:ascii="Cambria Math" w:hAnsi="Cambria Math"/>
                <w:color w:val="FF0000"/>
              </w:rPr>
              <m:t>ϵ</m:t>
            </m:r>
          </m:e>
          <m:sub>
            <m:r>
              <w:rPr>
                <w:rFonts w:ascii="Cambria Math" w:hAnsi="Cambria Math"/>
                <w:color w:val="FF0000"/>
              </w:rPr>
              <m:t>i</m:t>
            </m:r>
          </m:sub>
        </m:sSub>
      </m:oMath>
      <w:r w:rsidR="001601D6" w:rsidRPr="001601D6">
        <w:rPr>
          <w:rFonts w:eastAsiaTheme="minorEastAsia"/>
          <w:b/>
          <w:bCs/>
          <w:color w:val="FF0000"/>
        </w:rPr>
        <w:t xml:space="preserve"> </w:t>
      </w:r>
      <w:r w:rsidR="001601D6" w:rsidRPr="001601D6">
        <w:rPr>
          <w:rFonts w:eastAsiaTheme="minorEastAsia"/>
          <w:b/>
          <w:bCs/>
          <w:color w:val="FF0000"/>
        </w:rPr>
        <w:tab/>
        <w:t>(</w:t>
      </w:r>
      <w:r w:rsidR="001601D6" w:rsidRPr="001601D6">
        <w:rPr>
          <w:rFonts w:eastAsiaTheme="minorEastAsia"/>
          <w:b/>
          <w:bCs/>
          <w:color w:val="FF0000"/>
          <w:u w:val="single"/>
        </w:rPr>
        <w:t>2 pts</w:t>
      </w:r>
      <w:r w:rsidR="001601D6" w:rsidRPr="001601D6">
        <w:rPr>
          <w:rFonts w:eastAsiaTheme="minorEastAsia"/>
          <w:b/>
          <w:bCs/>
          <w:color w:val="FF0000"/>
        </w:rPr>
        <w:t>)</w:t>
      </w:r>
    </w:p>
    <w:p w14:paraId="697BBA27" w14:textId="77777777" w:rsidR="005D03CA" w:rsidRPr="008D4F5A" w:rsidRDefault="005D03CA" w:rsidP="005D03CA">
      <w:pPr>
        <w:pStyle w:val="ListParagraph"/>
        <w:ind w:left="1440"/>
      </w:pPr>
    </w:p>
    <w:p w14:paraId="4AA16B92" w14:textId="0C5698C3" w:rsidR="005D03CA" w:rsidRDefault="00843067" w:rsidP="005D03CA">
      <w:pPr>
        <w:pStyle w:val="ListParagraph"/>
        <w:numPr>
          <w:ilvl w:val="0"/>
          <w:numId w:val="7"/>
        </w:numPr>
      </w:pPr>
      <w:r>
        <w:t>Is there a relationship between satisfaction with family life and involvement in leisure activities</w:t>
      </w:r>
      <w:r w:rsidR="005D03CA" w:rsidRPr="008D4F5A">
        <w:t>?</w:t>
      </w:r>
    </w:p>
    <w:p w14:paraId="3660D2B7" w14:textId="710CFDBF" w:rsidR="005D03CA" w:rsidRDefault="005D03CA" w:rsidP="00843067">
      <w:pPr>
        <w:pStyle w:val="ListParagraph"/>
        <w:numPr>
          <w:ilvl w:val="1"/>
          <w:numId w:val="10"/>
        </w:numPr>
        <w:ind w:left="1440"/>
      </w:pPr>
      <w:r>
        <w:t xml:space="preserve">MODEL A: </w:t>
      </w:r>
      <m:oMath>
        <m:r>
          <w:rPr>
            <w:rFonts w:ascii="Cambria Math" w:hAnsi="Cambria Math"/>
            <w:color w:val="FF0000"/>
          </w:rPr>
          <m:t>SF</m:t>
        </m:r>
        <m:sSub>
          <m:sSubPr>
            <m:ctrlPr>
              <w:rPr>
                <w:rFonts w:ascii="Cambria Math" w:hAnsi="Cambria Math"/>
                <w:i/>
                <w:color w:val="FF0000"/>
              </w:rPr>
            </m:ctrlPr>
          </m:sSubPr>
          <m:e>
            <m:r>
              <w:rPr>
                <w:rFonts w:ascii="Cambria Math" w:hAnsi="Cambria Math"/>
                <w:color w:val="FF0000"/>
              </w:rPr>
              <m:t>L</m:t>
            </m:r>
          </m:e>
          <m:sub>
            <m:r>
              <w:rPr>
                <w:rFonts w:ascii="Cambria Math" w:hAnsi="Cambria Math"/>
                <w:color w:val="FF0000"/>
              </w:rPr>
              <m:t>i</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0</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1</m:t>
            </m:r>
          </m:sub>
        </m:sSub>
        <m:r>
          <w:rPr>
            <w:rFonts w:ascii="Cambria Math" w:hAnsi="Cambria Math"/>
            <w:color w:val="FF0000"/>
          </w:rPr>
          <m:t>(IN</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i</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ϵ</m:t>
            </m:r>
          </m:e>
          <m:sub>
            <m:r>
              <w:rPr>
                <w:rFonts w:ascii="Cambria Math" w:hAnsi="Cambria Math"/>
                <w:color w:val="FF0000"/>
              </w:rPr>
              <m:t>i</m:t>
            </m:r>
          </m:sub>
        </m:sSub>
      </m:oMath>
      <w:r w:rsidR="001601D6">
        <w:rPr>
          <w:rFonts w:eastAsiaTheme="minorEastAsia"/>
          <w:color w:val="FF0000"/>
        </w:rPr>
        <w:t xml:space="preserve"> </w:t>
      </w:r>
      <w:r w:rsidR="001601D6" w:rsidRPr="001601D6">
        <w:rPr>
          <w:rFonts w:eastAsiaTheme="minorEastAsia"/>
          <w:b/>
          <w:bCs/>
          <w:color w:val="FF0000"/>
        </w:rPr>
        <w:t xml:space="preserve"> </w:t>
      </w:r>
      <w:r w:rsidR="001601D6" w:rsidRPr="001601D6">
        <w:rPr>
          <w:rFonts w:eastAsiaTheme="minorEastAsia"/>
          <w:b/>
          <w:bCs/>
          <w:color w:val="FF0000"/>
        </w:rPr>
        <w:tab/>
        <w:t>(</w:t>
      </w:r>
      <w:r w:rsidR="001601D6" w:rsidRPr="001601D6">
        <w:rPr>
          <w:rFonts w:eastAsiaTheme="minorEastAsia"/>
          <w:b/>
          <w:bCs/>
          <w:color w:val="FF0000"/>
          <w:u w:val="single"/>
        </w:rPr>
        <w:t>2 pts</w:t>
      </w:r>
      <w:r w:rsidR="001601D6" w:rsidRPr="001601D6">
        <w:rPr>
          <w:rFonts w:eastAsiaTheme="minorEastAsia"/>
          <w:b/>
          <w:bCs/>
          <w:color w:val="FF0000"/>
        </w:rPr>
        <w:t>)</w:t>
      </w:r>
    </w:p>
    <w:p w14:paraId="3B808AB3" w14:textId="1A6F7795" w:rsidR="005D03CA" w:rsidRDefault="005D03CA" w:rsidP="005D03CA">
      <w:pPr>
        <w:pStyle w:val="ListParagraph"/>
        <w:numPr>
          <w:ilvl w:val="1"/>
          <w:numId w:val="10"/>
        </w:numPr>
        <w:ind w:left="1440"/>
      </w:pPr>
      <w:r>
        <w:t>MODEL C:</w:t>
      </w:r>
      <w:r w:rsidRPr="00BD1DCF">
        <w:rPr>
          <w:rFonts w:cs="Courier New"/>
          <w:b/>
          <w:color w:val="FF0000"/>
        </w:rPr>
        <w:t xml:space="preserve"> </w:t>
      </w:r>
      <m:oMath>
        <m:r>
          <w:rPr>
            <w:rFonts w:ascii="Cambria Math" w:hAnsi="Cambria Math"/>
            <w:color w:val="FF0000"/>
          </w:rPr>
          <m:t>SF</m:t>
        </m:r>
        <m:sSub>
          <m:sSubPr>
            <m:ctrlPr>
              <w:rPr>
                <w:rFonts w:ascii="Cambria Math" w:hAnsi="Cambria Math"/>
                <w:i/>
                <w:color w:val="FF0000"/>
              </w:rPr>
            </m:ctrlPr>
          </m:sSubPr>
          <m:e>
            <m:r>
              <w:rPr>
                <w:rFonts w:ascii="Cambria Math" w:hAnsi="Cambria Math"/>
                <w:color w:val="FF0000"/>
              </w:rPr>
              <m:t>L</m:t>
            </m:r>
          </m:e>
          <m:sub>
            <m:r>
              <w:rPr>
                <w:rFonts w:ascii="Cambria Math" w:hAnsi="Cambria Math"/>
                <w:color w:val="FF0000"/>
              </w:rPr>
              <m:t>i</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0</m:t>
            </m:r>
          </m:sub>
        </m:sSub>
        <m:r>
          <w:rPr>
            <w:rFonts w:ascii="Cambria Math" w:hAnsi="Cambria Math"/>
            <w:color w:val="FF0000"/>
          </w:rPr>
          <m:t>+0(IN</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i</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ϵ</m:t>
            </m:r>
          </m:e>
          <m:sub>
            <m:r>
              <w:rPr>
                <w:rFonts w:ascii="Cambria Math" w:hAnsi="Cambria Math"/>
                <w:color w:val="FF0000"/>
              </w:rPr>
              <m:t>i</m:t>
            </m:r>
          </m:sub>
        </m:sSub>
      </m:oMath>
      <w:r w:rsidR="001601D6" w:rsidRPr="001601D6">
        <w:rPr>
          <w:rFonts w:eastAsiaTheme="minorEastAsia"/>
          <w:b/>
          <w:bCs/>
          <w:color w:val="FF0000"/>
        </w:rPr>
        <w:t xml:space="preserve"> </w:t>
      </w:r>
      <w:r w:rsidR="001601D6" w:rsidRPr="001601D6">
        <w:rPr>
          <w:rFonts w:eastAsiaTheme="minorEastAsia"/>
          <w:b/>
          <w:bCs/>
          <w:color w:val="FF0000"/>
        </w:rPr>
        <w:tab/>
        <w:t>(</w:t>
      </w:r>
      <w:r w:rsidR="001601D6" w:rsidRPr="001601D6">
        <w:rPr>
          <w:rFonts w:eastAsiaTheme="minorEastAsia"/>
          <w:b/>
          <w:bCs/>
          <w:color w:val="FF0000"/>
          <w:u w:val="single"/>
        </w:rPr>
        <w:t>2 pts</w:t>
      </w:r>
      <w:r w:rsidR="001601D6" w:rsidRPr="001601D6">
        <w:rPr>
          <w:rFonts w:eastAsiaTheme="minorEastAsia"/>
          <w:b/>
          <w:bCs/>
          <w:color w:val="FF0000"/>
        </w:rPr>
        <w:t>)</w:t>
      </w:r>
    </w:p>
    <w:p w14:paraId="4D55D529" w14:textId="77777777" w:rsidR="005D03CA" w:rsidRPr="008D4F5A" w:rsidRDefault="005D03CA" w:rsidP="005D03CA">
      <w:pPr>
        <w:pStyle w:val="ListParagraph"/>
        <w:ind w:left="0"/>
      </w:pPr>
    </w:p>
    <w:p w14:paraId="70DF6174" w14:textId="3D16378A" w:rsidR="005D03CA" w:rsidRDefault="005D03CA" w:rsidP="005D03CA">
      <w:pPr>
        <w:pStyle w:val="ListParagraph"/>
        <w:numPr>
          <w:ilvl w:val="0"/>
          <w:numId w:val="7"/>
        </w:numPr>
      </w:pPr>
      <w:r w:rsidRPr="008D4F5A">
        <w:t>Is the</w:t>
      </w:r>
      <w:r w:rsidR="006E4D12">
        <w:t xml:space="preserve"> relationship between satisfaction with family </w:t>
      </w:r>
      <w:r w:rsidR="001E0C67">
        <w:t xml:space="preserve">life </w:t>
      </w:r>
      <w:r w:rsidR="006E4D12">
        <w:t>and involvement in leisure activities stronger than 0.30</w:t>
      </w:r>
      <w:r w:rsidRPr="008D4F5A">
        <w:t>?</w:t>
      </w:r>
    </w:p>
    <w:p w14:paraId="607C070B" w14:textId="39E1100A" w:rsidR="005D03CA" w:rsidRDefault="005D03CA" w:rsidP="006E4D12">
      <w:pPr>
        <w:pStyle w:val="ListParagraph"/>
        <w:numPr>
          <w:ilvl w:val="1"/>
          <w:numId w:val="11"/>
        </w:numPr>
        <w:ind w:left="1440"/>
      </w:pPr>
      <w:r>
        <w:t xml:space="preserve">MODEL A: </w:t>
      </w:r>
      <m:oMath>
        <m:r>
          <w:rPr>
            <w:rFonts w:ascii="Cambria Math" w:hAnsi="Cambria Math"/>
            <w:color w:val="FF0000"/>
          </w:rPr>
          <m:t>SF</m:t>
        </m:r>
        <m:sSub>
          <m:sSubPr>
            <m:ctrlPr>
              <w:rPr>
                <w:rFonts w:ascii="Cambria Math" w:hAnsi="Cambria Math"/>
                <w:i/>
                <w:color w:val="FF0000"/>
              </w:rPr>
            </m:ctrlPr>
          </m:sSubPr>
          <m:e>
            <m:r>
              <w:rPr>
                <w:rFonts w:ascii="Cambria Math" w:hAnsi="Cambria Math"/>
                <w:color w:val="FF0000"/>
              </w:rPr>
              <m:t>L</m:t>
            </m:r>
          </m:e>
          <m:sub>
            <m:r>
              <w:rPr>
                <w:rFonts w:ascii="Cambria Math" w:hAnsi="Cambria Math"/>
                <w:color w:val="FF0000"/>
              </w:rPr>
              <m:t>i</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0</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1</m:t>
            </m:r>
          </m:sub>
        </m:sSub>
        <m:r>
          <w:rPr>
            <w:rFonts w:ascii="Cambria Math" w:hAnsi="Cambria Math"/>
            <w:color w:val="FF0000"/>
          </w:rPr>
          <m:t>(IN</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i</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ϵ</m:t>
            </m:r>
          </m:e>
          <m:sub>
            <m:r>
              <w:rPr>
                <w:rFonts w:ascii="Cambria Math" w:hAnsi="Cambria Math"/>
                <w:color w:val="FF0000"/>
              </w:rPr>
              <m:t>i</m:t>
            </m:r>
          </m:sub>
        </m:sSub>
      </m:oMath>
      <w:r w:rsidR="001601D6" w:rsidRPr="001601D6">
        <w:rPr>
          <w:rFonts w:eastAsiaTheme="minorEastAsia"/>
          <w:b/>
          <w:bCs/>
          <w:color w:val="FF0000"/>
        </w:rPr>
        <w:t xml:space="preserve"> </w:t>
      </w:r>
      <w:r w:rsidR="001601D6" w:rsidRPr="001601D6">
        <w:rPr>
          <w:rFonts w:eastAsiaTheme="minorEastAsia"/>
          <w:b/>
          <w:bCs/>
          <w:color w:val="FF0000"/>
        </w:rPr>
        <w:tab/>
      </w:r>
      <w:r w:rsidR="001601D6">
        <w:rPr>
          <w:rFonts w:eastAsiaTheme="minorEastAsia"/>
          <w:b/>
          <w:bCs/>
          <w:color w:val="FF0000"/>
        </w:rPr>
        <w:tab/>
      </w:r>
      <w:r w:rsidR="001601D6" w:rsidRPr="001601D6">
        <w:rPr>
          <w:rFonts w:eastAsiaTheme="minorEastAsia"/>
          <w:b/>
          <w:bCs/>
          <w:color w:val="FF0000"/>
        </w:rPr>
        <w:t>(</w:t>
      </w:r>
      <w:r w:rsidR="001601D6">
        <w:rPr>
          <w:rFonts w:eastAsiaTheme="minorEastAsia"/>
          <w:b/>
          <w:bCs/>
          <w:color w:val="FF0000"/>
        </w:rPr>
        <w:t>3</w:t>
      </w:r>
      <w:r w:rsidR="001601D6" w:rsidRPr="001601D6">
        <w:rPr>
          <w:rFonts w:eastAsiaTheme="minorEastAsia"/>
          <w:b/>
          <w:bCs/>
          <w:color w:val="FF0000"/>
          <w:u w:val="single"/>
        </w:rPr>
        <w:t xml:space="preserve"> pts</w:t>
      </w:r>
      <w:r w:rsidR="001601D6" w:rsidRPr="001601D6">
        <w:rPr>
          <w:rFonts w:eastAsiaTheme="minorEastAsia"/>
          <w:b/>
          <w:bCs/>
          <w:color w:val="FF0000"/>
        </w:rPr>
        <w:t>)</w:t>
      </w:r>
    </w:p>
    <w:p w14:paraId="226FDE90" w14:textId="1A47A1AF" w:rsidR="005D03CA" w:rsidRPr="00282344" w:rsidRDefault="005D03CA" w:rsidP="005D03CA">
      <w:pPr>
        <w:pStyle w:val="ListParagraph"/>
        <w:numPr>
          <w:ilvl w:val="1"/>
          <w:numId w:val="11"/>
        </w:numPr>
        <w:ind w:left="1440"/>
      </w:pPr>
      <w:r>
        <w:t>MODEL C:</w:t>
      </w:r>
      <w:r w:rsidRPr="00BD1DCF">
        <w:rPr>
          <w:rFonts w:cs="Courier New"/>
          <w:b/>
          <w:color w:val="FF0000"/>
        </w:rPr>
        <w:t xml:space="preserve"> </w:t>
      </w:r>
      <m:oMath>
        <m:r>
          <w:rPr>
            <w:rFonts w:ascii="Cambria Math" w:hAnsi="Cambria Math"/>
            <w:color w:val="FF0000"/>
          </w:rPr>
          <m:t>SF</m:t>
        </m:r>
        <m:sSub>
          <m:sSubPr>
            <m:ctrlPr>
              <w:rPr>
                <w:rFonts w:ascii="Cambria Math" w:hAnsi="Cambria Math"/>
                <w:i/>
                <w:color w:val="FF0000"/>
              </w:rPr>
            </m:ctrlPr>
          </m:sSubPr>
          <m:e>
            <m:r>
              <w:rPr>
                <w:rFonts w:ascii="Cambria Math" w:hAnsi="Cambria Math"/>
                <w:color w:val="FF0000"/>
              </w:rPr>
              <m:t>L</m:t>
            </m:r>
          </m:e>
          <m:sub>
            <m:r>
              <w:rPr>
                <w:rFonts w:ascii="Cambria Math" w:hAnsi="Cambria Math"/>
                <w:color w:val="FF0000"/>
              </w:rPr>
              <m:t>i</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0</m:t>
            </m:r>
          </m:sub>
        </m:sSub>
        <m:r>
          <w:rPr>
            <w:rFonts w:ascii="Cambria Math" w:hAnsi="Cambria Math"/>
            <w:color w:val="FF0000"/>
          </w:rPr>
          <m:t>+0.30(IN</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i</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ϵ</m:t>
            </m:r>
          </m:e>
          <m:sub>
            <m:r>
              <w:rPr>
                <w:rFonts w:ascii="Cambria Math" w:hAnsi="Cambria Math"/>
                <w:color w:val="FF0000"/>
              </w:rPr>
              <m:t>i</m:t>
            </m:r>
          </m:sub>
        </m:sSub>
      </m:oMath>
      <w:r w:rsidR="001601D6" w:rsidRPr="001601D6">
        <w:rPr>
          <w:rFonts w:eastAsiaTheme="minorEastAsia"/>
          <w:b/>
          <w:bCs/>
          <w:color w:val="FF0000"/>
        </w:rPr>
        <w:t xml:space="preserve"> </w:t>
      </w:r>
      <w:r w:rsidR="001601D6" w:rsidRPr="001601D6">
        <w:rPr>
          <w:rFonts w:eastAsiaTheme="minorEastAsia"/>
          <w:b/>
          <w:bCs/>
          <w:color w:val="FF0000"/>
        </w:rPr>
        <w:tab/>
        <w:t>(</w:t>
      </w:r>
      <w:r w:rsidR="001601D6">
        <w:rPr>
          <w:rFonts w:eastAsiaTheme="minorEastAsia"/>
          <w:b/>
          <w:bCs/>
          <w:color w:val="FF0000"/>
          <w:u w:val="single"/>
        </w:rPr>
        <w:t>3</w:t>
      </w:r>
      <w:r w:rsidR="001601D6" w:rsidRPr="001601D6">
        <w:rPr>
          <w:rFonts w:eastAsiaTheme="minorEastAsia"/>
          <w:b/>
          <w:bCs/>
          <w:color w:val="FF0000"/>
          <w:u w:val="single"/>
        </w:rPr>
        <w:t xml:space="preserve"> pts</w:t>
      </w:r>
      <w:r w:rsidR="001601D6" w:rsidRPr="001601D6">
        <w:rPr>
          <w:rFonts w:eastAsiaTheme="minorEastAsia"/>
          <w:b/>
          <w:bCs/>
          <w:color w:val="FF0000"/>
        </w:rPr>
        <w:t>)</w:t>
      </w:r>
    </w:p>
    <w:p w14:paraId="77A6C92D" w14:textId="77777777" w:rsidR="00282344" w:rsidRPr="008D4F5A" w:rsidRDefault="00282344" w:rsidP="00282344">
      <w:pPr>
        <w:pStyle w:val="ListParagraph"/>
        <w:ind w:left="1440"/>
      </w:pPr>
    </w:p>
    <w:p w14:paraId="38B9F91A" w14:textId="4AE1C3F3" w:rsidR="005D03CA" w:rsidRDefault="00403A76" w:rsidP="005D03CA">
      <w:pPr>
        <w:pStyle w:val="ListParagraph"/>
        <w:numPr>
          <w:ilvl w:val="0"/>
          <w:numId w:val="7"/>
        </w:numPr>
      </w:pPr>
      <w:r>
        <w:t xml:space="preserve">The family adaptability and cohesion scale measures </w:t>
      </w:r>
      <w:r w:rsidRPr="00403A76">
        <w:rPr>
          <w:b/>
          <w:bCs/>
        </w:rPr>
        <w:t>COH</w:t>
      </w:r>
      <w:r>
        <w:t xml:space="preserve"> on a scale from 1-5. We want to see if the average cohesion value is different from zero, after </w:t>
      </w:r>
      <w:r w:rsidRPr="00403A76">
        <w:rPr>
          <w:u w:val="single"/>
        </w:rPr>
        <w:t>controlling</w:t>
      </w:r>
      <w:r>
        <w:t xml:space="preserve"> for satisfaction with family leisure. </w:t>
      </w:r>
      <w:r w:rsidR="005D03CA">
        <w:t>(</w:t>
      </w:r>
      <w:r w:rsidR="005D03CA" w:rsidRPr="00BD1DCF">
        <w:rPr>
          <w:i/>
        </w:rPr>
        <w:t xml:space="preserve">Hint: </w:t>
      </w:r>
      <w:r>
        <w:rPr>
          <w:i/>
        </w:rPr>
        <w:t>COH</w:t>
      </w:r>
      <w:r w:rsidR="005D03CA" w:rsidRPr="00BD1DCF">
        <w:rPr>
          <w:i/>
        </w:rPr>
        <w:t xml:space="preserve"> is your dependent variable and </w:t>
      </w:r>
      <w:r>
        <w:rPr>
          <w:i/>
        </w:rPr>
        <w:t>SAT</w:t>
      </w:r>
      <w:r w:rsidR="005D03CA" w:rsidRPr="00BD1DCF">
        <w:rPr>
          <w:i/>
        </w:rPr>
        <w:t xml:space="preserve"> is your independent variable. You will need</w:t>
      </w:r>
      <w:r>
        <w:rPr>
          <w:i/>
        </w:rPr>
        <w:t xml:space="preserve"> to</w:t>
      </w:r>
      <w:r w:rsidR="005D03CA" w:rsidRPr="00BD1DCF">
        <w:rPr>
          <w:i/>
        </w:rPr>
        <w:t xml:space="preserve"> “center” </w:t>
      </w:r>
      <w:r>
        <w:rPr>
          <w:i/>
        </w:rPr>
        <w:t>SAT</w:t>
      </w:r>
      <w:r w:rsidR="005D03CA" w:rsidRPr="00BD1DCF">
        <w:rPr>
          <w:i/>
        </w:rPr>
        <w:t xml:space="preserve"> around a specific value to </w:t>
      </w:r>
      <w:r>
        <w:rPr>
          <w:i/>
        </w:rPr>
        <w:t xml:space="preserve">correctly </w:t>
      </w:r>
      <w:r w:rsidR="005D03CA" w:rsidRPr="00BD1DCF">
        <w:rPr>
          <w:i/>
        </w:rPr>
        <w:t>answer this question.</w:t>
      </w:r>
      <w:r w:rsidR="005D03CA">
        <w:t>)</w:t>
      </w:r>
    </w:p>
    <w:p w14:paraId="0B9CD7F8" w14:textId="2DCBF5A8" w:rsidR="005D03CA" w:rsidRDefault="005D03CA" w:rsidP="00403A76">
      <w:pPr>
        <w:pStyle w:val="ListParagraph"/>
        <w:numPr>
          <w:ilvl w:val="1"/>
          <w:numId w:val="12"/>
        </w:numPr>
        <w:ind w:left="1440"/>
      </w:pPr>
      <w:r>
        <w:t xml:space="preserve">MODEL A: </w:t>
      </w:r>
      <m:oMath>
        <m:r>
          <w:rPr>
            <w:rFonts w:ascii="Cambria Math" w:hAnsi="Cambria Math"/>
            <w:color w:val="FF0000"/>
          </w:rPr>
          <m:t>CO</m:t>
        </m:r>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i</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0</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1</m:t>
            </m:r>
          </m:sub>
        </m:sSub>
        <m:r>
          <w:rPr>
            <w:rFonts w:ascii="Cambria Math" w:hAnsi="Cambria Math"/>
            <w:color w:val="FF0000"/>
          </w:rPr>
          <m:t>(SA</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i</m:t>
            </m:r>
          </m:sub>
        </m:sSub>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SAT</m:t>
            </m:r>
          </m:e>
        </m:acc>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ϵ</m:t>
            </m:r>
          </m:e>
          <m:sub>
            <m:r>
              <w:rPr>
                <w:rFonts w:ascii="Cambria Math" w:hAnsi="Cambria Math"/>
                <w:color w:val="FF0000"/>
              </w:rPr>
              <m:t>i</m:t>
            </m:r>
          </m:sub>
        </m:sSub>
      </m:oMath>
      <w:r w:rsidR="001601D6" w:rsidRPr="001601D6">
        <w:rPr>
          <w:rFonts w:eastAsiaTheme="minorEastAsia"/>
          <w:b/>
          <w:bCs/>
          <w:color w:val="FF0000"/>
        </w:rPr>
        <w:t xml:space="preserve"> </w:t>
      </w:r>
      <w:r w:rsidR="001601D6" w:rsidRPr="001601D6">
        <w:rPr>
          <w:rFonts w:eastAsiaTheme="minorEastAsia"/>
          <w:b/>
          <w:bCs/>
          <w:color w:val="FF0000"/>
        </w:rPr>
        <w:tab/>
        <w:t>(</w:t>
      </w:r>
      <w:r w:rsidR="001601D6">
        <w:rPr>
          <w:rFonts w:eastAsiaTheme="minorEastAsia"/>
          <w:b/>
          <w:bCs/>
          <w:color w:val="FF0000"/>
          <w:u w:val="single"/>
        </w:rPr>
        <w:t>3</w:t>
      </w:r>
      <w:r w:rsidR="001601D6" w:rsidRPr="001601D6">
        <w:rPr>
          <w:rFonts w:eastAsiaTheme="minorEastAsia"/>
          <w:b/>
          <w:bCs/>
          <w:color w:val="FF0000"/>
          <w:u w:val="single"/>
        </w:rPr>
        <w:t xml:space="preserve"> pts</w:t>
      </w:r>
      <w:r w:rsidR="001601D6" w:rsidRPr="001601D6">
        <w:rPr>
          <w:rFonts w:eastAsiaTheme="minorEastAsia"/>
          <w:b/>
          <w:bCs/>
          <w:color w:val="FF0000"/>
        </w:rPr>
        <w:t>)</w:t>
      </w:r>
    </w:p>
    <w:p w14:paraId="1B15FF2A" w14:textId="72FBA2B6" w:rsidR="005D03CA" w:rsidRDefault="005D03CA" w:rsidP="005D03CA">
      <w:pPr>
        <w:pStyle w:val="ListParagraph"/>
        <w:numPr>
          <w:ilvl w:val="1"/>
          <w:numId w:val="12"/>
        </w:numPr>
        <w:ind w:left="1440"/>
        <w:rPr>
          <w:rFonts w:cs="Courier New"/>
          <w:b/>
          <w:color w:val="FF0000"/>
        </w:rPr>
      </w:pPr>
      <w:r>
        <w:t>MODEL C:</w:t>
      </w:r>
      <w:r w:rsidRPr="00BD1DCF">
        <w:rPr>
          <w:rFonts w:cs="Courier New"/>
          <w:b/>
          <w:color w:val="FF0000"/>
        </w:rPr>
        <w:t xml:space="preserve"> </w:t>
      </w:r>
      <m:oMath>
        <m:r>
          <w:rPr>
            <w:rFonts w:ascii="Cambria Math" w:hAnsi="Cambria Math"/>
            <w:color w:val="FF0000"/>
          </w:rPr>
          <m:t>CO</m:t>
        </m:r>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i</m:t>
            </m:r>
          </m:sub>
        </m:sSub>
        <m:r>
          <w:rPr>
            <w:rFonts w:ascii="Cambria Math" w:hAnsi="Cambria Math"/>
            <w:color w:val="FF0000"/>
          </w:rPr>
          <m:t>=0+</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1</m:t>
            </m:r>
          </m:sub>
        </m:sSub>
        <m:r>
          <w:rPr>
            <w:rFonts w:ascii="Cambria Math" w:hAnsi="Cambria Math"/>
            <w:color w:val="FF0000"/>
          </w:rPr>
          <m:t>(SA</m:t>
        </m:r>
        <m:sSub>
          <m:sSubPr>
            <m:ctrlPr>
              <w:rPr>
                <w:rFonts w:ascii="Cambria Math" w:hAnsi="Cambria Math"/>
                <w:i/>
                <w:color w:val="FF0000"/>
              </w:rPr>
            </m:ctrlPr>
          </m:sSubPr>
          <m:e>
            <m:r>
              <w:rPr>
                <w:rFonts w:ascii="Cambria Math" w:hAnsi="Cambria Math"/>
                <w:color w:val="FF0000"/>
              </w:rPr>
              <m:t>T</m:t>
            </m:r>
          </m:e>
          <m:sub>
            <m:r>
              <w:rPr>
                <w:rFonts w:ascii="Cambria Math" w:hAnsi="Cambria Math"/>
                <w:color w:val="FF0000"/>
              </w:rPr>
              <m:t>i</m:t>
            </m:r>
          </m:sub>
        </m:sSub>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SAT</m:t>
            </m:r>
          </m:e>
        </m:acc>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ϵ</m:t>
            </m:r>
          </m:e>
          <m:sub>
            <m:r>
              <w:rPr>
                <w:rFonts w:ascii="Cambria Math" w:hAnsi="Cambria Math"/>
                <w:color w:val="FF0000"/>
              </w:rPr>
              <m:t>i</m:t>
            </m:r>
          </m:sub>
        </m:sSub>
      </m:oMath>
      <w:r w:rsidR="001601D6" w:rsidRPr="001601D6">
        <w:rPr>
          <w:rFonts w:eastAsiaTheme="minorEastAsia"/>
          <w:b/>
          <w:bCs/>
          <w:color w:val="FF0000"/>
        </w:rPr>
        <w:t xml:space="preserve"> </w:t>
      </w:r>
      <w:r w:rsidR="001601D6" w:rsidRPr="001601D6">
        <w:rPr>
          <w:rFonts w:eastAsiaTheme="minorEastAsia"/>
          <w:b/>
          <w:bCs/>
          <w:color w:val="FF0000"/>
        </w:rPr>
        <w:tab/>
        <w:t>(</w:t>
      </w:r>
      <w:r w:rsidR="001601D6">
        <w:rPr>
          <w:rFonts w:eastAsiaTheme="minorEastAsia"/>
          <w:b/>
          <w:bCs/>
          <w:color w:val="FF0000"/>
          <w:u w:val="single"/>
        </w:rPr>
        <w:t>3</w:t>
      </w:r>
      <w:r w:rsidR="001601D6" w:rsidRPr="001601D6">
        <w:rPr>
          <w:rFonts w:eastAsiaTheme="minorEastAsia"/>
          <w:b/>
          <w:bCs/>
          <w:color w:val="FF0000"/>
          <w:u w:val="single"/>
        </w:rPr>
        <w:t xml:space="preserve"> pts</w:t>
      </w:r>
      <w:r w:rsidR="001601D6" w:rsidRPr="001601D6">
        <w:rPr>
          <w:rFonts w:eastAsiaTheme="minorEastAsia"/>
          <w:b/>
          <w:bCs/>
          <w:color w:val="FF0000"/>
        </w:rPr>
        <w:t>)</w:t>
      </w:r>
    </w:p>
    <w:p w14:paraId="3EAF10BF" w14:textId="77777777" w:rsidR="005D03CA" w:rsidRDefault="005D03CA" w:rsidP="0011257F">
      <w:pPr>
        <w:pStyle w:val="Heading2"/>
        <w:rPr>
          <w:rStyle w:val="Heading3Char"/>
          <w:b/>
          <w:color w:val="4472C4" w:themeColor="accent5"/>
        </w:rPr>
      </w:pPr>
    </w:p>
    <w:p w14:paraId="060615C5" w14:textId="66D1045D" w:rsidR="0011257F" w:rsidRDefault="00A240D8" w:rsidP="0011257F">
      <w:pPr>
        <w:pStyle w:val="Heading2"/>
        <w:rPr>
          <w:rFonts w:cs="Courier New"/>
        </w:rPr>
      </w:pPr>
      <w:r>
        <w:rPr>
          <w:rStyle w:val="Heading3Char"/>
          <w:b/>
          <w:color w:val="4472C4" w:themeColor="accent5"/>
        </w:rPr>
        <w:t xml:space="preserve">Question </w:t>
      </w:r>
      <w:r w:rsidR="005D03CA">
        <w:rPr>
          <w:rStyle w:val="Heading3Char"/>
          <w:b/>
          <w:color w:val="4472C4" w:themeColor="accent5"/>
        </w:rPr>
        <w:t>2</w:t>
      </w:r>
      <w:r w:rsidRPr="005253CA">
        <w:rPr>
          <w:rFonts w:cs="Courier New"/>
        </w:rPr>
        <w:t xml:space="preserve">. </w:t>
      </w:r>
    </w:p>
    <w:p w14:paraId="4A54435D" w14:textId="3A9E1BD3" w:rsidR="00A240D8" w:rsidRDefault="00A240D8" w:rsidP="00A240D8">
      <w:pPr>
        <w:spacing w:after="0" w:line="240" w:lineRule="auto"/>
        <w:rPr>
          <w:rFonts w:cs="Courier New"/>
        </w:rPr>
      </w:pPr>
      <w:r>
        <w:rPr>
          <w:rFonts w:cs="Courier New"/>
        </w:rPr>
        <w:t>In the table below, calculate the mean, median, and the standard deviation of the variable ‘</w:t>
      </w:r>
      <w:r w:rsidRPr="00C30DAF">
        <w:rPr>
          <w:rFonts w:cs="Courier New"/>
          <w:b/>
        </w:rPr>
        <w:t>X</w:t>
      </w:r>
      <w:r>
        <w:rPr>
          <w:rFonts w:cs="Courier New"/>
        </w:rPr>
        <w:t xml:space="preserve">’. Next, use these numbers to calculate the errors (“residuals”), squared errors, and the sum of squared errors. </w:t>
      </w:r>
    </w:p>
    <w:p w14:paraId="5E9E434B" w14:textId="3DC412BB" w:rsidR="001601D6" w:rsidRDefault="001601D6" w:rsidP="00A240D8">
      <w:pPr>
        <w:spacing w:after="0" w:line="240" w:lineRule="auto"/>
        <w:rPr>
          <w:rFonts w:cs="Courier New"/>
        </w:rPr>
      </w:pPr>
      <w:r>
        <w:rPr>
          <w:rFonts w:eastAsiaTheme="minorEastAsia"/>
          <w:b/>
          <w:bCs/>
          <w:color w:val="FF0000"/>
        </w:rPr>
        <w:t xml:space="preserve">TABLE </w:t>
      </w:r>
      <w:r w:rsidRPr="001601D6">
        <w:rPr>
          <w:rFonts w:eastAsiaTheme="minorEastAsia"/>
          <w:b/>
          <w:bCs/>
          <w:color w:val="FF0000"/>
        </w:rPr>
        <w:t>(</w:t>
      </w:r>
      <w:r w:rsidRPr="001601D6">
        <w:rPr>
          <w:rFonts w:eastAsiaTheme="minorEastAsia"/>
          <w:b/>
          <w:bCs/>
          <w:color w:val="FF0000"/>
          <w:u w:val="single"/>
        </w:rPr>
        <w:t>1</w:t>
      </w:r>
      <w:r w:rsidRPr="001601D6">
        <w:rPr>
          <w:rFonts w:eastAsiaTheme="minorEastAsia"/>
          <w:b/>
          <w:bCs/>
          <w:color w:val="FF0000"/>
          <w:u w:val="single"/>
        </w:rPr>
        <w:t>2 pts</w:t>
      </w:r>
      <w:r w:rsidRPr="001601D6">
        <w:rPr>
          <w:rFonts w:eastAsiaTheme="minorEastAsia"/>
          <w:b/>
          <w:bCs/>
          <w:color w:val="FF0000"/>
        </w:rPr>
        <w:t>)</w:t>
      </w:r>
    </w:p>
    <w:tbl>
      <w:tblPr>
        <w:tblStyle w:val="TableGrid"/>
        <w:tblW w:w="5000" w:type="pct"/>
        <w:jc w:val="center"/>
        <w:tblLook w:val="04A0" w:firstRow="1" w:lastRow="0" w:firstColumn="1" w:lastColumn="0" w:noHBand="0" w:noVBand="1"/>
      </w:tblPr>
      <w:tblGrid>
        <w:gridCol w:w="3118"/>
        <w:gridCol w:w="3117"/>
        <w:gridCol w:w="3115"/>
      </w:tblGrid>
      <w:tr w:rsidR="00A240D8" w14:paraId="3866C343" w14:textId="77777777" w:rsidTr="00FE175D">
        <w:trPr>
          <w:jc w:val="center"/>
        </w:trPr>
        <w:tc>
          <w:tcPr>
            <w:tcW w:w="1667" w:type="pct"/>
          </w:tcPr>
          <w:p w14:paraId="1DA92246" w14:textId="77777777" w:rsidR="00A240D8" w:rsidRPr="005E4AFF" w:rsidRDefault="00A240D8" w:rsidP="00107C4A">
            <w:pPr>
              <w:jc w:val="center"/>
              <w:rPr>
                <w:rFonts w:cs="Courier New"/>
                <w:b/>
              </w:rPr>
            </w:pPr>
            <w:r w:rsidRPr="005E4AFF">
              <w:rPr>
                <w:rFonts w:cs="Courier New"/>
                <w:b/>
              </w:rPr>
              <w:t>X</w:t>
            </w:r>
          </w:p>
        </w:tc>
        <w:tc>
          <w:tcPr>
            <w:tcW w:w="1667" w:type="pct"/>
            <w:tcBorders>
              <w:bottom w:val="single" w:sz="4" w:space="0" w:color="auto"/>
            </w:tcBorders>
          </w:tcPr>
          <w:p w14:paraId="7C94A8F3" w14:textId="4A206A3A" w:rsidR="00A240D8" w:rsidRPr="005E4AFF" w:rsidRDefault="001239BF" w:rsidP="00107C4A">
            <w:pPr>
              <w:jc w:val="center"/>
              <w:rPr>
                <w:rFonts w:cs="Courier New"/>
                <w:b/>
              </w:rPr>
            </w:pPr>
            <w:r>
              <w:rPr>
                <w:rFonts w:cs="Courier New"/>
                <w:b/>
              </w:rPr>
              <w:t>Errors</w:t>
            </w:r>
            <w:r w:rsidR="00A240D8">
              <w:rPr>
                <w:rFonts w:cs="Courier New"/>
                <w:b/>
              </w:rPr>
              <w:t xml:space="preserve"> </w:t>
            </w:r>
            <m:oMath>
              <m:r>
                <m:rPr>
                  <m:sty m:val="bi"/>
                </m:rPr>
                <w:rPr>
                  <w:rFonts w:ascii="Cambria Math" w:hAnsi="Cambria Math" w:cs="Courier New"/>
                </w:rPr>
                <m:t>(</m:t>
              </m:r>
              <m:sSub>
                <m:sSubPr>
                  <m:ctrlPr>
                    <w:rPr>
                      <w:rFonts w:ascii="Cambria Math" w:hAnsi="Cambria Math" w:cs="Courier New"/>
                      <w:b/>
                      <w:i/>
                    </w:rPr>
                  </m:ctrlPr>
                </m:sSubPr>
                <m:e>
                  <m:r>
                    <m:rPr>
                      <m:sty m:val="bi"/>
                    </m:rPr>
                    <w:rPr>
                      <w:rFonts w:ascii="Cambria Math" w:hAnsi="Cambria Math" w:cs="Courier New"/>
                    </w:rPr>
                    <m:t>x</m:t>
                  </m:r>
                </m:e>
                <m:sub>
                  <m:r>
                    <m:rPr>
                      <m:sty m:val="bi"/>
                    </m:rPr>
                    <w:rPr>
                      <w:rFonts w:ascii="Cambria Math" w:hAnsi="Cambria Math" w:cs="Courier New"/>
                    </w:rPr>
                    <m:t>i</m:t>
                  </m:r>
                </m:sub>
              </m:sSub>
              <m:r>
                <m:rPr>
                  <m:sty m:val="bi"/>
                </m:rPr>
                <w:rPr>
                  <w:rFonts w:ascii="Cambria Math" w:hAnsi="Cambria Math" w:cs="Courier New"/>
                </w:rPr>
                <m:t>-</m:t>
              </m:r>
              <m:acc>
                <m:accPr>
                  <m:chr m:val="̅"/>
                  <m:ctrlPr>
                    <w:rPr>
                      <w:rFonts w:ascii="Cambria Math" w:hAnsi="Cambria Math" w:cs="Courier New"/>
                      <w:b/>
                      <w:i/>
                    </w:rPr>
                  </m:ctrlPr>
                </m:accPr>
                <m:e>
                  <m:r>
                    <m:rPr>
                      <m:sty m:val="bi"/>
                    </m:rPr>
                    <w:rPr>
                      <w:rFonts w:ascii="Cambria Math" w:hAnsi="Cambria Math" w:cs="Courier New"/>
                    </w:rPr>
                    <m:t>x</m:t>
                  </m:r>
                </m:e>
              </m:acc>
              <m:r>
                <m:rPr>
                  <m:sty m:val="bi"/>
                </m:rPr>
                <w:rPr>
                  <w:rFonts w:ascii="Cambria Math" w:hAnsi="Cambria Math" w:cs="Courier New"/>
                </w:rPr>
                <m:t>)</m:t>
              </m:r>
            </m:oMath>
          </w:p>
        </w:tc>
        <w:tc>
          <w:tcPr>
            <w:tcW w:w="1666" w:type="pct"/>
            <w:tcBorders>
              <w:bottom w:val="single" w:sz="4" w:space="0" w:color="auto"/>
            </w:tcBorders>
          </w:tcPr>
          <w:p w14:paraId="6E226417" w14:textId="35081346" w:rsidR="00A240D8" w:rsidRPr="005E4AFF" w:rsidRDefault="00A240D8" w:rsidP="00107C4A">
            <w:pPr>
              <w:jc w:val="center"/>
              <w:rPr>
                <w:rFonts w:cs="Courier New"/>
                <w:b/>
              </w:rPr>
            </w:pPr>
            <w:r w:rsidRPr="005E4AFF">
              <w:rPr>
                <w:rFonts w:cs="Courier New"/>
                <w:b/>
              </w:rPr>
              <w:t xml:space="preserve">Squared </w:t>
            </w:r>
            <w:r w:rsidR="001239BF">
              <w:rPr>
                <w:rFonts w:cs="Courier New"/>
                <w:b/>
              </w:rPr>
              <w:t>Errors</w:t>
            </w:r>
            <w:r>
              <w:rPr>
                <w:rFonts w:cs="Courier New"/>
                <w:b/>
              </w:rPr>
              <w:t xml:space="preserve"> </w:t>
            </w:r>
            <m:oMath>
              <m:sSup>
                <m:sSupPr>
                  <m:ctrlPr>
                    <w:rPr>
                      <w:rFonts w:ascii="Cambria Math" w:hAnsi="Cambria Math" w:cs="Courier New"/>
                      <w:b/>
                      <w:i/>
                    </w:rPr>
                  </m:ctrlPr>
                </m:sSupPr>
                <m:e>
                  <m:r>
                    <m:rPr>
                      <m:sty m:val="bi"/>
                    </m:rPr>
                    <w:rPr>
                      <w:rFonts w:ascii="Cambria Math" w:hAnsi="Cambria Math" w:cs="Courier New"/>
                    </w:rPr>
                    <m:t>(</m:t>
                  </m:r>
                  <m:sSub>
                    <m:sSubPr>
                      <m:ctrlPr>
                        <w:rPr>
                          <w:rFonts w:ascii="Cambria Math" w:hAnsi="Cambria Math" w:cs="Courier New"/>
                          <w:b/>
                          <w:i/>
                        </w:rPr>
                      </m:ctrlPr>
                    </m:sSubPr>
                    <m:e>
                      <m:r>
                        <m:rPr>
                          <m:sty m:val="bi"/>
                        </m:rPr>
                        <w:rPr>
                          <w:rFonts w:ascii="Cambria Math" w:hAnsi="Cambria Math" w:cs="Courier New"/>
                        </w:rPr>
                        <m:t>x</m:t>
                      </m:r>
                    </m:e>
                    <m:sub>
                      <m:r>
                        <m:rPr>
                          <m:sty m:val="bi"/>
                        </m:rPr>
                        <w:rPr>
                          <w:rFonts w:ascii="Cambria Math" w:hAnsi="Cambria Math" w:cs="Courier New"/>
                        </w:rPr>
                        <m:t>i</m:t>
                      </m:r>
                    </m:sub>
                  </m:sSub>
                  <m:r>
                    <m:rPr>
                      <m:sty m:val="bi"/>
                    </m:rPr>
                    <w:rPr>
                      <w:rFonts w:ascii="Cambria Math" w:hAnsi="Cambria Math" w:cs="Courier New"/>
                    </w:rPr>
                    <m:t>-</m:t>
                  </m:r>
                  <m:acc>
                    <m:accPr>
                      <m:chr m:val="̅"/>
                      <m:ctrlPr>
                        <w:rPr>
                          <w:rFonts w:ascii="Cambria Math" w:hAnsi="Cambria Math" w:cs="Courier New"/>
                          <w:b/>
                          <w:i/>
                        </w:rPr>
                      </m:ctrlPr>
                    </m:accPr>
                    <m:e>
                      <m:r>
                        <m:rPr>
                          <m:sty m:val="bi"/>
                        </m:rPr>
                        <w:rPr>
                          <w:rFonts w:ascii="Cambria Math" w:hAnsi="Cambria Math" w:cs="Courier New"/>
                        </w:rPr>
                        <m:t>x</m:t>
                      </m:r>
                    </m:e>
                  </m:acc>
                  <m:r>
                    <m:rPr>
                      <m:sty m:val="bi"/>
                    </m:rPr>
                    <w:rPr>
                      <w:rFonts w:ascii="Cambria Math" w:hAnsi="Cambria Math" w:cs="Courier New"/>
                    </w:rPr>
                    <m:t>)</m:t>
                  </m:r>
                </m:e>
                <m:sup>
                  <m:r>
                    <m:rPr>
                      <m:sty m:val="bi"/>
                    </m:rPr>
                    <w:rPr>
                      <w:rFonts w:ascii="Cambria Math" w:hAnsi="Cambria Math" w:cs="Courier New"/>
                    </w:rPr>
                    <m:t>2</m:t>
                  </m:r>
                </m:sup>
              </m:sSup>
            </m:oMath>
          </w:p>
        </w:tc>
      </w:tr>
      <w:tr w:rsidR="00FE175D" w14:paraId="67273E7C" w14:textId="77777777" w:rsidTr="00FE175D">
        <w:trPr>
          <w:jc w:val="center"/>
        </w:trPr>
        <w:tc>
          <w:tcPr>
            <w:tcW w:w="1667" w:type="pct"/>
          </w:tcPr>
          <w:p w14:paraId="595DB363" w14:textId="34BC3835" w:rsidR="00FE175D" w:rsidRDefault="00FE175D" w:rsidP="00FE175D">
            <w:pPr>
              <w:jc w:val="center"/>
              <w:rPr>
                <w:rFonts w:cs="Courier New"/>
              </w:rPr>
            </w:pPr>
            <w:r>
              <w:rPr>
                <w:rFonts w:cs="Courier New"/>
              </w:rPr>
              <w:t>28</w:t>
            </w:r>
          </w:p>
        </w:tc>
        <w:tc>
          <w:tcPr>
            <w:tcW w:w="1667" w:type="pct"/>
            <w:tcBorders>
              <w:top w:val="single" w:sz="4" w:space="0" w:color="auto"/>
              <w:left w:val="nil"/>
              <w:bottom w:val="single" w:sz="4" w:space="0" w:color="auto"/>
              <w:right w:val="single" w:sz="4" w:space="0" w:color="auto"/>
            </w:tcBorders>
            <w:shd w:val="clear" w:color="auto" w:fill="auto"/>
            <w:vAlign w:val="bottom"/>
          </w:tcPr>
          <w:p w14:paraId="7AB7B2D4" w14:textId="7F3FDB16" w:rsidR="00FE175D" w:rsidRPr="00FE175D" w:rsidRDefault="00FE175D" w:rsidP="00FE175D">
            <w:pPr>
              <w:jc w:val="center"/>
              <w:rPr>
                <w:rFonts w:cs="Courier New"/>
                <w:b/>
                <w:bCs/>
                <w:color w:val="FF0000"/>
              </w:rPr>
            </w:pPr>
            <w:r w:rsidRPr="00FE175D">
              <w:rPr>
                <w:rFonts w:ascii="Calibri" w:hAnsi="Calibri" w:cs="Calibri"/>
                <w:b/>
                <w:bCs/>
                <w:color w:val="FF0000"/>
              </w:rPr>
              <w:t>1.67</w:t>
            </w:r>
          </w:p>
        </w:tc>
        <w:tc>
          <w:tcPr>
            <w:tcW w:w="1666" w:type="pct"/>
            <w:tcBorders>
              <w:top w:val="single" w:sz="4" w:space="0" w:color="auto"/>
              <w:left w:val="single" w:sz="4" w:space="0" w:color="auto"/>
              <w:bottom w:val="single" w:sz="4" w:space="0" w:color="auto"/>
              <w:right w:val="single" w:sz="4" w:space="0" w:color="auto"/>
            </w:tcBorders>
            <w:shd w:val="clear" w:color="auto" w:fill="auto"/>
            <w:vAlign w:val="bottom"/>
          </w:tcPr>
          <w:p w14:paraId="7454755C" w14:textId="4E95796D" w:rsidR="00FE175D" w:rsidRPr="00FE175D" w:rsidRDefault="00FE175D" w:rsidP="00FE175D">
            <w:pPr>
              <w:jc w:val="center"/>
              <w:rPr>
                <w:rFonts w:cs="Courier New"/>
                <w:b/>
                <w:bCs/>
                <w:color w:val="FF0000"/>
              </w:rPr>
            </w:pPr>
            <w:r w:rsidRPr="00FE175D">
              <w:rPr>
                <w:rFonts w:ascii="Calibri" w:hAnsi="Calibri" w:cs="Calibri"/>
                <w:b/>
                <w:bCs/>
                <w:color w:val="FF0000"/>
              </w:rPr>
              <w:t>2.78</w:t>
            </w:r>
          </w:p>
        </w:tc>
      </w:tr>
      <w:tr w:rsidR="00FE175D" w14:paraId="1BF2A1C0" w14:textId="77777777" w:rsidTr="00FE175D">
        <w:trPr>
          <w:jc w:val="center"/>
        </w:trPr>
        <w:tc>
          <w:tcPr>
            <w:tcW w:w="1667" w:type="pct"/>
          </w:tcPr>
          <w:p w14:paraId="679502D2" w14:textId="30132078" w:rsidR="00FE175D" w:rsidRDefault="00FE175D" w:rsidP="00FE175D">
            <w:pPr>
              <w:jc w:val="center"/>
              <w:rPr>
                <w:rFonts w:cs="Courier New"/>
              </w:rPr>
            </w:pPr>
            <w:r>
              <w:rPr>
                <w:rFonts w:cs="Courier New"/>
              </w:rPr>
              <w:t>37</w:t>
            </w:r>
          </w:p>
        </w:tc>
        <w:tc>
          <w:tcPr>
            <w:tcW w:w="1667" w:type="pct"/>
            <w:tcBorders>
              <w:top w:val="single" w:sz="4" w:space="0" w:color="auto"/>
              <w:left w:val="nil"/>
              <w:bottom w:val="single" w:sz="4" w:space="0" w:color="auto"/>
              <w:right w:val="single" w:sz="4" w:space="0" w:color="auto"/>
            </w:tcBorders>
            <w:shd w:val="clear" w:color="auto" w:fill="auto"/>
            <w:vAlign w:val="bottom"/>
          </w:tcPr>
          <w:p w14:paraId="5A9A2215" w14:textId="1CD8E014" w:rsidR="00FE175D" w:rsidRPr="00FE175D" w:rsidRDefault="00FE175D" w:rsidP="00FE175D">
            <w:pPr>
              <w:jc w:val="center"/>
              <w:rPr>
                <w:rFonts w:cs="Courier New"/>
                <w:b/>
                <w:bCs/>
                <w:color w:val="FF0000"/>
              </w:rPr>
            </w:pPr>
            <w:r w:rsidRPr="00FE175D">
              <w:rPr>
                <w:rFonts w:ascii="Calibri" w:hAnsi="Calibri" w:cs="Calibri"/>
                <w:b/>
                <w:bCs/>
                <w:color w:val="FF0000"/>
              </w:rPr>
              <w:t>10.67</w:t>
            </w:r>
          </w:p>
        </w:tc>
        <w:tc>
          <w:tcPr>
            <w:tcW w:w="1666" w:type="pct"/>
            <w:tcBorders>
              <w:top w:val="single" w:sz="4" w:space="0" w:color="auto"/>
              <w:left w:val="single" w:sz="4" w:space="0" w:color="auto"/>
              <w:bottom w:val="single" w:sz="4" w:space="0" w:color="auto"/>
              <w:right w:val="single" w:sz="4" w:space="0" w:color="auto"/>
            </w:tcBorders>
            <w:shd w:val="clear" w:color="auto" w:fill="auto"/>
            <w:vAlign w:val="bottom"/>
          </w:tcPr>
          <w:p w14:paraId="661A59C4" w14:textId="2BFE8603" w:rsidR="00FE175D" w:rsidRPr="00FE175D" w:rsidRDefault="00FE175D" w:rsidP="00FE175D">
            <w:pPr>
              <w:jc w:val="center"/>
              <w:rPr>
                <w:rFonts w:cs="Courier New"/>
                <w:b/>
                <w:bCs/>
                <w:color w:val="FF0000"/>
              </w:rPr>
            </w:pPr>
            <w:r w:rsidRPr="00FE175D">
              <w:rPr>
                <w:rFonts w:ascii="Calibri" w:hAnsi="Calibri" w:cs="Calibri"/>
                <w:b/>
                <w:bCs/>
                <w:color w:val="FF0000"/>
              </w:rPr>
              <w:t>113.78</w:t>
            </w:r>
          </w:p>
        </w:tc>
      </w:tr>
      <w:tr w:rsidR="00FE175D" w14:paraId="269DF4BA" w14:textId="77777777" w:rsidTr="00FE175D">
        <w:trPr>
          <w:jc w:val="center"/>
        </w:trPr>
        <w:tc>
          <w:tcPr>
            <w:tcW w:w="1667" w:type="pct"/>
          </w:tcPr>
          <w:p w14:paraId="46340BA8" w14:textId="47818A43" w:rsidR="00FE175D" w:rsidRDefault="00FE175D" w:rsidP="00FE175D">
            <w:pPr>
              <w:jc w:val="center"/>
              <w:rPr>
                <w:rFonts w:cs="Courier New"/>
              </w:rPr>
            </w:pPr>
            <w:r>
              <w:rPr>
                <w:rFonts w:cs="Courier New"/>
              </w:rPr>
              <w:t>15</w:t>
            </w:r>
          </w:p>
        </w:tc>
        <w:tc>
          <w:tcPr>
            <w:tcW w:w="1667" w:type="pct"/>
            <w:tcBorders>
              <w:top w:val="single" w:sz="4" w:space="0" w:color="auto"/>
              <w:left w:val="nil"/>
              <w:bottom w:val="single" w:sz="4" w:space="0" w:color="auto"/>
              <w:right w:val="single" w:sz="4" w:space="0" w:color="auto"/>
            </w:tcBorders>
            <w:shd w:val="clear" w:color="auto" w:fill="auto"/>
            <w:vAlign w:val="bottom"/>
          </w:tcPr>
          <w:p w14:paraId="55AFFBC1" w14:textId="51862282" w:rsidR="00FE175D" w:rsidRPr="00FE175D" w:rsidRDefault="00FE175D" w:rsidP="00FE175D">
            <w:pPr>
              <w:jc w:val="center"/>
              <w:rPr>
                <w:rFonts w:cs="Courier New"/>
                <w:b/>
                <w:bCs/>
                <w:color w:val="FF0000"/>
              </w:rPr>
            </w:pPr>
            <w:r w:rsidRPr="00FE175D">
              <w:rPr>
                <w:rFonts w:ascii="Calibri" w:hAnsi="Calibri" w:cs="Calibri"/>
                <w:b/>
                <w:bCs/>
                <w:color w:val="FF0000"/>
              </w:rPr>
              <w:t>-11.33</w:t>
            </w:r>
          </w:p>
        </w:tc>
        <w:tc>
          <w:tcPr>
            <w:tcW w:w="1666" w:type="pct"/>
            <w:tcBorders>
              <w:top w:val="single" w:sz="4" w:space="0" w:color="auto"/>
              <w:left w:val="single" w:sz="4" w:space="0" w:color="auto"/>
              <w:bottom w:val="single" w:sz="4" w:space="0" w:color="auto"/>
              <w:right w:val="single" w:sz="4" w:space="0" w:color="auto"/>
            </w:tcBorders>
            <w:shd w:val="clear" w:color="auto" w:fill="auto"/>
            <w:vAlign w:val="bottom"/>
          </w:tcPr>
          <w:p w14:paraId="5B59FF24" w14:textId="2CAE3021" w:rsidR="00FE175D" w:rsidRPr="00FE175D" w:rsidRDefault="00FE175D" w:rsidP="00FE175D">
            <w:pPr>
              <w:jc w:val="center"/>
              <w:rPr>
                <w:rFonts w:cs="Courier New"/>
                <w:b/>
                <w:bCs/>
                <w:color w:val="FF0000"/>
              </w:rPr>
            </w:pPr>
            <w:r w:rsidRPr="00FE175D">
              <w:rPr>
                <w:rFonts w:ascii="Calibri" w:hAnsi="Calibri" w:cs="Calibri"/>
                <w:b/>
                <w:bCs/>
                <w:color w:val="FF0000"/>
              </w:rPr>
              <w:t>128.44</w:t>
            </w:r>
          </w:p>
        </w:tc>
      </w:tr>
      <w:tr w:rsidR="00FE175D" w14:paraId="67B2763E" w14:textId="77777777" w:rsidTr="00FE175D">
        <w:trPr>
          <w:jc w:val="center"/>
        </w:trPr>
        <w:tc>
          <w:tcPr>
            <w:tcW w:w="1667" w:type="pct"/>
          </w:tcPr>
          <w:p w14:paraId="14C24596" w14:textId="331CE201" w:rsidR="00FE175D" w:rsidRDefault="00FE175D" w:rsidP="00FE175D">
            <w:pPr>
              <w:jc w:val="center"/>
              <w:rPr>
                <w:rFonts w:cs="Courier New"/>
              </w:rPr>
            </w:pPr>
            <w:r>
              <w:rPr>
                <w:rFonts w:cs="Courier New"/>
              </w:rPr>
              <w:t>48</w:t>
            </w:r>
          </w:p>
        </w:tc>
        <w:tc>
          <w:tcPr>
            <w:tcW w:w="1667" w:type="pct"/>
            <w:tcBorders>
              <w:top w:val="single" w:sz="4" w:space="0" w:color="auto"/>
              <w:left w:val="nil"/>
              <w:bottom w:val="single" w:sz="4" w:space="0" w:color="auto"/>
              <w:right w:val="single" w:sz="4" w:space="0" w:color="auto"/>
            </w:tcBorders>
            <w:shd w:val="clear" w:color="auto" w:fill="auto"/>
            <w:vAlign w:val="bottom"/>
          </w:tcPr>
          <w:p w14:paraId="7BF43FF0" w14:textId="11E2323C" w:rsidR="00FE175D" w:rsidRPr="00FE175D" w:rsidRDefault="00FE175D" w:rsidP="00FE175D">
            <w:pPr>
              <w:jc w:val="center"/>
              <w:rPr>
                <w:rFonts w:cs="Courier New"/>
                <w:b/>
                <w:bCs/>
                <w:color w:val="FF0000"/>
              </w:rPr>
            </w:pPr>
            <w:r w:rsidRPr="00FE175D">
              <w:rPr>
                <w:rFonts w:ascii="Calibri" w:hAnsi="Calibri" w:cs="Calibri"/>
                <w:b/>
                <w:bCs/>
                <w:color w:val="FF0000"/>
              </w:rPr>
              <w:t>21.67</w:t>
            </w:r>
          </w:p>
        </w:tc>
        <w:tc>
          <w:tcPr>
            <w:tcW w:w="1666" w:type="pct"/>
            <w:tcBorders>
              <w:top w:val="single" w:sz="4" w:space="0" w:color="auto"/>
              <w:left w:val="single" w:sz="4" w:space="0" w:color="auto"/>
              <w:bottom w:val="single" w:sz="4" w:space="0" w:color="auto"/>
              <w:right w:val="single" w:sz="4" w:space="0" w:color="auto"/>
            </w:tcBorders>
            <w:shd w:val="clear" w:color="auto" w:fill="auto"/>
            <w:vAlign w:val="bottom"/>
          </w:tcPr>
          <w:p w14:paraId="6445E015" w14:textId="041AA314" w:rsidR="00FE175D" w:rsidRPr="00FE175D" w:rsidRDefault="00FE175D" w:rsidP="00FE175D">
            <w:pPr>
              <w:jc w:val="center"/>
              <w:rPr>
                <w:rFonts w:cs="Courier New"/>
                <w:b/>
                <w:bCs/>
                <w:color w:val="FF0000"/>
              </w:rPr>
            </w:pPr>
            <w:r w:rsidRPr="00FE175D">
              <w:rPr>
                <w:rFonts w:ascii="Calibri" w:hAnsi="Calibri" w:cs="Calibri"/>
                <w:b/>
                <w:bCs/>
                <w:color w:val="FF0000"/>
              </w:rPr>
              <w:t>469.44</w:t>
            </w:r>
          </w:p>
        </w:tc>
      </w:tr>
      <w:tr w:rsidR="00FE175D" w14:paraId="575D47D7" w14:textId="77777777" w:rsidTr="00FE175D">
        <w:trPr>
          <w:jc w:val="center"/>
        </w:trPr>
        <w:tc>
          <w:tcPr>
            <w:tcW w:w="1667" w:type="pct"/>
          </w:tcPr>
          <w:p w14:paraId="446F28F3" w14:textId="2DD73258" w:rsidR="00FE175D" w:rsidRDefault="00FE175D" w:rsidP="00FE175D">
            <w:pPr>
              <w:jc w:val="center"/>
              <w:rPr>
                <w:rFonts w:cs="Courier New"/>
              </w:rPr>
            </w:pPr>
            <w:r>
              <w:rPr>
                <w:rFonts w:cs="Courier New"/>
              </w:rPr>
              <w:t>20</w:t>
            </w:r>
          </w:p>
        </w:tc>
        <w:tc>
          <w:tcPr>
            <w:tcW w:w="1667" w:type="pct"/>
            <w:tcBorders>
              <w:top w:val="single" w:sz="4" w:space="0" w:color="auto"/>
              <w:left w:val="nil"/>
              <w:bottom w:val="single" w:sz="4" w:space="0" w:color="auto"/>
              <w:right w:val="single" w:sz="4" w:space="0" w:color="auto"/>
            </w:tcBorders>
            <w:shd w:val="clear" w:color="auto" w:fill="auto"/>
            <w:vAlign w:val="bottom"/>
          </w:tcPr>
          <w:p w14:paraId="7782D8DA" w14:textId="41E0AE59" w:rsidR="00FE175D" w:rsidRPr="00FE175D" w:rsidRDefault="00FE175D" w:rsidP="00FE175D">
            <w:pPr>
              <w:jc w:val="center"/>
              <w:rPr>
                <w:rFonts w:cs="Courier New"/>
                <w:b/>
                <w:bCs/>
                <w:color w:val="FF0000"/>
              </w:rPr>
            </w:pPr>
            <w:r w:rsidRPr="00FE175D">
              <w:rPr>
                <w:rFonts w:ascii="Calibri" w:hAnsi="Calibri" w:cs="Calibri"/>
                <w:b/>
                <w:bCs/>
                <w:color w:val="FF0000"/>
              </w:rPr>
              <w:t>-6.33</w:t>
            </w:r>
          </w:p>
        </w:tc>
        <w:tc>
          <w:tcPr>
            <w:tcW w:w="1666" w:type="pct"/>
            <w:tcBorders>
              <w:top w:val="single" w:sz="4" w:space="0" w:color="auto"/>
              <w:left w:val="single" w:sz="4" w:space="0" w:color="auto"/>
              <w:bottom w:val="single" w:sz="4" w:space="0" w:color="auto"/>
              <w:right w:val="single" w:sz="4" w:space="0" w:color="auto"/>
            </w:tcBorders>
            <w:shd w:val="clear" w:color="auto" w:fill="auto"/>
            <w:vAlign w:val="bottom"/>
          </w:tcPr>
          <w:p w14:paraId="71C61695" w14:textId="3F67FC41" w:rsidR="00FE175D" w:rsidRPr="00FE175D" w:rsidRDefault="00FE175D" w:rsidP="00FE175D">
            <w:pPr>
              <w:jc w:val="center"/>
              <w:rPr>
                <w:rFonts w:cs="Courier New"/>
                <w:b/>
                <w:bCs/>
                <w:color w:val="FF0000"/>
              </w:rPr>
            </w:pPr>
            <w:r w:rsidRPr="00FE175D">
              <w:rPr>
                <w:rFonts w:ascii="Calibri" w:hAnsi="Calibri" w:cs="Calibri"/>
                <w:b/>
                <w:bCs/>
                <w:color w:val="FF0000"/>
              </w:rPr>
              <w:t>40.11</w:t>
            </w:r>
          </w:p>
        </w:tc>
      </w:tr>
      <w:tr w:rsidR="00FE175D" w14:paraId="7B978B77" w14:textId="77777777" w:rsidTr="00FE175D">
        <w:trPr>
          <w:jc w:val="center"/>
        </w:trPr>
        <w:tc>
          <w:tcPr>
            <w:tcW w:w="1667" w:type="pct"/>
          </w:tcPr>
          <w:p w14:paraId="420238E7" w14:textId="7C36651C" w:rsidR="00FE175D" w:rsidRDefault="00FE175D" w:rsidP="00FE175D">
            <w:pPr>
              <w:jc w:val="center"/>
              <w:rPr>
                <w:rFonts w:cs="Courier New"/>
              </w:rPr>
            </w:pPr>
            <w:r>
              <w:rPr>
                <w:rFonts w:cs="Courier New"/>
              </w:rPr>
              <w:t>10</w:t>
            </w:r>
          </w:p>
        </w:tc>
        <w:tc>
          <w:tcPr>
            <w:tcW w:w="1667" w:type="pct"/>
            <w:tcBorders>
              <w:top w:val="single" w:sz="4" w:space="0" w:color="auto"/>
              <w:left w:val="nil"/>
              <w:bottom w:val="single" w:sz="4" w:space="0" w:color="auto"/>
              <w:right w:val="single" w:sz="4" w:space="0" w:color="auto"/>
            </w:tcBorders>
            <w:shd w:val="clear" w:color="auto" w:fill="auto"/>
            <w:vAlign w:val="bottom"/>
          </w:tcPr>
          <w:p w14:paraId="6A4DC3EB" w14:textId="60A9F113" w:rsidR="00FE175D" w:rsidRPr="00FE175D" w:rsidRDefault="00FE175D" w:rsidP="00FE175D">
            <w:pPr>
              <w:jc w:val="center"/>
              <w:rPr>
                <w:rFonts w:cs="Courier New"/>
                <w:b/>
                <w:bCs/>
                <w:color w:val="FF0000"/>
              </w:rPr>
            </w:pPr>
            <w:r w:rsidRPr="00FE175D">
              <w:rPr>
                <w:rFonts w:ascii="Calibri" w:hAnsi="Calibri" w:cs="Calibri"/>
                <w:b/>
                <w:bCs/>
                <w:color w:val="FF0000"/>
              </w:rPr>
              <w:t>-16.33</w:t>
            </w:r>
          </w:p>
        </w:tc>
        <w:tc>
          <w:tcPr>
            <w:tcW w:w="1666" w:type="pct"/>
            <w:tcBorders>
              <w:top w:val="single" w:sz="4" w:space="0" w:color="auto"/>
              <w:left w:val="single" w:sz="4" w:space="0" w:color="auto"/>
              <w:bottom w:val="single" w:sz="4" w:space="0" w:color="auto"/>
              <w:right w:val="single" w:sz="4" w:space="0" w:color="auto"/>
            </w:tcBorders>
            <w:shd w:val="clear" w:color="auto" w:fill="auto"/>
            <w:vAlign w:val="bottom"/>
          </w:tcPr>
          <w:p w14:paraId="4461EB95" w14:textId="7327E537" w:rsidR="00FE175D" w:rsidRPr="00FE175D" w:rsidRDefault="00FE175D" w:rsidP="00FE175D">
            <w:pPr>
              <w:jc w:val="center"/>
              <w:rPr>
                <w:rFonts w:cs="Courier New"/>
                <w:b/>
                <w:bCs/>
                <w:color w:val="FF0000"/>
              </w:rPr>
            </w:pPr>
            <w:r w:rsidRPr="00FE175D">
              <w:rPr>
                <w:rFonts w:ascii="Calibri" w:hAnsi="Calibri" w:cs="Calibri"/>
                <w:b/>
                <w:bCs/>
                <w:color w:val="FF0000"/>
              </w:rPr>
              <w:t>266.78</w:t>
            </w:r>
          </w:p>
        </w:tc>
      </w:tr>
    </w:tbl>
    <w:p w14:paraId="3099EABC" w14:textId="77777777" w:rsidR="00A240D8" w:rsidRDefault="00A240D8" w:rsidP="00A240D8">
      <w:pPr>
        <w:spacing w:after="0" w:line="240" w:lineRule="auto"/>
        <w:rPr>
          <w:rFonts w:cs="Courier New"/>
        </w:rPr>
      </w:pPr>
    </w:p>
    <w:p w14:paraId="1BCEE9CB" w14:textId="3C4699F2" w:rsidR="00A240D8" w:rsidRDefault="00A240D8" w:rsidP="000736CC">
      <w:pPr>
        <w:pStyle w:val="ListParagraph"/>
        <w:numPr>
          <w:ilvl w:val="0"/>
          <w:numId w:val="4"/>
        </w:numPr>
        <w:spacing w:after="0" w:line="240" w:lineRule="auto"/>
        <w:rPr>
          <w:rFonts w:cs="Courier New"/>
          <w:b/>
        </w:rPr>
      </w:pPr>
      <w:r w:rsidRPr="005E4AFF">
        <w:rPr>
          <w:rFonts w:cs="Courier New"/>
          <w:b/>
        </w:rPr>
        <w:t xml:space="preserve">Mean of X = </w:t>
      </w:r>
      <w:r w:rsidR="00FE175D">
        <w:rPr>
          <w:rFonts w:cs="Courier New"/>
          <w:b/>
          <w:color w:val="FF0000"/>
        </w:rPr>
        <w:t>26.33</w:t>
      </w:r>
      <w:r w:rsidR="001601D6" w:rsidRPr="001601D6">
        <w:rPr>
          <w:rFonts w:eastAsiaTheme="minorEastAsia"/>
          <w:b/>
          <w:bCs/>
          <w:color w:val="FF0000"/>
        </w:rPr>
        <w:t xml:space="preserve"> </w:t>
      </w:r>
      <w:r w:rsidR="001601D6" w:rsidRPr="001601D6">
        <w:rPr>
          <w:rFonts w:eastAsiaTheme="minorEastAsia"/>
          <w:b/>
          <w:bCs/>
          <w:color w:val="FF0000"/>
        </w:rPr>
        <w:tab/>
        <w:t>(</w:t>
      </w:r>
      <w:r w:rsidR="001601D6">
        <w:rPr>
          <w:rFonts w:eastAsiaTheme="minorEastAsia"/>
          <w:b/>
          <w:bCs/>
          <w:color w:val="FF0000"/>
          <w:u w:val="single"/>
        </w:rPr>
        <w:t>1</w:t>
      </w:r>
      <w:r w:rsidR="001601D6" w:rsidRPr="001601D6">
        <w:rPr>
          <w:rFonts w:eastAsiaTheme="minorEastAsia"/>
          <w:b/>
          <w:bCs/>
          <w:color w:val="FF0000"/>
          <w:u w:val="single"/>
        </w:rPr>
        <w:t xml:space="preserve"> pts</w:t>
      </w:r>
      <w:r w:rsidR="001601D6" w:rsidRPr="001601D6">
        <w:rPr>
          <w:rFonts w:eastAsiaTheme="minorEastAsia"/>
          <w:b/>
          <w:bCs/>
          <w:color w:val="FF0000"/>
        </w:rPr>
        <w:t>)</w:t>
      </w:r>
    </w:p>
    <w:p w14:paraId="4335E707" w14:textId="77777777" w:rsidR="000736CC" w:rsidRPr="005E4AFF" w:rsidRDefault="000736CC" w:rsidP="000736CC">
      <w:pPr>
        <w:pStyle w:val="ListParagraph"/>
        <w:spacing w:after="0" w:line="240" w:lineRule="auto"/>
        <w:rPr>
          <w:rFonts w:cs="Courier New"/>
          <w:b/>
        </w:rPr>
      </w:pPr>
    </w:p>
    <w:p w14:paraId="3CDB19AF" w14:textId="474AB90C" w:rsidR="000736CC" w:rsidRPr="000736CC" w:rsidRDefault="00A240D8" w:rsidP="000736CC">
      <w:pPr>
        <w:pStyle w:val="ListParagraph"/>
        <w:numPr>
          <w:ilvl w:val="0"/>
          <w:numId w:val="4"/>
        </w:numPr>
        <w:spacing w:after="0" w:line="240" w:lineRule="auto"/>
        <w:rPr>
          <w:rFonts w:cs="Courier New"/>
          <w:b/>
        </w:rPr>
      </w:pPr>
      <w:r w:rsidRPr="005E4AFF">
        <w:rPr>
          <w:rFonts w:cs="Courier New"/>
          <w:b/>
        </w:rPr>
        <w:t xml:space="preserve">Median of X = </w:t>
      </w:r>
      <w:r w:rsidR="00FE175D">
        <w:rPr>
          <w:rFonts w:cs="Courier New"/>
          <w:b/>
          <w:color w:val="FF0000"/>
        </w:rPr>
        <w:t>24</w:t>
      </w:r>
      <w:r w:rsidR="001601D6">
        <w:rPr>
          <w:rFonts w:cs="Courier New"/>
          <w:b/>
          <w:color w:val="FF0000"/>
        </w:rPr>
        <w:tab/>
      </w:r>
      <w:r w:rsidR="001601D6" w:rsidRPr="001601D6">
        <w:rPr>
          <w:rFonts w:eastAsiaTheme="minorEastAsia"/>
          <w:b/>
          <w:bCs/>
          <w:color w:val="FF0000"/>
        </w:rPr>
        <w:t>(</w:t>
      </w:r>
      <w:r w:rsidR="001601D6">
        <w:rPr>
          <w:rFonts w:eastAsiaTheme="minorEastAsia"/>
          <w:b/>
          <w:bCs/>
          <w:color w:val="FF0000"/>
        </w:rPr>
        <w:t>1</w:t>
      </w:r>
      <w:r w:rsidR="001601D6" w:rsidRPr="001601D6">
        <w:rPr>
          <w:rFonts w:eastAsiaTheme="minorEastAsia"/>
          <w:b/>
          <w:bCs/>
          <w:color w:val="FF0000"/>
          <w:u w:val="single"/>
        </w:rPr>
        <w:t xml:space="preserve"> pts</w:t>
      </w:r>
      <w:r w:rsidR="001601D6" w:rsidRPr="001601D6">
        <w:rPr>
          <w:rFonts w:eastAsiaTheme="minorEastAsia"/>
          <w:b/>
          <w:bCs/>
          <w:color w:val="FF0000"/>
        </w:rPr>
        <w:t>)</w:t>
      </w:r>
    </w:p>
    <w:p w14:paraId="6632906A" w14:textId="77777777" w:rsidR="000736CC" w:rsidRPr="005E4AFF" w:rsidRDefault="000736CC" w:rsidP="000736CC">
      <w:pPr>
        <w:pStyle w:val="ListParagraph"/>
        <w:spacing w:after="0" w:line="240" w:lineRule="auto"/>
        <w:rPr>
          <w:rFonts w:cs="Courier New"/>
          <w:b/>
        </w:rPr>
      </w:pPr>
    </w:p>
    <w:p w14:paraId="501B41A3" w14:textId="18A9CE17" w:rsidR="00A240D8" w:rsidRDefault="00A240D8" w:rsidP="000736CC">
      <w:pPr>
        <w:pStyle w:val="ListParagraph"/>
        <w:numPr>
          <w:ilvl w:val="0"/>
          <w:numId w:val="4"/>
        </w:numPr>
        <w:spacing w:after="0" w:line="240" w:lineRule="auto"/>
        <w:rPr>
          <w:rFonts w:cs="Courier New"/>
          <w:b/>
        </w:rPr>
      </w:pPr>
      <w:r w:rsidRPr="005E4AFF">
        <w:rPr>
          <w:rFonts w:cs="Courier New"/>
          <w:b/>
        </w:rPr>
        <w:t xml:space="preserve">Standard Deviation of X = </w:t>
      </w:r>
      <w:r w:rsidR="00FE175D">
        <w:rPr>
          <w:rFonts w:cs="Courier New"/>
          <w:b/>
          <w:color w:val="FF0000"/>
        </w:rPr>
        <w:t>14.29</w:t>
      </w:r>
      <w:r w:rsidR="001601D6" w:rsidRPr="001601D6">
        <w:rPr>
          <w:rFonts w:eastAsiaTheme="minorEastAsia"/>
          <w:b/>
          <w:bCs/>
          <w:color w:val="FF0000"/>
        </w:rPr>
        <w:t xml:space="preserve"> </w:t>
      </w:r>
      <w:r w:rsidR="001601D6" w:rsidRPr="001601D6">
        <w:rPr>
          <w:rFonts w:eastAsiaTheme="minorEastAsia"/>
          <w:b/>
          <w:bCs/>
          <w:color w:val="FF0000"/>
        </w:rPr>
        <w:tab/>
        <w:t>(</w:t>
      </w:r>
      <w:r w:rsidR="001601D6" w:rsidRPr="001601D6">
        <w:rPr>
          <w:rFonts w:eastAsiaTheme="minorEastAsia"/>
          <w:b/>
          <w:bCs/>
          <w:color w:val="FF0000"/>
          <w:u w:val="single"/>
        </w:rPr>
        <w:t>2 pts</w:t>
      </w:r>
      <w:r w:rsidR="001601D6" w:rsidRPr="001601D6">
        <w:rPr>
          <w:rFonts w:eastAsiaTheme="minorEastAsia"/>
          <w:b/>
          <w:bCs/>
          <w:color w:val="FF0000"/>
        </w:rPr>
        <w:t>)</w:t>
      </w:r>
    </w:p>
    <w:p w14:paraId="15B6846D" w14:textId="77777777" w:rsidR="000736CC" w:rsidRPr="005E4AFF" w:rsidRDefault="000736CC" w:rsidP="000736CC">
      <w:pPr>
        <w:pStyle w:val="ListParagraph"/>
        <w:spacing w:after="0" w:line="240" w:lineRule="auto"/>
        <w:rPr>
          <w:rFonts w:cs="Courier New"/>
          <w:b/>
        </w:rPr>
      </w:pPr>
    </w:p>
    <w:p w14:paraId="40B1DA2A" w14:textId="00464D6D" w:rsidR="00A240D8" w:rsidRDefault="00A240D8" w:rsidP="000736CC">
      <w:pPr>
        <w:pStyle w:val="ListParagraph"/>
        <w:numPr>
          <w:ilvl w:val="0"/>
          <w:numId w:val="4"/>
        </w:numPr>
        <w:spacing w:after="0" w:line="240" w:lineRule="auto"/>
        <w:rPr>
          <w:rFonts w:cs="Courier New"/>
          <w:b/>
        </w:rPr>
      </w:pPr>
      <w:r w:rsidRPr="005E4AFF">
        <w:rPr>
          <w:rFonts w:cs="Courier New"/>
          <w:b/>
        </w:rPr>
        <w:t xml:space="preserve">Sum of </w:t>
      </w:r>
      <w:r w:rsidR="00261DE3">
        <w:rPr>
          <w:rFonts w:cs="Courier New"/>
          <w:b/>
        </w:rPr>
        <w:t>Errors</w:t>
      </w:r>
      <w:r>
        <w:rPr>
          <w:rFonts w:cs="Courier New"/>
          <w:b/>
        </w:rPr>
        <w:t xml:space="preserve">, </w:t>
      </w:r>
      <m:oMath>
        <m:nary>
          <m:naryPr>
            <m:chr m:val="∑"/>
            <m:limLoc m:val="undOvr"/>
            <m:subHide m:val="1"/>
            <m:supHide m:val="1"/>
            <m:ctrlPr>
              <w:rPr>
                <w:rFonts w:ascii="Cambria Math" w:hAnsi="Cambria Math" w:cs="Courier New"/>
                <w:b/>
                <w:i/>
              </w:rPr>
            </m:ctrlPr>
          </m:naryPr>
          <m:sub/>
          <m:sup/>
          <m:e>
            <m:r>
              <m:rPr>
                <m:sty m:val="bi"/>
              </m:rPr>
              <w:rPr>
                <w:rFonts w:ascii="Cambria Math" w:hAnsi="Cambria Math" w:cs="Courier New"/>
              </w:rPr>
              <m:t>(</m:t>
            </m:r>
            <m:sSub>
              <m:sSubPr>
                <m:ctrlPr>
                  <w:rPr>
                    <w:rFonts w:ascii="Cambria Math" w:hAnsi="Cambria Math" w:cs="Courier New"/>
                    <w:b/>
                    <w:i/>
                  </w:rPr>
                </m:ctrlPr>
              </m:sSubPr>
              <m:e>
                <m:r>
                  <m:rPr>
                    <m:sty m:val="bi"/>
                  </m:rPr>
                  <w:rPr>
                    <w:rFonts w:ascii="Cambria Math" w:hAnsi="Cambria Math" w:cs="Courier New"/>
                  </w:rPr>
                  <m:t>x</m:t>
                </m:r>
              </m:e>
              <m:sub>
                <m:r>
                  <m:rPr>
                    <m:sty m:val="bi"/>
                  </m:rPr>
                  <w:rPr>
                    <w:rFonts w:ascii="Cambria Math" w:hAnsi="Cambria Math" w:cs="Courier New"/>
                  </w:rPr>
                  <m:t>i</m:t>
                </m:r>
              </m:sub>
            </m:sSub>
            <m:r>
              <m:rPr>
                <m:sty m:val="bi"/>
              </m:rPr>
              <w:rPr>
                <w:rFonts w:ascii="Cambria Math" w:hAnsi="Cambria Math" w:cs="Courier New"/>
              </w:rPr>
              <m:t>-</m:t>
            </m:r>
            <m:acc>
              <m:accPr>
                <m:chr m:val="̅"/>
                <m:ctrlPr>
                  <w:rPr>
                    <w:rFonts w:ascii="Cambria Math" w:hAnsi="Cambria Math" w:cs="Courier New"/>
                    <w:b/>
                    <w:i/>
                  </w:rPr>
                </m:ctrlPr>
              </m:accPr>
              <m:e>
                <m:r>
                  <m:rPr>
                    <m:sty m:val="bi"/>
                  </m:rPr>
                  <w:rPr>
                    <w:rFonts w:ascii="Cambria Math" w:hAnsi="Cambria Math" w:cs="Courier New"/>
                  </w:rPr>
                  <m:t>x</m:t>
                </m:r>
              </m:e>
            </m:acc>
            <m:r>
              <m:rPr>
                <m:sty m:val="bi"/>
              </m:rPr>
              <w:rPr>
                <w:rFonts w:ascii="Cambria Math" w:hAnsi="Cambria Math" w:cs="Courier New"/>
              </w:rPr>
              <m:t>)</m:t>
            </m:r>
          </m:e>
        </m:nary>
      </m:oMath>
      <w:r>
        <w:rPr>
          <w:rFonts w:cs="Courier New"/>
          <w:b/>
        </w:rPr>
        <w:t xml:space="preserve"> </w:t>
      </w:r>
      <w:r w:rsidRPr="005E4AFF">
        <w:rPr>
          <w:rFonts w:cs="Courier New"/>
          <w:b/>
        </w:rPr>
        <w:t xml:space="preserve"> = </w:t>
      </w:r>
      <w:r w:rsidR="00FE175D">
        <w:rPr>
          <w:rFonts w:cs="Courier New"/>
          <w:b/>
          <w:color w:val="FF0000"/>
        </w:rPr>
        <w:t>0</w:t>
      </w:r>
      <w:r w:rsidR="001601D6" w:rsidRPr="001601D6">
        <w:rPr>
          <w:rFonts w:eastAsiaTheme="minorEastAsia"/>
          <w:b/>
          <w:bCs/>
          <w:color w:val="FF0000"/>
        </w:rPr>
        <w:t xml:space="preserve"> </w:t>
      </w:r>
      <w:r w:rsidR="001601D6" w:rsidRPr="001601D6">
        <w:rPr>
          <w:rFonts w:eastAsiaTheme="minorEastAsia"/>
          <w:b/>
          <w:bCs/>
          <w:color w:val="FF0000"/>
        </w:rPr>
        <w:tab/>
        <w:t>(</w:t>
      </w:r>
      <w:r w:rsidR="008833DF">
        <w:rPr>
          <w:rFonts w:eastAsiaTheme="minorEastAsia"/>
          <w:b/>
          <w:bCs/>
          <w:color w:val="FF0000"/>
          <w:u w:val="single"/>
        </w:rPr>
        <w:t>2</w:t>
      </w:r>
      <w:bookmarkStart w:id="0" w:name="_GoBack"/>
      <w:bookmarkEnd w:id="0"/>
      <w:r w:rsidR="001601D6" w:rsidRPr="001601D6">
        <w:rPr>
          <w:rFonts w:eastAsiaTheme="minorEastAsia"/>
          <w:b/>
          <w:bCs/>
          <w:color w:val="FF0000"/>
          <w:u w:val="single"/>
        </w:rPr>
        <w:t xml:space="preserve"> pts</w:t>
      </w:r>
      <w:r w:rsidR="001601D6" w:rsidRPr="001601D6">
        <w:rPr>
          <w:rFonts w:eastAsiaTheme="minorEastAsia"/>
          <w:b/>
          <w:bCs/>
          <w:color w:val="FF0000"/>
        </w:rPr>
        <w:t>)</w:t>
      </w:r>
    </w:p>
    <w:p w14:paraId="0F9BE692" w14:textId="77777777" w:rsidR="000736CC" w:rsidRPr="000736CC" w:rsidRDefault="000736CC" w:rsidP="000736CC">
      <w:pPr>
        <w:spacing w:after="0" w:line="240" w:lineRule="auto"/>
        <w:rPr>
          <w:rFonts w:cs="Courier New"/>
          <w:b/>
        </w:rPr>
      </w:pPr>
    </w:p>
    <w:p w14:paraId="020B4FD5" w14:textId="61579A97" w:rsidR="00A240D8" w:rsidRDefault="00A240D8" w:rsidP="000736CC">
      <w:pPr>
        <w:pStyle w:val="ListParagraph"/>
        <w:numPr>
          <w:ilvl w:val="0"/>
          <w:numId w:val="4"/>
        </w:numPr>
        <w:spacing w:after="0" w:line="240" w:lineRule="auto"/>
        <w:rPr>
          <w:rFonts w:cs="Courier New"/>
          <w:b/>
        </w:rPr>
      </w:pPr>
      <w:r w:rsidRPr="005E4AFF">
        <w:rPr>
          <w:rFonts w:cs="Courier New"/>
          <w:b/>
        </w:rPr>
        <w:t xml:space="preserve">Sum of Squared </w:t>
      </w:r>
      <w:r w:rsidR="00261DE3">
        <w:rPr>
          <w:rFonts w:cs="Courier New"/>
          <w:b/>
        </w:rPr>
        <w:t>Errors</w:t>
      </w:r>
      <w:r>
        <w:rPr>
          <w:rFonts w:cs="Courier New"/>
          <w:b/>
        </w:rPr>
        <w:t xml:space="preserve">, </w:t>
      </w:r>
      <m:oMath>
        <m:sSup>
          <m:sSupPr>
            <m:ctrlPr>
              <w:rPr>
                <w:rFonts w:ascii="Cambria Math" w:hAnsi="Cambria Math" w:cs="Courier New"/>
                <w:b/>
                <w:i/>
              </w:rPr>
            </m:ctrlPr>
          </m:sSupPr>
          <m:e>
            <m:nary>
              <m:naryPr>
                <m:chr m:val="∑"/>
                <m:limLoc m:val="undOvr"/>
                <m:subHide m:val="1"/>
                <m:supHide m:val="1"/>
                <m:ctrlPr>
                  <w:rPr>
                    <w:rFonts w:ascii="Cambria Math" w:hAnsi="Cambria Math" w:cs="Courier New"/>
                    <w:b/>
                    <w:i/>
                  </w:rPr>
                </m:ctrlPr>
              </m:naryPr>
              <m:sub/>
              <m:sup/>
              <m:e>
                <m:d>
                  <m:dPr>
                    <m:ctrlPr>
                      <w:rPr>
                        <w:rFonts w:ascii="Cambria Math" w:hAnsi="Cambria Math" w:cs="Courier New"/>
                        <w:b/>
                        <w:i/>
                      </w:rPr>
                    </m:ctrlPr>
                  </m:dPr>
                  <m:e>
                    <m:sSub>
                      <m:sSubPr>
                        <m:ctrlPr>
                          <w:rPr>
                            <w:rFonts w:ascii="Cambria Math" w:hAnsi="Cambria Math" w:cs="Courier New"/>
                            <w:b/>
                            <w:i/>
                          </w:rPr>
                        </m:ctrlPr>
                      </m:sSubPr>
                      <m:e>
                        <m:r>
                          <m:rPr>
                            <m:sty m:val="bi"/>
                          </m:rPr>
                          <w:rPr>
                            <w:rFonts w:ascii="Cambria Math" w:hAnsi="Cambria Math" w:cs="Courier New"/>
                          </w:rPr>
                          <m:t>x</m:t>
                        </m:r>
                      </m:e>
                      <m:sub>
                        <m:r>
                          <m:rPr>
                            <m:sty m:val="bi"/>
                          </m:rPr>
                          <w:rPr>
                            <w:rFonts w:ascii="Cambria Math" w:hAnsi="Cambria Math" w:cs="Courier New"/>
                          </w:rPr>
                          <m:t>i</m:t>
                        </m:r>
                      </m:sub>
                    </m:sSub>
                    <m:r>
                      <m:rPr>
                        <m:sty m:val="bi"/>
                      </m:rPr>
                      <w:rPr>
                        <w:rFonts w:ascii="Cambria Math" w:hAnsi="Cambria Math" w:cs="Courier New"/>
                      </w:rPr>
                      <m:t>-</m:t>
                    </m:r>
                    <m:acc>
                      <m:accPr>
                        <m:chr m:val="̅"/>
                        <m:ctrlPr>
                          <w:rPr>
                            <w:rFonts w:ascii="Cambria Math" w:hAnsi="Cambria Math" w:cs="Courier New"/>
                            <w:b/>
                            <w:i/>
                          </w:rPr>
                        </m:ctrlPr>
                      </m:accPr>
                      <m:e>
                        <m:r>
                          <m:rPr>
                            <m:sty m:val="bi"/>
                          </m:rPr>
                          <w:rPr>
                            <w:rFonts w:ascii="Cambria Math" w:hAnsi="Cambria Math" w:cs="Courier New"/>
                          </w:rPr>
                          <m:t>x</m:t>
                        </m:r>
                      </m:e>
                    </m:acc>
                  </m:e>
                </m:d>
              </m:e>
            </m:nary>
          </m:e>
          <m:sup>
            <m:r>
              <m:rPr>
                <m:sty m:val="bi"/>
              </m:rPr>
              <w:rPr>
                <w:rFonts w:ascii="Cambria Math" w:hAnsi="Cambria Math" w:cs="Courier New"/>
              </w:rPr>
              <m:t>2</m:t>
            </m:r>
          </m:sup>
        </m:sSup>
      </m:oMath>
      <w:r w:rsidRPr="005E4AFF">
        <w:rPr>
          <w:rFonts w:cs="Courier New"/>
          <w:b/>
        </w:rPr>
        <w:t xml:space="preserve"> = </w:t>
      </w:r>
      <w:r w:rsidR="00FE175D">
        <w:rPr>
          <w:rFonts w:cs="Courier New"/>
          <w:b/>
          <w:color w:val="FF0000"/>
        </w:rPr>
        <w:t>1021.33</w:t>
      </w:r>
      <w:r w:rsidR="001601D6">
        <w:rPr>
          <w:rFonts w:cs="Courier New"/>
          <w:b/>
          <w:color w:val="FF0000"/>
        </w:rPr>
        <w:t xml:space="preserve"> </w:t>
      </w:r>
      <w:r w:rsidR="001601D6" w:rsidRPr="001601D6">
        <w:rPr>
          <w:rFonts w:eastAsiaTheme="minorEastAsia"/>
          <w:b/>
          <w:bCs/>
          <w:color w:val="FF0000"/>
        </w:rPr>
        <w:t xml:space="preserve"> </w:t>
      </w:r>
      <w:r w:rsidR="001601D6" w:rsidRPr="001601D6">
        <w:rPr>
          <w:rFonts w:eastAsiaTheme="minorEastAsia"/>
          <w:b/>
          <w:bCs/>
          <w:color w:val="FF0000"/>
        </w:rPr>
        <w:tab/>
        <w:t>(</w:t>
      </w:r>
      <w:r w:rsidR="001601D6" w:rsidRPr="001601D6">
        <w:rPr>
          <w:rFonts w:eastAsiaTheme="minorEastAsia"/>
          <w:b/>
          <w:bCs/>
          <w:color w:val="FF0000"/>
          <w:u w:val="single"/>
        </w:rPr>
        <w:t>2 pts</w:t>
      </w:r>
      <w:r w:rsidR="001601D6" w:rsidRPr="001601D6">
        <w:rPr>
          <w:rFonts w:eastAsiaTheme="minorEastAsia"/>
          <w:b/>
          <w:bCs/>
          <w:color w:val="FF0000"/>
        </w:rPr>
        <w:t>)</w:t>
      </w:r>
    </w:p>
    <w:p w14:paraId="14ACF589" w14:textId="77777777" w:rsidR="00A240D8" w:rsidRDefault="00A240D8" w:rsidP="008D4F5A">
      <w:pPr>
        <w:rPr>
          <w:rFonts w:asciiTheme="majorHAnsi" w:eastAsiaTheme="majorEastAsia" w:hAnsiTheme="majorHAnsi" w:cstheme="majorBidi"/>
          <w:color w:val="2E74B5" w:themeColor="accent1" w:themeShade="BF"/>
          <w:sz w:val="26"/>
          <w:szCs w:val="26"/>
        </w:rPr>
      </w:pPr>
    </w:p>
    <w:p w14:paraId="14E8B4BA" w14:textId="77777777" w:rsidR="000736CC" w:rsidRDefault="000736CC">
      <w:pPr>
        <w:rPr>
          <w:rFonts w:asciiTheme="majorHAnsi" w:eastAsiaTheme="majorEastAsia" w:hAnsiTheme="majorHAnsi" w:cstheme="majorBidi"/>
          <w:color w:val="2E74B5" w:themeColor="accent1" w:themeShade="BF"/>
          <w:sz w:val="26"/>
          <w:szCs w:val="26"/>
        </w:rPr>
      </w:pPr>
    </w:p>
    <w:p w14:paraId="401FB3E3" w14:textId="77777777" w:rsidR="00667905" w:rsidRDefault="00667905">
      <w:pPr>
        <w:rPr>
          <w:rStyle w:val="Heading3Char"/>
          <w:b/>
          <w:color w:val="4472C4" w:themeColor="accent5"/>
        </w:rPr>
      </w:pPr>
      <w:r>
        <w:rPr>
          <w:rStyle w:val="Heading3Char"/>
          <w:b/>
          <w:color w:val="4472C4" w:themeColor="accent5"/>
        </w:rPr>
        <w:br w:type="page"/>
      </w:r>
    </w:p>
    <w:p w14:paraId="208CE8FF" w14:textId="75EAFC18" w:rsidR="0011257F" w:rsidRDefault="000736CC" w:rsidP="0011257F">
      <w:pPr>
        <w:pStyle w:val="Heading2"/>
      </w:pPr>
      <w:r>
        <w:rPr>
          <w:rStyle w:val="Heading3Char"/>
          <w:b/>
          <w:color w:val="4472C4" w:themeColor="accent5"/>
        </w:rPr>
        <w:lastRenderedPageBreak/>
        <w:t xml:space="preserve">Question </w:t>
      </w:r>
      <w:r w:rsidR="005D03CA">
        <w:rPr>
          <w:rStyle w:val="Heading3Char"/>
          <w:b/>
          <w:color w:val="4472C4" w:themeColor="accent5"/>
        </w:rPr>
        <w:t>3</w:t>
      </w:r>
      <w:r w:rsidRPr="005253CA">
        <w:t xml:space="preserve">. </w:t>
      </w:r>
    </w:p>
    <w:p w14:paraId="3C9004E8" w14:textId="3932E38A" w:rsidR="00A33232" w:rsidRDefault="000736CC" w:rsidP="0011257F">
      <w:pPr>
        <w:pStyle w:val="NoSpacing"/>
      </w:pPr>
      <w:r>
        <w:t>Statistical tests require a comparison between models, either implicitly or explicitly.</w:t>
      </w:r>
      <w:r w:rsidR="00667905">
        <w:t xml:space="preserve"> </w:t>
      </w:r>
      <w:r w:rsidR="00A33232">
        <w:t xml:space="preserve">For instance, there is a relationship between diastolic (DIA) and systolic (SYS) blood pressure. A researcher fits two different models. In Model C, we assume that SYS and DIA are independent of each other. In this unconditional model, the best estimate of SYS will be the mean SYS value. </w:t>
      </w:r>
    </w:p>
    <w:p w14:paraId="70500ABC" w14:textId="49B8B3D3" w:rsidR="00A33232" w:rsidRDefault="00A33232" w:rsidP="0011257F">
      <w:pPr>
        <w:pStyle w:val="NoSpacing"/>
      </w:pPr>
    </w:p>
    <w:p w14:paraId="4DD78449" w14:textId="11842F75" w:rsidR="00A33232" w:rsidRDefault="00A33232" w:rsidP="0011257F">
      <w:pPr>
        <w:pStyle w:val="NoSpacing"/>
      </w:pPr>
      <w:r w:rsidRPr="00A33232">
        <w:rPr>
          <w:b/>
          <w:bCs/>
        </w:rPr>
        <w:t>Model C</w:t>
      </w:r>
      <w:r>
        <w:t xml:space="preserve">: </w:t>
      </w:r>
      <m:oMath>
        <m:r>
          <w:rPr>
            <w:rFonts w:ascii="Cambria Math" w:hAnsi="Cambria Math"/>
          </w:rPr>
          <m:t>SY</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eastAsiaTheme="minorEastAsia" w:hAnsi="Cambria Math"/>
          </w:rPr>
          <m:t>=121.17+</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oMath>
    </w:p>
    <w:p w14:paraId="6193FA83" w14:textId="11F0A6ED" w:rsidR="00A33232" w:rsidRDefault="00A33232" w:rsidP="0011257F">
      <w:pPr>
        <w:pStyle w:val="NoSpacing"/>
      </w:pPr>
    </w:p>
    <w:p w14:paraId="58407B88" w14:textId="6483055F" w:rsidR="00A33232" w:rsidRDefault="00A33232" w:rsidP="0011257F">
      <w:pPr>
        <w:pStyle w:val="NoSpacing"/>
      </w:pPr>
      <w:r>
        <w:t xml:space="preserve">Alternatively, we can fit a model that allows for a relationship between SYS and DIA blood pressure. </w:t>
      </w:r>
      <w:r w:rsidR="00406C45">
        <w:t>Based on ordinary least-squares estimation, the betting fitting slope and intercept for the data presented in the table below are:</w:t>
      </w:r>
    </w:p>
    <w:p w14:paraId="29A7F496" w14:textId="2B5EE779" w:rsidR="00A33232" w:rsidRDefault="00A33232" w:rsidP="0011257F">
      <w:pPr>
        <w:pStyle w:val="NoSpacing"/>
      </w:pPr>
    </w:p>
    <w:p w14:paraId="72E2E3A5" w14:textId="3CCDA671" w:rsidR="00A33232" w:rsidRDefault="00A33232" w:rsidP="0011257F">
      <w:pPr>
        <w:pStyle w:val="NoSpacing"/>
      </w:pPr>
      <w:r w:rsidRPr="00406C45">
        <w:rPr>
          <w:b/>
          <w:bCs/>
        </w:rPr>
        <w:t>Model A</w:t>
      </w:r>
      <w:r>
        <w:t xml:space="preserve">: </w:t>
      </w:r>
      <m:oMath>
        <m:r>
          <w:rPr>
            <w:rFonts w:ascii="Cambria Math" w:hAnsi="Cambria Math"/>
          </w:rPr>
          <m:t>SY</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eastAsiaTheme="minorEastAsia" w:hAnsi="Cambria Math"/>
          </w:rPr>
          <m:t>=-7.1+1.7(DI</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oMath>
    </w:p>
    <w:p w14:paraId="0F6ADEC3" w14:textId="56BD940A" w:rsidR="00A33232" w:rsidRDefault="00A33232" w:rsidP="0011257F">
      <w:pPr>
        <w:pStyle w:val="NoSpacing"/>
      </w:pPr>
    </w:p>
    <w:p w14:paraId="41E5171A" w14:textId="114D66F7" w:rsidR="00406C45" w:rsidRDefault="00406C45" w:rsidP="0011257F">
      <w:pPr>
        <w:pStyle w:val="NoSpacing"/>
      </w:pPr>
      <w:r>
        <w:t xml:space="preserve">Use the models to calculate the predictions, </w:t>
      </w:r>
      <m:oMath>
        <m:acc>
          <m:accPr>
            <m:ctrlPr>
              <w:rPr>
                <w:rFonts w:ascii="Cambria Math" w:hAnsi="Cambria Math"/>
                <w:i/>
              </w:rPr>
            </m:ctrlPr>
          </m:accPr>
          <m:e>
            <m:r>
              <w:rPr>
                <w:rFonts w:ascii="Cambria Math" w:hAnsi="Cambria Math"/>
              </w:rPr>
              <m:t>y</m:t>
            </m:r>
          </m:e>
        </m:acc>
      </m:oMath>
      <w:r>
        <w:t>, of Model A and Model C. Using these predictions, enter the residuals errors for each prediction into the table below.</w:t>
      </w:r>
    </w:p>
    <w:p w14:paraId="6173CCB3" w14:textId="3740CE77" w:rsidR="00913017" w:rsidRDefault="00913017" w:rsidP="0011257F">
      <w:pPr>
        <w:pStyle w:val="NoSpacing"/>
      </w:pPr>
      <w:r>
        <w:rPr>
          <w:rFonts w:eastAsiaTheme="minorEastAsia"/>
          <w:b/>
          <w:bCs/>
          <w:color w:val="FF0000"/>
        </w:rPr>
        <w:t xml:space="preserve">TABLE </w:t>
      </w:r>
      <w:r w:rsidRPr="001601D6">
        <w:rPr>
          <w:rFonts w:eastAsiaTheme="minorEastAsia"/>
          <w:b/>
          <w:bCs/>
          <w:color w:val="FF0000"/>
        </w:rPr>
        <w:t>(</w:t>
      </w:r>
      <w:r w:rsidRPr="00913017">
        <w:rPr>
          <w:rFonts w:eastAsiaTheme="minorEastAsia"/>
          <w:b/>
          <w:bCs/>
          <w:color w:val="FF0000"/>
          <w:u w:val="single"/>
        </w:rPr>
        <w:t>1</w:t>
      </w:r>
      <w:r w:rsidRPr="001601D6">
        <w:rPr>
          <w:rFonts w:eastAsiaTheme="minorEastAsia"/>
          <w:b/>
          <w:bCs/>
          <w:color w:val="FF0000"/>
          <w:u w:val="single"/>
        </w:rPr>
        <w:t>2 pts</w:t>
      </w:r>
      <w:r w:rsidRPr="001601D6">
        <w:rPr>
          <w:rFonts w:eastAsiaTheme="minorEastAsia"/>
          <w:b/>
          <w:bCs/>
          <w:color w:val="FF0000"/>
        </w:rPr>
        <w:t>)</w:t>
      </w:r>
    </w:p>
    <w:p w14:paraId="23D06443" w14:textId="77777777" w:rsidR="00406C45" w:rsidRDefault="00406C45" w:rsidP="0011257F">
      <w:pPr>
        <w:pStyle w:val="NoSpacing"/>
      </w:pPr>
    </w:p>
    <w:tbl>
      <w:tblPr>
        <w:tblStyle w:val="TableGrid"/>
        <w:tblW w:w="0" w:type="auto"/>
        <w:jc w:val="center"/>
        <w:tblLook w:val="04A0" w:firstRow="1" w:lastRow="0" w:firstColumn="1" w:lastColumn="0" w:noHBand="0" w:noVBand="1"/>
      </w:tblPr>
      <w:tblGrid>
        <w:gridCol w:w="864"/>
        <w:gridCol w:w="835"/>
        <w:gridCol w:w="830"/>
        <w:gridCol w:w="2327"/>
        <w:gridCol w:w="2359"/>
      </w:tblGrid>
      <w:tr w:rsidR="00667905" w:rsidRPr="00667905" w14:paraId="2EF36B8A" w14:textId="0FF25FCF" w:rsidTr="00A53DD6">
        <w:trPr>
          <w:trHeight w:val="300"/>
          <w:jc w:val="center"/>
        </w:trPr>
        <w:tc>
          <w:tcPr>
            <w:tcW w:w="0" w:type="auto"/>
            <w:noWrap/>
            <w:hideMark/>
          </w:tcPr>
          <w:p w14:paraId="4F728DA5" w14:textId="647BC0B8" w:rsidR="00667905" w:rsidRPr="00667905" w:rsidRDefault="00667905" w:rsidP="00667905">
            <w:pPr>
              <w:rPr>
                <w:rFonts w:ascii="Calibri" w:eastAsia="Times New Roman" w:hAnsi="Calibri" w:cs="Calibri"/>
                <w:b/>
                <w:color w:val="000000"/>
              </w:rPr>
            </w:pPr>
            <w:r w:rsidRPr="00667905">
              <w:rPr>
                <w:rFonts w:ascii="Calibri" w:eastAsia="Times New Roman" w:hAnsi="Calibri" w:cs="Calibri"/>
                <w:b/>
                <w:color w:val="000000"/>
              </w:rPr>
              <w:t>Sub_ID</w:t>
            </w:r>
          </w:p>
        </w:tc>
        <w:tc>
          <w:tcPr>
            <w:tcW w:w="0" w:type="auto"/>
            <w:noWrap/>
            <w:hideMark/>
          </w:tcPr>
          <w:p w14:paraId="6ECB7DEE" w14:textId="4E65F9B7" w:rsidR="00667905" w:rsidRPr="00667905" w:rsidRDefault="00A33232" w:rsidP="00667905">
            <w:pPr>
              <w:rPr>
                <w:rFonts w:ascii="Calibri" w:eastAsia="Times New Roman" w:hAnsi="Calibri" w:cs="Calibri"/>
                <w:b/>
                <w:color w:val="000000"/>
              </w:rPr>
            </w:pPr>
            <w:r>
              <w:rPr>
                <w:rFonts w:ascii="Calibri" w:eastAsia="Times New Roman" w:hAnsi="Calibri" w:cs="Calibri"/>
                <w:b/>
                <w:color w:val="000000"/>
              </w:rPr>
              <w:t>DIA</w:t>
            </w:r>
            <w:r w:rsidR="00667905">
              <w:rPr>
                <w:rFonts w:ascii="Calibri" w:eastAsia="Times New Roman" w:hAnsi="Calibri" w:cs="Calibri"/>
                <w:b/>
                <w:color w:val="000000"/>
              </w:rPr>
              <w:t xml:space="preserve"> (x)</w:t>
            </w:r>
          </w:p>
        </w:tc>
        <w:tc>
          <w:tcPr>
            <w:tcW w:w="0" w:type="auto"/>
            <w:noWrap/>
            <w:hideMark/>
          </w:tcPr>
          <w:p w14:paraId="0FAB0535" w14:textId="13EFD7E9" w:rsidR="00667905" w:rsidRPr="00667905" w:rsidRDefault="00A33232" w:rsidP="00667905">
            <w:pPr>
              <w:rPr>
                <w:rFonts w:ascii="Calibri" w:eastAsia="Times New Roman" w:hAnsi="Calibri" w:cs="Calibri"/>
                <w:b/>
                <w:color w:val="000000"/>
              </w:rPr>
            </w:pPr>
            <w:r>
              <w:rPr>
                <w:rFonts w:ascii="Calibri" w:eastAsia="Times New Roman" w:hAnsi="Calibri" w:cs="Calibri"/>
                <w:b/>
                <w:color w:val="000000"/>
              </w:rPr>
              <w:t>SYS</w:t>
            </w:r>
            <w:r w:rsidR="00667905">
              <w:rPr>
                <w:rFonts w:ascii="Calibri" w:eastAsia="Times New Roman" w:hAnsi="Calibri" w:cs="Calibri"/>
                <w:b/>
                <w:color w:val="000000"/>
              </w:rPr>
              <w:t xml:space="preserve"> (y)</w:t>
            </w:r>
          </w:p>
        </w:tc>
        <w:tc>
          <w:tcPr>
            <w:tcW w:w="0" w:type="auto"/>
            <w:tcBorders>
              <w:bottom w:val="single" w:sz="4" w:space="0" w:color="auto"/>
            </w:tcBorders>
          </w:tcPr>
          <w:p w14:paraId="672E0CCF" w14:textId="7BFE3F11" w:rsidR="00667905" w:rsidRPr="00667905" w:rsidRDefault="00FE1C7C" w:rsidP="00667905">
            <w:pPr>
              <w:rPr>
                <w:rFonts w:ascii="Calibri" w:eastAsia="Times New Roman" w:hAnsi="Calibri" w:cs="Calibri"/>
                <w:b/>
                <w:color w:val="000000"/>
              </w:rPr>
            </w:pPr>
            <w:r>
              <w:rPr>
                <w:rFonts w:ascii="Calibri" w:eastAsia="Times New Roman" w:hAnsi="Calibri" w:cs="Calibri"/>
                <w:b/>
                <w:color w:val="000000"/>
              </w:rPr>
              <w:t xml:space="preserve">Model C </w:t>
            </w:r>
            <w:r w:rsidR="00406C45">
              <w:rPr>
                <w:rFonts w:ascii="Calibri" w:eastAsia="Times New Roman" w:hAnsi="Calibri" w:cs="Calibri"/>
                <w:b/>
                <w:color w:val="000000"/>
              </w:rPr>
              <w:t>Error</w:t>
            </w:r>
            <w:r w:rsidR="00667905">
              <w:rPr>
                <w:rFonts w:ascii="Calibri" w:eastAsia="Times New Roman" w:hAnsi="Calibri" w:cs="Calibri"/>
                <w:b/>
                <w:color w:val="000000"/>
              </w:rPr>
              <w:t xml:space="preserve">, </w:t>
            </w:r>
            <m:oMath>
              <m:sSub>
                <m:sSubPr>
                  <m:ctrlPr>
                    <w:rPr>
                      <w:rFonts w:ascii="Cambria Math" w:eastAsia="Times New Roman" w:hAnsi="Cambria Math" w:cs="Calibri"/>
                      <w:b/>
                      <w:i/>
                      <w:color w:val="000000"/>
                    </w:rPr>
                  </m:ctrlPr>
                </m:sSubPr>
                <m:e>
                  <m:r>
                    <m:rPr>
                      <m:sty m:val="bi"/>
                    </m:rPr>
                    <w:rPr>
                      <w:rFonts w:ascii="Cambria Math" w:eastAsia="Times New Roman" w:hAnsi="Cambria Math" w:cs="Calibri"/>
                      <w:color w:val="000000"/>
                    </w:rPr>
                    <m:t>y</m:t>
                  </m:r>
                </m:e>
                <m:sub>
                  <m:r>
                    <m:rPr>
                      <m:sty m:val="bi"/>
                    </m:rPr>
                    <w:rPr>
                      <w:rFonts w:ascii="Cambria Math" w:eastAsia="Times New Roman" w:hAnsi="Cambria Math" w:cs="Calibri"/>
                      <w:color w:val="000000"/>
                    </w:rPr>
                    <m:t>i</m:t>
                  </m:r>
                </m:sub>
              </m:sSub>
              <m:r>
                <m:rPr>
                  <m:sty m:val="bi"/>
                </m:rPr>
                <w:rPr>
                  <w:rFonts w:ascii="Cambria Math" w:eastAsia="Times New Roman" w:hAnsi="Cambria Math" w:cs="Calibri"/>
                  <w:color w:val="000000"/>
                </w:rPr>
                <m:t>-</m:t>
              </m:r>
              <m:acc>
                <m:accPr>
                  <m:ctrlPr>
                    <w:rPr>
                      <w:rFonts w:ascii="Cambria Math" w:eastAsia="Times New Roman" w:hAnsi="Cambria Math" w:cs="Calibri"/>
                      <w:b/>
                      <w:i/>
                      <w:color w:val="000000"/>
                    </w:rPr>
                  </m:ctrlPr>
                </m:accPr>
                <m:e>
                  <m:sSub>
                    <m:sSubPr>
                      <m:ctrlPr>
                        <w:rPr>
                          <w:rFonts w:ascii="Cambria Math" w:eastAsia="Times New Roman" w:hAnsi="Cambria Math" w:cs="Calibri"/>
                          <w:b/>
                          <w:i/>
                          <w:color w:val="000000"/>
                        </w:rPr>
                      </m:ctrlPr>
                    </m:sSubPr>
                    <m:e>
                      <m:r>
                        <m:rPr>
                          <m:sty m:val="bi"/>
                        </m:rPr>
                        <w:rPr>
                          <w:rFonts w:ascii="Cambria Math" w:eastAsia="Times New Roman" w:hAnsi="Cambria Math" w:cs="Calibri"/>
                          <w:color w:val="000000"/>
                        </w:rPr>
                        <m:t>y</m:t>
                      </m:r>
                    </m:e>
                    <m:sub>
                      <m:sSub>
                        <m:sSubPr>
                          <m:ctrlPr>
                            <w:rPr>
                              <w:rFonts w:ascii="Cambria Math" w:eastAsia="Times New Roman" w:hAnsi="Cambria Math" w:cs="Calibri"/>
                              <w:b/>
                              <w:i/>
                              <w:color w:val="000000"/>
                            </w:rPr>
                          </m:ctrlPr>
                        </m:sSubPr>
                        <m:e>
                          <m:r>
                            <m:rPr>
                              <m:sty m:val="bi"/>
                            </m:rPr>
                            <w:rPr>
                              <w:rFonts w:ascii="Cambria Math" w:eastAsia="Times New Roman" w:hAnsi="Cambria Math" w:cs="Calibri"/>
                              <w:color w:val="000000"/>
                            </w:rPr>
                            <m:t>i</m:t>
                          </m:r>
                        </m:e>
                        <m:sub>
                          <m:r>
                            <m:rPr>
                              <m:sty m:val="bi"/>
                            </m:rPr>
                            <w:rPr>
                              <w:rFonts w:ascii="Cambria Math" w:eastAsia="Times New Roman" w:hAnsi="Cambria Math" w:cs="Calibri"/>
                              <w:color w:val="000000"/>
                            </w:rPr>
                            <m:t>c</m:t>
                          </m:r>
                        </m:sub>
                      </m:sSub>
                    </m:sub>
                  </m:sSub>
                </m:e>
              </m:acc>
            </m:oMath>
          </w:p>
        </w:tc>
        <w:tc>
          <w:tcPr>
            <w:tcW w:w="0" w:type="auto"/>
            <w:tcBorders>
              <w:bottom w:val="single" w:sz="4" w:space="0" w:color="auto"/>
            </w:tcBorders>
          </w:tcPr>
          <w:p w14:paraId="60524F74" w14:textId="7ECD613A" w:rsidR="00667905" w:rsidRPr="00667905" w:rsidRDefault="00FE1C7C" w:rsidP="00667905">
            <w:pPr>
              <w:rPr>
                <w:rFonts w:ascii="Calibri" w:eastAsia="Times New Roman" w:hAnsi="Calibri" w:cs="Calibri"/>
                <w:b/>
                <w:color w:val="000000"/>
              </w:rPr>
            </w:pPr>
            <w:r>
              <w:rPr>
                <w:rFonts w:ascii="Calibri" w:eastAsia="Times New Roman" w:hAnsi="Calibri" w:cs="Calibri"/>
                <w:b/>
                <w:color w:val="000000"/>
              </w:rPr>
              <w:t xml:space="preserve">Model A </w:t>
            </w:r>
            <w:r w:rsidR="00406C45">
              <w:rPr>
                <w:rFonts w:ascii="Calibri" w:eastAsia="Times New Roman" w:hAnsi="Calibri" w:cs="Calibri"/>
                <w:b/>
                <w:color w:val="000000"/>
              </w:rPr>
              <w:t>Error,</w:t>
            </w:r>
            <w:r w:rsidR="00667905">
              <w:rPr>
                <w:rFonts w:ascii="Calibri" w:eastAsia="Times New Roman" w:hAnsi="Calibri" w:cs="Calibri"/>
                <w:b/>
                <w:color w:val="000000"/>
              </w:rPr>
              <w:t xml:space="preserve"> </w:t>
            </w:r>
            <m:oMath>
              <m:sSub>
                <m:sSubPr>
                  <m:ctrlPr>
                    <w:rPr>
                      <w:rFonts w:ascii="Cambria Math" w:eastAsia="Times New Roman" w:hAnsi="Cambria Math" w:cs="Calibri"/>
                      <w:b/>
                      <w:i/>
                      <w:color w:val="000000"/>
                    </w:rPr>
                  </m:ctrlPr>
                </m:sSubPr>
                <m:e>
                  <m:r>
                    <m:rPr>
                      <m:sty m:val="bi"/>
                    </m:rPr>
                    <w:rPr>
                      <w:rFonts w:ascii="Cambria Math" w:eastAsia="Times New Roman" w:hAnsi="Cambria Math" w:cs="Calibri"/>
                      <w:color w:val="000000"/>
                    </w:rPr>
                    <m:t>y</m:t>
                  </m:r>
                </m:e>
                <m:sub>
                  <m:r>
                    <m:rPr>
                      <m:sty m:val="bi"/>
                    </m:rPr>
                    <w:rPr>
                      <w:rFonts w:ascii="Cambria Math" w:eastAsia="Times New Roman" w:hAnsi="Cambria Math" w:cs="Calibri"/>
                      <w:color w:val="000000"/>
                    </w:rPr>
                    <m:t>i</m:t>
                  </m:r>
                </m:sub>
              </m:sSub>
              <m:r>
                <m:rPr>
                  <m:sty m:val="bi"/>
                </m:rPr>
                <w:rPr>
                  <w:rFonts w:ascii="Cambria Math" w:eastAsia="Times New Roman" w:hAnsi="Cambria Math" w:cs="Calibri"/>
                  <w:color w:val="000000"/>
                </w:rPr>
                <m:t>-</m:t>
              </m:r>
              <m:sSub>
                <m:sSubPr>
                  <m:ctrlPr>
                    <w:rPr>
                      <w:rFonts w:ascii="Cambria Math" w:eastAsia="Times New Roman" w:hAnsi="Cambria Math" w:cs="Calibri"/>
                      <w:b/>
                      <w:i/>
                      <w:color w:val="000000"/>
                    </w:rPr>
                  </m:ctrlPr>
                </m:sSubPr>
                <m:e>
                  <m:acc>
                    <m:accPr>
                      <m:ctrlPr>
                        <w:rPr>
                          <w:rFonts w:ascii="Cambria Math" w:eastAsia="Times New Roman" w:hAnsi="Cambria Math" w:cs="Calibri"/>
                          <w:b/>
                          <w:i/>
                          <w:color w:val="000000"/>
                        </w:rPr>
                      </m:ctrlPr>
                    </m:accPr>
                    <m:e>
                      <m:r>
                        <m:rPr>
                          <m:sty m:val="bi"/>
                        </m:rPr>
                        <w:rPr>
                          <w:rFonts w:ascii="Cambria Math" w:eastAsia="Times New Roman" w:hAnsi="Cambria Math" w:cs="Calibri"/>
                          <w:color w:val="000000"/>
                        </w:rPr>
                        <m:t>y</m:t>
                      </m:r>
                    </m:e>
                  </m:acc>
                </m:e>
                <m:sub>
                  <m:sSub>
                    <m:sSubPr>
                      <m:ctrlPr>
                        <w:rPr>
                          <w:rFonts w:ascii="Cambria Math" w:eastAsia="Times New Roman" w:hAnsi="Cambria Math" w:cs="Calibri"/>
                          <w:b/>
                          <w:i/>
                          <w:color w:val="000000"/>
                        </w:rPr>
                      </m:ctrlPr>
                    </m:sSubPr>
                    <m:e>
                      <m:r>
                        <m:rPr>
                          <m:sty m:val="bi"/>
                        </m:rPr>
                        <w:rPr>
                          <w:rFonts w:ascii="Cambria Math" w:eastAsia="Times New Roman" w:hAnsi="Cambria Math" w:cs="Calibri"/>
                          <w:color w:val="000000"/>
                        </w:rPr>
                        <m:t>i</m:t>
                      </m:r>
                    </m:e>
                    <m:sub>
                      <m:r>
                        <m:rPr>
                          <m:sty m:val="bi"/>
                        </m:rPr>
                        <w:rPr>
                          <w:rFonts w:ascii="Cambria Math" w:eastAsia="Times New Roman" w:hAnsi="Cambria Math" w:cs="Calibri"/>
                          <w:color w:val="000000"/>
                        </w:rPr>
                        <m:t>a</m:t>
                      </m:r>
                    </m:sub>
                  </m:sSub>
                </m:sub>
              </m:sSub>
            </m:oMath>
          </w:p>
        </w:tc>
      </w:tr>
      <w:tr w:rsidR="00A53DD6" w:rsidRPr="00667905" w14:paraId="5C626E00" w14:textId="50BF0B60" w:rsidTr="00A53DD6">
        <w:trPr>
          <w:trHeight w:val="300"/>
          <w:jc w:val="center"/>
        </w:trPr>
        <w:tc>
          <w:tcPr>
            <w:tcW w:w="0" w:type="auto"/>
            <w:noWrap/>
            <w:hideMark/>
          </w:tcPr>
          <w:p w14:paraId="4B716A32" w14:textId="21014C8D" w:rsidR="00A53DD6" w:rsidRPr="00667905" w:rsidRDefault="00A53DD6" w:rsidP="00A53DD6">
            <w:pPr>
              <w:rPr>
                <w:rFonts w:ascii="Calibri" w:eastAsia="Times New Roman" w:hAnsi="Calibri" w:cs="Calibri"/>
                <w:color w:val="000000"/>
              </w:rPr>
            </w:pPr>
            <w:r>
              <w:rPr>
                <w:rFonts w:ascii="Calibri" w:eastAsia="Times New Roman" w:hAnsi="Calibri" w:cs="Calibri"/>
                <w:color w:val="000000"/>
              </w:rPr>
              <w:t>S001</w:t>
            </w:r>
          </w:p>
        </w:tc>
        <w:tc>
          <w:tcPr>
            <w:tcW w:w="0" w:type="auto"/>
            <w:noWrap/>
          </w:tcPr>
          <w:p w14:paraId="00E33F30" w14:textId="7D681BC7" w:rsidR="00A53DD6" w:rsidRPr="00667905" w:rsidRDefault="00A53DD6" w:rsidP="00A53DD6">
            <w:pPr>
              <w:jc w:val="right"/>
              <w:rPr>
                <w:rFonts w:ascii="Calibri" w:eastAsia="Times New Roman" w:hAnsi="Calibri" w:cs="Calibri"/>
                <w:color w:val="000000"/>
              </w:rPr>
            </w:pPr>
            <w:r>
              <w:rPr>
                <w:rFonts w:ascii="Calibri" w:eastAsia="Times New Roman" w:hAnsi="Calibri" w:cs="Calibri"/>
                <w:color w:val="000000"/>
              </w:rPr>
              <w:t>75</w:t>
            </w:r>
          </w:p>
        </w:tc>
        <w:tc>
          <w:tcPr>
            <w:tcW w:w="0" w:type="auto"/>
            <w:noWrap/>
          </w:tcPr>
          <w:p w14:paraId="28FBBBDA" w14:textId="313EACFD" w:rsidR="00A53DD6" w:rsidRPr="00667905" w:rsidRDefault="00A53DD6" w:rsidP="00A53DD6">
            <w:pPr>
              <w:jc w:val="right"/>
              <w:rPr>
                <w:rFonts w:ascii="Calibri" w:eastAsia="Times New Roman" w:hAnsi="Calibri" w:cs="Calibri"/>
                <w:color w:val="000000"/>
              </w:rPr>
            </w:pPr>
            <w:r>
              <w:rPr>
                <w:rFonts w:ascii="Calibri" w:eastAsia="Times New Roman" w:hAnsi="Calibri" w:cs="Calibri"/>
                <w:color w:val="000000"/>
              </w:rPr>
              <w:t>135</w:t>
            </w:r>
          </w:p>
        </w:tc>
        <w:tc>
          <w:tcPr>
            <w:tcW w:w="0" w:type="auto"/>
            <w:tcBorders>
              <w:top w:val="single" w:sz="4" w:space="0" w:color="auto"/>
              <w:left w:val="nil"/>
              <w:bottom w:val="single" w:sz="4" w:space="0" w:color="auto"/>
              <w:right w:val="single" w:sz="4" w:space="0" w:color="auto"/>
            </w:tcBorders>
            <w:shd w:val="clear" w:color="auto" w:fill="auto"/>
            <w:vAlign w:val="bottom"/>
          </w:tcPr>
          <w:p w14:paraId="7554E6B2" w14:textId="76A80D9A" w:rsidR="00A53DD6" w:rsidRPr="00A53DD6" w:rsidRDefault="00A53DD6" w:rsidP="00A53DD6">
            <w:pPr>
              <w:jc w:val="right"/>
              <w:rPr>
                <w:rFonts w:ascii="Calibri" w:eastAsia="Times New Roman" w:hAnsi="Calibri" w:cs="Calibri"/>
                <w:b/>
                <w:bCs/>
                <w:color w:val="FF0000"/>
              </w:rPr>
            </w:pPr>
            <w:r w:rsidRPr="00A53DD6">
              <w:rPr>
                <w:rFonts w:ascii="Calibri" w:hAnsi="Calibri" w:cs="Calibri"/>
                <w:b/>
                <w:bCs/>
                <w:color w:val="FF0000"/>
              </w:rPr>
              <w:t>13.83</w:t>
            </w: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14:paraId="4C2453D7" w14:textId="7E962C64" w:rsidR="00A53DD6" w:rsidRPr="00A53DD6" w:rsidRDefault="009459FF" w:rsidP="00A53DD6">
            <w:pPr>
              <w:jc w:val="right"/>
              <w:rPr>
                <w:rFonts w:ascii="Calibri" w:eastAsia="Times New Roman" w:hAnsi="Calibri" w:cs="Calibri"/>
                <w:b/>
                <w:bCs/>
                <w:color w:val="FF0000"/>
              </w:rPr>
            </w:pPr>
            <w:r>
              <w:rPr>
                <w:rFonts w:ascii="Calibri" w:eastAsia="Times New Roman" w:hAnsi="Calibri" w:cs="Calibri"/>
                <w:b/>
                <w:bCs/>
                <w:color w:val="FF0000"/>
              </w:rPr>
              <w:t>14.6</w:t>
            </w:r>
          </w:p>
        </w:tc>
      </w:tr>
      <w:tr w:rsidR="00A53DD6" w:rsidRPr="00667905" w14:paraId="210C701A" w14:textId="28B14383" w:rsidTr="00A53DD6">
        <w:trPr>
          <w:trHeight w:val="300"/>
          <w:jc w:val="center"/>
        </w:trPr>
        <w:tc>
          <w:tcPr>
            <w:tcW w:w="0" w:type="auto"/>
            <w:noWrap/>
            <w:hideMark/>
          </w:tcPr>
          <w:p w14:paraId="4722D259" w14:textId="42605352" w:rsidR="00A53DD6" w:rsidRPr="00667905" w:rsidRDefault="00A53DD6" w:rsidP="00A53DD6">
            <w:pPr>
              <w:rPr>
                <w:rFonts w:ascii="Calibri" w:eastAsia="Times New Roman" w:hAnsi="Calibri" w:cs="Calibri"/>
                <w:color w:val="000000"/>
              </w:rPr>
            </w:pPr>
            <w:r>
              <w:rPr>
                <w:rFonts w:ascii="Calibri" w:eastAsia="Times New Roman" w:hAnsi="Calibri" w:cs="Calibri"/>
                <w:color w:val="000000"/>
              </w:rPr>
              <w:t>S002</w:t>
            </w:r>
          </w:p>
        </w:tc>
        <w:tc>
          <w:tcPr>
            <w:tcW w:w="0" w:type="auto"/>
            <w:noWrap/>
          </w:tcPr>
          <w:p w14:paraId="340FF68A" w14:textId="4DDC6791" w:rsidR="00A53DD6" w:rsidRPr="00667905" w:rsidRDefault="00A53DD6" w:rsidP="00A53DD6">
            <w:pPr>
              <w:jc w:val="right"/>
              <w:rPr>
                <w:rFonts w:ascii="Calibri" w:eastAsia="Times New Roman" w:hAnsi="Calibri" w:cs="Calibri"/>
                <w:color w:val="000000"/>
              </w:rPr>
            </w:pPr>
            <w:r>
              <w:rPr>
                <w:rFonts w:ascii="Calibri" w:eastAsia="Times New Roman" w:hAnsi="Calibri" w:cs="Calibri"/>
                <w:color w:val="000000"/>
              </w:rPr>
              <w:t>62</w:t>
            </w:r>
          </w:p>
        </w:tc>
        <w:tc>
          <w:tcPr>
            <w:tcW w:w="0" w:type="auto"/>
            <w:noWrap/>
          </w:tcPr>
          <w:p w14:paraId="6371D530" w14:textId="3A062AF3" w:rsidR="00A53DD6" w:rsidRPr="00667905" w:rsidRDefault="00A53DD6" w:rsidP="00A53DD6">
            <w:pPr>
              <w:jc w:val="right"/>
              <w:rPr>
                <w:rFonts w:ascii="Calibri" w:eastAsia="Times New Roman" w:hAnsi="Calibri" w:cs="Calibri"/>
                <w:color w:val="000000"/>
              </w:rPr>
            </w:pPr>
            <w:r>
              <w:rPr>
                <w:rFonts w:ascii="Calibri" w:eastAsia="Times New Roman" w:hAnsi="Calibri" w:cs="Calibri"/>
                <w:color w:val="000000"/>
              </w:rPr>
              <w:t>100</w:t>
            </w:r>
          </w:p>
        </w:tc>
        <w:tc>
          <w:tcPr>
            <w:tcW w:w="0" w:type="auto"/>
            <w:tcBorders>
              <w:top w:val="single" w:sz="4" w:space="0" w:color="auto"/>
              <w:left w:val="nil"/>
              <w:bottom w:val="single" w:sz="4" w:space="0" w:color="auto"/>
              <w:right w:val="single" w:sz="4" w:space="0" w:color="auto"/>
            </w:tcBorders>
            <w:shd w:val="clear" w:color="auto" w:fill="auto"/>
            <w:vAlign w:val="bottom"/>
          </w:tcPr>
          <w:p w14:paraId="41F83B05" w14:textId="41ADF12C" w:rsidR="00A53DD6" w:rsidRPr="00A53DD6" w:rsidRDefault="00A53DD6" w:rsidP="00A53DD6">
            <w:pPr>
              <w:jc w:val="right"/>
              <w:rPr>
                <w:rFonts w:ascii="Calibri" w:eastAsia="Times New Roman" w:hAnsi="Calibri" w:cs="Calibri"/>
                <w:b/>
                <w:bCs/>
                <w:color w:val="FF0000"/>
              </w:rPr>
            </w:pPr>
            <w:r w:rsidRPr="00A53DD6">
              <w:rPr>
                <w:rFonts w:ascii="Calibri" w:hAnsi="Calibri" w:cs="Calibri"/>
                <w:b/>
                <w:bCs/>
                <w:color w:val="FF0000"/>
              </w:rPr>
              <w:t>-21.17</w:t>
            </w: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14:paraId="3377BB5A" w14:textId="31F73101" w:rsidR="00A53DD6" w:rsidRPr="00A53DD6" w:rsidRDefault="009459FF" w:rsidP="00A53DD6">
            <w:pPr>
              <w:jc w:val="right"/>
              <w:rPr>
                <w:rFonts w:ascii="Calibri" w:eastAsia="Times New Roman" w:hAnsi="Calibri" w:cs="Calibri"/>
                <w:b/>
                <w:bCs/>
                <w:color w:val="FF0000"/>
              </w:rPr>
            </w:pPr>
            <w:r>
              <w:rPr>
                <w:rFonts w:ascii="Calibri" w:eastAsia="Times New Roman" w:hAnsi="Calibri" w:cs="Calibri"/>
                <w:b/>
                <w:bCs/>
                <w:color w:val="FF0000"/>
              </w:rPr>
              <w:t>1.7</w:t>
            </w:r>
          </w:p>
        </w:tc>
      </w:tr>
      <w:tr w:rsidR="00A53DD6" w:rsidRPr="00667905" w14:paraId="5808930E" w14:textId="135B3F78" w:rsidTr="00A53DD6">
        <w:trPr>
          <w:trHeight w:val="300"/>
          <w:jc w:val="center"/>
        </w:trPr>
        <w:tc>
          <w:tcPr>
            <w:tcW w:w="0" w:type="auto"/>
            <w:noWrap/>
            <w:hideMark/>
          </w:tcPr>
          <w:p w14:paraId="75354ADE" w14:textId="76BAE1A6" w:rsidR="00A53DD6" w:rsidRPr="00667905" w:rsidRDefault="00A53DD6" w:rsidP="00A53DD6">
            <w:pPr>
              <w:rPr>
                <w:rFonts w:ascii="Calibri" w:eastAsia="Times New Roman" w:hAnsi="Calibri" w:cs="Calibri"/>
                <w:color w:val="000000"/>
              </w:rPr>
            </w:pPr>
            <w:r>
              <w:rPr>
                <w:rFonts w:ascii="Calibri" w:eastAsia="Times New Roman" w:hAnsi="Calibri" w:cs="Calibri"/>
                <w:color w:val="000000"/>
              </w:rPr>
              <w:t>S003</w:t>
            </w:r>
          </w:p>
        </w:tc>
        <w:tc>
          <w:tcPr>
            <w:tcW w:w="0" w:type="auto"/>
            <w:noWrap/>
          </w:tcPr>
          <w:p w14:paraId="41742D7B" w14:textId="4F04B6FE" w:rsidR="00A53DD6" w:rsidRPr="00667905" w:rsidRDefault="00A53DD6" w:rsidP="00A53DD6">
            <w:pPr>
              <w:jc w:val="right"/>
              <w:rPr>
                <w:rFonts w:ascii="Calibri" w:eastAsia="Times New Roman" w:hAnsi="Calibri" w:cs="Calibri"/>
                <w:color w:val="000000"/>
              </w:rPr>
            </w:pPr>
            <w:r>
              <w:rPr>
                <w:rFonts w:ascii="Calibri" w:eastAsia="Times New Roman" w:hAnsi="Calibri" w:cs="Calibri"/>
                <w:color w:val="000000"/>
              </w:rPr>
              <w:t>80</w:t>
            </w:r>
          </w:p>
        </w:tc>
        <w:tc>
          <w:tcPr>
            <w:tcW w:w="0" w:type="auto"/>
            <w:noWrap/>
          </w:tcPr>
          <w:p w14:paraId="2101AAF7" w14:textId="2A26BD03" w:rsidR="00A53DD6" w:rsidRPr="00667905" w:rsidRDefault="00A53DD6" w:rsidP="00A53DD6">
            <w:pPr>
              <w:jc w:val="right"/>
              <w:rPr>
                <w:rFonts w:ascii="Calibri" w:eastAsia="Times New Roman" w:hAnsi="Calibri" w:cs="Calibri"/>
                <w:color w:val="000000"/>
              </w:rPr>
            </w:pPr>
            <w:r>
              <w:rPr>
                <w:rFonts w:ascii="Calibri" w:eastAsia="Times New Roman" w:hAnsi="Calibri" w:cs="Calibri"/>
                <w:color w:val="000000"/>
              </w:rPr>
              <w:t>115</w:t>
            </w:r>
          </w:p>
        </w:tc>
        <w:tc>
          <w:tcPr>
            <w:tcW w:w="0" w:type="auto"/>
            <w:tcBorders>
              <w:top w:val="single" w:sz="4" w:space="0" w:color="auto"/>
              <w:left w:val="nil"/>
              <w:bottom w:val="single" w:sz="4" w:space="0" w:color="auto"/>
              <w:right w:val="single" w:sz="4" w:space="0" w:color="auto"/>
            </w:tcBorders>
            <w:shd w:val="clear" w:color="auto" w:fill="auto"/>
            <w:vAlign w:val="bottom"/>
          </w:tcPr>
          <w:p w14:paraId="062E1EA2" w14:textId="1DE0E914" w:rsidR="00A53DD6" w:rsidRPr="00A53DD6" w:rsidRDefault="00A53DD6" w:rsidP="00A53DD6">
            <w:pPr>
              <w:jc w:val="right"/>
              <w:rPr>
                <w:rFonts w:ascii="Calibri" w:eastAsia="Times New Roman" w:hAnsi="Calibri" w:cs="Calibri"/>
                <w:b/>
                <w:bCs/>
                <w:color w:val="FF0000"/>
              </w:rPr>
            </w:pPr>
            <w:r w:rsidRPr="00A53DD6">
              <w:rPr>
                <w:rFonts w:ascii="Calibri" w:hAnsi="Calibri" w:cs="Calibri"/>
                <w:b/>
                <w:bCs/>
                <w:color w:val="FF0000"/>
              </w:rPr>
              <w:t>-6.17</w:t>
            </w: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14:paraId="2E9E94EB" w14:textId="28DFBE69" w:rsidR="00A53DD6" w:rsidRPr="00A53DD6" w:rsidRDefault="009459FF" w:rsidP="00A53DD6">
            <w:pPr>
              <w:jc w:val="right"/>
              <w:rPr>
                <w:rFonts w:ascii="Calibri" w:eastAsia="Times New Roman" w:hAnsi="Calibri" w:cs="Calibri"/>
                <w:b/>
                <w:bCs/>
                <w:color w:val="FF0000"/>
              </w:rPr>
            </w:pPr>
            <w:r>
              <w:rPr>
                <w:rFonts w:ascii="Calibri" w:eastAsia="Times New Roman" w:hAnsi="Calibri" w:cs="Calibri"/>
                <w:b/>
                <w:bCs/>
                <w:color w:val="FF0000"/>
              </w:rPr>
              <w:t>-13.9</w:t>
            </w:r>
          </w:p>
        </w:tc>
      </w:tr>
      <w:tr w:rsidR="00A53DD6" w:rsidRPr="00667905" w14:paraId="3AA1EF36" w14:textId="14C3C94D" w:rsidTr="00A53DD6">
        <w:trPr>
          <w:trHeight w:val="300"/>
          <w:jc w:val="center"/>
        </w:trPr>
        <w:tc>
          <w:tcPr>
            <w:tcW w:w="0" w:type="auto"/>
            <w:noWrap/>
            <w:hideMark/>
          </w:tcPr>
          <w:p w14:paraId="5BFE6B4F" w14:textId="0189F20E" w:rsidR="00A53DD6" w:rsidRPr="00667905" w:rsidRDefault="00A53DD6" w:rsidP="00A53DD6">
            <w:pPr>
              <w:rPr>
                <w:rFonts w:ascii="Calibri" w:eastAsia="Times New Roman" w:hAnsi="Calibri" w:cs="Calibri"/>
                <w:color w:val="000000"/>
              </w:rPr>
            </w:pPr>
            <w:r>
              <w:rPr>
                <w:rFonts w:ascii="Calibri" w:eastAsia="Times New Roman" w:hAnsi="Calibri" w:cs="Calibri"/>
                <w:color w:val="000000"/>
              </w:rPr>
              <w:t>S004</w:t>
            </w:r>
          </w:p>
        </w:tc>
        <w:tc>
          <w:tcPr>
            <w:tcW w:w="0" w:type="auto"/>
            <w:noWrap/>
          </w:tcPr>
          <w:p w14:paraId="0FE5D446" w14:textId="58CD842F" w:rsidR="00A53DD6" w:rsidRPr="00667905" w:rsidRDefault="00A53DD6" w:rsidP="00A53DD6">
            <w:pPr>
              <w:jc w:val="right"/>
              <w:rPr>
                <w:rFonts w:ascii="Calibri" w:eastAsia="Times New Roman" w:hAnsi="Calibri" w:cs="Calibri"/>
                <w:color w:val="000000"/>
              </w:rPr>
            </w:pPr>
            <w:r>
              <w:rPr>
                <w:rFonts w:ascii="Calibri" w:eastAsia="Times New Roman" w:hAnsi="Calibri" w:cs="Calibri"/>
                <w:color w:val="000000"/>
              </w:rPr>
              <w:t>85</w:t>
            </w:r>
          </w:p>
        </w:tc>
        <w:tc>
          <w:tcPr>
            <w:tcW w:w="0" w:type="auto"/>
            <w:noWrap/>
          </w:tcPr>
          <w:p w14:paraId="7F0D41CA" w14:textId="5A1244A8" w:rsidR="00A53DD6" w:rsidRPr="00667905" w:rsidRDefault="00A53DD6" w:rsidP="00A53DD6">
            <w:pPr>
              <w:jc w:val="right"/>
              <w:rPr>
                <w:rFonts w:ascii="Calibri" w:eastAsia="Times New Roman" w:hAnsi="Calibri" w:cs="Calibri"/>
                <w:color w:val="000000"/>
              </w:rPr>
            </w:pPr>
            <w:r>
              <w:rPr>
                <w:rFonts w:ascii="Calibri" w:eastAsia="Times New Roman" w:hAnsi="Calibri" w:cs="Calibri"/>
                <w:color w:val="000000"/>
              </w:rPr>
              <w:t>142</w:t>
            </w:r>
          </w:p>
        </w:tc>
        <w:tc>
          <w:tcPr>
            <w:tcW w:w="0" w:type="auto"/>
            <w:tcBorders>
              <w:top w:val="single" w:sz="4" w:space="0" w:color="auto"/>
              <w:left w:val="nil"/>
              <w:bottom w:val="single" w:sz="4" w:space="0" w:color="auto"/>
              <w:right w:val="single" w:sz="4" w:space="0" w:color="auto"/>
            </w:tcBorders>
            <w:shd w:val="clear" w:color="auto" w:fill="auto"/>
            <w:vAlign w:val="bottom"/>
          </w:tcPr>
          <w:p w14:paraId="3C36913E" w14:textId="2023A053" w:rsidR="00A53DD6" w:rsidRPr="00A53DD6" w:rsidRDefault="00A53DD6" w:rsidP="00A53DD6">
            <w:pPr>
              <w:jc w:val="right"/>
              <w:rPr>
                <w:rFonts w:ascii="Calibri" w:eastAsia="Times New Roman" w:hAnsi="Calibri" w:cs="Calibri"/>
                <w:b/>
                <w:bCs/>
                <w:color w:val="FF0000"/>
              </w:rPr>
            </w:pPr>
            <w:r w:rsidRPr="00A53DD6">
              <w:rPr>
                <w:rFonts w:ascii="Calibri" w:hAnsi="Calibri" w:cs="Calibri"/>
                <w:b/>
                <w:bCs/>
                <w:color w:val="FF0000"/>
              </w:rPr>
              <w:t>20.83</w:t>
            </w: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14:paraId="360E3EDA" w14:textId="14E4725E" w:rsidR="00A53DD6" w:rsidRPr="00A53DD6" w:rsidRDefault="009459FF" w:rsidP="00A53DD6">
            <w:pPr>
              <w:jc w:val="right"/>
              <w:rPr>
                <w:rFonts w:ascii="Calibri" w:eastAsia="Times New Roman" w:hAnsi="Calibri" w:cs="Calibri"/>
                <w:b/>
                <w:bCs/>
                <w:color w:val="FF0000"/>
              </w:rPr>
            </w:pPr>
            <w:r>
              <w:rPr>
                <w:rFonts w:ascii="Calibri" w:eastAsia="Times New Roman" w:hAnsi="Calibri" w:cs="Calibri"/>
                <w:b/>
                <w:bCs/>
                <w:color w:val="FF0000"/>
              </w:rPr>
              <w:t>4.6</w:t>
            </w:r>
          </w:p>
        </w:tc>
      </w:tr>
      <w:tr w:rsidR="00A53DD6" w:rsidRPr="00667905" w14:paraId="434C0E6A" w14:textId="5B8E0DA8" w:rsidTr="00A53DD6">
        <w:trPr>
          <w:trHeight w:val="300"/>
          <w:jc w:val="center"/>
        </w:trPr>
        <w:tc>
          <w:tcPr>
            <w:tcW w:w="0" w:type="auto"/>
            <w:noWrap/>
            <w:hideMark/>
          </w:tcPr>
          <w:p w14:paraId="7162C068" w14:textId="0941E2A9" w:rsidR="00A53DD6" w:rsidRPr="00667905" w:rsidRDefault="00A53DD6" w:rsidP="00A53DD6">
            <w:pPr>
              <w:rPr>
                <w:rFonts w:ascii="Calibri" w:eastAsia="Times New Roman" w:hAnsi="Calibri" w:cs="Calibri"/>
                <w:color w:val="000000"/>
              </w:rPr>
            </w:pPr>
            <w:r>
              <w:rPr>
                <w:rFonts w:ascii="Calibri" w:eastAsia="Times New Roman" w:hAnsi="Calibri" w:cs="Calibri"/>
                <w:color w:val="000000"/>
              </w:rPr>
              <w:t>S005</w:t>
            </w:r>
          </w:p>
        </w:tc>
        <w:tc>
          <w:tcPr>
            <w:tcW w:w="0" w:type="auto"/>
            <w:noWrap/>
          </w:tcPr>
          <w:p w14:paraId="6CEC8F02" w14:textId="549C96FC" w:rsidR="00A53DD6" w:rsidRPr="00667905" w:rsidRDefault="00A53DD6" w:rsidP="00A53DD6">
            <w:pPr>
              <w:jc w:val="right"/>
              <w:rPr>
                <w:rFonts w:ascii="Calibri" w:eastAsia="Times New Roman" w:hAnsi="Calibri" w:cs="Calibri"/>
                <w:color w:val="000000"/>
              </w:rPr>
            </w:pPr>
            <w:r>
              <w:rPr>
                <w:rFonts w:ascii="Calibri" w:eastAsia="Times New Roman" w:hAnsi="Calibri" w:cs="Calibri"/>
                <w:color w:val="000000"/>
              </w:rPr>
              <w:t>70</w:t>
            </w:r>
          </w:p>
        </w:tc>
        <w:tc>
          <w:tcPr>
            <w:tcW w:w="0" w:type="auto"/>
            <w:noWrap/>
          </w:tcPr>
          <w:p w14:paraId="4A373729" w14:textId="111124C9" w:rsidR="00A53DD6" w:rsidRPr="00667905" w:rsidRDefault="00A53DD6" w:rsidP="00A53DD6">
            <w:pPr>
              <w:jc w:val="right"/>
              <w:rPr>
                <w:rFonts w:ascii="Calibri" w:eastAsia="Times New Roman" w:hAnsi="Calibri" w:cs="Calibri"/>
                <w:color w:val="000000"/>
              </w:rPr>
            </w:pPr>
            <w:r>
              <w:rPr>
                <w:rFonts w:ascii="Calibri" w:eastAsia="Times New Roman" w:hAnsi="Calibri" w:cs="Calibri"/>
                <w:color w:val="000000"/>
              </w:rPr>
              <w:t>95</w:t>
            </w:r>
          </w:p>
        </w:tc>
        <w:tc>
          <w:tcPr>
            <w:tcW w:w="0" w:type="auto"/>
            <w:tcBorders>
              <w:top w:val="single" w:sz="4" w:space="0" w:color="auto"/>
              <w:left w:val="nil"/>
              <w:bottom w:val="single" w:sz="4" w:space="0" w:color="auto"/>
              <w:right w:val="single" w:sz="4" w:space="0" w:color="auto"/>
            </w:tcBorders>
            <w:shd w:val="clear" w:color="auto" w:fill="auto"/>
            <w:vAlign w:val="bottom"/>
          </w:tcPr>
          <w:p w14:paraId="778E4F0B" w14:textId="173DECEA" w:rsidR="00A53DD6" w:rsidRPr="00A53DD6" w:rsidRDefault="00A53DD6" w:rsidP="00A53DD6">
            <w:pPr>
              <w:jc w:val="right"/>
              <w:rPr>
                <w:rFonts w:ascii="Calibri" w:eastAsia="Times New Roman" w:hAnsi="Calibri" w:cs="Calibri"/>
                <w:b/>
                <w:bCs/>
                <w:color w:val="FF0000"/>
              </w:rPr>
            </w:pPr>
            <w:r w:rsidRPr="00A53DD6">
              <w:rPr>
                <w:rFonts w:ascii="Calibri" w:hAnsi="Calibri" w:cs="Calibri"/>
                <w:b/>
                <w:bCs/>
                <w:color w:val="FF0000"/>
              </w:rPr>
              <w:t>-26.17</w:t>
            </w: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14:paraId="73AEC56A" w14:textId="18EAE9FF" w:rsidR="00A53DD6" w:rsidRPr="00A53DD6" w:rsidRDefault="009459FF" w:rsidP="00A53DD6">
            <w:pPr>
              <w:jc w:val="right"/>
              <w:rPr>
                <w:rFonts w:ascii="Calibri" w:eastAsia="Times New Roman" w:hAnsi="Calibri" w:cs="Calibri"/>
                <w:b/>
                <w:bCs/>
                <w:color w:val="FF0000"/>
              </w:rPr>
            </w:pPr>
            <w:r>
              <w:rPr>
                <w:rFonts w:ascii="Calibri" w:eastAsia="Times New Roman" w:hAnsi="Calibri" w:cs="Calibri"/>
                <w:b/>
                <w:bCs/>
                <w:color w:val="FF0000"/>
              </w:rPr>
              <w:t>-16.9</w:t>
            </w:r>
          </w:p>
        </w:tc>
      </w:tr>
      <w:tr w:rsidR="00A53DD6" w:rsidRPr="00667905" w14:paraId="3A325663" w14:textId="12D8561E" w:rsidTr="00A53DD6">
        <w:trPr>
          <w:trHeight w:val="300"/>
          <w:jc w:val="center"/>
        </w:trPr>
        <w:tc>
          <w:tcPr>
            <w:tcW w:w="0" w:type="auto"/>
            <w:noWrap/>
            <w:hideMark/>
          </w:tcPr>
          <w:p w14:paraId="57D1CF46" w14:textId="32BFE5A3" w:rsidR="00A53DD6" w:rsidRPr="00667905" w:rsidRDefault="00A53DD6" w:rsidP="00A53DD6">
            <w:pPr>
              <w:rPr>
                <w:rFonts w:ascii="Calibri" w:eastAsia="Times New Roman" w:hAnsi="Calibri" w:cs="Calibri"/>
                <w:color w:val="000000"/>
              </w:rPr>
            </w:pPr>
            <w:r>
              <w:rPr>
                <w:rFonts w:ascii="Calibri" w:eastAsia="Times New Roman" w:hAnsi="Calibri" w:cs="Calibri"/>
                <w:color w:val="000000"/>
              </w:rPr>
              <w:t>S006</w:t>
            </w:r>
          </w:p>
        </w:tc>
        <w:tc>
          <w:tcPr>
            <w:tcW w:w="0" w:type="auto"/>
            <w:noWrap/>
          </w:tcPr>
          <w:p w14:paraId="7DBE0706" w14:textId="74626C4A" w:rsidR="00A53DD6" w:rsidRPr="00667905" w:rsidRDefault="00A53DD6" w:rsidP="00A53DD6">
            <w:pPr>
              <w:jc w:val="right"/>
              <w:rPr>
                <w:rFonts w:ascii="Calibri" w:eastAsia="Times New Roman" w:hAnsi="Calibri" w:cs="Calibri"/>
                <w:color w:val="000000"/>
              </w:rPr>
            </w:pPr>
            <w:r>
              <w:rPr>
                <w:rFonts w:ascii="Calibri" w:eastAsia="Times New Roman" w:hAnsi="Calibri" w:cs="Calibri"/>
                <w:color w:val="000000"/>
              </w:rPr>
              <w:t>90</w:t>
            </w:r>
          </w:p>
        </w:tc>
        <w:tc>
          <w:tcPr>
            <w:tcW w:w="0" w:type="auto"/>
            <w:noWrap/>
          </w:tcPr>
          <w:p w14:paraId="7E205A3A" w14:textId="32ED2B50" w:rsidR="00A53DD6" w:rsidRPr="00667905" w:rsidRDefault="00A53DD6" w:rsidP="00A53DD6">
            <w:pPr>
              <w:jc w:val="right"/>
              <w:rPr>
                <w:rFonts w:ascii="Calibri" w:eastAsia="Times New Roman" w:hAnsi="Calibri" w:cs="Calibri"/>
                <w:color w:val="000000"/>
              </w:rPr>
            </w:pPr>
            <w:r>
              <w:rPr>
                <w:rFonts w:ascii="Calibri" w:eastAsia="Times New Roman" w:hAnsi="Calibri" w:cs="Calibri"/>
                <w:color w:val="000000"/>
              </w:rPr>
              <w:t>140</w:t>
            </w:r>
          </w:p>
        </w:tc>
        <w:tc>
          <w:tcPr>
            <w:tcW w:w="0" w:type="auto"/>
            <w:tcBorders>
              <w:top w:val="single" w:sz="4" w:space="0" w:color="auto"/>
              <w:left w:val="nil"/>
              <w:bottom w:val="single" w:sz="4" w:space="0" w:color="auto"/>
              <w:right w:val="single" w:sz="4" w:space="0" w:color="auto"/>
            </w:tcBorders>
            <w:shd w:val="clear" w:color="auto" w:fill="auto"/>
            <w:vAlign w:val="bottom"/>
          </w:tcPr>
          <w:p w14:paraId="7C700764" w14:textId="1E043FDE" w:rsidR="00A53DD6" w:rsidRPr="00A53DD6" w:rsidRDefault="00A53DD6" w:rsidP="00A53DD6">
            <w:pPr>
              <w:jc w:val="right"/>
              <w:rPr>
                <w:rFonts w:ascii="Calibri" w:eastAsia="Times New Roman" w:hAnsi="Calibri" w:cs="Calibri"/>
                <w:b/>
                <w:bCs/>
                <w:color w:val="FF0000"/>
              </w:rPr>
            </w:pPr>
            <w:r w:rsidRPr="00A53DD6">
              <w:rPr>
                <w:rFonts w:ascii="Calibri" w:hAnsi="Calibri" w:cs="Calibri"/>
                <w:b/>
                <w:bCs/>
                <w:color w:val="FF0000"/>
              </w:rPr>
              <w:t>18.83</w:t>
            </w:r>
          </w:p>
        </w:tc>
        <w:tc>
          <w:tcPr>
            <w:tcW w:w="0" w:type="auto"/>
            <w:tcBorders>
              <w:top w:val="single" w:sz="4" w:space="0" w:color="auto"/>
              <w:left w:val="single" w:sz="4" w:space="0" w:color="auto"/>
              <w:bottom w:val="single" w:sz="4" w:space="0" w:color="auto"/>
              <w:right w:val="single" w:sz="4" w:space="0" w:color="auto"/>
            </w:tcBorders>
            <w:shd w:val="clear" w:color="auto" w:fill="auto"/>
            <w:vAlign w:val="bottom"/>
          </w:tcPr>
          <w:p w14:paraId="106C71E0" w14:textId="376CD219" w:rsidR="00A53DD6" w:rsidRPr="00A53DD6" w:rsidRDefault="009459FF" w:rsidP="00A53DD6">
            <w:pPr>
              <w:jc w:val="right"/>
              <w:rPr>
                <w:rFonts w:ascii="Calibri" w:eastAsia="Times New Roman" w:hAnsi="Calibri" w:cs="Calibri"/>
                <w:b/>
                <w:bCs/>
                <w:color w:val="FF0000"/>
              </w:rPr>
            </w:pPr>
            <w:r>
              <w:rPr>
                <w:rFonts w:ascii="Calibri" w:eastAsia="Times New Roman" w:hAnsi="Calibri" w:cs="Calibri"/>
                <w:b/>
                <w:bCs/>
                <w:color w:val="FF0000"/>
              </w:rPr>
              <w:t>-5.9</w:t>
            </w:r>
          </w:p>
        </w:tc>
      </w:tr>
    </w:tbl>
    <w:p w14:paraId="64A01BFE" w14:textId="77777777" w:rsidR="005934F7" w:rsidRDefault="005934F7" w:rsidP="00BF699B">
      <w:pPr>
        <w:pStyle w:val="NoSpacing"/>
      </w:pPr>
    </w:p>
    <w:p w14:paraId="56F02062" w14:textId="27272AB2" w:rsidR="00BF699B" w:rsidRDefault="005934F7" w:rsidP="00BF699B">
      <w:pPr>
        <w:pStyle w:val="NoSpacing"/>
      </w:pPr>
      <w:r>
        <w:t>Given the information above, calculate:</w:t>
      </w:r>
    </w:p>
    <w:p w14:paraId="5DD83E43" w14:textId="4C3D8418" w:rsidR="005934F7" w:rsidRDefault="005934F7" w:rsidP="00967D73">
      <w:pPr>
        <w:pStyle w:val="NoSpacing"/>
        <w:numPr>
          <w:ilvl w:val="0"/>
          <w:numId w:val="6"/>
        </w:numPr>
      </w:pPr>
      <w:r>
        <w:t xml:space="preserve">The Sum of Squared Errors for Model C, SSE(C): </w:t>
      </w:r>
      <w:r w:rsidR="00AC7C83">
        <w:rPr>
          <w:rFonts w:cs="Courier New"/>
          <w:b/>
          <w:color w:val="FF0000"/>
        </w:rPr>
        <w:t>2150.83</w:t>
      </w:r>
      <w:r w:rsidR="00913017" w:rsidRPr="001601D6">
        <w:rPr>
          <w:rFonts w:eastAsiaTheme="minorEastAsia"/>
          <w:b/>
          <w:bCs/>
          <w:color w:val="FF0000"/>
        </w:rPr>
        <w:t xml:space="preserve"> </w:t>
      </w:r>
      <w:r w:rsidR="00913017" w:rsidRPr="001601D6">
        <w:rPr>
          <w:rFonts w:eastAsiaTheme="minorEastAsia"/>
          <w:b/>
          <w:bCs/>
          <w:color w:val="FF0000"/>
        </w:rPr>
        <w:tab/>
        <w:t>(</w:t>
      </w:r>
      <w:r w:rsidR="00913017" w:rsidRPr="001601D6">
        <w:rPr>
          <w:rFonts w:eastAsiaTheme="minorEastAsia"/>
          <w:b/>
          <w:bCs/>
          <w:color w:val="FF0000"/>
          <w:u w:val="single"/>
        </w:rPr>
        <w:t>2 pts</w:t>
      </w:r>
      <w:r w:rsidR="00913017" w:rsidRPr="001601D6">
        <w:rPr>
          <w:rFonts w:eastAsiaTheme="minorEastAsia"/>
          <w:b/>
          <w:bCs/>
          <w:color w:val="FF0000"/>
        </w:rPr>
        <w:t>)</w:t>
      </w:r>
    </w:p>
    <w:p w14:paraId="568CC76D" w14:textId="77777777" w:rsidR="00967D73" w:rsidRDefault="00967D73" w:rsidP="00967D73">
      <w:pPr>
        <w:pStyle w:val="NoSpacing"/>
      </w:pPr>
    </w:p>
    <w:p w14:paraId="6E8D3D18" w14:textId="6F0176E4" w:rsidR="00967D73" w:rsidRDefault="005934F7" w:rsidP="00967D73">
      <w:pPr>
        <w:pStyle w:val="NoSpacing"/>
        <w:numPr>
          <w:ilvl w:val="0"/>
          <w:numId w:val="6"/>
        </w:numPr>
      </w:pPr>
      <w:r>
        <w:t xml:space="preserve">The Sum of Squared Errors for Model A, SSE(A): </w:t>
      </w:r>
      <w:r w:rsidR="009459FF">
        <w:rPr>
          <w:rFonts w:cs="Courier New"/>
          <w:b/>
          <w:color w:val="FF0000"/>
        </w:rPr>
        <w:t>750.84</w:t>
      </w:r>
      <w:r w:rsidR="00913017" w:rsidRPr="001601D6">
        <w:rPr>
          <w:rFonts w:eastAsiaTheme="minorEastAsia"/>
          <w:b/>
          <w:bCs/>
          <w:color w:val="FF0000"/>
        </w:rPr>
        <w:t xml:space="preserve"> </w:t>
      </w:r>
      <w:r w:rsidR="00913017" w:rsidRPr="001601D6">
        <w:rPr>
          <w:rFonts w:eastAsiaTheme="minorEastAsia"/>
          <w:b/>
          <w:bCs/>
          <w:color w:val="FF0000"/>
        </w:rPr>
        <w:tab/>
        <w:t>(</w:t>
      </w:r>
      <w:r w:rsidR="00913017" w:rsidRPr="001601D6">
        <w:rPr>
          <w:rFonts w:eastAsiaTheme="minorEastAsia"/>
          <w:b/>
          <w:bCs/>
          <w:color w:val="FF0000"/>
          <w:u w:val="single"/>
        </w:rPr>
        <w:t>2 pts</w:t>
      </w:r>
      <w:r w:rsidR="00913017" w:rsidRPr="001601D6">
        <w:rPr>
          <w:rFonts w:eastAsiaTheme="minorEastAsia"/>
          <w:b/>
          <w:bCs/>
          <w:color w:val="FF0000"/>
        </w:rPr>
        <w:t>)</w:t>
      </w:r>
    </w:p>
    <w:p w14:paraId="207CCB3A" w14:textId="77777777" w:rsidR="00967D73" w:rsidRDefault="00967D73" w:rsidP="00967D73">
      <w:pPr>
        <w:pStyle w:val="NoSpacing"/>
        <w:ind w:left="720"/>
      </w:pPr>
    </w:p>
    <w:p w14:paraId="0151E0A5" w14:textId="3240DDE2" w:rsidR="00B133AD" w:rsidRPr="004B1860" w:rsidRDefault="005934F7" w:rsidP="004B1860">
      <w:pPr>
        <w:pStyle w:val="NoSpacing"/>
        <w:numPr>
          <w:ilvl w:val="0"/>
          <w:numId w:val="6"/>
        </w:numPr>
      </w:pPr>
      <w:r>
        <w:t>The Proportional Reduction in Error</w:t>
      </w:r>
      <w:r w:rsidR="006E3ACA">
        <w:t xml:space="preserve"> (PRE)</w:t>
      </w:r>
      <w:r>
        <w:t xml:space="preserve"> for this model comparison: </w:t>
      </w:r>
      <w:r w:rsidR="00BE3442">
        <w:rPr>
          <w:rFonts w:cs="Courier New"/>
          <w:b/>
          <w:color w:val="FF0000"/>
        </w:rPr>
        <w:t>0.6</w:t>
      </w:r>
      <w:r w:rsidR="009459FF">
        <w:rPr>
          <w:rFonts w:cs="Courier New"/>
          <w:b/>
          <w:color w:val="FF0000"/>
        </w:rPr>
        <w:t>5</w:t>
      </w:r>
      <w:r w:rsidR="00BE3442">
        <w:rPr>
          <w:rFonts w:cs="Courier New"/>
          <w:b/>
          <w:color w:val="FF0000"/>
        </w:rPr>
        <w:t xml:space="preserve"> or 6</w:t>
      </w:r>
      <w:r w:rsidR="009459FF">
        <w:rPr>
          <w:rFonts w:cs="Courier New"/>
          <w:b/>
          <w:color w:val="FF0000"/>
        </w:rPr>
        <w:t>5</w:t>
      </w:r>
      <w:r w:rsidR="00BE3442">
        <w:rPr>
          <w:rFonts w:cs="Courier New"/>
          <w:b/>
          <w:color w:val="FF0000"/>
        </w:rPr>
        <w:t>%</w:t>
      </w:r>
      <w:r w:rsidR="00913017" w:rsidRPr="001601D6">
        <w:rPr>
          <w:rFonts w:eastAsiaTheme="minorEastAsia"/>
          <w:b/>
          <w:bCs/>
          <w:color w:val="FF0000"/>
        </w:rPr>
        <w:t xml:space="preserve"> </w:t>
      </w:r>
      <w:r w:rsidR="00913017" w:rsidRPr="001601D6">
        <w:rPr>
          <w:rFonts w:eastAsiaTheme="minorEastAsia"/>
          <w:b/>
          <w:bCs/>
          <w:color w:val="FF0000"/>
        </w:rPr>
        <w:tab/>
        <w:t>(</w:t>
      </w:r>
      <w:r w:rsidR="00913017" w:rsidRPr="001601D6">
        <w:rPr>
          <w:rFonts w:eastAsiaTheme="minorEastAsia"/>
          <w:b/>
          <w:bCs/>
          <w:color w:val="FF0000"/>
          <w:u w:val="single"/>
        </w:rPr>
        <w:t>2 pts</w:t>
      </w:r>
      <w:r w:rsidR="00913017" w:rsidRPr="001601D6">
        <w:rPr>
          <w:rFonts w:eastAsiaTheme="minorEastAsia"/>
          <w:b/>
          <w:bCs/>
          <w:color w:val="FF0000"/>
        </w:rPr>
        <w:t>)</w:t>
      </w:r>
    </w:p>
    <w:p w14:paraId="68E38AD1" w14:textId="77777777" w:rsidR="004B1860" w:rsidRDefault="004B1860" w:rsidP="004B1860">
      <w:pPr>
        <w:pStyle w:val="NoSpacing"/>
      </w:pPr>
    </w:p>
    <w:p w14:paraId="7470D1DE" w14:textId="7D8CF95F" w:rsidR="00B133AD" w:rsidRPr="004B1860" w:rsidRDefault="00B133AD" w:rsidP="004B1860">
      <w:pPr>
        <w:pStyle w:val="NoSpacing"/>
        <w:numPr>
          <w:ilvl w:val="0"/>
          <w:numId w:val="6"/>
        </w:numPr>
      </w:pPr>
      <w:r>
        <w:t xml:space="preserve">How many parameters are being estimated in Model A: </w:t>
      </w:r>
      <w:r w:rsidR="00BE3442">
        <w:rPr>
          <w:rFonts w:cs="Courier New"/>
          <w:b/>
          <w:color w:val="FF0000"/>
        </w:rPr>
        <w:t>2</w:t>
      </w:r>
      <w:r w:rsidR="00913017" w:rsidRPr="001601D6">
        <w:rPr>
          <w:rFonts w:eastAsiaTheme="minorEastAsia"/>
          <w:b/>
          <w:bCs/>
          <w:color w:val="FF0000"/>
        </w:rPr>
        <w:t xml:space="preserve"> </w:t>
      </w:r>
      <w:r w:rsidR="00913017" w:rsidRPr="001601D6">
        <w:rPr>
          <w:rFonts w:eastAsiaTheme="minorEastAsia"/>
          <w:b/>
          <w:bCs/>
          <w:color w:val="FF0000"/>
        </w:rPr>
        <w:tab/>
        <w:t>(</w:t>
      </w:r>
      <w:r w:rsidR="00913017" w:rsidRPr="001601D6">
        <w:rPr>
          <w:rFonts w:eastAsiaTheme="minorEastAsia"/>
          <w:b/>
          <w:bCs/>
          <w:color w:val="FF0000"/>
          <w:u w:val="single"/>
        </w:rPr>
        <w:t>2 pts</w:t>
      </w:r>
      <w:r w:rsidR="00913017" w:rsidRPr="001601D6">
        <w:rPr>
          <w:rFonts w:eastAsiaTheme="minorEastAsia"/>
          <w:b/>
          <w:bCs/>
          <w:color w:val="FF0000"/>
        </w:rPr>
        <w:t>)</w:t>
      </w:r>
    </w:p>
    <w:p w14:paraId="2C1C4FB7" w14:textId="77777777" w:rsidR="004B1860" w:rsidRDefault="004B1860" w:rsidP="004B1860">
      <w:pPr>
        <w:pStyle w:val="NoSpacing"/>
      </w:pPr>
    </w:p>
    <w:p w14:paraId="6450C5C7" w14:textId="24479C49" w:rsidR="00B133AD" w:rsidRPr="004B1860" w:rsidRDefault="00B133AD" w:rsidP="004B1860">
      <w:pPr>
        <w:pStyle w:val="NoSpacing"/>
        <w:numPr>
          <w:ilvl w:val="0"/>
          <w:numId w:val="6"/>
        </w:numPr>
      </w:pPr>
      <w:r>
        <w:t>How many parameters are being estimated in Model C:</w:t>
      </w:r>
      <w:r w:rsidRPr="00B133AD">
        <w:rPr>
          <w:rFonts w:cs="Courier New"/>
          <w:b/>
          <w:color w:val="FF0000"/>
        </w:rPr>
        <w:t xml:space="preserve"> </w:t>
      </w:r>
      <w:r w:rsidR="00BE3442">
        <w:rPr>
          <w:rFonts w:cs="Courier New"/>
          <w:b/>
          <w:color w:val="FF0000"/>
        </w:rPr>
        <w:t>1</w:t>
      </w:r>
      <w:r w:rsidR="00913017" w:rsidRPr="001601D6">
        <w:rPr>
          <w:rFonts w:eastAsiaTheme="minorEastAsia"/>
          <w:b/>
          <w:bCs/>
          <w:color w:val="FF0000"/>
        </w:rPr>
        <w:t xml:space="preserve"> </w:t>
      </w:r>
      <w:r w:rsidR="00913017" w:rsidRPr="001601D6">
        <w:rPr>
          <w:rFonts w:eastAsiaTheme="minorEastAsia"/>
          <w:b/>
          <w:bCs/>
          <w:color w:val="FF0000"/>
        </w:rPr>
        <w:tab/>
        <w:t>(</w:t>
      </w:r>
      <w:r w:rsidR="00913017" w:rsidRPr="001601D6">
        <w:rPr>
          <w:rFonts w:eastAsiaTheme="minorEastAsia"/>
          <w:b/>
          <w:bCs/>
          <w:color w:val="FF0000"/>
          <w:u w:val="single"/>
        </w:rPr>
        <w:t>2 pts</w:t>
      </w:r>
      <w:r w:rsidR="00913017" w:rsidRPr="001601D6">
        <w:rPr>
          <w:rFonts w:eastAsiaTheme="minorEastAsia"/>
          <w:b/>
          <w:bCs/>
          <w:color w:val="FF0000"/>
        </w:rPr>
        <w:t>)</w:t>
      </w:r>
    </w:p>
    <w:p w14:paraId="7719E57B" w14:textId="77777777" w:rsidR="004B1860" w:rsidRDefault="004B1860" w:rsidP="004B1860">
      <w:pPr>
        <w:pStyle w:val="NoSpacing"/>
      </w:pPr>
    </w:p>
    <w:p w14:paraId="68675D95" w14:textId="6A437036" w:rsidR="005934F7" w:rsidRPr="004B1860" w:rsidRDefault="00B133AD" w:rsidP="004B1860">
      <w:pPr>
        <w:pStyle w:val="NoSpacing"/>
        <w:numPr>
          <w:ilvl w:val="0"/>
          <w:numId w:val="6"/>
        </w:numPr>
      </w:pPr>
      <w:r>
        <w:t xml:space="preserve">Given the PRE, PA, and PC you calculated above, what would be the F-observed for this model comparison? </w:t>
      </w:r>
      <w:r w:rsidR="00BE3442">
        <w:rPr>
          <w:rFonts w:cs="Courier New"/>
          <w:b/>
          <w:color w:val="FF0000"/>
        </w:rPr>
        <w:t xml:space="preserve">F(1,4) = </w:t>
      </w:r>
      <w:r w:rsidR="009459FF">
        <w:rPr>
          <w:rFonts w:cs="Courier New"/>
          <w:b/>
          <w:color w:val="FF0000"/>
        </w:rPr>
        <w:t>7.46</w:t>
      </w:r>
      <w:r w:rsidR="00913017" w:rsidRPr="001601D6">
        <w:rPr>
          <w:rFonts w:eastAsiaTheme="minorEastAsia"/>
          <w:b/>
          <w:bCs/>
          <w:color w:val="FF0000"/>
        </w:rPr>
        <w:t xml:space="preserve"> </w:t>
      </w:r>
      <w:r w:rsidR="00913017" w:rsidRPr="001601D6">
        <w:rPr>
          <w:rFonts w:eastAsiaTheme="minorEastAsia"/>
          <w:b/>
          <w:bCs/>
          <w:color w:val="FF0000"/>
        </w:rPr>
        <w:tab/>
        <w:t>(</w:t>
      </w:r>
      <w:r w:rsidR="00913017" w:rsidRPr="001601D6">
        <w:rPr>
          <w:rFonts w:eastAsiaTheme="minorEastAsia"/>
          <w:b/>
          <w:bCs/>
          <w:color w:val="FF0000"/>
          <w:u w:val="single"/>
        </w:rPr>
        <w:t>2 pts</w:t>
      </w:r>
      <w:r w:rsidR="00913017" w:rsidRPr="001601D6">
        <w:rPr>
          <w:rFonts w:eastAsiaTheme="minorEastAsia"/>
          <w:b/>
          <w:bCs/>
          <w:color w:val="FF0000"/>
        </w:rPr>
        <w:t>)</w:t>
      </w:r>
    </w:p>
    <w:p w14:paraId="1F7C720B" w14:textId="77777777" w:rsidR="004B1860" w:rsidRDefault="004B1860" w:rsidP="004B1860">
      <w:pPr>
        <w:pStyle w:val="NoSpacing"/>
      </w:pPr>
    </w:p>
    <w:p w14:paraId="4CA1708B" w14:textId="3834C3B3" w:rsidR="005934F7" w:rsidRDefault="005934F7" w:rsidP="005934F7">
      <w:pPr>
        <w:pStyle w:val="NoSpacing"/>
        <w:numPr>
          <w:ilvl w:val="0"/>
          <w:numId w:val="6"/>
        </w:numPr>
      </w:pPr>
      <w:r>
        <w:t xml:space="preserve">Although it is not explicitly written in Model C above, what numeric value is </w:t>
      </w:r>
      <w:r w:rsidR="005D03CA">
        <w:t xml:space="preserve">the slope for DIA </w:t>
      </w:r>
      <w:r>
        <w:rPr>
          <w:rFonts w:eastAsiaTheme="minorEastAsia"/>
        </w:rPr>
        <w:t>being tested against</w:t>
      </w:r>
      <w:r w:rsidR="005D03CA">
        <w:rPr>
          <w:rFonts w:eastAsiaTheme="minorEastAsia"/>
        </w:rPr>
        <w:t xml:space="preserve"> in the Model A to Model C comparison</w:t>
      </w:r>
      <w:r>
        <w:rPr>
          <w:rFonts w:eastAsiaTheme="minorEastAsia"/>
        </w:rPr>
        <w:t>? (That is, if</w:t>
      </w:r>
      <w:r w:rsidR="00486513">
        <w:rPr>
          <w:rFonts w:eastAsiaTheme="minorEastAsia"/>
        </w:rPr>
        <w:t xml:space="preserve"> our estimated slope</w:t>
      </w:r>
      <w:r>
        <w:rPr>
          <w:rFonts w:eastAsiaTheme="minorEastAsia"/>
        </w:rPr>
        <w:t xml:space="preserve"> is statistically significant, what value is it statistically different from?)</w:t>
      </w:r>
      <w:r w:rsidR="00486513" w:rsidRPr="00486513">
        <w:rPr>
          <w:rFonts w:cs="Courier New"/>
          <w:b/>
          <w:color w:val="FF0000"/>
        </w:rPr>
        <w:t xml:space="preserve"> </w:t>
      </w:r>
      <w:r w:rsidR="00BE3442">
        <w:rPr>
          <w:rFonts w:cs="Courier New"/>
          <w:b/>
          <w:color w:val="FF0000"/>
        </w:rPr>
        <w:t>0</w:t>
      </w:r>
      <w:r w:rsidR="00913017" w:rsidRPr="001601D6">
        <w:rPr>
          <w:rFonts w:eastAsiaTheme="minorEastAsia"/>
          <w:b/>
          <w:bCs/>
          <w:color w:val="FF0000"/>
        </w:rPr>
        <w:t xml:space="preserve"> </w:t>
      </w:r>
      <w:r w:rsidR="00913017" w:rsidRPr="001601D6">
        <w:rPr>
          <w:rFonts w:eastAsiaTheme="minorEastAsia"/>
          <w:b/>
          <w:bCs/>
          <w:color w:val="FF0000"/>
        </w:rPr>
        <w:tab/>
        <w:t>(</w:t>
      </w:r>
      <w:r w:rsidR="00913017" w:rsidRPr="001601D6">
        <w:rPr>
          <w:rFonts w:eastAsiaTheme="minorEastAsia"/>
          <w:b/>
          <w:bCs/>
          <w:color w:val="FF0000"/>
          <w:u w:val="single"/>
        </w:rPr>
        <w:t>2 pts</w:t>
      </w:r>
      <w:r w:rsidR="00913017" w:rsidRPr="001601D6">
        <w:rPr>
          <w:rFonts w:eastAsiaTheme="minorEastAsia"/>
          <w:b/>
          <w:bCs/>
          <w:color w:val="FF0000"/>
        </w:rPr>
        <w:t>)</w:t>
      </w:r>
    </w:p>
    <w:p w14:paraId="7EE778CC" w14:textId="77777777" w:rsidR="00BF699B" w:rsidRDefault="00BF699B">
      <w:pPr>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br w:type="page"/>
      </w:r>
    </w:p>
    <w:p w14:paraId="0878B135" w14:textId="21099751" w:rsidR="00BD1DCF" w:rsidRPr="005D03CA" w:rsidRDefault="00E27B13" w:rsidP="00E27B13">
      <w:pPr>
        <w:pStyle w:val="Heading2"/>
        <w:rPr>
          <w:b/>
          <w:bCs/>
        </w:rPr>
      </w:pPr>
      <w:r w:rsidRPr="005D03CA">
        <w:rPr>
          <w:b/>
          <w:bCs/>
        </w:rPr>
        <w:lastRenderedPageBreak/>
        <w:t xml:space="preserve">Question 4. </w:t>
      </w:r>
    </w:p>
    <w:p w14:paraId="1EE11209" w14:textId="1B7DC702" w:rsidR="00E27B13" w:rsidRDefault="00EA5970" w:rsidP="00E27B13">
      <w:r>
        <w:t>The following are based on data from</w:t>
      </w:r>
      <w:r w:rsidR="00E27B13">
        <w:t xml:space="preserve"> </w:t>
      </w:r>
      <w:r w:rsidR="00116A66" w:rsidRPr="000B1C3C">
        <w:rPr>
          <w:b/>
          <w:u w:val="single"/>
        </w:rPr>
        <w:t>16</w:t>
      </w:r>
      <w:r w:rsidR="00E27B13">
        <w:t xml:space="preserve"> </w:t>
      </w:r>
      <w:r w:rsidR="006E3ACA">
        <w:t>distinct animal species to show the relationship between body weight (in kg) and heart rate (in bpm)</w:t>
      </w:r>
      <w:r w:rsidR="00E27B13">
        <w:t>. The following variables are in the dataset:</w:t>
      </w:r>
    </w:p>
    <w:p w14:paraId="3B7DA91A" w14:textId="480FD753" w:rsidR="00E27B13" w:rsidRDefault="00EA5970" w:rsidP="00E27B13">
      <w:r>
        <w:rPr>
          <w:b/>
        </w:rPr>
        <w:t>BW</w:t>
      </w:r>
      <w:r w:rsidR="00E27B13">
        <w:t xml:space="preserve"> </w:t>
      </w:r>
      <w:r w:rsidR="00E27B13">
        <w:tab/>
      </w:r>
      <w:r>
        <w:t>The average body weight for animals of that species (in kg)</w:t>
      </w:r>
    </w:p>
    <w:p w14:paraId="009F430E" w14:textId="0F2DC267" w:rsidR="00E27B13" w:rsidRDefault="00EA5970" w:rsidP="00E27B13">
      <w:r>
        <w:rPr>
          <w:b/>
        </w:rPr>
        <w:t>HR</w:t>
      </w:r>
      <w:r w:rsidR="00E27B13">
        <w:t xml:space="preserve"> </w:t>
      </w:r>
      <w:r w:rsidR="00E27B13">
        <w:tab/>
      </w:r>
      <w:r>
        <w:t>The average r</w:t>
      </w:r>
      <w:r w:rsidR="00E27B13">
        <w:t>esting heart rate</w:t>
      </w:r>
      <w:r>
        <w:t xml:space="preserve"> for animals of that species</w:t>
      </w:r>
      <w:r w:rsidR="00E27B13">
        <w:t xml:space="preserve"> (</w:t>
      </w:r>
      <w:r>
        <w:t xml:space="preserve">in </w:t>
      </w:r>
      <w:r w:rsidR="00E27B13">
        <w:t>beats per minute)</w:t>
      </w:r>
    </w:p>
    <w:p w14:paraId="6987ACA0" w14:textId="4B91C2D6" w:rsidR="002D4851" w:rsidRDefault="002D4851" w:rsidP="00E27B13">
      <w:r>
        <w:t xml:space="preserve">Because these animals, from the blue whale to the shew, differ so massively in size, the effect is not linear (as shown on the left). By taking the natural-log of each of these variables, the relationship becomes more linear (as shown on the right). </w:t>
      </w:r>
    </w:p>
    <w:p w14:paraId="20011CD4" w14:textId="4839F191" w:rsidR="002D4851" w:rsidRDefault="002D4851" w:rsidP="00E27B13">
      <w:r>
        <w:rPr>
          <w:noProof/>
        </w:rPr>
        <w:drawing>
          <wp:inline distT="0" distB="0" distL="0" distR="0" wp14:anchorId="2349D205" wp14:editId="7C800398">
            <wp:extent cx="2743200" cy="219456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plot.png"/>
                    <pic:cNvPicPr/>
                  </pic:nvPicPr>
                  <pic:blipFill>
                    <a:blip r:embed="rId7">
                      <a:extLst>
                        <a:ext uri="{28A0092B-C50C-407E-A947-70E740481C1C}">
                          <a14:useLocalDpi xmlns:a14="http://schemas.microsoft.com/office/drawing/2010/main" val="0"/>
                        </a:ext>
                      </a:extLst>
                    </a:blip>
                    <a:stretch>
                      <a:fillRect/>
                    </a:stretch>
                  </pic:blipFill>
                  <pic:spPr>
                    <a:xfrm>
                      <a:off x="0" y="0"/>
                      <a:ext cx="2743200" cy="2194560"/>
                    </a:xfrm>
                    <a:prstGeom prst="rect">
                      <a:avLst/>
                    </a:prstGeom>
                  </pic:spPr>
                </pic:pic>
              </a:graphicData>
            </a:graphic>
          </wp:inline>
        </w:drawing>
      </w:r>
      <w:r>
        <w:rPr>
          <w:noProof/>
        </w:rPr>
        <w:drawing>
          <wp:inline distT="0" distB="0" distL="0" distR="0" wp14:anchorId="71F52BA1" wp14:editId="0024BA5C">
            <wp:extent cx="2743200" cy="219456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plot01.png"/>
                    <pic:cNvPicPr/>
                  </pic:nvPicPr>
                  <pic:blipFill>
                    <a:blip r:embed="rId8">
                      <a:extLst>
                        <a:ext uri="{28A0092B-C50C-407E-A947-70E740481C1C}">
                          <a14:useLocalDpi xmlns:a14="http://schemas.microsoft.com/office/drawing/2010/main" val="0"/>
                        </a:ext>
                      </a:extLst>
                    </a:blip>
                    <a:stretch>
                      <a:fillRect/>
                    </a:stretch>
                  </pic:blipFill>
                  <pic:spPr>
                    <a:xfrm>
                      <a:off x="0" y="0"/>
                      <a:ext cx="2743200" cy="2194560"/>
                    </a:xfrm>
                    <a:prstGeom prst="rect">
                      <a:avLst/>
                    </a:prstGeom>
                  </pic:spPr>
                </pic:pic>
              </a:graphicData>
            </a:graphic>
          </wp:inline>
        </w:drawing>
      </w:r>
    </w:p>
    <w:p w14:paraId="0E56D6D0" w14:textId="513A4F82" w:rsidR="00FA390F" w:rsidRDefault="00E27B13" w:rsidP="00E27B13">
      <w:r>
        <w:t xml:space="preserve">Using these variables, </w:t>
      </w:r>
      <w:r w:rsidR="00EA5970">
        <w:t>we</w:t>
      </w:r>
      <w:r>
        <w:t xml:space="preserve"> </w:t>
      </w:r>
      <w:r w:rsidR="00EA5970">
        <w:t xml:space="preserve">constructed linear models to see if there was a statistical relationship between HR and BW across species. The details of </w:t>
      </w:r>
      <w:r w:rsidR="00E96639">
        <w:t>one such</w:t>
      </w:r>
      <w:r>
        <w:t xml:space="preserve"> output are provided with an incomplete ANOVA table below. Fill in </w:t>
      </w:r>
      <w:r w:rsidR="00E96639">
        <w:t>the</w:t>
      </w:r>
      <w:r>
        <w:t xml:space="preserve"> ANOVA table and answer the relevant questions.</w:t>
      </w:r>
    </w:p>
    <w:p w14:paraId="12E1C5B2" w14:textId="7CB436B7" w:rsidR="00FA390F" w:rsidRDefault="00FA390F" w:rsidP="00FA390F">
      <w:pPr>
        <w:pStyle w:val="ListParagraph"/>
        <w:numPr>
          <w:ilvl w:val="0"/>
          <w:numId w:val="13"/>
        </w:numPr>
      </w:pPr>
      <w:r>
        <w:t xml:space="preserve">In this model </w:t>
      </w:r>
      <w:r w:rsidR="00DC2D08">
        <w:t xml:space="preserve">log-transformed </w:t>
      </w:r>
      <w:r w:rsidR="00EA5970">
        <w:t>HR</w:t>
      </w:r>
      <w:r>
        <w:t xml:space="preserve"> was being predicted by </w:t>
      </w:r>
      <w:r w:rsidR="00DC2D08">
        <w:t xml:space="preserve">log-transformed </w:t>
      </w:r>
      <w:r w:rsidR="00EA5970">
        <w:t>BW</w:t>
      </w:r>
      <w:r>
        <w:t>. Using the Sums of Squared Errors Provided, fill in the ANOVA table below:</w:t>
      </w:r>
    </w:p>
    <w:p w14:paraId="61400AE8" w14:textId="43987FDD" w:rsidR="00B13AA2" w:rsidRDefault="00B13AA2" w:rsidP="00B13AA2">
      <w:pPr>
        <w:rPr>
          <w:b/>
          <w:bCs/>
        </w:rPr>
      </w:pPr>
      <w:r w:rsidRPr="00C35A87">
        <w:rPr>
          <w:b/>
          <w:bCs/>
        </w:rPr>
        <w:t>ANOVA Summary Table.</w:t>
      </w:r>
    </w:p>
    <w:p w14:paraId="4C6E06E5" w14:textId="0046F252" w:rsidR="003478B3" w:rsidRPr="00C35A87" w:rsidRDefault="003478B3" w:rsidP="00B13AA2">
      <w:pPr>
        <w:rPr>
          <w:b/>
          <w:bCs/>
        </w:rPr>
      </w:pPr>
      <w:r>
        <w:rPr>
          <w:rFonts w:eastAsiaTheme="minorEastAsia"/>
          <w:b/>
          <w:bCs/>
          <w:color w:val="FF0000"/>
        </w:rPr>
        <w:t xml:space="preserve">TABLE: </w:t>
      </w:r>
      <w:r w:rsidRPr="001601D6">
        <w:rPr>
          <w:rFonts w:eastAsiaTheme="minorEastAsia"/>
          <w:b/>
          <w:bCs/>
          <w:color w:val="FF0000"/>
        </w:rPr>
        <w:t>(</w:t>
      </w:r>
      <w:r>
        <w:rPr>
          <w:rFonts w:eastAsiaTheme="minorEastAsia"/>
          <w:b/>
          <w:bCs/>
          <w:color w:val="FF0000"/>
          <w:u w:val="single"/>
        </w:rPr>
        <w:t>6</w:t>
      </w:r>
      <w:r w:rsidRPr="001601D6">
        <w:rPr>
          <w:rFonts w:eastAsiaTheme="minorEastAsia"/>
          <w:b/>
          <w:bCs/>
          <w:color w:val="FF0000"/>
          <w:u w:val="single"/>
        </w:rPr>
        <w:t xml:space="preserve"> pts</w:t>
      </w:r>
      <w:r w:rsidRPr="001601D6">
        <w:rPr>
          <w:rFonts w:eastAsiaTheme="minorEastAsia"/>
          <w:b/>
          <w:bCs/>
          <w:color w:val="FF0000"/>
        </w:rPr>
        <w:t>)</w:t>
      </w:r>
    </w:p>
    <w:tbl>
      <w:tblPr>
        <w:tblStyle w:val="TableGrid"/>
        <w:tblW w:w="5000" w:type="pct"/>
        <w:tblLook w:val="04A0" w:firstRow="1" w:lastRow="0" w:firstColumn="1" w:lastColumn="0" w:noHBand="0" w:noVBand="1"/>
      </w:tblPr>
      <w:tblGrid>
        <w:gridCol w:w="1867"/>
        <w:gridCol w:w="1059"/>
        <w:gridCol w:w="1841"/>
        <w:gridCol w:w="1841"/>
        <w:gridCol w:w="1841"/>
        <w:gridCol w:w="901"/>
      </w:tblGrid>
      <w:tr w:rsidR="00FA390F" w14:paraId="10BCBE56" w14:textId="77777777" w:rsidTr="00107C4A">
        <w:tc>
          <w:tcPr>
            <w:tcW w:w="998" w:type="pct"/>
          </w:tcPr>
          <w:p w14:paraId="15217AF5" w14:textId="45891A51" w:rsidR="00FA390F" w:rsidRPr="003C7A07" w:rsidRDefault="00FA390F" w:rsidP="00FA390F">
            <w:pPr>
              <w:rPr>
                <w:b/>
              </w:rPr>
            </w:pPr>
            <w:r w:rsidRPr="003C7A07">
              <w:rPr>
                <w:b/>
              </w:rPr>
              <w:t>Source</w:t>
            </w:r>
          </w:p>
        </w:tc>
        <w:tc>
          <w:tcPr>
            <w:tcW w:w="566" w:type="pct"/>
          </w:tcPr>
          <w:p w14:paraId="4076B74F" w14:textId="13577490" w:rsidR="00FA390F" w:rsidRPr="003C7A07" w:rsidRDefault="00FA390F" w:rsidP="00FA390F">
            <w:pPr>
              <w:rPr>
                <w:b/>
              </w:rPr>
            </w:pPr>
            <w:r w:rsidRPr="003C7A07">
              <w:rPr>
                <w:b/>
              </w:rPr>
              <w:t>SSE</w:t>
            </w:r>
          </w:p>
        </w:tc>
        <w:tc>
          <w:tcPr>
            <w:tcW w:w="984" w:type="pct"/>
          </w:tcPr>
          <w:p w14:paraId="25633548" w14:textId="442CCC0E" w:rsidR="00FA390F" w:rsidRPr="003C7A07" w:rsidRDefault="00FA390F" w:rsidP="00FA390F">
            <w:pPr>
              <w:rPr>
                <w:b/>
              </w:rPr>
            </w:pPr>
            <w:r w:rsidRPr="003C7A07">
              <w:rPr>
                <w:b/>
              </w:rPr>
              <w:t>df</w:t>
            </w:r>
          </w:p>
        </w:tc>
        <w:tc>
          <w:tcPr>
            <w:tcW w:w="984" w:type="pct"/>
          </w:tcPr>
          <w:p w14:paraId="69FFCDFD" w14:textId="7A20A33A" w:rsidR="00FA390F" w:rsidRPr="003C7A07" w:rsidRDefault="00FA390F" w:rsidP="00FA390F">
            <w:pPr>
              <w:rPr>
                <w:b/>
              </w:rPr>
            </w:pPr>
            <w:r w:rsidRPr="003C7A07">
              <w:rPr>
                <w:b/>
              </w:rPr>
              <w:t>MSE</w:t>
            </w:r>
          </w:p>
        </w:tc>
        <w:tc>
          <w:tcPr>
            <w:tcW w:w="984" w:type="pct"/>
          </w:tcPr>
          <w:p w14:paraId="158E6404" w14:textId="40C2D801" w:rsidR="00FA390F" w:rsidRPr="003C7A07" w:rsidRDefault="00FA390F" w:rsidP="00FA390F">
            <w:pPr>
              <w:rPr>
                <w:b/>
              </w:rPr>
            </w:pPr>
            <w:r w:rsidRPr="003C7A07">
              <w:rPr>
                <w:b/>
              </w:rPr>
              <w:t>F-observed</w:t>
            </w:r>
          </w:p>
        </w:tc>
        <w:tc>
          <w:tcPr>
            <w:tcW w:w="482" w:type="pct"/>
          </w:tcPr>
          <w:p w14:paraId="129F9FA8" w14:textId="2E919E8E" w:rsidR="00FA390F" w:rsidRPr="003C7A07" w:rsidRDefault="00FA390F" w:rsidP="00FA390F">
            <w:pPr>
              <w:rPr>
                <w:b/>
              </w:rPr>
            </w:pPr>
            <w:r w:rsidRPr="003C7A07">
              <w:rPr>
                <w:b/>
              </w:rPr>
              <w:t>p-value</w:t>
            </w:r>
          </w:p>
        </w:tc>
      </w:tr>
      <w:tr w:rsidR="00FA390F" w14:paraId="04D5A03F" w14:textId="77777777" w:rsidTr="00107C4A">
        <w:tc>
          <w:tcPr>
            <w:tcW w:w="998" w:type="pct"/>
          </w:tcPr>
          <w:p w14:paraId="33DE959A" w14:textId="2844317E" w:rsidR="00FA390F" w:rsidRDefault="00FA390F" w:rsidP="00FA390F">
            <w:r>
              <w:t>Reduced, Model A</w:t>
            </w:r>
          </w:p>
        </w:tc>
        <w:tc>
          <w:tcPr>
            <w:tcW w:w="566" w:type="pct"/>
          </w:tcPr>
          <w:p w14:paraId="7D1DFCCC" w14:textId="5D13F127" w:rsidR="00FA390F" w:rsidRDefault="00DC2D08" w:rsidP="00FA390F">
            <w:r>
              <w:t>20.1614</w:t>
            </w:r>
          </w:p>
        </w:tc>
        <w:tc>
          <w:tcPr>
            <w:tcW w:w="984" w:type="pct"/>
          </w:tcPr>
          <w:p w14:paraId="027825BC" w14:textId="06FA24A6" w:rsidR="00FA390F" w:rsidRPr="00391B5D" w:rsidRDefault="00391B5D" w:rsidP="00FA390F">
            <w:pPr>
              <w:rPr>
                <w:b/>
              </w:rPr>
            </w:pPr>
            <w:r w:rsidRPr="00391B5D">
              <w:rPr>
                <w:b/>
                <w:color w:val="FF0000"/>
              </w:rPr>
              <w:t>1</w:t>
            </w:r>
          </w:p>
        </w:tc>
        <w:tc>
          <w:tcPr>
            <w:tcW w:w="984" w:type="pct"/>
          </w:tcPr>
          <w:p w14:paraId="564C4814" w14:textId="5ED44F60" w:rsidR="00FA390F" w:rsidRDefault="00391B5D" w:rsidP="00FA390F">
            <w:r w:rsidRPr="00391B5D">
              <w:rPr>
                <w:rFonts w:cs="Courier New"/>
                <w:b/>
                <w:color w:val="FF0000"/>
              </w:rPr>
              <w:t>20.1614</w:t>
            </w:r>
          </w:p>
        </w:tc>
        <w:tc>
          <w:tcPr>
            <w:tcW w:w="984" w:type="pct"/>
          </w:tcPr>
          <w:p w14:paraId="47761C9B" w14:textId="4450D78A" w:rsidR="00FA390F" w:rsidRDefault="00570A9C" w:rsidP="00FA390F">
            <w:r>
              <w:rPr>
                <w:rFonts w:cs="Courier New"/>
                <w:b/>
                <w:color w:val="FF0000"/>
              </w:rPr>
              <w:t>203.2</w:t>
            </w:r>
          </w:p>
        </w:tc>
        <w:tc>
          <w:tcPr>
            <w:tcW w:w="482" w:type="pct"/>
          </w:tcPr>
          <w:p w14:paraId="19344206" w14:textId="61FCE7EB" w:rsidR="00FA390F" w:rsidRDefault="00570A9C" w:rsidP="003C7A07">
            <w:pPr>
              <w:jc w:val="right"/>
            </w:pPr>
            <w:r>
              <w:t>&lt;0.001</w:t>
            </w:r>
          </w:p>
        </w:tc>
      </w:tr>
      <w:tr w:rsidR="00FA390F" w14:paraId="264F9D45" w14:textId="77777777" w:rsidTr="00107C4A">
        <w:tc>
          <w:tcPr>
            <w:tcW w:w="998" w:type="pct"/>
          </w:tcPr>
          <w:p w14:paraId="12714FFB" w14:textId="13D3B033" w:rsidR="00FA390F" w:rsidRDefault="00FA390F" w:rsidP="00FA390F">
            <w:r>
              <w:t>Error, Model A</w:t>
            </w:r>
          </w:p>
        </w:tc>
        <w:tc>
          <w:tcPr>
            <w:tcW w:w="566" w:type="pct"/>
          </w:tcPr>
          <w:p w14:paraId="2016016A" w14:textId="15BB7D6F" w:rsidR="00FA390F" w:rsidRDefault="00DC2D08" w:rsidP="00FA390F">
            <w:r>
              <w:t>1.3891</w:t>
            </w:r>
          </w:p>
        </w:tc>
        <w:tc>
          <w:tcPr>
            <w:tcW w:w="984" w:type="pct"/>
          </w:tcPr>
          <w:p w14:paraId="0740FFF3" w14:textId="0F528D2F" w:rsidR="00FA390F" w:rsidRPr="00391B5D" w:rsidRDefault="00391B5D" w:rsidP="00FA390F">
            <w:pPr>
              <w:rPr>
                <w:b/>
              </w:rPr>
            </w:pPr>
            <w:r w:rsidRPr="00391B5D">
              <w:rPr>
                <w:b/>
                <w:color w:val="FF0000"/>
              </w:rPr>
              <w:t>14</w:t>
            </w:r>
          </w:p>
        </w:tc>
        <w:tc>
          <w:tcPr>
            <w:tcW w:w="984" w:type="pct"/>
          </w:tcPr>
          <w:p w14:paraId="63A7C8D8" w14:textId="0B4FBF3C" w:rsidR="00FA390F" w:rsidRDefault="00391B5D" w:rsidP="00FA390F">
            <w:r>
              <w:rPr>
                <w:rFonts w:cs="Courier New"/>
                <w:b/>
                <w:color w:val="FF0000"/>
              </w:rPr>
              <w:t>0.09922</w:t>
            </w:r>
          </w:p>
        </w:tc>
        <w:tc>
          <w:tcPr>
            <w:tcW w:w="984" w:type="pct"/>
            <w:shd w:val="clear" w:color="auto" w:fill="D9D9D9" w:themeFill="background1" w:themeFillShade="D9"/>
          </w:tcPr>
          <w:p w14:paraId="36D0EFD2" w14:textId="77777777" w:rsidR="00FA390F" w:rsidRDefault="00FA390F" w:rsidP="00FA390F"/>
        </w:tc>
        <w:tc>
          <w:tcPr>
            <w:tcW w:w="482" w:type="pct"/>
            <w:shd w:val="clear" w:color="auto" w:fill="D9D9D9" w:themeFill="background1" w:themeFillShade="D9"/>
          </w:tcPr>
          <w:p w14:paraId="088D0D9B" w14:textId="77777777" w:rsidR="00FA390F" w:rsidRDefault="00FA390F" w:rsidP="00FA390F"/>
        </w:tc>
      </w:tr>
      <w:tr w:rsidR="00FA390F" w14:paraId="6BAA19A8" w14:textId="77777777" w:rsidTr="00107C4A">
        <w:tc>
          <w:tcPr>
            <w:tcW w:w="998" w:type="pct"/>
          </w:tcPr>
          <w:p w14:paraId="57512F1D" w14:textId="551E4DA8" w:rsidR="00FA390F" w:rsidRDefault="00FA390F" w:rsidP="00FA390F">
            <w:r>
              <w:t>Total</w:t>
            </w:r>
          </w:p>
        </w:tc>
        <w:tc>
          <w:tcPr>
            <w:tcW w:w="566" w:type="pct"/>
          </w:tcPr>
          <w:p w14:paraId="60895D93" w14:textId="77CDA5EF" w:rsidR="00FA390F" w:rsidRDefault="00DC2D08" w:rsidP="00FA390F">
            <w:r>
              <w:t>21.5505</w:t>
            </w:r>
          </w:p>
        </w:tc>
        <w:tc>
          <w:tcPr>
            <w:tcW w:w="984" w:type="pct"/>
          </w:tcPr>
          <w:p w14:paraId="10D7BBC7" w14:textId="470FC14D" w:rsidR="00FA390F" w:rsidRDefault="00391B5D" w:rsidP="00FA390F">
            <w:r>
              <w:rPr>
                <w:rFonts w:cs="Courier New"/>
                <w:b/>
                <w:color w:val="FF0000"/>
              </w:rPr>
              <w:t>15</w:t>
            </w:r>
          </w:p>
        </w:tc>
        <w:tc>
          <w:tcPr>
            <w:tcW w:w="984" w:type="pct"/>
            <w:shd w:val="clear" w:color="auto" w:fill="D9D9D9" w:themeFill="background1" w:themeFillShade="D9"/>
          </w:tcPr>
          <w:p w14:paraId="3F4B7FEF" w14:textId="77777777" w:rsidR="00FA390F" w:rsidRDefault="00FA390F" w:rsidP="00FA390F"/>
        </w:tc>
        <w:tc>
          <w:tcPr>
            <w:tcW w:w="984" w:type="pct"/>
            <w:shd w:val="clear" w:color="auto" w:fill="D9D9D9" w:themeFill="background1" w:themeFillShade="D9"/>
          </w:tcPr>
          <w:p w14:paraId="4E77C7F8" w14:textId="77777777" w:rsidR="00FA390F" w:rsidRDefault="00FA390F" w:rsidP="00FA390F"/>
        </w:tc>
        <w:tc>
          <w:tcPr>
            <w:tcW w:w="482" w:type="pct"/>
            <w:shd w:val="clear" w:color="auto" w:fill="D9D9D9" w:themeFill="background1" w:themeFillShade="D9"/>
          </w:tcPr>
          <w:p w14:paraId="643F4E42" w14:textId="77777777" w:rsidR="00FA390F" w:rsidRDefault="00FA390F" w:rsidP="00FA390F"/>
        </w:tc>
      </w:tr>
    </w:tbl>
    <w:p w14:paraId="6CA695AB" w14:textId="77777777" w:rsidR="003C7A07" w:rsidRPr="003C7A07" w:rsidRDefault="003C7A07" w:rsidP="00C35A87"/>
    <w:p w14:paraId="2FDB4541" w14:textId="77777777" w:rsidR="00570A9C" w:rsidRPr="009A7FBA" w:rsidRDefault="00570A9C" w:rsidP="00570A9C">
      <w:pPr>
        <w:pStyle w:val="ListParagraph"/>
        <w:numPr>
          <w:ilvl w:val="0"/>
          <w:numId w:val="13"/>
        </w:numPr>
      </w:pPr>
      <w:r w:rsidRPr="00FA390F">
        <w:rPr>
          <w:rFonts w:cs="Courier New"/>
          <w:color w:val="000000" w:themeColor="text1"/>
        </w:rPr>
        <w:t>We al</w:t>
      </w:r>
      <w:r>
        <w:rPr>
          <w:rFonts w:cs="Courier New"/>
          <w:color w:val="000000" w:themeColor="text1"/>
        </w:rPr>
        <w:t xml:space="preserve">so get the parameters listed below for the slope and intercept. In order to get the p-values associated with each of these parameters, we use the following MODEL A: </w:t>
      </w:r>
    </w:p>
    <w:p w14:paraId="09FC8FBB" w14:textId="77777777" w:rsidR="00570A9C" w:rsidRPr="00C35A87" w:rsidRDefault="00570A9C" w:rsidP="00570A9C">
      <w:pPr>
        <w:ind w:left="360"/>
      </w:pPr>
      <m:oMathPara>
        <m:oMath>
          <m:r>
            <w:rPr>
              <w:rFonts w:ascii="Cambria Math" w:eastAsiaTheme="minorEastAsia" w:hAnsi="Cambria Math" w:cs="Courier New"/>
              <w:color w:val="000000" w:themeColor="text1"/>
            </w:rPr>
            <m:t>H</m:t>
          </m:r>
          <m:sSub>
            <m:sSubPr>
              <m:ctrlPr>
                <w:rPr>
                  <w:rFonts w:ascii="Cambria Math" w:eastAsiaTheme="minorEastAsia" w:hAnsi="Cambria Math" w:cs="Courier New"/>
                  <w:i/>
                  <w:color w:val="000000" w:themeColor="text1"/>
                </w:rPr>
              </m:ctrlPr>
            </m:sSubPr>
            <m:e>
              <m:r>
                <w:rPr>
                  <w:rFonts w:ascii="Cambria Math" w:eastAsiaTheme="minorEastAsia" w:hAnsi="Cambria Math" w:cs="Courier New"/>
                  <w:color w:val="000000" w:themeColor="text1"/>
                </w:rPr>
                <m:t>R</m:t>
              </m:r>
            </m:e>
            <m:sub>
              <m:r>
                <w:rPr>
                  <w:rFonts w:ascii="Cambria Math" w:eastAsiaTheme="minorEastAsia" w:hAnsi="Cambria Math" w:cs="Courier New"/>
                  <w:color w:val="000000" w:themeColor="text1"/>
                </w:rPr>
                <m:t>i</m:t>
              </m:r>
            </m:sub>
          </m:sSub>
          <m:r>
            <w:rPr>
              <w:rFonts w:ascii="Cambria Math" w:eastAsiaTheme="minorEastAsia" w:hAnsi="Cambria Math" w:cs="Courier New"/>
              <w:color w:val="000000" w:themeColor="text1"/>
            </w:rPr>
            <m:t>=</m:t>
          </m:r>
          <m:sSub>
            <m:sSubPr>
              <m:ctrlPr>
                <w:rPr>
                  <w:rFonts w:ascii="Cambria Math" w:eastAsiaTheme="minorEastAsia" w:hAnsi="Cambria Math" w:cs="Courier New"/>
                  <w:i/>
                  <w:color w:val="000000" w:themeColor="text1"/>
                </w:rPr>
              </m:ctrlPr>
            </m:sSubPr>
            <m:e>
              <m:r>
                <w:rPr>
                  <w:rFonts w:ascii="Cambria Math" w:eastAsiaTheme="minorEastAsia" w:hAnsi="Cambria Math" w:cs="Courier New"/>
                  <w:color w:val="000000" w:themeColor="text1"/>
                </w:rPr>
                <m:t>β</m:t>
              </m:r>
            </m:e>
            <m:sub>
              <m:r>
                <w:rPr>
                  <w:rFonts w:ascii="Cambria Math" w:eastAsiaTheme="minorEastAsia" w:hAnsi="Cambria Math" w:cs="Courier New"/>
                  <w:color w:val="000000" w:themeColor="text1"/>
                </w:rPr>
                <m:t>0</m:t>
              </m:r>
            </m:sub>
          </m:sSub>
          <m:r>
            <w:rPr>
              <w:rFonts w:ascii="Cambria Math" w:eastAsiaTheme="minorEastAsia" w:hAnsi="Cambria Math" w:cs="Courier New"/>
              <w:color w:val="000000" w:themeColor="text1"/>
            </w:rPr>
            <m:t>+</m:t>
          </m:r>
          <m:sSub>
            <m:sSubPr>
              <m:ctrlPr>
                <w:rPr>
                  <w:rFonts w:ascii="Cambria Math" w:eastAsiaTheme="minorEastAsia" w:hAnsi="Cambria Math" w:cs="Courier New"/>
                  <w:i/>
                  <w:color w:val="000000" w:themeColor="text1"/>
                </w:rPr>
              </m:ctrlPr>
            </m:sSubPr>
            <m:e>
              <m:r>
                <w:rPr>
                  <w:rFonts w:ascii="Cambria Math" w:eastAsiaTheme="minorEastAsia" w:hAnsi="Cambria Math" w:cs="Courier New"/>
                  <w:color w:val="000000" w:themeColor="text1"/>
                </w:rPr>
                <m:t>β</m:t>
              </m:r>
            </m:e>
            <m:sub>
              <m:r>
                <w:rPr>
                  <w:rFonts w:ascii="Cambria Math" w:eastAsiaTheme="minorEastAsia" w:hAnsi="Cambria Math" w:cs="Courier New"/>
                  <w:color w:val="000000" w:themeColor="text1"/>
                </w:rPr>
                <m:t>1</m:t>
              </m:r>
            </m:sub>
          </m:sSub>
          <m:d>
            <m:dPr>
              <m:ctrlPr>
                <w:rPr>
                  <w:rFonts w:ascii="Cambria Math" w:eastAsiaTheme="minorEastAsia" w:hAnsi="Cambria Math" w:cs="Courier New"/>
                  <w:i/>
                  <w:color w:val="000000" w:themeColor="text1"/>
                </w:rPr>
              </m:ctrlPr>
            </m:dPr>
            <m:e>
              <m:r>
                <w:rPr>
                  <w:rFonts w:ascii="Cambria Math" w:eastAsiaTheme="minorEastAsia" w:hAnsi="Cambria Math" w:cs="Courier New"/>
                  <w:color w:val="000000" w:themeColor="text1"/>
                </w:rPr>
                <m:t>B</m:t>
              </m:r>
              <m:sSub>
                <m:sSubPr>
                  <m:ctrlPr>
                    <w:rPr>
                      <w:rFonts w:ascii="Cambria Math" w:eastAsiaTheme="minorEastAsia" w:hAnsi="Cambria Math" w:cs="Courier New"/>
                      <w:i/>
                      <w:color w:val="000000" w:themeColor="text1"/>
                    </w:rPr>
                  </m:ctrlPr>
                </m:sSubPr>
                <m:e>
                  <m:r>
                    <w:rPr>
                      <w:rFonts w:ascii="Cambria Math" w:eastAsiaTheme="minorEastAsia" w:hAnsi="Cambria Math" w:cs="Courier New"/>
                      <w:color w:val="000000" w:themeColor="text1"/>
                    </w:rPr>
                    <m:t>W</m:t>
                  </m:r>
                </m:e>
                <m:sub>
                  <m:r>
                    <w:rPr>
                      <w:rFonts w:ascii="Cambria Math" w:eastAsiaTheme="minorEastAsia" w:hAnsi="Cambria Math" w:cs="Courier New"/>
                      <w:color w:val="000000" w:themeColor="text1"/>
                    </w:rPr>
                    <m:t>i</m:t>
                  </m:r>
                </m:sub>
              </m:sSub>
            </m:e>
          </m:d>
          <m:r>
            <w:rPr>
              <w:rFonts w:ascii="Cambria Math" w:eastAsiaTheme="minorEastAsia" w:hAnsi="Cambria Math" w:cs="Courier New"/>
              <w:color w:val="000000" w:themeColor="text1"/>
            </w:rPr>
            <m:t>+</m:t>
          </m:r>
          <m:sSub>
            <m:sSubPr>
              <m:ctrlPr>
                <w:rPr>
                  <w:rFonts w:ascii="Cambria Math" w:eastAsiaTheme="minorEastAsia" w:hAnsi="Cambria Math" w:cs="Courier New"/>
                  <w:i/>
                  <w:color w:val="000000" w:themeColor="text1"/>
                </w:rPr>
              </m:ctrlPr>
            </m:sSubPr>
            <m:e>
              <m:r>
                <w:rPr>
                  <w:rFonts w:ascii="Cambria Math" w:eastAsiaTheme="minorEastAsia" w:hAnsi="Cambria Math" w:cs="Courier New"/>
                  <w:color w:val="000000" w:themeColor="text1"/>
                </w:rPr>
                <m:t>ε</m:t>
              </m:r>
            </m:e>
            <m:sub>
              <m:r>
                <w:rPr>
                  <w:rFonts w:ascii="Cambria Math" w:eastAsiaTheme="minorEastAsia" w:hAnsi="Cambria Math" w:cs="Courier New"/>
                  <w:color w:val="000000" w:themeColor="text1"/>
                </w:rPr>
                <m:t>i</m:t>
              </m:r>
            </m:sub>
          </m:sSub>
        </m:oMath>
      </m:oMathPara>
    </w:p>
    <w:p w14:paraId="4EC950DE" w14:textId="77777777" w:rsidR="003478B3" w:rsidRDefault="003478B3" w:rsidP="00570A9C">
      <w:pPr>
        <w:rPr>
          <w:b/>
          <w:bCs/>
        </w:rPr>
      </w:pPr>
    </w:p>
    <w:p w14:paraId="00F851A1" w14:textId="77777777" w:rsidR="003478B3" w:rsidRDefault="003478B3" w:rsidP="00570A9C">
      <w:pPr>
        <w:rPr>
          <w:b/>
          <w:bCs/>
        </w:rPr>
      </w:pPr>
    </w:p>
    <w:p w14:paraId="3922A67E" w14:textId="1C30389B" w:rsidR="00570A9C" w:rsidRPr="00C35A87" w:rsidRDefault="00570A9C" w:rsidP="00570A9C">
      <w:pPr>
        <w:rPr>
          <w:b/>
          <w:bCs/>
        </w:rPr>
      </w:pPr>
      <w:r w:rsidRPr="00C35A87">
        <w:rPr>
          <w:b/>
          <w:bCs/>
        </w:rPr>
        <w:lastRenderedPageBreak/>
        <w:t>Table of Parameter Estimates.</w:t>
      </w:r>
    </w:p>
    <w:tbl>
      <w:tblPr>
        <w:tblStyle w:val="TableGrid"/>
        <w:tblW w:w="5000" w:type="pct"/>
        <w:tblLook w:val="04A0" w:firstRow="1" w:lastRow="0" w:firstColumn="1" w:lastColumn="0" w:noHBand="0" w:noVBand="1"/>
      </w:tblPr>
      <w:tblGrid>
        <w:gridCol w:w="1557"/>
        <w:gridCol w:w="1557"/>
        <w:gridCol w:w="1560"/>
        <w:gridCol w:w="1560"/>
        <w:gridCol w:w="1560"/>
        <w:gridCol w:w="1556"/>
      </w:tblGrid>
      <w:tr w:rsidR="00570A9C" w14:paraId="17DAEB87" w14:textId="77777777" w:rsidTr="00A26078">
        <w:tc>
          <w:tcPr>
            <w:tcW w:w="833" w:type="pct"/>
          </w:tcPr>
          <w:p w14:paraId="0159F40A" w14:textId="77777777" w:rsidR="00570A9C" w:rsidRPr="003C7A07" w:rsidRDefault="00570A9C" w:rsidP="00A26078">
            <w:pPr>
              <w:rPr>
                <w:b/>
              </w:rPr>
            </w:pPr>
            <w:r w:rsidRPr="003C7A07">
              <w:rPr>
                <w:b/>
              </w:rPr>
              <w:t>Variable</w:t>
            </w:r>
          </w:p>
        </w:tc>
        <w:tc>
          <w:tcPr>
            <w:tcW w:w="833" w:type="pct"/>
          </w:tcPr>
          <w:p w14:paraId="72F3C2F3" w14:textId="77777777" w:rsidR="00570A9C" w:rsidRPr="003C7A07" w:rsidRDefault="00570A9C" w:rsidP="00A26078">
            <w:pPr>
              <w:rPr>
                <w:b/>
              </w:rPr>
            </w:pPr>
            <w:r w:rsidRPr="003C7A07">
              <w:rPr>
                <w:b/>
              </w:rPr>
              <w:t>df</w:t>
            </w:r>
          </w:p>
        </w:tc>
        <w:tc>
          <w:tcPr>
            <w:tcW w:w="834" w:type="pct"/>
          </w:tcPr>
          <w:p w14:paraId="0C8AE1A3" w14:textId="77777777" w:rsidR="00570A9C" w:rsidRPr="003C7A07" w:rsidRDefault="00570A9C" w:rsidP="00A26078">
            <w:pPr>
              <w:rPr>
                <w:b/>
              </w:rPr>
            </w:pPr>
            <w:r w:rsidRPr="003C7A07">
              <w:rPr>
                <w:b/>
              </w:rPr>
              <w:t>Estimate</w:t>
            </w:r>
          </w:p>
        </w:tc>
        <w:tc>
          <w:tcPr>
            <w:tcW w:w="834" w:type="pct"/>
          </w:tcPr>
          <w:p w14:paraId="46FEE4E2" w14:textId="77777777" w:rsidR="00570A9C" w:rsidRPr="003C7A07" w:rsidRDefault="00570A9C" w:rsidP="00A26078">
            <w:pPr>
              <w:rPr>
                <w:b/>
              </w:rPr>
            </w:pPr>
            <w:r w:rsidRPr="003C7A07">
              <w:rPr>
                <w:b/>
              </w:rPr>
              <w:t>Standard Error</w:t>
            </w:r>
          </w:p>
        </w:tc>
        <w:tc>
          <w:tcPr>
            <w:tcW w:w="834" w:type="pct"/>
          </w:tcPr>
          <w:p w14:paraId="3B9F948F" w14:textId="77777777" w:rsidR="00570A9C" w:rsidRPr="003C7A07" w:rsidRDefault="00570A9C" w:rsidP="00A26078">
            <w:pPr>
              <w:rPr>
                <w:b/>
              </w:rPr>
            </w:pPr>
            <w:r w:rsidRPr="003C7A07">
              <w:rPr>
                <w:b/>
              </w:rPr>
              <w:t>t-observed</w:t>
            </w:r>
          </w:p>
        </w:tc>
        <w:tc>
          <w:tcPr>
            <w:tcW w:w="834" w:type="pct"/>
          </w:tcPr>
          <w:p w14:paraId="7412FF59" w14:textId="77777777" w:rsidR="00570A9C" w:rsidRPr="003C7A07" w:rsidRDefault="00570A9C" w:rsidP="00A26078">
            <w:pPr>
              <w:rPr>
                <w:b/>
              </w:rPr>
            </w:pPr>
            <w:r w:rsidRPr="003C7A07">
              <w:rPr>
                <w:b/>
              </w:rPr>
              <w:t>p-value</w:t>
            </w:r>
          </w:p>
        </w:tc>
      </w:tr>
      <w:tr w:rsidR="00570A9C" w14:paraId="42F49C06" w14:textId="77777777" w:rsidTr="00A26078">
        <w:tc>
          <w:tcPr>
            <w:tcW w:w="833" w:type="pct"/>
          </w:tcPr>
          <w:p w14:paraId="448A46A0" w14:textId="77777777" w:rsidR="00570A9C" w:rsidRDefault="00570A9C" w:rsidP="00A26078">
            <w:r>
              <w:t>Intercept</w:t>
            </w:r>
          </w:p>
        </w:tc>
        <w:tc>
          <w:tcPr>
            <w:tcW w:w="833" w:type="pct"/>
          </w:tcPr>
          <w:p w14:paraId="07C444E4" w14:textId="77777777" w:rsidR="00570A9C" w:rsidRDefault="00570A9C" w:rsidP="00A26078">
            <w:r>
              <w:t>1</w:t>
            </w:r>
          </w:p>
        </w:tc>
        <w:tc>
          <w:tcPr>
            <w:tcW w:w="834" w:type="pct"/>
          </w:tcPr>
          <w:p w14:paraId="0F938D5D" w14:textId="77777777" w:rsidR="00570A9C" w:rsidRDefault="00570A9C" w:rsidP="00A26078">
            <w:pPr>
              <w:jc w:val="right"/>
            </w:pPr>
            <w:r>
              <w:t>5.35</w:t>
            </w:r>
          </w:p>
        </w:tc>
        <w:tc>
          <w:tcPr>
            <w:tcW w:w="834" w:type="pct"/>
          </w:tcPr>
          <w:p w14:paraId="2AA2D48B" w14:textId="77777777" w:rsidR="00570A9C" w:rsidRDefault="00570A9C" w:rsidP="00A26078">
            <w:pPr>
              <w:jc w:val="right"/>
            </w:pPr>
            <w:r>
              <w:t>0.094</w:t>
            </w:r>
          </w:p>
        </w:tc>
        <w:tc>
          <w:tcPr>
            <w:tcW w:w="834" w:type="pct"/>
          </w:tcPr>
          <w:p w14:paraId="43C0B555" w14:textId="77777777" w:rsidR="00570A9C" w:rsidRDefault="00570A9C" w:rsidP="00A26078">
            <w:pPr>
              <w:jc w:val="right"/>
            </w:pPr>
            <w:r>
              <w:t>56.84</w:t>
            </w:r>
          </w:p>
        </w:tc>
        <w:tc>
          <w:tcPr>
            <w:tcW w:w="834" w:type="pct"/>
          </w:tcPr>
          <w:p w14:paraId="52F959BD" w14:textId="77777777" w:rsidR="00570A9C" w:rsidRDefault="00570A9C" w:rsidP="00A26078">
            <w:pPr>
              <w:jc w:val="right"/>
            </w:pPr>
            <w:r>
              <w:t>&lt;0.001</w:t>
            </w:r>
          </w:p>
        </w:tc>
      </w:tr>
      <w:tr w:rsidR="00570A9C" w14:paraId="45E8D593" w14:textId="77777777" w:rsidTr="00A26078">
        <w:tc>
          <w:tcPr>
            <w:tcW w:w="833" w:type="pct"/>
          </w:tcPr>
          <w:p w14:paraId="3D126F64" w14:textId="77777777" w:rsidR="00570A9C" w:rsidRDefault="00570A9C" w:rsidP="00A26078">
            <w:r>
              <w:t>BW</w:t>
            </w:r>
          </w:p>
        </w:tc>
        <w:tc>
          <w:tcPr>
            <w:tcW w:w="833" w:type="pct"/>
          </w:tcPr>
          <w:p w14:paraId="074827AC" w14:textId="77777777" w:rsidR="00570A9C" w:rsidRDefault="00570A9C" w:rsidP="00A26078">
            <w:r>
              <w:t>1</w:t>
            </w:r>
          </w:p>
        </w:tc>
        <w:tc>
          <w:tcPr>
            <w:tcW w:w="834" w:type="pct"/>
          </w:tcPr>
          <w:p w14:paraId="7626AAE0" w14:textId="77777777" w:rsidR="00570A9C" w:rsidRDefault="00570A9C" w:rsidP="00A26078">
            <w:pPr>
              <w:jc w:val="right"/>
            </w:pPr>
            <w:r>
              <w:t>-0.26</w:t>
            </w:r>
          </w:p>
        </w:tc>
        <w:tc>
          <w:tcPr>
            <w:tcW w:w="834" w:type="pct"/>
          </w:tcPr>
          <w:p w14:paraId="447658D3" w14:textId="77777777" w:rsidR="00570A9C" w:rsidRDefault="00570A9C" w:rsidP="00A26078">
            <w:pPr>
              <w:jc w:val="right"/>
            </w:pPr>
            <w:r>
              <w:t>0.018</w:t>
            </w:r>
          </w:p>
        </w:tc>
        <w:tc>
          <w:tcPr>
            <w:tcW w:w="834" w:type="pct"/>
          </w:tcPr>
          <w:p w14:paraId="0B3A5D77" w14:textId="77777777" w:rsidR="00570A9C" w:rsidRDefault="00570A9C" w:rsidP="00A26078">
            <w:pPr>
              <w:jc w:val="right"/>
            </w:pPr>
            <w:r>
              <w:t>-14.26</w:t>
            </w:r>
          </w:p>
        </w:tc>
        <w:tc>
          <w:tcPr>
            <w:tcW w:w="834" w:type="pct"/>
          </w:tcPr>
          <w:p w14:paraId="5920444B" w14:textId="77777777" w:rsidR="00570A9C" w:rsidRDefault="00570A9C" w:rsidP="00A26078">
            <w:pPr>
              <w:jc w:val="right"/>
            </w:pPr>
            <w:r>
              <w:t>&lt;0.001</w:t>
            </w:r>
          </w:p>
        </w:tc>
      </w:tr>
    </w:tbl>
    <w:p w14:paraId="10564A90" w14:textId="77777777" w:rsidR="00570A9C" w:rsidRPr="00B13AA2" w:rsidRDefault="00570A9C" w:rsidP="00570A9C"/>
    <w:p w14:paraId="597727D7" w14:textId="77777777" w:rsidR="00570A9C" w:rsidRPr="00107C4A" w:rsidRDefault="00570A9C" w:rsidP="00570A9C">
      <w:pPr>
        <w:pStyle w:val="ListParagraph"/>
      </w:pPr>
      <w:r>
        <w:rPr>
          <w:rFonts w:cs="Courier New"/>
          <w:color w:val="000000" w:themeColor="text1"/>
        </w:rPr>
        <w:t xml:space="preserve">However, the MODEL C in each comparison is different. </w:t>
      </w:r>
    </w:p>
    <w:p w14:paraId="4B403F6B" w14:textId="77777777" w:rsidR="00570A9C" w:rsidRPr="003C7A07" w:rsidRDefault="00570A9C" w:rsidP="00570A9C">
      <w:pPr>
        <w:pStyle w:val="ListParagraph"/>
      </w:pPr>
    </w:p>
    <w:p w14:paraId="7ACDBD51" w14:textId="51602D42" w:rsidR="00570A9C" w:rsidRPr="003C7A07" w:rsidRDefault="00570A9C" w:rsidP="00570A9C">
      <w:pPr>
        <w:pStyle w:val="ListParagraph"/>
        <w:numPr>
          <w:ilvl w:val="1"/>
          <w:numId w:val="15"/>
        </w:numPr>
      </w:pPr>
      <w:r>
        <w:rPr>
          <w:rFonts w:cs="Courier New"/>
          <w:color w:val="000000" w:themeColor="text1"/>
        </w:rPr>
        <w:t xml:space="preserve">What is the MODEL C for the test of the intercept? </w:t>
      </w:r>
      <m:oMath>
        <m:r>
          <m:rPr>
            <m:sty m:val="p"/>
          </m:rPr>
          <w:rPr>
            <w:rFonts w:ascii="Cambria Math" w:eastAsiaTheme="minorEastAsia" w:hAnsi="Cambria Math" w:cs="Courier New"/>
            <w:color w:val="000000" w:themeColor="text1"/>
          </w:rPr>
          <w:br/>
        </m:r>
        <m:r>
          <w:rPr>
            <w:rFonts w:ascii="Cambria Math" w:eastAsiaTheme="minorEastAsia" w:hAnsi="Cambria Math" w:cs="Courier New"/>
            <w:color w:val="FF0000"/>
          </w:rPr>
          <m:t>H</m:t>
        </m:r>
        <m:sSub>
          <m:sSubPr>
            <m:ctrlPr>
              <w:rPr>
                <w:rFonts w:ascii="Cambria Math" w:eastAsiaTheme="minorEastAsia" w:hAnsi="Cambria Math" w:cs="Courier New"/>
                <w:i/>
                <w:color w:val="FF0000"/>
              </w:rPr>
            </m:ctrlPr>
          </m:sSubPr>
          <m:e>
            <m:r>
              <w:rPr>
                <w:rFonts w:ascii="Cambria Math" w:eastAsiaTheme="minorEastAsia" w:hAnsi="Cambria Math" w:cs="Courier New"/>
                <w:color w:val="FF0000"/>
              </w:rPr>
              <m:t>R</m:t>
            </m:r>
          </m:e>
          <m:sub>
            <m:r>
              <w:rPr>
                <w:rFonts w:ascii="Cambria Math" w:eastAsiaTheme="minorEastAsia" w:hAnsi="Cambria Math" w:cs="Courier New"/>
                <w:color w:val="FF0000"/>
              </w:rPr>
              <m:t>i</m:t>
            </m:r>
          </m:sub>
        </m:sSub>
        <m:r>
          <w:rPr>
            <w:rFonts w:ascii="Cambria Math" w:eastAsiaTheme="minorEastAsia" w:hAnsi="Cambria Math" w:cs="Courier New"/>
            <w:color w:val="FF0000"/>
          </w:rPr>
          <m:t>=0+</m:t>
        </m:r>
        <m:sSub>
          <m:sSubPr>
            <m:ctrlPr>
              <w:rPr>
                <w:rFonts w:ascii="Cambria Math" w:eastAsiaTheme="minorEastAsia" w:hAnsi="Cambria Math" w:cs="Courier New"/>
                <w:i/>
                <w:color w:val="FF0000"/>
              </w:rPr>
            </m:ctrlPr>
          </m:sSubPr>
          <m:e>
            <m:r>
              <w:rPr>
                <w:rFonts w:ascii="Cambria Math" w:eastAsiaTheme="minorEastAsia" w:hAnsi="Cambria Math" w:cs="Courier New"/>
                <w:color w:val="FF0000"/>
              </w:rPr>
              <m:t>β</m:t>
            </m:r>
          </m:e>
          <m:sub>
            <m:r>
              <w:rPr>
                <w:rFonts w:ascii="Cambria Math" w:eastAsiaTheme="minorEastAsia" w:hAnsi="Cambria Math" w:cs="Courier New"/>
                <w:color w:val="FF0000"/>
              </w:rPr>
              <m:t>1</m:t>
            </m:r>
          </m:sub>
        </m:sSub>
        <m:d>
          <m:dPr>
            <m:ctrlPr>
              <w:rPr>
                <w:rFonts w:ascii="Cambria Math" w:eastAsiaTheme="minorEastAsia" w:hAnsi="Cambria Math" w:cs="Courier New"/>
                <w:i/>
                <w:color w:val="FF0000"/>
              </w:rPr>
            </m:ctrlPr>
          </m:dPr>
          <m:e>
            <m:r>
              <w:rPr>
                <w:rFonts w:ascii="Cambria Math" w:eastAsiaTheme="minorEastAsia" w:hAnsi="Cambria Math" w:cs="Courier New"/>
                <w:color w:val="FF0000"/>
              </w:rPr>
              <m:t>B</m:t>
            </m:r>
            <m:sSub>
              <m:sSubPr>
                <m:ctrlPr>
                  <w:rPr>
                    <w:rFonts w:ascii="Cambria Math" w:eastAsiaTheme="minorEastAsia" w:hAnsi="Cambria Math" w:cs="Courier New"/>
                    <w:i/>
                    <w:color w:val="FF0000"/>
                  </w:rPr>
                </m:ctrlPr>
              </m:sSubPr>
              <m:e>
                <m:r>
                  <w:rPr>
                    <w:rFonts w:ascii="Cambria Math" w:eastAsiaTheme="minorEastAsia" w:hAnsi="Cambria Math" w:cs="Courier New"/>
                    <w:color w:val="FF0000"/>
                  </w:rPr>
                  <m:t>W</m:t>
                </m:r>
              </m:e>
              <m:sub>
                <m:r>
                  <w:rPr>
                    <w:rFonts w:ascii="Cambria Math" w:eastAsiaTheme="minorEastAsia" w:hAnsi="Cambria Math" w:cs="Courier New"/>
                    <w:color w:val="FF0000"/>
                  </w:rPr>
                  <m:t>i</m:t>
                </m:r>
              </m:sub>
            </m:sSub>
          </m:e>
        </m:d>
        <m:r>
          <w:rPr>
            <w:rFonts w:ascii="Cambria Math" w:eastAsiaTheme="minorEastAsia" w:hAnsi="Cambria Math" w:cs="Courier New"/>
            <w:color w:val="FF0000"/>
          </w:rPr>
          <m:t>+</m:t>
        </m:r>
        <m:sSub>
          <m:sSubPr>
            <m:ctrlPr>
              <w:rPr>
                <w:rFonts w:ascii="Cambria Math" w:eastAsiaTheme="minorEastAsia" w:hAnsi="Cambria Math" w:cs="Courier New"/>
                <w:i/>
                <w:color w:val="FF0000"/>
              </w:rPr>
            </m:ctrlPr>
          </m:sSubPr>
          <m:e>
            <m:r>
              <w:rPr>
                <w:rFonts w:ascii="Cambria Math" w:eastAsiaTheme="minorEastAsia" w:hAnsi="Cambria Math" w:cs="Courier New"/>
                <w:color w:val="FF0000"/>
              </w:rPr>
              <m:t>ε</m:t>
            </m:r>
          </m:e>
          <m:sub>
            <m:r>
              <w:rPr>
                <w:rFonts w:ascii="Cambria Math" w:eastAsiaTheme="minorEastAsia" w:hAnsi="Cambria Math" w:cs="Courier New"/>
                <w:color w:val="FF0000"/>
              </w:rPr>
              <m:t>i</m:t>
            </m:r>
          </m:sub>
        </m:sSub>
      </m:oMath>
      <w:r w:rsidR="003478B3" w:rsidRPr="001601D6">
        <w:rPr>
          <w:rFonts w:eastAsiaTheme="minorEastAsia"/>
          <w:b/>
          <w:bCs/>
          <w:color w:val="FF0000"/>
        </w:rPr>
        <w:t xml:space="preserve"> </w:t>
      </w:r>
      <w:r w:rsidR="003478B3" w:rsidRPr="001601D6">
        <w:rPr>
          <w:rFonts w:eastAsiaTheme="minorEastAsia"/>
          <w:b/>
          <w:bCs/>
          <w:color w:val="FF0000"/>
        </w:rPr>
        <w:tab/>
        <w:t>(</w:t>
      </w:r>
      <w:r w:rsidR="003478B3" w:rsidRPr="001601D6">
        <w:rPr>
          <w:rFonts w:eastAsiaTheme="minorEastAsia"/>
          <w:b/>
          <w:bCs/>
          <w:color w:val="FF0000"/>
          <w:u w:val="single"/>
        </w:rPr>
        <w:t>2 pts</w:t>
      </w:r>
      <w:r w:rsidR="003478B3" w:rsidRPr="001601D6">
        <w:rPr>
          <w:rFonts w:eastAsiaTheme="minorEastAsia"/>
          <w:b/>
          <w:bCs/>
          <w:color w:val="FF0000"/>
        </w:rPr>
        <w:t>)</w:t>
      </w:r>
    </w:p>
    <w:p w14:paraId="41E4B746" w14:textId="77777777" w:rsidR="00570A9C" w:rsidRPr="003C7A07" w:rsidRDefault="00570A9C" w:rsidP="00570A9C">
      <w:pPr>
        <w:pStyle w:val="ListParagraph"/>
        <w:ind w:left="1440"/>
      </w:pPr>
    </w:p>
    <w:p w14:paraId="7E57D32A" w14:textId="71B5176A" w:rsidR="00570A9C" w:rsidRPr="003C7A07" w:rsidRDefault="00570A9C" w:rsidP="00570A9C">
      <w:pPr>
        <w:pStyle w:val="ListParagraph"/>
        <w:numPr>
          <w:ilvl w:val="1"/>
          <w:numId w:val="15"/>
        </w:numPr>
      </w:pPr>
      <w:r>
        <w:rPr>
          <w:rFonts w:cs="Courier New"/>
          <w:color w:val="000000" w:themeColor="text1"/>
        </w:rPr>
        <w:t xml:space="preserve">What is the MODEL C for the test of the slope? </w:t>
      </w:r>
      <m:oMath>
        <m:r>
          <m:rPr>
            <m:sty m:val="p"/>
          </m:rPr>
          <w:rPr>
            <w:rFonts w:ascii="Cambria Math" w:eastAsiaTheme="minorEastAsia" w:hAnsi="Cambria Math" w:cs="Courier New"/>
            <w:color w:val="FF0000"/>
          </w:rPr>
          <w:br/>
        </m:r>
        <m:r>
          <w:rPr>
            <w:rFonts w:ascii="Cambria Math" w:eastAsiaTheme="minorEastAsia" w:hAnsi="Cambria Math" w:cs="Courier New"/>
            <w:color w:val="FF0000"/>
          </w:rPr>
          <m:t>H</m:t>
        </m:r>
        <m:sSub>
          <m:sSubPr>
            <m:ctrlPr>
              <w:rPr>
                <w:rFonts w:ascii="Cambria Math" w:eastAsiaTheme="minorEastAsia" w:hAnsi="Cambria Math" w:cs="Courier New"/>
                <w:i/>
                <w:color w:val="FF0000"/>
              </w:rPr>
            </m:ctrlPr>
          </m:sSubPr>
          <m:e>
            <m:r>
              <w:rPr>
                <w:rFonts w:ascii="Cambria Math" w:eastAsiaTheme="minorEastAsia" w:hAnsi="Cambria Math" w:cs="Courier New"/>
                <w:color w:val="FF0000"/>
              </w:rPr>
              <m:t>R</m:t>
            </m:r>
          </m:e>
          <m:sub>
            <m:r>
              <w:rPr>
                <w:rFonts w:ascii="Cambria Math" w:eastAsiaTheme="minorEastAsia" w:hAnsi="Cambria Math" w:cs="Courier New"/>
                <w:color w:val="FF0000"/>
              </w:rPr>
              <m:t>i</m:t>
            </m:r>
          </m:sub>
        </m:sSub>
        <m:r>
          <w:rPr>
            <w:rFonts w:ascii="Cambria Math" w:eastAsiaTheme="minorEastAsia" w:hAnsi="Cambria Math" w:cs="Courier New"/>
            <w:color w:val="FF0000"/>
          </w:rPr>
          <m:t>=</m:t>
        </m:r>
        <m:sSub>
          <m:sSubPr>
            <m:ctrlPr>
              <w:rPr>
                <w:rFonts w:ascii="Cambria Math" w:eastAsiaTheme="minorEastAsia" w:hAnsi="Cambria Math" w:cs="Courier New"/>
                <w:i/>
                <w:color w:val="FF0000"/>
              </w:rPr>
            </m:ctrlPr>
          </m:sSubPr>
          <m:e>
            <m:r>
              <w:rPr>
                <w:rFonts w:ascii="Cambria Math" w:eastAsiaTheme="minorEastAsia" w:hAnsi="Cambria Math" w:cs="Courier New"/>
                <w:color w:val="FF0000"/>
              </w:rPr>
              <m:t>β</m:t>
            </m:r>
          </m:e>
          <m:sub>
            <m:r>
              <w:rPr>
                <w:rFonts w:ascii="Cambria Math" w:eastAsiaTheme="minorEastAsia" w:hAnsi="Cambria Math" w:cs="Courier New"/>
                <w:color w:val="FF0000"/>
              </w:rPr>
              <m:t>0</m:t>
            </m:r>
          </m:sub>
        </m:sSub>
        <m:r>
          <w:rPr>
            <w:rFonts w:ascii="Cambria Math" w:eastAsiaTheme="minorEastAsia" w:hAnsi="Cambria Math" w:cs="Courier New"/>
            <w:color w:val="FF0000"/>
          </w:rPr>
          <m:t>+0</m:t>
        </m:r>
        <m:d>
          <m:dPr>
            <m:ctrlPr>
              <w:rPr>
                <w:rFonts w:ascii="Cambria Math" w:eastAsiaTheme="minorEastAsia" w:hAnsi="Cambria Math" w:cs="Courier New"/>
                <w:i/>
                <w:color w:val="FF0000"/>
              </w:rPr>
            </m:ctrlPr>
          </m:dPr>
          <m:e>
            <m:r>
              <w:rPr>
                <w:rFonts w:ascii="Cambria Math" w:eastAsiaTheme="minorEastAsia" w:hAnsi="Cambria Math" w:cs="Courier New"/>
                <w:color w:val="FF0000"/>
              </w:rPr>
              <m:t>B</m:t>
            </m:r>
            <m:sSub>
              <m:sSubPr>
                <m:ctrlPr>
                  <w:rPr>
                    <w:rFonts w:ascii="Cambria Math" w:eastAsiaTheme="minorEastAsia" w:hAnsi="Cambria Math" w:cs="Courier New"/>
                    <w:i/>
                    <w:color w:val="FF0000"/>
                  </w:rPr>
                </m:ctrlPr>
              </m:sSubPr>
              <m:e>
                <m:r>
                  <w:rPr>
                    <w:rFonts w:ascii="Cambria Math" w:eastAsiaTheme="minorEastAsia" w:hAnsi="Cambria Math" w:cs="Courier New"/>
                    <w:color w:val="FF0000"/>
                  </w:rPr>
                  <m:t>W</m:t>
                </m:r>
              </m:e>
              <m:sub>
                <m:r>
                  <w:rPr>
                    <w:rFonts w:ascii="Cambria Math" w:eastAsiaTheme="minorEastAsia" w:hAnsi="Cambria Math" w:cs="Courier New"/>
                    <w:color w:val="FF0000"/>
                  </w:rPr>
                  <m:t>i</m:t>
                </m:r>
              </m:sub>
            </m:sSub>
          </m:e>
        </m:d>
        <m:r>
          <w:rPr>
            <w:rFonts w:ascii="Cambria Math" w:eastAsiaTheme="minorEastAsia" w:hAnsi="Cambria Math" w:cs="Courier New"/>
            <w:color w:val="FF0000"/>
          </w:rPr>
          <m:t>+</m:t>
        </m:r>
        <m:sSub>
          <m:sSubPr>
            <m:ctrlPr>
              <w:rPr>
                <w:rFonts w:ascii="Cambria Math" w:eastAsiaTheme="minorEastAsia" w:hAnsi="Cambria Math" w:cs="Courier New"/>
                <w:i/>
                <w:color w:val="FF0000"/>
              </w:rPr>
            </m:ctrlPr>
          </m:sSubPr>
          <m:e>
            <m:r>
              <w:rPr>
                <w:rFonts w:ascii="Cambria Math" w:eastAsiaTheme="minorEastAsia" w:hAnsi="Cambria Math" w:cs="Courier New"/>
                <w:color w:val="FF0000"/>
              </w:rPr>
              <m:t>ε</m:t>
            </m:r>
          </m:e>
          <m:sub>
            <m:r>
              <w:rPr>
                <w:rFonts w:ascii="Cambria Math" w:eastAsiaTheme="minorEastAsia" w:hAnsi="Cambria Math" w:cs="Courier New"/>
                <w:color w:val="FF0000"/>
              </w:rPr>
              <m:t>i</m:t>
            </m:r>
          </m:sub>
        </m:sSub>
      </m:oMath>
      <w:r w:rsidR="003478B3" w:rsidRPr="001601D6">
        <w:rPr>
          <w:rFonts w:eastAsiaTheme="minorEastAsia"/>
          <w:b/>
          <w:bCs/>
          <w:color w:val="FF0000"/>
        </w:rPr>
        <w:t xml:space="preserve"> </w:t>
      </w:r>
      <w:r w:rsidR="003478B3" w:rsidRPr="001601D6">
        <w:rPr>
          <w:rFonts w:eastAsiaTheme="minorEastAsia"/>
          <w:b/>
          <w:bCs/>
          <w:color w:val="FF0000"/>
        </w:rPr>
        <w:tab/>
        <w:t>(</w:t>
      </w:r>
      <w:r w:rsidR="003478B3" w:rsidRPr="001601D6">
        <w:rPr>
          <w:rFonts w:eastAsiaTheme="minorEastAsia"/>
          <w:b/>
          <w:bCs/>
          <w:color w:val="FF0000"/>
          <w:u w:val="single"/>
        </w:rPr>
        <w:t>2 pts</w:t>
      </w:r>
      <w:r w:rsidR="003478B3" w:rsidRPr="001601D6">
        <w:rPr>
          <w:rFonts w:eastAsiaTheme="minorEastAsia"/>
          <w:b/>
          <w:bCs/>
          <w:color w:val="FF0000"/>
        </w:rPr>
        <w:t>)</w:t>
      </w:r>
    </w:p>
    <w:p w14:paraId="0A4CF131" w14:textId="77777777" w:rsidR="00570A9C" w:rsidRPr="00FA390F" w:rsidRDefault="00570A9C" w:rsidP="00570A9C">
      <w:pPr>
        <w:pStyle w:val="ListParagraph"/>
        <w:ind w:left="1440"/>
      </w:pPr>
    </w:p>
    <w:p w14:paraId="4626FD74" w14:textId="77777777" w:rsidR="000B1C3C" w:rsidRPr="000B1C3C" w:rsidRDefault="00570A9C" w:rsidP="00570A9C">
      <w:pPr>
        <w:pStyle w:val="ListParagraph"/>
        <w:numPr>
          <w:ilvl w:val="0"/>
          <w:numId w:val="13"/>
        </w:numPr>
      </w:pPr>
      <w:r>
        <w:rPr>
          <w:rFonts w:cs="Courier New"/>
          <w:color w:val="000000" w:themeColor="text1"/>
        </w:rPr>
        <w:t xml:space="preserve">Finally, provide a one sentence interpretation of the intercept and a one sentence interpretation of the slope:  </w:t>
      </w:r>
    </w:p>
    <w:p w14:paraId="4FD1A913" w14:textId="1575DE16" w:rsidR="003478B3" w:rsidRPr="003478B3" w:rsidRDefault="000B1C3C" w:rsidP="000B1C3C">
      <w:pPr>
        <w:pStyle w:val="ListParagraph"/>
        <w:numPr>
          <w:ilvl w:val="1"/>
          <w:numId w:val="13"/>
        </w:numPr>
      </w:pPr>
      <w:r>
        <w:rPr>
          <w:rFonts w:cs="Courier New"/>
          <w:b/>
          <w:color w:val="FF0000"/>
        </w:rPr>
        <w:t xml:space="preserve">The intercept of 5.35 </w:t>
      </w:r>
      <w:r w:rsidR="003478B3">
        <w:rPr>
          <w:rFonts w:cs="Courier New"/>
          <w:b/>
          <w:color w:val="FF0000"/>
        </w:rPr>
        <w:t>was statistically different from zero,</w:t>
      </w:r>
      <w:r w:rsidR="005700D7">
        <w:rPr>
          <w:rFonts w:cs="Courier New"/>
          <w:b/>
          <w:color w:val="FF0000"/>
        </w:rPr>
        <w:t xml:space="preserve"> t(14) = 56.84, p &lt; 0.001</w:t>
      </w:r>
      <w:r w:rsidR="003478B3">
        <w:rPr>
          <w:rFonts w:cs="Courier New"/>
          <w:b/>
          <w:color w:val="FF0000"/>
        </w:rPr>
        <w:t>; this suggests that for a species whose average ln(BW) = 0, there estimated ln(HR) would be positive.</w:t>
      </w:r>
      <w:r w:rsidR="005700D7">
        <w:rPr>
          <w:rFonts w:cs="Courier New"/>
          <w:b/>
          <w:color w:val="FF0000"/>
        </w:rPr>
        <w:t xml:space="preserve"> </w:t>
      </w:r>
    </w:p>
    <w:p w14:paraId="63F0B5D9" w14:textId="05AB49FE" w:rsidR="005700D7" w:rsidRPr="005700D7" w:rsidRDefault="003478B3" w:rsidP="003478B3">
      <w:pPr>
        <w:pStyle w:val="ListParagraph"/>
        <w:numPr>
          <w:ilvl w:val="2"/>
          <w:numId w:val="13"/>
        </w:numPr>
      </w:pPr>
      <w:r>
        <w:rPr>
          <w:rFonts w:cs="Courier New"/>
          <w:b/>
          <w:color w:val="FF0000"/>
        </w:rPr>
        <w:t>(This</w:t>
      </w:r>
      <w:r w:rsidR="005700D7">
        <w:rPr>
          <w:rFonts w:cs="Courier New"/>
          <w:b/>
          <w:color w:val="FF0000"/>
        </w:rPr>
        <w:t xml:space="preserve"> is not especially meaningful in this situation. This test of the intercept is not really useful because all it suggests is that for animals with a mass of 1 kg (i.e., ln(1) = 0), their resting heart rate is not 0.</w:t>
      </w:r>
      <w:r>
        <w:rPr>
          <w:rFonts w:cs="Courier New"/>
          <w:b/>
          <w:color w:val="FF0000"/>
        </w:rPr>
        <w:t>)</w:t>
      </w:r>
      <w:r w:rsidR="005700D7">
        <w:rPr>
          <w:rFonts w:cs="Courier New"/>
          <w:b/>
          <w:color w:val="FF0000"/>
        </w:rPr>
        <w:t xml:space="preserve"> </w:t>
      </w:r>
    </w:p>
    <w:p w14:paraId="3EC71845" w14:textId="77777777" w:rsidR="003478B3" w:rsidRPr="003478B3" w:rsidRDefault="005700D7" w:rsidP="000B1C3C">
      <w:pPr>
        <w:pStyle w:val="ListParagraph"/>
        <w:numPr>
          <w:ilvl w:val="1"/>
          <w:numId w:val="13"/>
        </w:numPr>
      </w:pPr>
      <w:r>
        <w:rPr>
          <w:rFonts w:cs="Courier New"/>
          <w:b/>
          <w:color w:val="FF0000"/>
        </w:rPr>
        <w:t>The slope of -0.26</w:t>
      </w:r>
      <w:r w:rsidR="003478B3">
        <w:rPr>
          <w:rFonts w:cs="Courier New"/>
          <w:b/>
          <w:color w:val="FF0000"/>
        </w:rPr>
        <w:t xml:space="preserve"> was </w:t>
      </w:r>
      <w:r w:rsidR="003478B3">
        <w:rPr>
          <w:rFonts w:cs="Courier New"/>
          <w:b/>
          <w:color w:val="FF0000"/>
        </w:rPr>
        <w:t>statistically different from zero, t(14) = -14.26, p &lt; 0.001</w:t>
      </w:r>
      <w:r w:rsidR="003478B3">
        <w:rPr>
          <w:rFonts w:cs="Courier New"/>
          <w:b/>
          <w:color w:val="FF0000"/>
        </w:rPr>
        <w:t xml:space="preserve">; this suggest that there is a negative relationship between </w:t>
      </w:r>
      <w:r>
        <w:rPr>
          <w:rFonts w:cs="Courier New"/>
          <w:b/>
          <w:color w:val="FF0000"/>
        </w:rPr>
        <w:t xml:space="preserve">ln(HR) </w:t>
      </w:r>
      <w:r w:rsidR="003478B3">
        <w:rPr>
          <w:rFonts w:cs="Courier New"/>
          <w:b/>
          <w:color w:val="FF0000"/>
        </w:rPr>
        <w:t xml:space="preserve">and ln(BW). </w:t>
      </w:r>
    </w:p>
    <w:p w14:paraId="44CD8CE3" w14:textId="5ECDEF8A" w:rsidR="00570A9C" w:rsidRPr="005049E3" w:rsidRDefault="003478B3" w:rsidP="003478B3">
      <w:pPr>
        <w:pStyle w:val="ListParagraph"/>
        <w:numPr>
          <w:ilvl w:val="2"/>
          <w:numId w:val="13"/>
        </w:numPr>
      </w:pPr>
      <w:r>
        <w:rPr>
          <w:rFonts w:cs="Courier New"/>
          <w:b/>
          <w:color w:val="FF0000"/>
        </w:rPr>
        <w:t>More specifically, you could say that for a 1 unit increase in ln(BW), there was a -0.26 units decrease in ln(HR).</w:t>
      </w:r>
      <w:r w:rsidR="000B1C3C">
        <w:rPr>
          <w:rFonts w:cs="Courier New"/>
          <w:b/>
          <w:color w:val="FF0000"/>
        </w:rPr>
        <w:t xml:space="preserve"> </w:t>
      </w:r>
      <w:r w:rsidR="005700D7">
        <w:rPr>
          <w:rFonts w:cs="Courier New"/>
          <w:b/>
          <w:color w:val="FF0000"/>
        </w:rPr>
        <w:t xml:space="preserve"> </w:t>
      </w:r>
    </w:p>
    <w:p w14:paraId="1D6B6BFC" w14:textId="6EBEAA05" w:rsidR="005049E3" w:rsidRPr="005049E3" w:rsidRDefault="005049E3" w:rsidP="005049E3">
      <w:pPr>
        <w:rPr>
          <w:b/>
          <w:bCs/>
          <w:color w:val="FF0000"/>
        </w:rPr>
      </w:pPr>
      <w:r>
        <w:rPr>
          <w:b/>
          <w:bCs/>
          <w:color w:val="FF0000"/>
        </w:rPr>
        <w:t xml:space="preserve">Each of these answers was worth </w:t>
      </w:r>
      <w:r w:rsidRPr="0092767B">
        <w:rPr>
          <w:b/>
          <w:bCs/>
          <w:color w:val="FF0000"/>
          <w:u w:val="single"/>
        </w:rPr>
        <w:t>10 points</w:t>
      </w:r>
      <w:r>
        <w:rPr>
          <w:b/>
          <w:bCs/>
          <w:color w:val="FF0000"/>
        </w:rPr>
        <w:t xml:space="preserve">: +2 pts for a correct interpretation of the effect, +2 pts for explaining that these coefficients apply to the log-transformed variables, +2 points for a statistical inference (i.e., a statement generalizing from the sample to the larger population), and +2 points for the attempt. </w:t>
      </w:r>
    </w:p>
    <w:p w14:paraId="44D9318F" w14:textId="77777777" w:rsidR="005700D7" w:rsidRPr="005700D7" w:rsidRDefault="005700D7" w:rsidP="005700D7">
      <w:pPr>
        <w:pStyle w:val="ListParagraph"/>
        <w:ind w:left="1440"/>
      </w:pPr>
    </w:p>
    <w:p w14:paraId="41D6F9EA" w14:textId="77777777" w:rsidR="005700D7" w:rsidRDefault="005700D7" w:rsidP="005700D7">
      <w:pPr>
        <w:shd w:val="clear" w:color="auto" w:fill="D9D9D9" w:themeFill="background1" w:themeFillShade="D9"/>
      </w:pPr>
      <w:r w:rsidRPr="005700D7">
        <w:rPr>
          <w:rFonts w:cs="Courier New"/>
          <w:b/>
          <w:color w:val="FF0000"/>
        </w:rPr>
        <w:t xml:space="preserve">[How might you write this result in a paper? Note this is </w:t>
      </w:r>
      <w:r w:rsidRPr="00F1656E">
        <w:rPr>
          <w:rFonts w:cs="Courier New"/>
          <w:b/>
          <w:color w:val="FF0000"/>
          <w:u w:val="single"/>
        </w:rPr>
        <w:t>not</w:t>
      </w:r>
      <w:r w:rsidRPr="005700D7">
        <w:rPr>
          <w:rFonts w:cs="Courier New"/>
          <w:b/>
          <w:color w:val="FF0000"/>
        </w:rPr>
        <w:t xml:space="preserve"> part of the answer to the test question.]</w:t>
      </w:r>
    </w:p>
    <w:p w14:paraId="63CC7AF5" w14:textId="6646C72F" w:rsidR="00107C4A" w:rsidRPr="00F1656E" w:rsidRDefault="005700D7" w:rsidP="005700D7">
      <w:pPr>
        <w:shd w:val="clear" w:color="auto" w:fill="D9D9D9" w:themeFill="background1" w:themeFillShade="D9"/>
      </w:pPr>
      <w:r w:rsidRPr="005700D7">
        <w:rPr>
          <w:rFonts w:cs="Courier New"/>
          <w:b/>
          <w:color w:val="FF0000"/>
        </w:rPr>
        <w:t>“</w:t>
      </w:r>
      <w:r w:rsidR="00F1656E">
        <w:rPr>
          <w:rFonts w:cs="Courier New"/>
          <w:b/>
          <w:color w:val="FF0000"/>
        </w:rPr>
        <w:t xml:space="preserve">There was a negative relationship between ln(HR) and ln(BW), b = -0.26, t(14) = -14.26, p &lt; 0.001, such that larger animals tended to have slower resting heart-rates. It is important to note that this pattern </w:t>
      </w:r>
      <w:r w:rsidR="00AC2290">
        <w:rPr>
          <w:rFonts w:cs="Courier New"/>
          <w:b/>
          <w:color w:val="FF0000"/>
        </w:rPr>
        <w:t>was</w:t>
      </w:r>
      <w:r w:rsidR="00F1656E">
        <w:rPr>
          <w:rFonts w:cs="Courier New"/>
          <w:b/>
          <w:color w:val="FF0000"/>
        </w:rPr>
        <w:t xml:space="preserve"> not</w:t>
      </w:r>
      <w:r w:rsidR="00AC2290">
        <w:rPr>
          <w:rFonts w:cs="Courier New"/>
          <w:b/>
          <w:color w:val="FF0000"/>
        </w:rPr>
        <w:t xml:space="preserve"> originally</w:t>
      </w:r>
      <w:r w:rsidR="00F1656E">
        <w:rPr>
          <w:rFonts w:cs="Courier New"/>
          <w:b/>
          <w:color w:val="FF0000"/>
        </w:rPr>
        <w:t xml:space="preserve"> linear</w:t>
      </w:r>
      <w:r w:rsidR="003478B3">
        <w:rPr>
          <w:rFonts w:cs="Courier New"/>
          <w:b/>
          <w:color w:val="FF0000"/>
        </w:rPr>
        <w:t>;</w:t>
      </w:r>
      <w:r w:rsidR="00AC2290">
        <w:rPr>
          <w:rFonts w:cs="Courier New"/>
          <w:b/>
          <w:color w:val="FF0000"/>
        </w:rPr>
        <w:t xml:space="preserve"> </w:t>
      </w:r>
      <w:r w:rsidR="003478B3">
        <w:rPr>
          <w:rFonts w:cs="Courier New"/>
          <w:b/>
          <w:color w:val="FF0000"/>
        </w:rPr>
        <w:t>it</w:t>
      </w:r>
      <w:r w:rsidR="00AC2290">
        <w:rPr>
          <w:rFonts w:cs="Courier New"/>
          <w:b/>
          <w:color w:val="FF0000"/>
        </w:rPr>
        <w:t xml:space="preserve"> was, however, approximately linear in log-log space</w:t>
      </w:r>
      <w:r w:rsidR="00F1656E">
        <w:rPr>
          <w:rFonts w:cs="Courier New"/>
          <w:b/>
          <w:color w:val="FF0000"/>
        </w:rPr>
        <w:t xml:space="preserve">.” </w:t>
      </w:r>
    </w:p>
    <w:sectPr w:rsidR="00107C4A" w:rsidRPr="00F1656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0BF9DD" w14:textId="77777777" w:rsidR="006D29C4" w:rsidRDefault="006D29C4" w:rsidP="00870FDD">
      <w:pPr>
        <w:spacing w:after="0" w:line="240" w:lineRule="auto"/>
      </w:pPr>
      <w:r>
        <w:separator/>
      </w:r>
    </w:p>
  </w:endnote>
  <w:endnote w:type="continuationSeparator" w:id="0">
    <w:p w14:paraId="46ABDD0A" w14:textId="77777777" w:rsidR="006D29C4" w:rsidRDefault="006D29C4"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C2D2C3" w14:textId="77777777" w:rsidR="006D29C4" w:rsidRDefault="006D29C4" w:rsidP="00870FDD">
      <w:pPr>
        <w:spacing w:after="0" w:line="240" w:lineRule="auto"/>
      </w:pPr>
      <w:r>
        <w:separator/>
      </w:r>
    </w:p>
  </w:footnote>
  <w:footnote w:type="continuationSeparator" w:id="0">
    <w:p w14:paraId="48ED2288" w14:textId="77777777" w:rsidR="006D29C4" w:rsidRDefault="006D29C4"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CB373D" w14:textId="5FB7D202" w:rsidR="00107C4A" w:rsidRDefault="00107C4A">
    <w:pPr>
      <w:pStyle w:val="Header"/>
    </w:pPr>
    <w:r>
      <w:t>KINES 7103</w:t>
    </w:r>
    <w:r>
      <w:ptab w:relativeTo="margin" w:alignment="center" w:leader="none"/>
    </w:r>
    <w:r>
      <w:t>Quest 01</w:t>
    </w:r>
    <w:r>
      <w:ptab w:relativeTo="margin" w:alignment="right" w:leader="none"/>
    </w:r>
    <w:r>
      <w:t>20</w:t>
    </w:r>
    <w:r w:rsidR="00850CA2">
      <w:t>20</w:t>
    </w:r>
    <w:r>
      <w:t>-01-</w:t>
    </w:r>
    <w:r w:rsidR="00850CA2">
      <w: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A1FAF"/>
    <w:multiLevelType w:val="hybridMultilevel"/>
    <w:tmpl w:val="43325AB0"/>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152D1D56"/>
    <w:multiLevelType w:val="hybridMultilevel"/>
    <w:tmpl w:val="62E8ED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7F035D"/>
    <w:multiLevelType w:val="hybridMultilevel"/>
    <w:tmpl w:val="4D809C26"/>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3E10E9"/>
    <w:multiLevelType w:val="hybridMultilevel"/>
    <w:tmpl w:val="DD78C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B2FB4"/>
    <w:multiLevelType w:val="hybridMultilevel"/>
    <w:tmpl w:val="86561164"/>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D743C2"/>
    <w:multiLevelType w:val="hybridMultilevel"/>
    <w:tmpl w:val="35A8EB2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656D16"/>
    <w:multiLevelType w:val="hybridMultilevel"/>
    <w:tmpl w:val="7CC88ECC"/>
    <w:lvl w:ilvl="0" w:tplc="04090017">
      <w:start w:val="1"/>
      <w:numFmt w:val="low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F70F20"/>
    <w:multiLevelType w:val="hybridMultilevel"/>
    <w:tmpl w:val="A61275D4"/>
    <w:lvl w:ilvl="0" w:tplc="B3B6C9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BB167C"/>
    <w:multiLevelType w:val="hybridMultilevel"/>
    <w:tmpl w:val="83A6F2E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D6114B"/>
    <w:multiLevelType w:val="hybridMultilevel"/>
    <w:tmpl w:val="2AB82634"/>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63186D1C"/>
    <w:multiLevelType w:val="hybridMultilevel"/>
    <w:tmpl w:val="6FAEB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05607C"/>
    <w:multiLevelType w:val="hybridMultilevel"/>
    <w:tmpl w:val="9E92CD4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680B457B"/>
    <w:multiLevelType w:val="hybridMultilevel"/>
    <w:tmpl w:val="6818EB3C"/>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7B732BCB"/>
    <w:multiLevelType w:val="hybridMultilevel"/>
    <w:tmpl w:val="83FA6BEE"/>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7E1A02F7"/>
    <w:multiLevelType w:val="hybridMultilevel"/>
    <w:tmpl w:val="F976F08C"/>
    <w:lvl w:ilvl="0" w:tplc="04090015">
      <w:start w:val="1"/>
      <w:numFmt w:val="upp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7"/>
  </w:num>
  <w:num w:numId="3">
    <w:abstractNumId w:val="3"/>
  </w:num>
  <w:num w:numId="4">
    <w:abstractNumId w:val="4"/>
  </w:num>
  <w:num w:numId="5">
    <w:abstractNumId w:val="11"/>
  </w:num>
  <w:num w:numId="6">
    <w:abstractNumId w:val="1"/>
  </w:num>
  <w:num w:numId="7">
    <w:abstractNumId w:val="5"/>
  </w:num>
  <w:num w:numId="8">
    <w:abstractNumId w:val="6"/>
  </w:num>
  <w:num w:numId="9">
    <w:abstractNumId w:val="0"/>
  </w:num>
  <w:num w:numId="10">
    <w:abstractNumId w:val="12"/>
  </w:num>
  <w:num w:numId="11">
    <w:abstractNumId w:val="13"/>
  </w:num>
  <w:num w:numId="12">
    <w:abstractNumId w:val="9"/>
  </w:num>
  <w:num w:numId="13">
    <w:abstractNumId w:val="10"/>
  </w:num>
  <w:num w:numId="14">
    <w:abstractNumId w:val="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FDD"/>
    <w:rsid w:val="000736CC"/>
    <w:rsid w:val="000A08E1"/>
    <w:rsid w:val="000B1C3C"/>
    <w:rsid w:val="000E3D85"/>
    <w:rsid w:val="00107C4A"/>
    <w:rsid w:val="0011257F"/>
    <w:rsid w:val="00116A66"/>
    <w:rsid w:val="00122D84"/>
    <w:rsid w:val="001239BF"/>
    <w:rsid w:val="001259C0"/>
    <w:rsid w:val="0012677E"/>
    <w:rsid w:val="001601D6"/>
    <w:rsid w:val="001753E5"/>
    <w:rsid w:val="001E0C67"/>
    <w:rsid w:val="00261DE3"/>
    <w:rsid w:val="00270F7C"/>
    <w:rsid w:val="00282344"/>
    <w:rsid w:val="00286998"/>
    <w:rsid w:val="002D4851"/>
    <w:rsid w:val="003478B3"/>
    <w:rsid w:val="00391B5D"/>
    <w:rsid w:val="003C7A07"/>
    <w:rsid w:val="00403A76"/>
    <w:rsid w:val="00406C45"/>
    <w:rsid w:val="00453573"/>
    <w:rsid w:val="00465E93"/>
    <w:rsid w:val="00486513"/>
    <w:rsid w:val="004B1860"/>
    <w:rsid w:val="005049E3"/>
    <w:rsid w:val="00507173"/>
    <w:rsid w:val="005514B9"/>
    <w:rsid w:val="005700D7"/>
    <w:rsid w:val="00570A9C"/>
    <w:rsid w:val="005934F7"/>
    <w:rsid w:val="005D03CA"/>
    <w:rsid w:val="00607616"/>
    <w:rsid w:val="00623FF0"/>
    <w:rsid w:val="00667905"/>
    <w:rsid w:val="006D29C4"/>
    <w:rsid w:val="006E3ACA"/>
    <w:rsid w:val="006E4D12"/>
    <w:rsid w:val="007C6B92"/>
    <w:rsid w:val="007E5CB4"/>
    <w:rsid w:val="008331C7"/>
    <w:rsid w:val="00843067"/>
    <w:rsid w:val="00850CA2"/>
    <w:rsid w:val="008627C8"/>
    <w:rsid w:val="00870FDD"/>
    <w:rsid w:val="008718FD"/>
    <w:rsid w:val="008833DF"/>
    <w:rsid w:val="008C341C"/>
    <w:rsid w:val="008D4F5A"/>
    <w:rsid w:val="00913017"/>
    <w:rsid w:val="0092767B"/>
    <w:rsid w:val="009459FF"/>
    <w:rsid w:val="00967D73"/>
    <w:rsid w:val="00A240D8"/>
    <w:rsid w:val="00A33232"/>
    <w:rsid w:val="00A4145A"/>
    <w:rsid w:val="00A53DD6"/>
    <w:rsid w:val="00AC2290"/>
    <w:rsid w:val="00AC7C83"/>
    <w:rsid w:val="00AD4B00"/>
    <w:rsid w:val="00B11B1A"/>
    <w:rsid w:val="00B133AD"/>
    <w:rsid w:val="00B13AA2"/>
    <w:rsid w:val="00B353D6"/>
    <w:rsid w:val="00BA52E4"/>
    <w:rsid w:val="00BC205D"/>
    <w:rsid w:val="00BD1DCF"/>
    <w:rsid w:val="00BE3442"/>
    <w:rsid w:val="00BF699B"/>
    <w:rsid w:val="00C35A87"/>
    <w:rsid w:val="00C50DDD"/>
    <w:rsid w:val="00C619E1"/>
    <w:rsid w:val="00CA55BB"/>
    <w:rsid w:val="00CB6F5E"/>
    <w:rsid w:val="00DC2D08"/>
    <w:rsid w:val="00DD3048"/>
    <w:rsid w:val="00E27B13"/>
    <w:rsid w:val="00E3556F"/>
    <w:rsid w:val="00E42E89"/>
    <w:rsid w:val="00E57E37"/>
    <w:rsid w:val="00E96639"/>
    <w:rsid w:val="00EA5970"/>
    <w:rsid w:val="00EA6A81"/>
    <w:rsid w:val="00EB7D78"/>
    <w:rsid w:val="00EC4C90"/>
    <w:rsid w:val="00EE3DA8"/>
    <w:rsid w:val="00F1656E"/>
    <w:rsid w:val="00FA160F"/>
    <w:rsid w:val="00FA390F"/>
    <w:rsid w:val="00FD4B7E"/>
    <w:rsid w:val="00FE175D"/>
    <w:rsid w:val="00FE1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F892B"/>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240D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D4F5A"/>
    <w:pPr>
      <w:ind w:left="720"/>
      <w:contextualSpacing/>
    </w:pPr>
  </w:style>
  <w:style w:type="character" w:customStyle="1" w:styleId="Heading3Char">
    <w:name w:val="Heading 3 Char"/>
    <w:basedOn w:val="DefaultParagraphFont"/>
    <w:link w:val="Heading3"/>
    <w:uiPriority w:val="9"/>
    <w:rsid w:val="00A240D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A24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240D8"/>
    <w:rPr>
      <w:color w:val="808080"/>
    </w:rPr>
  </w:style>
  <w:style w:type="paragraph" w:styleId="NoSpacing">
    <w:name w:val="No Spacing"/>
    <w:uiPriority w:val="1"/>
    <w:qFormat/>
    <w:rsid w:val="00BF69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0903448">
      <w:bodyDiv w:val="1"/>
      <w:marLeft w:val="0"/>
      <w:marRight w:val="0"/>
      <w:marTop w:val="0"/>
      <w:marBottom w:val="0"/>
      <w:divBdr>
        <w:top w:val="none" w:sz="0" w:space="0" w:color="auto"/>
        <w:left w:val="none" w:sz="0" w:space="0" w:color="auto"/>
        <w:bottom w:val="none" w:sz="0" w:space="0" w:color="auto"/>
        <w:right w:val="none" w:sz="0" w:space="0" w:color="auto"/>
      </w:divBdr>
    </w:div>
    <w:div w:id="1619295624">
      <w:bodyDiv w:val="1"/>
      <w:marLeft w:val="0"/>
      <w:marRight w:val="0"/>
      <w:marTop w:val="0"/>
      <w:marBottom w:val="0"/>
      <w:divBdr>
        <w:top w:val="none" w:sz="0" w:space="0" w:color="auto"/>
        <w:left w:val="none" w:sz="0" w:space="0" w:color="auto"/>
        <w:bottom w:val="none" w:sz="0" w:space="0" w:color="auto"/>
        <w:right w:val="none" w:sz="0" w:space="0" w:color="auto"/>
      </w:divBdr>
    </w:div>
    <w:div w:id="1674261963">
      <w:bodyDiv w:val="1"/>
      <w:marLeft w:val="0"/>
      <w:marRight w:val="0"/>
      <w:marTop w:val="0"/>
      <w:marBottom w:val="0"/>
      <w:divBdr>
        <w:top w:val="none" w:sz="0" w:space="0" w:color="auto"/>
        <w:left w:val="none" w:sz="0" w:space="0" w:color="auto"/>
        <w:bottom w:val="none" w:sz="0" w:space="0" w:color="auto"/>
        <w:right w:val="none" w:sz="0" w:space="0" w:color="auto"/>
      </w:divBdr>
    </w:div>
    <w:div w:id="203410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5</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21</cp:revision>
  <cp:lastPrinted>2020-03-10T14:46:00Z</cp:lastPrinted>
  <dcterms:created xsi:type="dcterms:W3CDTF">2020-01-30T04:20:00Z</dcterms:created>
  <dcterms:modified xsi:type="dcterms:W3CDTF">2020-03-10T14:47:00Z</dcterms:modified>
</cp:coreProperties>
</file>