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6F37" w14:textId="29129B11" w:rsidR="00C911C5" w:rsidRDefault="00C911C5" w:rsidP="00C911C5">
      <w:pPr>
        <w:pStyle w:val="Heading2"/>
        <w:rPr>
          <w:lang w:val="en-GB"/>
        </w:rPr>
      </w:pPr>
      <w:r w:rsidRPr="00C911C5">
        <w:rPr>
          <w:lang w:val="en-GB"/>
        </w:rPr>
        <w:t>Data Analysis Findings</w:t>
      </w:r>
      <w:r>
        <w:rPr>
          <w:lang w:val="en-GB"/>
        </w:rPr>
        <w:t>: How do casual riders use bike differently than annual members?</w:t>
      </w:r>
    </w:p>
    <w:p w14:paraId="49D3ACFF" w14:textId="77777777" w:rsidR="00C911C5" w:rsidRPr="00C911C5" w:rsidRDefault="00C911C5" w:rsidP="00C911C5">
      <w:pPr>
        <w:rPr>
          <w:lang w:val="en-GB"/>
        </w:rPr>
      </w:pPr>
    </w:p>
    <w:p w14:paraId="3B9D9D59" w14:textId="4B9EE060" w:rsidR="00C911C5" w:rsidRPr="00B20F8E" w:rsidRDefault="00C911C5" w:rsidP="00C911C5">
      <w:pPr>
        <w:pStyle w:val="ListParagraph"/>
        <w:numPr>
          <w:ilvl w:val="0"/>
          <w:numId w:val="2"/>
        </w:numPr>
        <w:rPr>
          <w:rFonts w:asciiTheme="majorHAnsi" w:hAnsiTheme="majorHAnsi" w:cstheme="majorHAnsi"/>
          <w:lang w:val="en-GB"/>
        </w:rPr>
      </w:pPr>
      <w:r w:rsidRPr="00B20F8E">
        <w:rPr>
          <w:rFonts w:asciiTheme="majorHAnsi" w:hAnsiTheme="majorHAnsi" w:cstheme="majorHAnsi"/>
          <w:lang w:val="en-GB"/>
        </w:rPr>
        <w:t>Although member riders account for the most frequent type of riders from the data provided</w:t>
      </w:r>
      <w:r w:rsidRPr="00B20F8E">
        <w:rPr>
          <w:rFonts w:asciiTheme="majorHAnsi" w:hAnsiTheme="majorHAnsi" w:cstheme="majorHAnsi"/>
          <w:lang w:val="en-GB"/>
        </w:rPr>
        <w:t>,</w:t>
      </w:r>
      <w:r w:rsidRPr="00B20F8E">
        <w:rPr>
          <w:rFonts w:asciiTheme="majorHAnsi" w:hAnsiTheme="majorHAnsi" w:cstheme="majorHAnsi"/>
          <w:lang w:val="en-GB"/>
        </w:rPr>
        <w:t xml:space="preserve"> casual riders have the highest average riding time as the riders ride mostly for leisure and annual members ride the bikes</w:t>
      </w:r>
      <w:r w:rsidRPr="00B20F8E">
        <w:rPr>
          <w:rFonts w:asciiTheme="majorHAnsi" w:hAnsiTheme="majorHAnsi" w:cstheme="majorHAnsi"/>
          <w:lang w:val="en-GB"/>
        </w:rPr>
        <w:t xml:space="preserve">, </w:t>
      </w:r>
      <w:r w:rsidRPr="00B20F8E">
        <w:rPr>
          <w:rFonts w:asciiTheme="majorHAnsi" w:hAnsiTheme="majorHAnsi" w:cstheme="majorHAnsi"/>
          <w:lang w:val="en-GB"/>
        </w:rPr>
        <w:t>most likely as a transport means to and from work or other engagements that may not necessarily need them ride for a long time</w:t>
      </w:r>
      <w:r w:rsidRPr="00B20F8E">
        <w:rPr>
          <w:rFonts w:asciiTheme="majorHAnsi" w:hAnsiTheme="majorHAnsi" w:cstheme="majorHAnsi"/>
          <w:lang w:val="en-GB"/>
        </w:rPr>
        <w:t>.</w:t>
      </w:r>
    </w:p>
    <w:p w14:paraId="17EB787B" w14:textId="77777777" w:rsidR="00C911C5" w:rsidRPr="00B20F8E" w:rsidRDefault="00C911C5" w:rsidP="00C911C5">
      <w:pPr>
        <w:pStyle w:val="ListParagraph"/>
        <w:rPr>
          <w:rFonts w:asciiTheme="majorHAnsi" w:hAnsiTheme="majorHAnsi" w:cstheme="majorHAnsi"/>
          <w:lang w:val="en-GB"/>
        </w:rPr>
      </w:pPr>
    </w:p>
    <w:p w14:paraId="101A99EA" w14:textId="3D4358EB" w:rsidR="00C911C5" w:rsidRPr="00B20F8E" w:rsidRDefault="00C911C5" w:rsidP="00C911C5">
      <w:pPr>
        <w:pStyle w:val="ListParagraph"/>
        <w:numPr>
          <w:ilvl w:val="0"/>
          <w:numId w:val="2"/>
        </w:numPr>
        <w:rPr>
          <w:rFonts w:asciiTheme="majorHAnsi" w:hAnsiTheme="majorHAnsi" w:cstheme="majorHAnsi"/>
          <w:lang w:val="en-GB"/>
        </w:rPr>
      </w:pPr>
      <w:r w:rsidRPr="00B20F8E">
        <w:rPr>
          <w:rFonts w:asciiTheme="majorHAnsi" w:hAnsiTheme="majorHAnsi" w:cstheme="majorHAnsi"/>
          <w:lang w:val="en-GB"/>
        </w:rPr>
        <w:t>Annual members show an increased and more visible usage of the bikes for days (Mon - Friday)</w:t>
      </w:r>
      <w:r w:rsidRPr="00B20F8E">
        <w:rPr>
          <w:rFonts w:asciiTheme="majorHAnsi" w:hAnsiTheme="majorHAnsi" w:cstheme="majorHAnsi"/>
          <w:lang w:val="en-GB"/>
        </w:rPr>
        <w:t xml:space="preserve">, </w:t>
      </w:r>
      <w:r w:rsidRPr="00B20F8E">
        <w:rPr>
          <w:rFonts w:asciiTheme="majorHAnsi" w:hAnsiTheme="majorHAnsi" w:cstheme="majorHAnsi"/>
          <w:lang w:val="en-GB"/>
        </w:rPr>
        <w:t>which are work days on the calend</w:t>
      </w:r>
      <w:r w:rsidRPr="00B20F8E">
        <w:rPr>
          <w:rFonts w:asciiTheme="majorHAnsi" w:hAnsiTheme="majorHAnsi" w:cstheme="majorHAnsi"/>
          <w:lang w:val="en-GB"/>
        </w:rPr>
        <w:t>a</w:t>
      </w:r>
      <w:r w:rsidRPr="00B20F8E">
        <w:rPr>
          <w:rFonts w:asciiTheme="majorHAnsi" w:hAnsiTheme="majorHAnsi" w:cstheme="majorHAnsi"/>
          <w:lang w:val="en-GB"/>
        </w:rPr>
        <w:t>r further suggesting that annual members ride the bike as a transport means to and from work or they use the bikes for activities that require repeated attendance during the week</w:t>
      </w:r>
      <w:r w:rsidRPr="00B20F8E">
        <w:rPr>
          <w:rFonts w:asciiTheme="majorHAnsi" w:hAnsiTheme="majorHAnsi" w:cstheme="majorHAnsi"/>
          <w:lang w:val="en-GB"/>
        </w:rPr>
        <w:t>.</w:t>
      </w:r>
    </w:p>
    <w:p w14:paraId="17DACEF0" w14:textId="77777777" w:rsidR="00C911C5" w:rsidRPr="00B20F8E" w:rsidRDefault="00C911C5" w:rsidP="00C911C5">
      <w:pPr>
        <w:pStyle w:val="ListParagraph"/>
        <w:rPr>
          <w:rFonts w:asciiTheme="majorHAnsi" w:hAnsiTheme="majorHAnsi" w:cstheme="majorHAnsi"/>
          <w:lang w:val="en-GB"/>
        </w:rPr>
      </w:pPr>
    </w:p>
    <w:p w14:paraId="5BB708D6" w14:textId="77777777" w:rsidR="00C911C5" w:rsidRPr="00B20F8E" w:rsidRDefault="00C911C5" w:rsidP="00C911C5">
      <w:pPr>
        <w:pStyle w:val="ListParagraph"/>
        <w:rPr>
          <w:rFonts w:asciiTheme="majorHAnsi" w:hAnsiTheme="majorHAnsi" w:cstheme="majorHAnsi"/>
          <w:lang w:val="en-GB"/>
        </w:rPr>
      </w:pPr>
    </w:p>
    <w:p w14:paraId="7E6361D1" w14:textId="2870128A" w:rsidR="00C911C5" w:rsidRPr="00B20F8E" w:rsidRDefault="00C911C5" w:rsidP="00C911C5">
      <w:pPr>
        <w:pStyle w:val="ListParagraph"/>
        <w:numPr>
          <w:ilvl w:val="0"/>
          <w:numId w:val="2"/>
        </w:numPr>
        <w:rPr>
          <w:rFonts w:asciiTheme="majorHAnsi" w:hAnsiTheme="majorHAnsi" w:cstheme="majorHAnsi"/>
          <w:lang w:val="en-GB"/>
        </w:rPr>
      </w:pPr>
      <w:r w:rsidRPr="00B20F8E">
        <w:rPr>
          <w:rFonts w:asciiTheme="majorHAnsi" w:hAnsiTheme="majorHAnsi" w:cstheme="majorHAnsi"/>
          <w:lang w:val="en-GB"/>
        </w:rPr>
        <w:t>There is an increased number of member riders in general compared to casual riders. The surge in bike ride traffic during these hours for member riders is a result of the riders going and coming from work.</w:t>
      </w:r>
      <w:r w:rsidRPr="00B20F8E">
        <w:rPr>
          <w:rFonts w:asciiTheme="majorHAnsi" w:hAnsiTheme="majorHAnsi" w:cstheme="majorHAnsi"/>
          <w:lang w:val="en-GB"/>
        </w:rPr>
        <w:t xml:space="preserve"> </w:t>
      </w:r>
      <w:r w:rsidRPr="00B20F8E">
        <w:rPr>
          <w:rFonts w:asciiTheme="majorHAnsi" w:hAnsiTheme="majorHAnsi" w:cstheme="majorHAnsi"/>
          <w:lang w:val="en-GB"/>
        </w:rPr>
        <w:t xml:space="preserve">Casual riders do take rides during those hours as well but the number varies quite a lot in comparison to the members </w:t>
      </w:r>
    </w:p>
    <w:p w14:paraId="6E83FB7E" w14:textId="5853F5ED" w:rsidR="00C911C5" w:rsidRPr="00B20F8E" w:rsidRDefault="00C911C5" w:rsidP="00C911C5">
      <w:pPr>
        <w:pStyle w:val="ListParagraph"/>
        <w:rPr>
          <w:rFonts w:asciiTheme="majorHAnsi" w:hAnsiTheme="majorHAnsi" w:cstheme="majorHAnsi"/>
          <w:lang w:val="en-GB"/>
        </w:rPr>
      </w:pPr>
    </w:p>
    <w:p w14:paraId="280E6755" w14:textId="77777777" w:rsidR="00C911C5" w:rsidRPr="00B20F8E" w:rsidRDefault="00C911C5" w:rsidP="00C911C5">
      <w:pPr>
        <w:pStyle w:val="ListParagraph"/>
        <w:rPr>
          <w:rFonts w:asciiTheme="majorHAnsi" w:hAnsiTheme="majorHAnsi" w:cstheme="majorHAnsi"/>
          <w:lang w:val="en-GB"/>
        </w:rPr>
      </w:pPr>
    </w:p>
    <w:p w14:paraId="06C4C91C" w14:textId="0109C8FA" w:rsidR="00C911C5" w:rsidRPr="00B20F8E" w:rsidRDefault="00C911C5" w:rsidP="00C911C5">
      <w:pPr>
        <w:pStyle w:val="ListParagraph"/>
        <w:numPr>
          <w:ilvl w:val="0"/>
          <w:numId w:val="2"/>
        </w:numPr>
        <w:rPr>
          <w:rFonts w:asciiTheme="majorHAnsi" w:hAnsiTheme="majorHAnsi" w:cstheme="majorHAnsi"/>
          <w:lang w:val="en-GB"/>
        </w:rPr>
      </w:pPr>
      <w:r w:rsidRPr="00B20F8E">
        <w:rPr>
          <w:rFonts w:asciiTheme="majorHAnsi" w:hAnsiTheme="majorHAnsi" w:cstheme="majorHAnsi"/>
          <w:lang w:val="en-GB"/>
        </w:rPr>
        <w:t xml:space="preserve"> </w:t>
      </w:r>
      <w:r w:rsidR="00B20F8E" w:rsidRPr="00B20F8E">
        <w:rPr>
          <w:rFonts w:asciiTheme="majorHAnsi" w:hAnsiTheme="majorHAnsi" w:cstheme="majorHAnsi"/>
          <w:lang w:val="en-GB"/>
        </w:rPr>
        <w:t>When it comes to the c</w:t>
      </w:r>
      <w:r w:rsidRPr="00B20F8E">
        <w:rPr>
          <w:rFonts w:asciiTheme="majorHAnsi" w:hAnsiTheme="majorHAnsi" w:cstheme="majorHAnsi"/>
          <w:lang w:val="en-GB"/>
        </w:rPr>
        <w:t xml:space="preserve">asual </w:t>
      </w:r>
      <w:proofErr w:type="gramStart"/>
      <w:r w:rsidRPr="00B20F8E">
        <w:rPr>
          <w:rFonts w:asciiTheme="majorHAnsi" w:hAnsiTheme="majorHAnsi" w:cstheme="majorHAnsi"/>
          <w:lang w:val="en-GB"/>
        </w:rPr>
        <w:t>rider ,</w:t>
      </w:r>
      <w:proofErr w:type="gramEnd"/>
      <w:r w:rsidRPr="00B20F8E">
        <w:rPr>
          <w:rFonts w:asciiTheme="majorHAnsi" w:hAnsiTheme="majorHAnsi" w:cstheme="majorHAnsi"/>
          <w:lang w:val="en-GB"/>
        </w:rPr>
        <w:t xml:space="preserve"> the station "</w:t>
      </w:r>
      <w:proofErr w:type="spellStart"/>
      <w:r w:rsidRPr="00B20F8E">
        <w:rPr>
          <w:rFonts w:asciiTheme="majorHAnsi" w:hAnsiTheme="majorHAnsi" w:cstheme="majorHAnsi"/>
          <w:lang w:val="en-GB"/>
        </w:rPr>
        <w:t>DuSable</w:t>
      </w:r>
      <w:proofErr w:type="spellEnd"/>
      <w:r w:rsidRPr="00B20F8E">
        <w:rPr>
          <w:rFonts w:asciiTheme="majorHAnsi" w:hAnsiTheme="majorHAnsi" w:cstheme="majorHAnsi"/>
          <w:lang w:val="en-GB"/>
        </w:rPr>
        <w:t xml:space="preserve"> Lake Shore Dr &amp; Monroe St" is the most popular </w:t>
      </w:r>
      <w:r w:rsidRPr="00B20F8E">
        <w:rPr>
          <w:rFonts w:asciiTheme="majorHAnsi" w:hAnsiTheme="majorHAnsi" w:cstheme="majorHAnsi"/>
          <w:lang w:val="en-GB"/>
        </w:rPr>
        <w:t xml:space="preserve">station </w:t>
      </w:r>
      <w:r w:rsidRPr="00B20F8E">
        <w:rPr>
          <w:rFonts w:asciiTheme="majorHAnsi" w:hAnsiTheme="majorHAnsi" w:cstheme="majorHAnsi"/>
          <w:lang w:val="en-GB"/>
        </w:rPr>
        <w:t>as</w:t>
      </w:r>
      <w:r w:rsidRPr="00B20F8E">
        <w:rPr>
          <w:rFonts w:asciiTheme="majorHAnsi" w:hAnsiTheme="majorHAnsi" w:cstheme="majorHAnsi"/>
          <w:lang w:val="en-GB"/>
        </w:rPr>
        <w:t xml:space="preserve"> it is</w:t>
      </w:r>
      <w:r w:rsidRPr="00B20F8E">
        <w:rPr>
          <w:rFonts w:asciiTheme="majorHAnsi" w:hAnsiTheme="majorHAnsi" w:cstheme="majorHAnsi"/>
          <w:lang w:val="en-GB"/>
        </w:rPr>
        <w:t xml:space="preserve"> connected to a number of tourist attractions and leisure establishments within the area luring in the casual riders</w:t>
      </w:r>
      <w:r w:rsidRPr="00B20F8E">
        <w:rPr>
          <w:rFonts w:asciiTheme="majorHAnsi" w:hAnsiTheme="majorHAnsi" w:cstheme="majorHAnsi"/>
          <w:lang w:val="en-GB"/>
        </w:rPr>
        <w:t xml:space="preserve">. </w:t>
      </w:r>
      <w:r w:rsidRPr="00B20F8E">
        <w:rPr>
          <w:rFonts w:asciiTheme="majorHAnsi" w:hAnsiTheme="majorHAnsi" w:cstheme="majorHAnsi"/>
          <w:lang w:val="en-GB"/>
        </w:rPr>
        <w:t>For the annual members "Kingsbury St &amp; Kinzie St" is the place to be as it sees quite a number of the members take off from its docking area</w:t>
      </w:r>
      <w:r w:rsidRPr="00B20F8E">
        <w:rPr>
          <w:rFonts w:asciiTheme="majorHAnsi" w:hAnsiTheme="majorHAnsi" w:cstheme="majorHAnsi"/>
          <w:lang w:val="en-GB"/>
        </w:rPr>
        <w:t xml:space="preserve">. </w:t>
      </w:r>
      <w:r w:rsidRPr="00B20F8E">
        <w:rPr>
          <w:rFonts w:asciiTheme="majorHAnsi" w:hAnsiTheme="majorHAnsi" w:cstheme="majorHAnsi"/>
          <w:lang w:val="en-GB"/>
        </w:rPr>
        <w:t>This is likely because it is located right in a dense hub of tech headquarters and transit connections,</w:t>
      </w:r>
      <w:r w:rsidRPr="00B20F8E">
        <w:rPr>
          <w:rFonts w:asciiTheme="majorHAnsi" w:hAnsiTheme="majorHAnsi" w:cstheme="majorHAnsi"/>
          <w:lang w:val="en-GB"/>
        </w:rPr>
        <w:t xml:space="preserve"> </w:t>
      </w:r>
      <w:r w:rsidRPr="00B20F8E">
        <w:rPr>
          <w:rFonts w:asciiTheme="majorHAnsi" w:hAnsiTheme="majorHAnsi" w:cstheme="majorHAnsi"/>
          <w:lang w:val="en-GB"/>
        </w:rPr>
        <w:t>as well as busy office buildings buzzing with workers who commute there daily using the bikes</w:t>
      </w:r>
      <w:r w:rsidRPr="00B20F8E">
        <w:rPr>
          <w:rFonts w:asciiTheme="majorHAnsi" w:hAnsiTheme="majorHAnsi" w:cstheme="majorHAnsi"/>
          <w:lang w:val="en-GB"/>
        </w:rPr>
        <w:t>.</w:t>
      </w:r>
    </w:p>
    <w:p w14:paraId="3A40F825" w14:textId="77777777" w:rsidR="00C911C5" w:rsidRDefault="00C911C5" w:rsidP="00C911C5">
      <w:pPr>
        <w:rPr>
          <w:lang w:val="en-GB"/>
        </w:rPr>
      </w:pPr>
    </w:p>
    <w:p w14:paraId="0BE607CA" w14:textId="157CA2A9" w:rsidR="00C911C5" w:rsidRDefault="00C911C5" w:rsidP="00C911C5">
      <w:pPr>
        <w:pStyle w:val="Heading2"/>
        <w:rPr>
          <w:lang w:val="en-GB"/>
        </w:rPr>
      </w:pPr>
      <w:r>
        <w:rPr>
          <w:lang w:val="en-GB"/>
        </w:rPr>
        <w:t>How are they similar?</w:t>
      </w:r>
    </w:p>
    <w:p w14:paraId="6978EE5B" w14:textId="77777777" w:rsidR="00B20F8E" w:rsidRPr="00B20F8E" w:rsidRDefault="00B20F8E" w:rsidP="00B20F8E">
      <w:pPr>
        <w:rPr>
          <w:rFonts w:asciiTheme="majorHAnsi" w:hAnsiTheme="majorHAnsi" w:cstheme="majorHAnsi"/>
          <w:lang w:val="en-GB"/>
        </w:rPr>
      </w:pPr>
    </w:p>
    <w:p w14:paraId="79452A4F" w14:textId="6480A590" w:rsidR="00C911C5" w:rsidRPr="00B20F8E" w:rsidRDefault="00C911C5" w:rsidP="00C911C5">
      <w:pPr>
        <w:pStyle w:val="ListParagraph"/>
        <w:numPr>
          <w:ilvl w:val="0"/>
          <w:numId w:val="2"/>
        </w:numPr>
        <w:rPr>
          <w:rFonts w:asciiTheme="majorHAnsi" w:hAnsiTheme="majorHAnsi" w:cstheme="majorHAnsi"/>
          <w:lang w:val="en-GB"/>
        </w:rPr>
      </w:pPr>
      <w:r w:rsidRPr="00B20F8E">
        <w:rPr>
          <w:rFonts w:asciiTheme="majorHAnsi" w:hAnsiTheme="majorHAnsi" w:cstheme="majorHAnsi"/>
          <w:lang w:val="en-GB"/>
        </w:rPr>
        <w:t xml:space="preserve">For both casual and member riders the months of </w:t>
      </w:r>
      <w:r w:rsidR="00B20F8E" w:rsidRPr="00B20F8E">
        <w:rPr>
          <w:rFonts w:asciiTheme="majorHAnsi" w:hAnsiTheme="majorHAnsi" w:cstheme="majorHAnsi"/>
          <w:lang w:val="en-GB"/>
        </w:rPr>
        <w:t>(</w:t>
      </w:r>
      <w:r w:rsidRPr="00B20F8E">
        <w:rPr>
          <w:rFonts w:asciiTheme="majorHAnsi" w:hAnsiTheme="majorHAnsi" w:cstheme="majorHAnsi"/>
          <w:lang w:val="en-GB"/>
        </w:rPr>
        <w:t xml:space="preserve">June </w:t>
      </w:r>
      <w:r w:rsidR="00B20F8E" w:rsidRPr="00B20F8E">
        <w:rPr>
          <w:rFonts w:asciiTheme="majorHAnsi" w:hAnsiTheme="majorHAnsi" w:cstheme="majorHAnsi"/>
          <w:lang w:val="en-GB"/>
        </w:rPr>
        <w:t>–</w:t>
      </w:r>
      <w:r w:rsidRPr="00B20F8E">
        <w:rPr>
          <w:rFonts w:asciiTheme="majorHAnsi" w:hAnsiTheme="majorHAnsi" w:cstheme="majorHAnsi"/>
          <w:lang w:val="en-GB"/>
        </w:rPr>
        <w:t xml:space="preserve"> September</w:t>
      </w:r>
      <w:r w:rsidR="00B20F8E" w:rsidRPr="00B20F8E">
        <w:rPr>
          <w:rFonts w:asciiTheme="majorHAnsi" w:hAnsiTheme="majorHAnsi" w:cstheme="majorHAnsi"/>
          <w:lang w:val="en-GB"/>
        </w:rPr>
        <w:t>)</w:t>
      </w:r>
      <w:r w:rsidRPr="00B20F8E">
        <w:rPr>
          <w:rFonts w:asciiTheme="majorHAnsi" w:hAnsiTheme="majorHAnsi" w:cstheme="majorHAnsi"/>
          <w:lang w:val="en-GB"/>
        </w:rPr>
        <w:t xml:space="preserve"> are the most popular for bike riding</w:t>
      </w:r>
      <w:r w:rsidRPr="00B20F8E">
        <w:rPr>
          <w:rFonts w:asciiTheme="majorHAnsi" w:hAnsiTheme="majorHAnsi" w:cstheme="majorHAnsi"/>
          <w:lang w:val="en-GB"/>
        </w:rPr>
        <w:t>. T</w:t>
      </w:r>
      <w:r w:rsidRPr="00B20F8E">
        <w:rPr>
          <w:rFonts w:asciiTheme="majorHAnsi" w:hAnsiTheme="majorHAnsi" w:cstheme="majorHAnsi"/>
          <w:lang w:val="en-GB"/>
        </w:rPr>
        <w:t>he popularity for bike riding during the months from June to September is because in the US or the Northern hemisphere, these are summer months or warmer months of the year and this makes bike riding much more enjoyable and a popular choice</w:t>
      </w:r>
      <w:r w:rsidR="00B20F8E" w:rsidRPr="00B20F8E">
        <w:rPr>
          <w:rFonts w:asciiTheme="majorHAnsi" w:hAnsiTheme="majorHAnsi" w:cstheme="majorHAnsi"/>
          <w:lang w:val="en-GB"/>
        </w:rPr>
        <w:t>.</w:t>
      </w:r>
    </w:p>
    <w:p w14:paraId="365C7209" w14:textId="77777777" w:rsidR="00B20F8E" w:rsidRPr="00B20F8E" w:rsidRDefault="00B20F8E" w:rsidP="00B20F8E">
      <w:pPr>
        <w:pStyle w:val="ListParagraph"/>
        <w:rPr>
          <w:rFonts w:asciiTheme="majorHAnsi" w:hAnsiTheme="majorHAnsi" w:cstheme="majorHAnsi"/>
          <w:lang w:val="en-GB"/>
        </w:rPr>
      </w:pPr>
    </w:p>
    <w:p w14:paraId="46F5BBE7" w14:textId="6AA8C666" w:rsidR="00C911C5" w:rsidRPr="00B20F8E" w:rsidRDefault="00B20F8E" w:rsidP="002F3132">
      <w:pPr>
        <w:pStyle w:val="ListParagraph"/>
        <w:numPr>
          <w:ilvl w:val="0"/>
          <w:numId w:val="2"/>
        </w:numPr>
        <w:rPr>
          <w:rFonts w:asciiTheme="majorHAnsi" w:hAnsiTheme="majorHAnsi" w:cstheme="majorHAnsi"/>
          <w:u w:val="single"/>
          <w:lang w:val="en-GB"/>
        </w:rPr>
      </w:pPr>
      <w:r w:rsidRPr="00B20F8E">
        <w:rPr>
          <w:rFonts w:asciiTheme="majorHAnsi" w:hAnsiTheme="majorHAnsi" w:cstheme="majorHAnsi"/>
          <w:lang w:val="en-GB"/>
        </w:rPr>
        <w:t xml:space="preserve">From the analysis </w:t>
      </w:r>
      <w:proofErr w:type="gramStart"/>
      <w:r w:rsidRPr="00B20F8E">
        <w:rPr>
          <w:rFonts w:asciiTheme="majorHAnsi" w:hAnsiTheme="majorHAnsi" w:cstheme="majorHAnsi"/>
          <w:lang w:val="en-GB"/>
        </w:rPr>
        <w:t>between</w:t>
      </w:r>
      <w:r w:rsidRPr="00B20F8E">
        <w:rPr>
          <w:rFonts w:asciiTheme="majorHAnsi" w:hAnsiTheme="majorHAnsi" w:cstheme="majorHAnsi"/>
          <w:lang w:val="en-GB"/>
        </w:rPr>
        <w:t xml:space="preserve">  members</w:t>
      </w:r>
      <w:proofErr w:type="gramEnd"/>
      <w:r w:rsidRPr="00B20F8E">
        <w:rPr>
          <w:rFonts w:asciiTheme="majorHAnsi" w:hAnsiTheme="majorHAnsi" w:cstheme="majorHAnsi"/>
          <w:lang w:val="en-GB"/>
        </w:rPr>
        <w:t xml:space="preserve"> and casual riders, electric bikes are the most popular mode of transportation likely due to the ease and conveni</w:t>
      </w:r>
      <w:r w:rsidRPr="00B20F8E">
        <w:rPr>
          <w:rFonts w:asciiTheme="majorHAnsi" w:hAnsiTheme="majorHAnsi" w:cstheme="majorHAnsi"/>
          <w:lang w:val="en-GB"/>
        </w:rPr>
        <w:t>e</w:t>
      </w:r>
      <w:r w:rsidRPr="00B20F8E">
        <w:rPr>
          <w:rFonts w:asciiTheme="majorHAnsi" w:hAnsiTheme="majorHAnsi" w:cstheme="majorHAnsi"/>
          <w:lang w:val="en-GB"/>
        </w:rPr>
        <w:t>nce of riding of the e-bikes. E-bikes don't require manual pedal</w:t>
      </w:r>
      <w:r w:rsidRPr="00B20F8E">
        <w:rPr>
          <w:rFonts w:asciiTheme="majorHAnsi" w:hAnsiTheme="majorHAnsi" w:cstheme="majorHAnsi"/>
          <w:lang w:val="en-GB"/>
        </w:rPr>
        <w:t>l</w:t>
      </w:r>
      <w:r w:rsidRPr="00B20F8E">
        <w:rPr>
          <w:rFonts w:asciiTheme="majorHAnsi" w:hAnsiTheme="majorHAnsi" w:cstheme="majorHAnsi"/>
          <w:lang w:val="en-GB"/>
        </w:rPr>
        <w:t>ing and stamina like classic bikes and that might lead users to prefer them as a mode of movement</w:t>
      </w:r>
      <w:r w:rsidRPr="00B20F8E">
        <w:rPr>
          <w:rFonts w:asciiTheme="majorHAnsi" w:hAnsiTheme="majorHAnsi" w:cstheme="majorHAnsi"/>
          <w:lang w:val="en-GB"/>
        </w:rPr>
        <w:t>.</w:t>
      </w:r>
    </w:p>
    <w:p w14:paraId="39EA7064" w14:textId="77777777" w:rsidR="00B20F8E" w:rsidRPr="00B20F8E" w:rsidRDefault="00B20F8E" w:rsidP="00B20F8E">
      <w:pPr>
        <w:pStyle w:val="ListParagraph"/>
        <w:rPr>
          <w:rFonts w:ascii="Arial Nova" w:hAnsi="Arial Nova"/>
          <w:u w:val="single"/>
          <w:lang w:val="en-GB"/>
        </w:rPr>
      </w:pPr>
    </w:p>
    <w:p w14:paraId="67D03768" w14:textId="5181C8C0" w:rsidR="00B20F8E" w:rsidRDefault="00B20F8E" w:rsidP="00B20F8E">
      <w:pPr>
        <w:rPr>
          <w:rFonts w:ascii="Arial Nova" w:hAnsi="Arial Nova"/>
          <w:u w:val="single"/>
          <w:lang w:val="en-GB"/>
        </w:rPr>
      </w:pPr>
    </w:p>
    <w:p w14:paraId="7AFF5838" w14:textId="72A5D5D5" w:rsidR="00B20F8E" w:rsidRDefault="00B20F8E" w:rsidP="00B20F8E">
      <w:pPr>
        <w:pStyle w:val="Heading2"/>
        <w:rPr>
          <w:lang w:val="en-GB"/>
        </w:rPr>
      </w:pPr>
      <w:r>
        <w:rPr>
          <w:lang w:val="en-GB"/>
        </w:rPr>
        <w:lastRenderedPageBreak/>
        <w:t>Additional Findings from the data quality and assurance audit</w:t>
      </w:r>
    </w:p>
    <w:p w14:paraId="6C2DE48B" w14:textId="77777777" w:rsidR="00B20F8E" w:rsidRPr="00B20F8E" w:rsidRDefault="00B20F8E" w:rsidP="00B20F8E">
      <w:pPr>
        <w:rPr>
          <w:rFonts w:asciiTheme="majorHAnsi" w:hAnsiTheme="majorHAnsi" w:cstheme="majorHAnsi"/>
          <w:lang w:val="en-GB"/>
        </w:rPr>
      </w:pPr>
      <w:r w:rsidRPr="00B20F8E">
        <w:rPr>
          <w:rFonts w:asciiTheme="majorHAnsi" w:hAnsiTheme="majorHAnsi" w:cstheme="majorHAnsi"/>
          <w:lang w:val="en-GB"/>
        </w:rPr>
        <w:t xml:space="preserve">During the exploratory phase via SQL and Excel, a massive subset of 152,709 rows exhibited profound systemic anomalies. To protect the integrity of </w:t>
      </w:r>
      <w:r w:rsidRPr="00B20F8E">
        <w:rPr>
          <w:rFonts w:asciiTheme="majorHAnsi" w:hAnsiTheme="majorHAnsi" w:cstheme="majorHAnsi"/>
          <w:lang w:val="en-GB"/>
        </w:rPr>
        <w:t>my</w:t>
      </w:r>
      <w:r w:rsidRPr="00B20F8E">
        <w:rPr>
          <w:rFonts w:asciiTheme="majorHAnsi" w:hAnsiTheme="majorHAnsi" w:cstheme="majorHAnsi"/>
          <w:lang w:val="en-GB"/>
        </w:rPr>
        <w:t xml:space="preserve"> analysis, </w:t>
      </w:r>
      <w:r w:rsidRPr="00B20F8E">
        <w:rPr>
          <w:rFonts w:asciiTheme="majorHAnsi" w:hAnsiTheme="majorHAnsi" w:cstheme="majorHAnsi"/>
          <w:lang w:val="en-GB"/>
        </w:rPr>
        <w:t>I</w:t>
      </w:r>
      <w:r w:rsidRPr="00B20F8E">
        <w:rPr>
          <w:rFonts w:asciiTheme="majorHAnsi" w:hAnsiTheme="majorHAnsi" w:cstheme="majorHAnsi"/>
          <w:lang w:val="en-GB"/>
        </w:rPr>
        <w:t xml:space="preserve"> isolate</w:t>
      </w:r>
      <w:r w:rsidRPr="00B20F8E">
        <w:rPr>
          <w:rFonts w:asciiTheme="majorHAnsi" w:hAnsiTheme="majorHAnsi" w:cstheme="majorHAnsi"/>
          <w:lang w:val="en-GB"/>
        </w:rPr>
        <w:t>d</w:t>
      </w:r>
      <w:r w:rsidRPr="00B20F8E">
        <w:rPr>
          <w:rFonts w:asciiTheme="majorHAnsi" w:hAnsiTheme="majorHAnsi" w:cstheme="majorHAnsi"/>
          <w:lang w:val="en-GB"/>
        </w:rPr>
        <w:t xml:space="preserve"> and investigate</w:t>
      </w:r>
      <w:r w:rsidRPr="00B20F8E">
        <w:rPr>
          <w:rFonts w:asciiTheme="majorHAnsi" w:hAnsiTheme="majorHAnsi" w:cstheme="majorHAnsi"/>
          <w:lang w:val="en-GB"/>
        </w:rPr>
        <w:t>d</w:t>
      </w:r>
      <w:r w:rsidRPr="00B20F8E">
        <w:rPr>
          <w:rFonts w:asciiTheme="majorHAnsi" w:hAnsiTheme="majorHAnsi" w:cstheme="majorHAnsi"/>
          <w:lang w:val="en-GB"/>
        </w:rPr>
        <w:t xml:space="preserve"> these values across three distinct operational failure modes:</w:t>
      </w:r>
    </w:p>
    <w:p w14:paraId="19F4B414" w14:textId="5F46B460" w:rsidR="00B20F8E" w:rsidRPr="00B20F8E" w:rsidRDefault="00B20F8E" w:rsidP="00B20F8E">
      <w:pPr>
        <w:ind w:left="720"/>
        <w:rPr>
          <w:rFonts w:asciiTheme="majorHAnsi" w:hAnsiTheme="majorHAnsi" w:cstheme="majorHAnsi"/>
          <w:lang w:val="en-GB"/>
        </w:rPr>
      </w:pPr>
      <w:r w:rsidRPr="00B20F8E">
        <w:rPr>
          <w:rFonts w:asciiTheme="majorHAnsi" w:hAnsiTheme="majorHAnsi" w:cstheme="majorHAnsi"/>
          <w:lang w:val="en-GB"/>
        </w:rPr>
        <w:t xml:space="preserve">* </w:t>
      </w:r>
      <w:r w:rsidRPr="00B20F8E">
        <w:rPr>
          <w:rFonts w:asciiTheme="majorHAnsi" w:hAnsiTheme="majorHAnsi" w:cstheme="majorHAnsi"/>
          <w:lang w:val="en-GB"/>
        </w:rPr>
        <w:t>Systemic Timeouts: Trips exceeding 24 hours (</w:t>
      </w:r>
      <w:r w:rsidRPr="00B20F8E">
        <w:rPr>
          <w:rFonts w:asciiTheme="majorHAnsi" w:hAnsiTheme="majorHAnsi" w:cstheme="majorHAnsi"/>
          <w:lang w:val="en-GB"/>
        </w:rPr>
        <w:t>&gt;</w:t>
      </w:r>
      <w:r w:rsidRPr="00B20F8E">
        <w:rPr>
          <w:rFonts w:asciiTheme="majorHAnsi" w:hAnsiTheme="majorHAnsi" w:cstheme="majorHAnsi"/>
          <w:lang w:val="en-GB"/>
        </w:rPr>
        <w:t xml:space="preserve"> 1440 minutes).</w:t>
      </w:r>
    </w:p>
    <w:p w14:paraId="5BAD3490" w14:textId="69C718CE" w:rsidR="00B20F8E" w:rsidRPr="00B20F8E" w:rsidRDefault="00B20F8E" w:rsidP="00B20F8E">
      <w:pPr>
        <w:ind w:left="720"/>
        <w:rPr>
          <w:rFonts w:asciiTheme="majorHAnsi" w:hAnsiTheme="majorHAnsi" w:cstheme="majorHAnsi"/>
          <w:lang w:val="en-GB"/>
        </w:rPr>
      </w:pPr>
      <w:r w:rsidRPr="00B20F8E">
        <w:rPr>
          <w:rFonts w:asciiTheme="majorHAnsi" w:hAnsiTheme="majorHAnsi" w:cstheme="majorHAnsi"/>
          <w:lang w:val="en-GB"/>
        </w:rPr>
        <w:t>* Hardware Friction &amp; False Starts: Trips lasting less than 1 minute (&lt; 1 minute).</w:t>
      </w:r>
    </w:p>
    <w:p w14:paraId="270FAC93" w14:textId="015D1849" w:rsidR="00B20F8E" w:rsidRDefault="00B20F8E" w:rsidP="00B20F8E">
      <w:pPr>
        <w:ind w:left="720"/>
        <w:rPr>
          <w:rFonts w:asciiTheme="majorHAnsi" w:hAnsiTheme="majorHAnsi" w:cstheme="majorHAnsi"/>
          <w:lang w:val="en-GB"/>
        </w:rPr>
      </w:pPr>
      <w:r w:rsidRPr="00B20F8E">
        <w:rPr>
          <w:rFonts w:asciiTheme="majorHAnsi" w:hAnsiTheme="majorHAnsi" w:cstheme="majorHAnsi"/>
          <w:lang w:val="en-GB"/>
        </w:rPr>
        <w:t>* Chronological Artifacts: Trips featuring negative durations (&lt; 0 minutes) caused by external time shifts.</w:t>
      </w:r>
    </w:p>
    <w:p w14:paraId="33954B3E" w14:textId="63A27A8B" w:rsidR="00554CDC" w:rsidRDefault="00554CDC" w:rsidP="00554CDC">
      <w:pPr>
        <w:pStyle w:val="ListParagraph"/>
        <w:numPr>
          <w:ilvl w:val="0"/>
          <w:numId w:val="3"/>
        </w:numPr>
        <w:rPr>
          <w:rFonts w:asciiTheme="majorHAnsi" w:hAnsiTheme="majorHAnsi" w:cstheme="majorHAnsi"/>
          <w:lang w:val="en-GB"/>
        </w:rPr>
      </w:pPr>
      <w:r w:rsidRPr="00554CDC">
        <w:rPr>
          <w:rFonts w:asciiTheme="majorHAnsi" w:hAnsiTheme="majorHAnsi" w:cstheme="majorHAnsi"/>
          <w:b/>
          <w:bCs/>
          <w:lang w:val="en-GB"/>
        </w:rPr>
        <w:t>4,677 rides (83.74%)</w:t>
      </w:r>
      <w:r>
        <w:rPr>
          <w:rFonts w:asciiTheme="majorHAnsi" w:hAnsiTheme="majorHAnsi" w:cstheme="majorHAnsi"/>
          <w:lang w:val="en-GB"/>
        </w:rPr>
        <w:t xml:space="preserve"> that had systemic timeouts or trips that exceeded 24 hours belonged to casual riders and just </w:t>
      </w:r>
      <w:r w:rsidRPr="00554CDC">
        <w:rPr>
          <w:rFonts w:asciiTheme="majorHAnsi" w:hAnsiTheme="majorHAnsi" w:cstheme="majorHAnsi"/>
          <w:b/>
          <w:bCs/>
          <w:lang w:val="en-GB"/>
        </w:rPr>
        <w:t>908 out of the 5,585</w:t>
      </w:r>
      <w:r>
        <w:rPr>
          <w:rFonts w:asciiTheme="majorHAnsi" w:hAnsiTheme="majorHAnsi" w:cstheme="majorHAnsi"/>
          <w:lang w:val="en-GB"/>
        </w:rPr>
        <w:t xml:space="preserve"> trips were annual members, t</w:t>
      </w:r>
      <w:r w:rsidR="00B20F8E" w:rsidRPr="00B20F8E">
        <w:rPr>
          <w:rFonts w:asciiTheme="majorHAnsi" w:hAnsiTheme="majorHAnsi" w:cstheme="majorHAnsi"/>
          <w:lang w:val="en-GB"/>
        </w:rPr>
        <w:t xml:space="preserve">he extreme 5:1 skew toward </w:t>
      </w:r>
      <w:r w:rsidR="00B20F8E" w:rsidRPr="00554CDC">
        <w:rPr>
          <w:rFonts w:asciiTheme="majorHAnsi" w:hAnsiTheme="majorHAnsi" w:cstheme="majorHAnsi"/>
          <w:b/>
          <w:bCs/>
          <w:lang w:val="en-GB"/>
        </w:rPr>
        <w:t xml:space="preserve">casual </w:t>
      </w:r>
      <w:proofErr w:type="gramStart"/>
      <w:r w:rsidR="00B20F8E" w:rsidRPr="00554CDC">
        <w:rPr>
          <w:rFonts w:asciiTheme="majorHAnsi" w:hAnsiTheme="majorHAnsi" w:cstheme="majorHAnsi"/>
          <w:b/>
          <w:bCs/>
          <w:lang w:val="en-GB"/>
        </w:rPr>
        <w:t>riders</w:t>
      </w:r>
      <w:proofErr w:type="gramEnd"/>
      <w:r w:rsidR="00B20F8E" w:rsidRPr="00B20F8E">
        <w:rPr>
          <w:rFonts w:asciiTheme="majorHAnsi" w:hAnsiTheme="majorHAnsi" w:cstheme="majorHAnsi"/>
          <w:lang w:val="en-GB"/>
        </w:rPr>
        <w:t xml:space="preserve"> points to user unfamiliarity with the physical docking mechanism. </w:t>
      </w:r>
      <w:r w:rsidR="00B20F8E" w:rsidRPr="00554CDC">
        <w:rPr>
          <w:rFonts w:asciiTheme="majorHAnsi" w:hAnsiTheme="majorHAnsi" w:cstheme="majorHAnsi"/>
          <w:b/>
          <w:bCs/>
          <w:lang w:val="en-GB"/>
        </w:rPr>
        <w:t>Casual riders</w:t>
      </w:r>
      <w:r w:rsidR="00B20F8E" w:rsidRPr="00B20F8E">
        <w:rPr>
          <w:rFonts w:asciiTheme="majorHAnsi" w:hAnsiTheme="majorHAnsi" w:cstheme="majorHAnsi"/>
          <w:lang w:val="en-GB"/>
        </w:rPr>
        <w:t xml:space="preserve"> likely abandon bikes or fail to push the bike firmly into the slot to trigger a secure lock event. Crucially, </w:t>
      </w:r>
      <w:r w:rsidR="00B20F8E" w:rsidRPr="00B20F8E">
        <w:rPr>
          <w:rFonts w:asciiTheme="majorHAnsi" w:hAnsiTheme="majorHAnsi" w:cstheme="majorHAnsi"/>
          <w:b/>
          <w:bCs/>
          <w:lang w:val="en-GB"/>
        </w:rPr>
        <w:t>100% of these occurrences involved classic bikes</w:t>
      </w:r>
      <w:r w:rsidR="00B20F8E" w:rsidRPr="00B20F8E">
        <w:rPr>
          <w:rFonts w:asciiTheme="majorHAnsi" w:hAnsiTheme="majorHAnsi" w:cstheme="majorHAnsi"/>
          <w:lang w:val="en-GB"/>
        </w:rPr>
        <w:t xml:space="preserve">. Because electric bikes utilize digital, app-driven locking systems, this pattern reveals a hardware vulnerability or user interface gap isolated specifically to the manual, mechanical docking stations utilized by classic bikes. These </w:t>
      </w:r>
      <w:r w:rsidR="00B20F8E" w:rsidRPr="00554CDC">
        <w:rPr>
          <w:rFonts w:asciiTheme="majorHAnsi" w:hAnsiTheme="majorHAnsi" w:cstheme="majorHAnsi"/>
          <w:b/>
          <w:bCs/>
          <w:lang w:val="en-GB"/>
        </w:rPr>
        <w:t>5,585</w:t>
      </w:r>
      <w:r w:rsidR="00B20F8E" w:rsidRPr="00B20F8E">
        <w:rPr>
          <w:rFonts w:asciiTheme="majorHAnsi" w:hAnsiTheme="majorHAnsi" w:cstheme="majorHAnsi"/>
          <w:lang w:val="en-GB"/>
        </w:rPr>
        <w:t xml:space="preserve"> sessions represent incomplete consumer experiences and system-enforced timeouts, requiring total exclusion from final trip-length metrics.</w:t>
      </w:r>
    </w:p>
    <w:p w14:paraId="2CADBF51" w14:textId="77777777" w:rsidR="00554CDC" w:rsidRPr="00554CDC" w:rsidRDefault="00554CDC" w:rsidP="00554CDC">
      <w:pPr>
        <w:pStyle w:val="ListParagraph"/>
        <w:numPr>
          <w:ilvl w:val="0"/>
          <w:numId w:val="3"/>
        </w:numPr>
        <w:rPr>
          <w:rFonts w:asciiTheme="majorHAnsi" w:hAnsiTheme="majorHAnsi" w:cstheme="majorHAnsi"/>
          <w:lang w:val="en-GB"/>
        </w:rPr>
      </w:pPr>
      <w:r w:rsidRPr="00554CDC">
        <w:rPr>
          <w:rFonts w:asciiTheme="majorHAnsi" w:hAnsiTheme="majorHAnsi" w:cstheme="majorHAnsi"/>
          <w:b/>
          <w:bCs/>
          <w:lang w:val="en-GB"/>
        </w:rPr>
        <w:t>147,112 (99.99%) out of 147,124</w:t>
      </w:r>
      <w:r>
        <w:rPr>
          <w:rFonts w:asciiTheme="majorHAnsi" w:hAnsiTheme="majorHAnsi" w:cstheme="majorHAnsi"/>
          <w:lang w:val="en-GB"/>
        </w:rPr>
        <w:t xml:space="preserve"> rides were electric bikes and only </w:t>
      </w:r>
      <w:r w:rsidRPr="00554CDC">
        <w:rPr>
          <w:rFonts w:asciiTheme="majorHAnsi" w:hAnsiTheme="majorHAnsi" w:cstheme="majorHAnsi"/>
          <w:b/>
          <w:bCs/>
          <w:lang w:val="en-GB"/>
        </w:rPr>
        <w:t>12 rides were classic bikes (0.01%)</w:t>
      </w:r>
      <w:r>
        <w:rPr>
          <w:rFonts w:asciiTheme="majorHAnsi" w:hAnsiTheme="majorHAnsi" w:cstheme="majorHAnsi"/>
          <w:lang w:val="en-GB"/>
        </w:rPr>
        <w:t>, therefore, an</w:t>
      </w:r>
      <w:r w:rsidRPr="00554CDC">
        <w:rPr>
          <w:rFonts w:asciiTheme="majorHAnsi" w:hAnsiTheme="majorHAnsi" w:cstheme="majorHAnsi"/>
          <w:lang w:val="en-GB"/>
        </w:rPr>
        <w:t xml:space="preserve"> overwhelming </w:t>
      </w:r>
      <w:r>
        <w:rPr>
          <w:rFonts w:asciiTheme="majorHAnsi" w:hAnsiTheme="majorHAnsi" w:cstheme="majorHAnsi"/>
          <w:lang w:val="en-GB"/>
        </w:rPr>
        <w:t xml:space="preserve">amount </w:t>
      </w:r>
      <w:r w:rsidRPr="00554CDC">
        <w:rPr>
          <w:rFonts w:asciiTheme="majorHAnsi" w:hAnsiTheme="majorHAnsi" w:cstheme="majorHAnsi"/>
          <w:lang w:val="en-GB"/>
        </w:rPr>
        <w:t>of</w:t>
      </w:r>
      <w:r>
        <w:rPr>
          <w:rFonts w:asciiTheme="majorHAnsi" w:hAnsiTheme="majorHAnsi" w:cstheme="majorHAnsi"/>
          <w:lang w:val="en-GB"/>
        </w:rPr>
        <w:t xml:space="preserve"> these</w:t>
      </w:r>
      <w:r w:rsidRPr="00554CDC">
        <w:rPr>
          <w:rFonts w:asciiTheme="majorHAnsi" w:hAnsiTheme="majorHAnsi" w:cstheme="majorHAnsi"/>
          <w:lang w:val="en-GB"/>
        </w:rPr>
        <w:t xml:space="preserve"> sub-one-minute re-docking events are concentrated within the electric bike fleet. This indicates a physical or digital product failure mode unique to e-bikes:</w:t>
      </w:r>
    </w:p>
    <w:p w14:paraId="20916237" w14:textId="77777777" w:rsidR="00554CDC" w:rsidRPr="00554CDC" w:rsidRDefault="00554CDC" w:rsidP="00554CDC">
      <w:pPr>
        <w:pStyle w:val="ListParagraph"/>
        <w:numPr>
          <w:ilvl w:val="1"/>
          <w:numId w:val="3"/>
        </w:numPr>
        <w:rPr>
          <w:rFonts w:asciiTheme="majorHAnsi" w:hAnsiTheme="majorHAnsi" w:cstheme="majorHAnsi"/>
          <w:lang w:val="en-GB"/>
        </w:rPr>
      </w:pPr>
      <w:r w:rsidRPr="00554CDC">
        <w:rPr>
          <w:rFonts w:asciiTheme="majorHAnsi" w:hAnsiTheme="majorHAnsi" w:cstheme="majorHAnsi"/>
          <w:b/>
          <w:bCs/>
          <w:lang w:val="en-GB"/>
        </w:rPr>
        <w:t xml:space="preserve">  Low Battery Triggers</w:t>
      </w:r>
      <w:r w:rsidRPr="00554CDC">
        <w:rPr>
          <w:rFonts w:asciiTheme="majorHAnsi" w:hAnsiTheme="majorHAnsi" w:cstheme="majorHAnsi"/>
          <w:lang w:val="en-GB"/>
        </w:rPr>
        <w:t>:</w:t>
      </w:r>
      <w:r>
        <w:rPr>
          <w:rFonts w:asciiTheme="majorHAnsi" w:hAnsiTheme="majorHAnsi" w:cstheme="majorHAnsi"/>
          <w:lang w:val="en-GB"/>
        </w:rPr>
        <w:t xml:space="preserve"> </w:t>
      </w:r>
      <w:r w:rsidRPr="00554CDC">
        <w:rPr>
          <w:rFonts w:asciiTheme="majorHAnsi" w:hAnsiTheme="majorHAnsi" w:cstheme="majorHAnsi"/>
          <w:lang w:val="en-GB"/>
        </w:rPr>
        <w:t>Users unlock an electric bike, notice a low or depleted battery on the console, and immediately re-dock it to select another.</w:t>
      </w:r>
    </w:p>
    <w:p w14:paraId="04719F04" w14:textId="77777777" w:rsidR="00554CDC" w:rsidRDefault="00554CDC" w:rsidP="00554CDC">
      <w:pPr>
        <w:pStyle w:val="ListParagraph"/>
        <w:numPr>
          <w:ilvl w:val="1"/>
          <w:numId w:val="3"/>
        </w:numPr>
        <w:rPr>
          <w:rFonts w:asciiTheme="majorHAnsi" w:hAnsiTheme="majorHAnsi" w:cstheme="majorHAnsi"/>
          <w:lang w:val="en-GB"/>
        </w:rPr>
      </w:pPr>
      <w:r w:rsidRPr="00554CDC">
        <w:rPr>
          <w:rFonts w:asciiTheme="majorHAnsi" w:hAnsiTheme="majorHAnsi" w:cstheme="majorHAnsi"/>
          <w:lang w:val="en-GB"/>
        </w:rPr>
        <w:t xml:space="preserve">  </w:t>
      </w:r>
      <w:r w:rsidRPr="00554CDC">
        <w:rPr>
          <w:rFonts w:asciiTheme="majorHAnsi" w:hAnsiTheme="majorHAnsi" w:cstheme="majorHAnsi"/>
          <w:b/>
          <w:bCs/>
          <w:lang w:val="en-GB"/>
        </w:rPr>
        <w:t>App-to-Lock Miscommunications</w:t>
      </w:r>
      <w:r w:rsidRPr="00554CDC">
        <w:rPr>
          <w:rFonts w:asciiTheme="majorHAnsi" w:hAnsiTheme="majorHAnsi" w:cstheme="majorHAnsi"/>
          <w:lang w:val="en-GB"/>
        </w:rPr>
        <w:t>: System logging registers a trip creation timestamp, but the physical locking pin on the e-bike fails to retract, forcing the user to cancel or end the ride instantly.</w:t>
      </w:r>
    </w:p>
    <w:p w14:paraId="15EE176D" w14:textId="77777777" w:rsidR="00554CDC" w:rsidRPr="00554CDC" w:rsidRDefault="00554CDC" w:rsidP="00554CDC">
      <w:pPr>
        <w:pStyle w:val="ListParagraph"/>
        <w:ind w:left="1440"/>
        <w:rPr>
          <w:rFonts w:asciiTheme="majorHAnsi" w:hAnsiTheme="majorHAnsi" w:cstheme="majorHAnsi"/>
          <w:lang w:val="en-GB"/>
        </w:rPr>
      </w:pPr>
    </w:p>
    <w:p w14:paraId="6A056233" w14:textId="77777777" w:rsidR="00554CDC" w:rsidRPr="00554CDC" w:rsidRDefault="00554CDC" w:rsidP="00554CDC">
      <w:pPr>
        <w:pStyle w:val="ListParagraph"/>
        <w:rPr>
          <w:rFonts w:asciiTheme="majorHAnsi" w:hAnsiTheme="majorHAnsi" w:cstheme="majorHAnsi"/>
          <w:lang w:val="en-GB"/>
        </w:rPr>
      </w:pPr>
      <w:r w:rsidRPr="00554CDC">
        <w:rPr>
          <w:rFonts w:asciiTheme="majorHAnsi" w:hAnsiTheme="majorHAnsi" w:cstheme="majorHAnsi"/>
          <w:lang w:val="en-GB"/>
        </w:rPr>
        <w:t>Because these data points capture hardware friction rather than actual user utility or travel behavio</w:t>
      </w:r>
      <w:r>
        <w:rPr>
          <w:rFonts w:asciiTheme="majorHAnsi" w:hAnsiTheme="majorHAnsi" w:cstheme="majorHAnsi"/>
          <w:lang w:val="en-GB"/>
        </w:rPr>
        <w:t>u</w:t>
      </w:r>
      <w:r w:rsidRPr="00554CDC">
        <w:rPr>
          <w:rFonts w:asciiTheme="majorHAnsi" w:hAnsiTheme="majorHAnsi" w:cstheme="majorHAnsi"/>
          <w:lang w:val="en-GB"/>
        </w:rPr>
        <w:t>r, retaining them would aggressively drag down overall average ride lengths. They are filtered out to protect the integrity of true consumer trip behavio</w:t>
      </w:r>
      <w:r>
        <w:rPr>
          <w:rFonts w:asciiTheme="majorHAnsi" w:hAnsiTheme="majorHAnsi" w:cstheme="majorHAnsi"/>
          <w:lang w:val="en-GB"/>
        </w:rPr>
        <w:t>u</w:t>
      </w:r>
      <w:r w:rsidRPr="00554CDC">
        <w:rPr>
          <w:rFonts w:asciiTheme="majorHAnsi" w:hAnsiTheme="majorHAnsi" w:cstheme="majorHAnsi"/>
          <w:lang w:val="en-GB"/>
        </w:rPr>
        <w:t>rs.</w:t>
      </w:r>
    </w:p>
    <w:p w14:paraId="3A4A0BEC" w14:textId="2DA77E18" w:rsidR="00596CB9" w:rsidRPr="00596CB9" w:rsidRDefault="00554CDC" w:rsidP="00596CB9">
      <w:pPr>
        <w:pStyle w:val="ListParagraph"/>
        <w:numPr>
          <w:ilvl w:val="0"/>
          <w:numId w:val="3"/>
        </w:numPr>
        <w:rPr>
          <w:rFonts w:asciiTheme="majorHAnsi" w:hAnsiTheme="majorHAnsi" w:cstheme="majorHAnsi"/>
          <w:lang w:val="en-GB"/>
        </w:rPr>
      </w:pPr>
      <w:r w:rsidRPr="00596CB9">
        <w:rPr>
          <w:rFonts w:asciiTheme="majorHAnsi" w:hAnsiTheme="majorHAnsi" w:cstheme="majorHAnsi"/>
          <w:b/>
          <w:bCs/>
          <w:lang w:val="en-GB"/>
        </w:rPr>
        <w:t>Temporal Congruence</w:t>
      </w:r>
      <w:r w:rsidRPr="00554CDC">
        <w:rPr>
          <w:rFonts w:asciiTheme="majorHAnsi" w:hAnsiTheme="majorHAnsi" w:cstheme="majorHAnsi"/>
          <w:lang w:val="en-GB"/>
        </w:rPr>
        <w:t>:</w:t>
      </w:r>
      <w:r>
        <w:rPr>
          <w:rFonts w:asciiTheme="majorHAnsi" w:hAnsiTheme="majorHAnsi" w:cstheme="majorHAnsi"/>
          <w:lang w:val="en-GB"/>
        </w:rPr>
        <w:t xml:space="preserve"> </w:t>
      </w:r>
      <w:r w:rsidRPr="00596CB9">
        <w:rPr>
          <w:rFonts w:asciiTheme="majorHAnsi" w:hAnsiTheme="majorHAnsi" w:cstheme="majorHAnsi"/>
          <w:b/>
          <w:bCs/>
          <w:lang w:val="en-GB"/>
        </w:rPr>
        <w:t xml:space="preserve">100% of these 29 records occurred on Sunday, November 2, 2025, </w:t>
      </w:r>
      <w:proofErr w:type="gramStart"/>
      <w:r w:rsidRPr="00596CB9">
        <w:rPr>
          <w:rFonts w:asciiTheme="majorHAnsi" w:hAnsiTheme="majorHAnsi" w:cstheme="majorHAnsi"/>
          <w:b/>
          <w:bCs/>
          <w:lang w:val="en-GB"/>
        </w:rPr>
        <w:t xml:space="preserve">between </w:t>
      </w:r>
      <w:r w:rsidRPr="00596CB9">
        <w:rPr>
          <w:rFonts w:asciiTheme="majorHAnsi" w:hAnsiTheme="majorHAnsi" w:cstheme="majorHAnsi"/>
          <w:b/>
          <w:bCs/>
          <w:lang w:val="en-GB"/>
        </w:rPr>
        <w:t xml:space="preserve"> </w:t>
      </w:r>
      <w:r w:rsidRPr="00596CB9">
        <w:rPr>
          <w:rFonts w:asciiTheme="majorHAnsi" w:hAnsiTheme="majorHAnsi" w:cstheme="majorHAnsi"/>
          <w:b/>
          <w:bCs/>
          <w:lang w:val="en-GB"/>
        </w:rPr>
        <w:t>01</w:t>
      </w:r>
      <w:proofErr w:type="gramEnd"/>
      <w:r w:rsidRPr="00596CB9">
        <w:rPr>
          <w:rFonts w:asciiTheme="majorHAnsi" w:hAnsiTheme="majorHAnsi" w:cstheme="majorHAnsi"/>
          <w:b/>
          <w:bCs/>
          <w:lang w:val="en-GB"/>
        </w:rPr>
        <w:t>:00 AM and 02:00 AM</w:t>
      </w:r>
      <w:r w:rsidR="00596CB9">
        <w:rPr>
          <w:rFonts w:asciiTheme="majorHAnsi" w:hAnsiTheme="majorHAnsi" w:cstheme="majorHAnsi"/>
          <w:lang w:val="en-GB"/>
        </w:rPr>
        <w:t xml:space="preserve"> of which </w:t>
      </w:r>
      <w:r w:rsidRPr="00596CB9">
        <w:rPr>
          <w:rFonts w:asciiTheme="majorHAnsi" w:hAnsiTheme="majorHAnsi" w:cstheme="majorHAnsi"/>
          <w:b/>
          <w:bCs/>
          <w:lang w:val="en-GB"/>
        </w:rPr>
        <w:t>12</w:t>
      </w:r>
      <w:r w:rsidR="00596CB9" w:rsidRPr="00596CB9">
        <w:rPr>
          <w:rFonts w:asciiTheme="majorHAnsi" w:hAnsiTheme="majorHAnsi" w:cstheme="majorHAnsi"/>
          <w:b/>
          <w:bCs/>
          <w:lang w:val="en-GB"/>
        </w:rPr>
        <w:t xml:space="preserve"> of these were</w:t>
      </w:r>
      <w:r w:rsidRPr="00596CB9">
        <w:rPr>
          <w:rFonts w:asciiTheme="majorHAnsi" w:hAnsiTheme="majorHAnsi" w:cstheme="majorHAnsi"/>
          <w:b/>
          <w:bCs/>
          <w:lang w:val="en-GB"/>
        </w:rPr>
        <w:t xml:space="preserve"> Classic Bikes</w:t>
      </w:r>
      <w:r w:rsidRPr="00554CDC">
        <w:rPr>
          <w:rFonts w:asciiTheme="majorHAnsi" w:hAnsiTheme="majorHAnsi" w:cstheme="majorHAnsi"/>
          <w:lang w:val="en-GB"/>
        </w:rPr>
        <w:t xml:space="preserve">, </w:t>
      </w:r>
      <w:r w:rsidR="00596CB9">
        <w:rPr>
          <w:rFonts w:asciiTheme="majorHAnsi" w:hAnsiTheme="majorHAnsi" w:cstheme="majorHAnsi"/>
          <w:lang w:val="en-GB"/>
        </w:rPr>
        <w:t xml:space="preserve">and </w:t>
      </w:r>
      <w:r w:rsidRPr="00596CB9">
        <w:rPr>
          <w:rFonts w:asciiTheme="majorHAnsi" w:hAnsiTheme="majorHAnsi" w:cstheme="majorHAnsi"/>
          <w:b/>
          <w:bCs/>
          <w:lang w:val="en-GB"/>
        </w:rPr>
        <w:t>17</w:t>
      </w:r>
      <w:r w:rsidR="00596CB9" w:rsidRPr="00596CB9">
        <w:rPr>
          <w:rFonts w:asciiTheme="majorHAnsi" w:hAnsiTheme="majorHAnsi" w:cstheme="majorHAnsi"/>
          <w:b/>
          <w:bCs/>
          <w:lang w:val="en-GB"/>
        </w:rPr>
        <w:t xml:space="preserve"> were</w:t>
      </w:r>
      <w:r w:rsidRPr="00596CB9">
        <w:rPr>
          <w:rFonts w:asciiTheme="majorHAnsi" w:hAnsiTheme="majorHAnsi" w:cstheme="majorHAnsi"/>
          <w:b/>
          <w:bCs/>
          <w:lang w:val="en-GB"/>
        </w:rPr>
        <w:t xml:space="preserve"> Electric</w:t>
      </w:r>
      <w:r w:rsidRPr="00554CDC">
        <w:rPr>
          <w:rFonts w:asciiTheme="majorHAnsi" w:hAnsiTheme="majorHAnsi" w:cstheme="majorHAnsi"/>
          <w:lang w:val="en-GB"/>
        </w:rPr>
        <w:t xml:space="preserve"> Bikes.</w:t>
      </w:r>
      <w:r w:rsidR="00596CB9" w:rsidRPr="00596CB9">
        <w:t xml:space="preserve"> </w:t>
      </w:r>
      <w:r w:rsidR="00596CB9" w:rsidRPr="00596CB9">
        <w:rPr>
          <w:rFonts w:asciiTheme="majorHAnsi" w:hAnsiTheme="majorHAnsi" w:cstheme="majorHAnsi"/>
          <w:lang w:val="en-GB"/>
        </w:rPr>
        <w:t xml:space="preserve">This is a classic timestamp artifact rather than a user error or hardware failure. On the first Sunday of November, the regional municipal clock terminates </w:t>
      </w:r>
      <w:r w:rsidR="00596CB9" w:rsidRPr="00596CB9">
        <w:rPr>
          <w:rFonts w:asciiTheme="majorHAnsi" w:hAnsiTheme="majorHAnsi" w:cstheme="majorHAnsi"/>
          <w:b/>
          <w:bCs/>
          <w:lang w:val="en-GB"/>
        </w:rPr>
        <w:t>Daylight Saving Time (DST)</w:t>
      </w:r>
      <w:r w:rsidR="00596CB9" w:rsidRPr="00596CB9">
        <w:rPr>
          <w:rFonts w:asciiTheme="majorHAnsi" w:hAnsiTheme="majorHAnsi" w:cstheme="majorHAnsi"/>
          <w:lang w:val="en-GB"/>
        </w:rPr>
        <w:t xml:space="preserve"> at 02:00 AM, falling back exactly one hour to 01:00 AM. </w:t>
      </w:r>
    </w:p>
    <w:p w14:paraId="43A89E64" w14:textId="77777777" w:rsidR="00596CB9" w:rsidRDefault="00596CB9" w:rsidP="00596CB9">
      <w:pPr>
        <w:pStyle w:val="ListParagraph"/>
        <w:rPr>
          <w:rFonts w:asciiTheme="majorHAnsi" w:hAnsiTheme="majorHAnsi" w:cstheme="majorHAnsi"/>
          <w:lang w:val="en-GB"/>
        </w:rPr>
      </w:pPr>
    </w:p>
    <w:p w14:paraId="6B440CD9" w14:textId="45B81FCC" w:rsidR="00554CDC" w:rsidRPr="00596CB9" w:rsidRDefault="00596CB9" w:rsidP="00596CB9">
      <w:pPr>
        <w:pStyle w:val="ListParagraph"/>
        <w:rPr>
          <w:rFonts w:asciiTheme="majorHAnsi" w:hAnsiTheme="majorHAnsi" w:cstheme="majorHAnsi"/>
          <w:lang w:val="en-GB"/>
        </w:rPr>
      </w:pPr>
      <w:r w:rsidRPr="00596CB9">
        <w:rPr>
          <w:rFonts w:asciiTheme="majorHAnsi" w:hAnsiTheme="majorHAnsi" w:cstheme="majorHAnsi"/>
          <w:lang w:val="en-GB"/>
        </w:rPr>
        <w:t>Trips that began prior to the shift but concluded immediately following the time adjustment resulted in negative values because the local wall-clock time moved backward by 60 minutes mid-ride. While easily correctable by adding an offset of 60 minutes, these 29 records represent an infinitesimal fraction of the dataset and are completely pruned to maintain a pure, unmanipulated chronological timeline.</w:t>
      </w:r>
    </w:p>
    <w:p w14:paraId="5898BE34" w14:textId="77777777" w:rsidR="00554CDC" w:rsidRDefault="00554CDC" w:rsidP="00554CDC">
      <w:pPr>
        <w:pStyle w:val="ListParagraph"/>
        <w:rPr>
          <w:rFonts w:asciiTheme="majorHAnsi" w:hAnsiTheme="majorHAnsi" w:cstheme="majorHAnsi"/>
          <w:lang w:val="en-GB"/>
        </w:rPr>
      </w:pPr>
    </w:p>
    <w:sectPr w:rsidR="00554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37BC"/>
    <w:multiLevelType w:val="hybridMultilevel"/>
    <w:tmpl w:val="4AC85CB8"/>
    <w:lvl w:ilvl="0" w:tplc="D604EE6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6D2FCF"/>
    <w:multiLevelType w:val="hybridMultilevel"/>
    <w:tmpl w:val="CDB638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2A7E97"/>
    <w:multiLevelType w:val="hybridMultilevel"/>
    <w:tmpl w:val="8222EA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4C6013"/>
    <w:multiLevelType w:val="hybridMultilevel"/>
    <w:tmpl w:val="FB5801BA"/>
    <w:lvl w:ilvl="0" w:tplc="678242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C5"/>
    <w:rsid w:val="00554CDC"/>
    <w:rsid w:val="00596CB9"/>
    <w:rsid w:val="00B20F8E"/>
    <w:rsid w:val="00C911C5"/>
    <w:rsid w:val="00D335AD"/>
    <w:rsid w:val="00F8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CFCB"/>
  <w15:chartTrackingRefBased/>
  <w15:docId w15:val="{D5A3BB56-6085-43EB-8F5D-4B791066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91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1C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91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17034">
      <w:bodyDiv w:val="1"/>
      <w:marLeft w:val="0"/>
      <w:marRight w:val="0"/>
      <w:marTop w:val="0"/>
      <w:marBottom w:val="0"/>
      <w:divBdr>
        <w:top w:val="none" w:sz="0" w:space="0" w:color="auto"/>
        <w:left w:val="none" w:sz="0" w:space="0" w:color="auto"/>
        <w:bottom w:val="none" w:sz="0" w:space="0" w:color="auto"/>
        <w:right w:val="none" w:sz="0" w:space="0" w:color="auto"/>
      </w:divBdr>
      <w:divsChild>
        <w:div w:id="106586360">
          <w:marLeft w:val="0"/>
          <w:marRight w:val="0"/>
          <w:marTop w:val="0"/>
          <w:marBottom w:val="0"/>
          <w:divBdr>
            <w:top w:val="none" w:sz="0" w:space="0" w:color="auto"/>
            <w:left w:val="none" w:sz="0" w:space="0" w:color="auto"/>
            <w:bottom w:val="none" w:sz="0" w:space="0" w:color="auto"/>
            <w:right w:val="none" w:sz="0" w:space="0" w:color="auto"/>
          </w:divBdr>
          <w:divsChild>
            <w:div w:id="462969524">
              <w:marLeft w:val="0"/>
              <w:marRight w:val="0"/>
              <w:marTop w:val="0"/>
              <w:marBottom w:val="0"/>
              <w:divBdr>
                <w:top w:val="none" w:sz="0" w:space="0" w:color="auto"/>
                <w:left w:val="none" w:sz="0" w:space="0" w:color="auto"/>
                <w:bottom w:val="none" w:sz="0" w:space="0" w:color="auto"/>
                <w:right w:val="none" w:sz="0" w:space="0" w:color="auto"/>
              </w:divBdr>
            </w:div>
            <w:div w:id="16304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8266">
      <w:bodyDiv w:val="1"/>
      <w:marLeft w:val="0"/>
      <w:marRight w:val="0"/>
      <w:marTop w:val="0"/>
      <w:marBottom w:val="0"/>
      <w:divBdr>
        <w:top w:val="none" w:sz="0" w:space="0" w:color="auto"/>
        <w:left w:val="none" w:sz="0" w:space="0" w:color="auto"/>
        <w:bottom w:val="none" w:sz="0" w:space="0" w:color="auto"/>
        <w:right w:val="none" w:sz="0" w:space="0" w:color="auto"/>
      </w:divBdr>
      <w:divsChild>
        <w:div w:id="1692294422">
          <w:marLeft w:val="0"/>
          <w:marRight w:val="0"/>
          <w:marTop w:val="0"/>
          <w:marBottom w:val="0"/>
          <w:divBdr>
            <w:top w:val="none" w:sz="0" w:space="0" w:color="auto"/>
            <w:left w:val="none" w:sz="0" w:space="0" w:color="auto"/>
            <w:bottom w:val="none" w:sz="0" w:space="0" w:color="auto"/>
            <w:right w:val="none" w:sz="0" w:space="0" w:color="auto"/>
          </w:divBdr>
          <w:divsChild>
            <w:div w:id="15716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58628">
      <w:bodyDiv w:val="1"/>
      <w:marLeft w:val="0"/>
      <w:marRight w:val="0"/>
      <w:marTop w:val="0"/>
      <w:marBottom w:val="0"/>
      <w:divBdr>
        <w:top w:val="none" w:sz="0" w:space="0" w:color="auto"/>
        <w:left w:val="none" w:sz="0" w:space="0" w:color="auto"/>
        <w:bottom w:val="none" w:sz="0" w:space="0" w:color="auto"/>
        <w:right w:val="none" w:sz="0" w:space="0" w:color="auto"/>
      </w:divBdr>
      <w:divsChild>
        <w:div w:id="244457486">
          <w:marLeft w:val="0"/>
          <w:marRight w:val="0"/>
          <w:marTop w:val="0"/>
          <w:marBottom w:val="0"/>
          <w:divBdr>
            <w:top w:val="none" w:sz="0" w:space="0" w:color="auto"/>
            <w:left w:val="none" w:sz="0" w:space="0" w:color="auto"/>
            <w:bottom w:val="none" w:sz="0" w:space="0" w:color="auto"/>
            <w:right w:val="none" w:sz="0" w:space="0" w:color="auto"/>
          </w:divBdr>
          <w:divsChild>
            <w:div w:id="2037197992">
              <w:marLeft w:val="0"/>
              <w:marRight w:val="0"/>
              <w:marTop w:val="0"/>
              <w:marBottom w:val="0"/>
              <w:divBdr>
                <w:top w:val="none" w:sz="0" w:space="0" w:color="auto"/>
                <w:left w:val="none" w:sz="0" w:space="0" w:color="auto"/>
                <w:bottom w:val="none" w:sz="0" w:space="0" w:color="auto"/>
                <w:right w:val="none" w:sz="0" w:space="0" w:color="auto"/>
              </w:divBdr>
            </w:div>
            <w:div w:id="845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8835">
      <w:bodyDiv w:val="1"/>
      <w:marLeft w:val="0"/>
      <w:marRight w:val="0"/>
      <w:marTop w:val="0"/>
      <w:marBottom w:val="0"/>
      <w:divBdr>
        <w:top w:val="none" w:sz="0" w:space="0" w:color="auto"/>
        <w:left w:val="none" w:sz="0" w:space="0" w:color="auto"/>
        <w:bottom w:val="none" w:sz="0" w:space="0" w:color="auto"/>
        <w:right w:val="none" w:sz="0" w:space="0" w:color="auto"/>
      </w:divBdr>
      <w:divsChild>
        <w:div w:id="625938345">
          <w:marLeft w:val="0"/>
          <w:marRight w:val="0"/>
          <w:marTop w:val="0"/>
          <w:marBottom w:val="0"/>
          <w:divBdr>
            <w:top w:val="none" w:sz="0" w:space="0" w:color="auto"/>
            <w:left w:val="none" w:sz="0" w:space="0" w:color="auto"/>
            <w:bottom w:val="none" w:sz="0" w:space="0" w:color="auto"/>
            <w:right w:val="none" w:sz="0" w:space="0" w:color="auto"/>
          </w:divBdr>
          <w:divsChild>
            <w:div w:id="773935430">
              <w:marLeft w:val="0"/>
              <w:marRight w:val="0"/>
              <w:marTop w:val="0"/>
              <w:marBottom w:val="0"/>
              <w:divBdr>
                <w:top w:val="none" w:sz="0" w:space="0" w:color="auto"/>
                <w:left w:val="none" w:sz="0" w:space="0" w:color="auto"/>
                <w:bottom w:val="none" w:sz="0" w:space="0" w:color="auto"/>
                <w:right w:val="none" w:sz="0" w:space="0" w:color="auto"/>
              </w:divBdr>
            </w:div>
            <w:div w:id="2034380283">
              <w:marLeft w:val="0"/>
              <w:marRight w:val="0"/>
              <w:marTop w:val="0"/>
              <w:marBottom w:val="0"/>
              <w:divBdr>
                <w:top w:val="none" w:sz="0" w:space="0" w:color="auto"/>
                <w:left w:val="none" w:sz="0" w:space="0" w:color="auto"/>
                <w:bottom w:val="none" w:sz="0" w:space="0" w:color="auto"/>
                <w:right w:val="none" w:sz="0" w:space="0" w:color="auto"/>
              </w:divBdr>
            </w:div>
            <w:div w:id="60569729">
              <w:marLeft w:val="0"/>
              <w:marRight w:val="0"/>
              <w:marTop w:val="0"/>
              <w:marBottom w:val="0"/>
              <w:divBdr>
                <w:top w:val="none" w:sz="0" w:space="0" w:color="auto"/>
                <w:left w:val="none" w:sz="0" w:space="0" w:color="auto"/>
                <w:bottom w:val="none" w:sz="0" w:space="0" w:color="auto"/>
                <w:right w:val="none" w:sz="0" w:space="0" w:color="auto"/>
              </w:divBdr>
            </w:div>
            <w:div w:id="1003557838">
              <w:marLeft w:val="0"/>
              <w:marRight w:val="0"/>
              <w:marTop w:val="0"/>
              <w:marBottom w:val="0"/>
              <w:divBdr>
                <w:top w:val="none" w:sz="0" w:space="0" w:color="auto"/>
                <w:left w:val="none" w:sz="0" w:space="0" w:color="auto"/>
                <w:bottom w:val="none" w:sz="0" w:space="0" w:color="auto"/>
                <w:right w:val="none" w:sz="0" w:space="0" w:color="auto"/>
              </w:divBdr>
            </w:div>
            <w:div w:id="14701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90672">
      <w:bodyDiv w:val="1"/>
      <w:marLeft w:val="0"/>
      <w:marRight w:val="0"/>
      <w:marTop w:val="0"/>
      <w:marBottom w:val="0"/>
      <w:divBdr>
        <w:top w:val="none" w:sz="0" w:space="0" w:color="auto"/>
        <w:left w:val="none" w:sz="0" w:space="0" w:color="auto"/>
        <w:bottom w:val="none" w:sz="0" w:space="0" w:color="auto"/>
        <w:right w:val="none" w:sz="0" w:space="0" w:color="auto"/>
      </w:divBdr>
      <w:divsChild>
        <w:div w:id="1327052366">
          <w:marLeft w:val="0"/>
          <w:marRight w:val="0"/>
          <w:marTop w:val="0"/>
          <w:marBottom w:val="0"/>
          <w:divBdr>
            <w:top w:val="none" w:sz="0" w:space="0" w:color="auto"/>
            <w:left w:val="none" w:sz="0" w:space="0" w:color="auto"/>
            <w:bottom w:val="none" w:sz="0" w:space="0" w:color="auto"/>
            <w:right w:val="none" w:sz="0" w:space="0" w:color="auto"/>
          </w:divBdr>
          <w:divsChild>
            <w:div w:id="1148978820">
              <w:marLeft w:val="0"/>
              <w:marRight w:val="0"/>
              <w:marTop w:val="0"/>
              <w:marBottom w:val="0"/>
              <w:divBdr>
                <w:top w:val="none" w:sz="0" w:space="0" w:color="auto"/>
                <w:left w:val="none" w:sz="0" w:space="0" w:color="auto"/>
                <w:bottom w:val="none" w:sz="0" w:space="0" w:color="auto"/>
                <w:right w:val="none" w:sz="0" w:space="0" w:color="auto"/>
              </w:divBdr>
            </w:div>
            <w:div w:id="21102727">
              <w:marLeft w:val="0"/>
              <w:marRight w:val="0"/>
              <w:marTop w:val="0"/>
              <w:marBottom w:val="0"/>
              <w:divBdr>
                <w:top w:val="none" w:sz="0" w:space="0" w:color="auto"/>
                <w:left w:val="none" w:sz="0" w:space="0" w:color="auto"/>
                <w:bottom w:val="none" w:sz="0" w:space="0" w:color="auto"/>
                <w:right w:val="none" w:sz="0" w:space="0" w:color="auto"/>
              </w:divBdr>
            </w:div>
            <w:div w:id="1417243547">
              <w:marLeft w:val="0"/>
              <w:marRight w:val="0"/>
              <w:marTop w:val="0"/>
              <w:marBottom w:val="0"/>
              <w:divBdr>
                <w:top w:val="none" w:sz="0" w:space="0" w:color="auto"/>
                <w:left w:val="none" w:sz="0" w:space="0" w:color="auto"/>
                <w:bottom w:val="none" w:sz="0" w:space="0" w:color="auto"/>
                <w:right w:val="none" w:sz="0" w:space="0" w:color="auto"/>
              </w:divBdr>
            </w:div>
            <w:div w:id="10581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64449">
      <w:bodyDiv w:val="1"/>
      <w:marLeft w:val="0"/>
      <w:marRight w:val="0"/>
      <w:marTop w:val="0"/>
      <w:marBottom w:val="0"/>
      <w:divBdr>
        <w:top w:val="none" w:sz="0" w:space="0" w:color="auto"/>
        <w:left w:val="none" w:sz="0" w:space="0" w:color="auto"/>
        <w:bottom w:val="none" w:sz="0" w:space="0" w:color="auto"/>
        <w:right w:val="none" w:sz="0" w:space="0" w:color="auto"/>
      </w:divBdr>
      <w:divsChild>
        <w:div w:id="2104452990">
          <w:marLeft w:val="0"/>
          <w:marRight w:val="0"/>
          <w:marTop w:val="0"/>
          <w:marBottom w:val="0"/>
          <w:divBdr>
            <w:top w:val="none" w:sz="0" w:space="0" w:color="auto"/>
            <w:left w:val="none" w:sz="0" w:space="0" w:color="auto"/>
            <w:bottom w:val="none" w:sz="0" w:space="0" w:color="auto"/>
            <w:right w:val="none" w:sz="0" w:space="0" w:color="auto"/>
          </w:divBdr>
          <w:divsChild>
            <w:div w:id="1152017860">
              <w:marLeft w:val="0"/>
              <w:marRight w:val="0"/>
              <w:marTop w:val="0"/>
              <w:marBottom w:val="0"/>
              <w:divBdr>
                <w:top w:val="none" w:sz="0" w:space="0" w:color="auto"/>
                <w:left w:val="none" w:sz="0" w:space="0" w:color="auto"/>
                <w:bottom w:val="none" w:sz="0" w:space="0" w:color="auto"/>
                <w:right w:val="none" w:sz="0" w:space="0" w:color="auto"/>
              </w:divBdr>
            </w:div>
            <w:div w:id="897127685">
              <w:marLeft w:val="0"/>
              <w:marRight w:val="0"/>
              <w:marTop w:val="0"/>
              <w:marBottom w:val="0"/>
              <w:divBdr>
                <w:top w:val="none" w:sz="0" w:space="0" w:color="auto"/>
                <w:left w:val="none" w:sz="0" w:space="0" w:color="auto"/>
                <w:bottom w:val="none" w:sz="0" w:space="0" w:color="auto"/>
                <w:right w:val="none" w:sz="0" w:space="0" w:color="auto"/>
              </w:divBdr>
            </w:div>
            <w:div w:id="15947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4351">
      <w:bodyDiv w:val="1"/>
      <w:marLeft w:val="0"/>
      <w:marRight w:val="0"/>
      <w:marTop w:val="0"/>
      <w:marBottom w:val="0"/>
      <w:divBdr>
        <w:top w:val="none" w:sz="0" w:space="0" w:color="auto"/>
        <w:left w:val="none" w:sz="0" w:space="0" w:color="auto"/>
        <w:bottom w:val="none" w:sz="0" w:space="0" w:color="auto"/>
        <w:right w:val="none" w:sz="0" w:space="0" w:color="auto"/>
      </w:divBdr>
      <w:divsChild>
        <w:div w:id="75245848">
          <w:marLeft w:val="0"/>
          <w:marRight w:val="0"/>
          <w:marTop w:val="0"/>
          <w:marBottom w:val="0"/>
          <w:divBdr>
            <w:top w:val="none" w:sz="0" w:space="0" w:color="auto"/>
            <w:left w:val="none" w:sz="0" w:space="0" w:color="auto"/>
            <w:bottom w:val="none" w:sz="0" w:space="0" w:color="auto"/>
            <w:right w:val="none" w:sz="0" w:space="0" w:color="auto"/>
          </w:divBdr>
          <w:divsChild>
            <w:div w:id="1682900229">
              <w:marLeft w:val="0"/>
              <w:marRight w:val="0"/>
              <w:marTop w:val="0"/>
              <w:marBottom w:val="0"/>
              <w:divBdr>
                <w:top w:val="none" w:sz="0" w:space="0" w:color="auto"/>
                <w:left w:val="none" w:sz="0" w:space="0" w:color="auto"/>
                <w:bottom w:val="none" w:sz="0" w:space="0" w:color="auto"/>
                <w:right w:val="none" w:sz="0" w:space="0" w:color="auto"/>
              </w:divBdr>
            </w:div>
            <w:div w:id="5985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CyberMania</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Tarzan Nyathi</dc:creator>
  <cp:keywords/>
  <dc:description/>
  <cp:lastModifiedBy>Tarzan Nyathi</cp:lastModifiedBy>
  <cp:revision>1</cp:revision>
  <dcterms:created xsi:type="dcterms:W3CDTF">2026-05-19T07:14:00Z</dcterms:created>
  <dcterms:modified xsi:type="dcterms:W3CDTF">2026-05-19T07:48:00Z</dcterms:modified>
</cp:coreProperties>
</file>