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46620" w14:textId="77777777" w:rsidR="00491C2B" w:rsidRDefault="00491C2B" w:rsidP="00491C2B">
      <w:pPr>
        <w:pStyle w:val="Heading2"/>
        <w:shd w:val="clear" w:color="auto" w:fill="FFFFFF"/>
        <w:spacing w:before="180" w:beforeAutospacing="0" w:after="0" w:afterAutospacing="0"/>
        <w:rPr>
          <w:rFonts w:ascii="Roboto" w:hAnsi="Roboto"/>
          <w:b w:val="0"/>
          <w:bCs w:val="0"/>
          <w:color w:val="3294B9"/>
          <w:sz w:val="39"/>
          <w:szCs w:val="39"/>
        </w:rPr>
      </w:pPr>
      <w:r>
        <w:rPr>
          <w:rFonts w:ascii="Roboto" w:hAnsi="Roboto"/>
          <w:b w:val="0"/>
          <w:bCs w:val="0"/>
          <w:color w:val="3294B9"/>
          <w:sz w:val="39"/>
          <w:szCs w:val="39"/>
        </w:rPr>
        <w:t>The First Board Meeting</w:t>
      </w:r>
    </w:p>
    <w:p w14:paraId="4EAEC5F9" w14:textId="77777777" w:rsidR="00491C2B" w:rsidRDefault="00491C2B" w:rsidP="00491C2B">
      <w:pPr>
        <w:pStyle w:val="NormalWeb"/>
        <w:shd w:val="clear" w:color="auto" w:fill="FFFFFF"/>
        <w:spacing w:before="120" w:beforeAutospacing="0" w:after="240" w:afterAutospacing="0"/>
        <w:rPr>
          <w:rFonts w:ascii="Roboto" w:hAnsi="Roboto"/>
          <w:color w:val="292424"/>
          <w:sz w:val="24"/>
          <w:szCs w:val="24"/>
        </w:rPr>
      </w:pPr>
      <w:r>
        <w:rPr>
          <w:rFonts w:ascii="Roboto" w:hAnsi="Roboto"/>
          <w:color w:val="292424"/>
          <w:sz w:val="24"/>
          <w:szCs w:val="24"/>
        </w:rPr>
        <w:t>For some boards, the first board meeting is the first official opportunity for the members to meet each other. For other boards, there may have been plenty of prior communication. No matter what, this meeting starts the formal activity of the board as a legal entity. During the first meeting, the board must:</w:t>
      </w:r>
    </w:p>
    <w:p w14:paraId="21EDADF6" w14:textId="77777777" w:rsidR="00491C2B" w:rsidRDefault="00491C2B" w:rsidP="00491C2B">
      <w:pPr>
        <w:numPr>
          <w:ilvl w:val="0"/>
          <w:numId w:val="1"/>
        </w:numPr>
        <w:shd w:val="clear" w:color="auto" w:fill="FFFFFF"/>
        <w:spacing w:before="300" w:after="300"/>
        <w:rPr>
          <w:rFonts w:ascii="Roboto" w:hAnsi="Roboto"/>
          <w:color w:val="292424"/>
          <w:sz w:val="24"/>
          <w:szCs w:val="24"/>
        </w:rPr>
      </w:pPr>
      <w:r>
        <w:rPr>
          <w:rFonts w:ascii="Roboto" w:hAnsi="Roboto"/>
          <w:color w:val="292424"/>
          <w:sz w:val="24"/>
          <w:szCs w:val="24"/>
        </w:rPr>
        <w:t xml:space="preserve">Fix the name and the legal address for the organization to be included in its legal </w:t>
      </w:r>
      <w:proofErr w:type="gramStart"/>
      <w:r>
        <w:rPr>
          <w:rFonts w:ascii="Roboto" w:hAnsi="Roboto"/>
          <w:color w:val="292424"/>
          <w:sz w:val="24"/>
          <w:szCs w:val="24"/>
        </w:rPr>
        <w:t>documents</w:t>
      </w:r>
      <w:proofErr w:type="gramEnd"/>
    </w:p>
    <w:p w14:paraId="36377B4D" w14:textId="77777777" w:rsidR="00491C2B" w:rsidRDefault="00491C2B" w:rsidP="00491C2B">
      <w:pPr>
        <w:numPr>
          <w:ilvl w:val="0"/>
          <w:numId w:val="1"/>
        </w:numPr>
        <w:shd w:val="clear" w:color="auto" w:fill="FFFFFF"/>
        <w:spacing w:before="300" w:after="300"/>
        <w:rPr>
          <w:rFonts w:ascii="Roboto" w:hAnsi="Roboto"/>
          <w:color w:val="292424"/>
          <w:sz w:val="24"/>
          <w:szCs w:val="24"/>
        </w:rPr>
      </w:pPr>
      <w:r>
        <w:rPr>
          <w:rFonts w:ascii="Roboto" w:hAnsi="Roboto"/>
          <w:color w:val="292424"/>
          <w:sz w:val="24"/>
          <w:szCs w:val="24"/>
        </w:rPr>
        <w:t>Elect officers</w:t>
      </w:r>
    </w:p>
    <w:p w14:paraId="09821703" w14:textId="77777777" w:rsidR="00491C2B" w:rsidRDefault="00491C2B" w:rsidP="00491C2B">
      <w:pPr>
        <w:numPr>
          <w:ilvl w:val="0"/>
          <w:numId w:val="1"/>
        </w:numPr>
        <w:shd w:val="clear" w:color="auto" w:fill="FFFFFF"/>
        <w:spacing w:before="300" w:after="300"/>
        <w:rPr>
          <w:rFonts w:ascii="Roboto" w:hAnsi="Roboto"/>
          <w:color w:val="292424"/>
          <w:sz w:val="24"/>
          <w:szCs w:val="24"/>
        </w:rPr>
      </w:pPr>
      <w:r>
        <w:rPr>
          <w:rFonts w:ascii="Roboto" w:hAnsi="Roboto"/>
          <w:color w:val="292424"/>
          <w:sz w:val="24"/>
          <w:szCs w:val="24"/>
        </w:rPr>
        <w:t>Authorize new officers to make business decisions for the organization (open bank accounts, sign checks, sign a lease)</w:t>
      </w:r>
    </w:p>
    <w:p w14:paraId="39A9A952" w14:textId="77777777" w:rsidR="00491C2B" w:rsidRDefault="00491C2B" w:rsidP="00491C2B">
      <w:pPr>
        <w:numPr>
          <w:ilvl w:val="0"/>
          <w:numId w:val="1"/>
        </w:numPr>
        <w:shd w:val="clear" w:color="auto" w:fill="FFFFFF"/>
        <w:spacing w:before="300" w:after="300"/>
        <w:rPr>
          <w:rFonts w:ascii="Roboto" w:hAnsi="Roboto"/>
          <w:color w:val="292424"/>
          <w:sz w:val="24"/>
          <w:szCs w:val="24"/>
        </w:rPr>
      </w:pPr>
      <w:r>
        <w:rPr>
          <w:rFonts w:ascii="Roboto" w:hAnsi="Roboto"/>
          <w:color w:val="292424"/>
          <w:sz w:val="24"/>
          <w:szCs w:val="24"/>
        </w:rPr>
        <w:t>Adopt a set of </w:t>
      </w:r>
      <w:hyperlink r:id="rId5" w:history="1">
        <w:r>
          <w:rPr>
            <w:rStyle w:val="Hyperlink"/>
            <w:rFonts w:ascii="Roboto" w:hAnsi="Roboto"/>
            <w:color w:val="D63B3B"/>
            <w:sz w:val="24"/>
            <w:szCs w:val="24"/>
          </w:rPr>
          <w:t>bylaws</w:t>
        </w:r>
      </w:hyperlink>
      <w:r>
        <w:rPr>
          <w:rFonts w:ascii="Roboto" w:hAnsi="Roboto"/>
          <w:color w:val="292424"/>
          <w:sz w:val="24"/>
          <w:szCs w:val="24"/>
        </w:rPr>
        <w:t xml:space="preserve"> (if they already have been drafted) or start creating this </w:t>
      </w:r>
      <w:proofErr w:type="gramStart"/>
      <w:r>
        <w:rPr>
          <w:rFonts w:ascii="Roboto" w:hAnsi="Roboto"/>
          <w:color w:val="292424"/>
          <w:sz w:val="24"/>
          <w:szCs w:val="24"/>
        </w:rPr>
        <w:t>document</w:t>
      </w:r>
      <w:proofErr w:type="gramEnd"/>
    </w:p>
    <w:p w14:paraId="0D700C11" w14:textId="4DFB383F" w:rsidR="00491C2B" w:rsidRPr="00491C2B" w:rsidRDefault="00491C2B" w:rsidP="00491C2B">
      <w:pPr>
        <w:numPr>
          <w:ilvl w:val="0"/>
          <w:numId w:val="1"/>
        </w:numPr>
        <w:shd w:val="clear" w:color="auto" w:fill="FFFFFF"/>
        <w:spacing w:before="300" w:after="300"/>
        <w:rPr>
          <w:rFonts w:ascii="Roboto" w:hAnsi="Roboto"/>
          <w:color w:val="292424"/>
          <w:sz w:val="24"/>
          <w:szCs w:val="24"/>
        </w:rPr>
      </w:pPr>
      <w:r w:rsidRPr="00491C2B">
        <w:rPr>
          <w:rFonts w:ascii="Roboto" w:hAnsi="Roboto"/>
          <w:color w:val="292424"/>
          <w:sz w:val="24"/>
          <w:szCs w:val="24"/>
        </w:rPr>
        <w:t>Implement </w:t>
      </w:r>
      <w:hyperlink r:id="rId6" w:history="1">
        <w:r w:rsidRPr="00491C2B">
          <w:rPr>
            <w:rStyle w:val="Hyperlink"/>
            <w:rFonts w:ascii="Roboto" w:hAnsi="Roboto"/>
            <w:color w:val="D63B3B"/>
            <w:sz w:val="24"/>
            <w:szCs w:val="24"/>
          </w:rPr>
          <w:t>term limits</w:t>
        </w:r>
      </w:hyperlink>
      <w:r w:rsidRPr="00491C2B">
        <w:rPr>
          <w:rFonts w:ascii="Roboto" w:hAnsi="Roboto"/>
          <w:color w:val="292424"/>
          <w:sz w:val="24"/>
          <w:szCs w:val="24"/>
        </w:rPr>
        <w:t> to allow your board to refresh itself and bring in new ideas on a regular basis</w:t>
      </w:r>
    </w:p>
    <w:p w14:paraId="1E8BA505" w14:textId="77777777" w:rsidR="00491C2B" w:rsidRDefault="00491C2B" w:rsidP="00491C2B">
      <w:pPr>
        <w:numPr>
          <w:ilvl w:val="0"/>
          <w:numId w:val="1"/>
        </w:numPr>
        <w:shd w:val="clear" w:color="auto" w:fill="FFFFFF"/>
        <w:spacing w:before="300"/>
        <w:rPr>
          <w:rFonts w:ascii="Roboto" w:hAnsi="Roboto"/>
          <w:color w:val="292424"/>
          <w:sz w:val="24"/>
          <w:szCs w:val="24"/>
        </w:rPr>
      </w:pPr>
      <w:r>
        <w:rPr>
          <w:rFonts w:ascii="Roboto" w:hAnsi="Roboto"/>
          <w:color w:val="292424"/>
          <w:sz w:val="24"/>
          <w:szCs w:val="24"/>
        </w:rPr>
        <w:t xml:space="preserve">Assign duties for </w:t>
      </w:r>
      <w:proofErr w:type="gramStart"/>
      <w:r>
        <w:rPr>
          <w:rFonts w:ascii="Roboto" w:hAnsi="Roboto"/>
          <w:color w:val="292424"/>
          <w:sz w:val="24"/>
          <w:szCs w:val="24"/>
        </w:rPr>
        <w:t>everyone</w:t>
      </w:r>
      <w:proofErr w:type="gramEnd"/>
    </w:p>
    <w:p w14:paraId="6E46772C" w14:textId="77777777" w:rsidR="00491C2B" w:rsidRDefault="00491C2B" w:rsidP="00491C2B">
      <w:pPr>
        <w:pStyle w:val="Heading2"/>
        <w:shd w:val="clear" w:color="auto" w:fill="FFFFFF"/>
        <w:spacing w:before="180" w:beforeAutospacing="0" w:after="0" w:afterAutospacing="0"/>
        <w:rPr>
          <w:rFonts w:ascii="Roboto" w:hAnsi="Roboto"/>
          <w:b w:val="0"/>
          <w:bCs w:val="0"/>
          <w:color w:val="3294B9"/>
          <w:sz w:val="39"/>
          <w:szCs w:val="39"/>
        </w:rPr>
      </w:pPr>
      <w:r>
        <w:rPr>
          <w:rFonts w:ascii="Roboto" w:hAnsi="Roboto"/>
          <w:b w:val="0"/>
          <w:bCs w:val="0"/>
          <w:color w:val="3294B9"/>
          <w:sz w:val="39"/>
          <w:szCs w:val="39"/>
        </w:rPr>
        <w:t>The Next Step</w:t>
      </w:r>
    </w:p>
    <w:p w14:paraId="2056C255" w14:textId="77777777" w:rsidR="00491C2B" w:rsidRDefault="00491C2B" w:rsidP="00491C2B">
      <w:pPr>
        <w:pStyle w:val="NormalWeb"/>
        <w:shd w:val="clear" w:color="auto" w:fill="FFFFFF"/>
        <w:spacing w:before="120" w:beforeAutospacing="0" w:after="240" w:afterAutospacing="0"/>
        <w:rPr>
          <w:rFonts w:ascii="Roboto" w:hAnsi="Roboto"/>
          <w:color w:val="292424"/>
          <w:sz w:val="24"/>
          <w:szCs w:val="24"/>
        </w:rPr>
      </w:pPr>
      <w:r>
        <w:rPr>
          <w:rFonts w:ascii="Roboto" w:hAnsi="Roboto"/>
          <w:color w:val="292424"/>
          <w:sz w:val="24"/>
          <w:szCs w:val="24"/>
        </w:rPr>
        <w:t>A group is as efficient in accomplishing its mission as its guidelines are explicit. Create a governance committee that is constantly involved in renewing the board and educating it. This committee may need to educate itself before it can guide the rest of the team to ensure that each board member understands their responsibilities. Orient new board members. </w:t>
      </w:r>
      <w:hyperlink r:id="rId7" w:history="1">
        <w:r>
          <w:rPr>
            <w:rStyle w:val="Hyperlink"/>
            <w:rFonts w:ascii="Roboto" w:hAnsi="Roboto"/>
            <w:color w:val="D63B3B"/>
            <w:sz w:val="24"/>
            <w:szCs w:val="24"/>
          </w:rPr>
          <w:t>Create other committees</w:t>
        </w:r>
      </w:hyperlink>
      <w:r>
        <w:rPr>
          <w:rFonts w:ascii="Roboto" w:hAnsi="Roboto"/>
          <w:color w:val="292424"/>
          <w:sz w:val="24"/>
          <w:szCs w:val="24"/>
        </w:rPr>
        <w:t> or task forces to engage your board members individually. Train the board as to their role.  It is important the board understand the work of the organization as well as the </w:t>
      </w:r>
      <w:hyperlink r:id="rId8" w:history="1">
        <w:r>
          <w:rPr>
            <w:rStyle w:val="Hyperlink"/>
            <w:rFonts w:ascii="Roboto" w:hAnsi="Roboto"/>
            <w:color w:val="D63B3B"/>
            <w:sz w:val="24"/>
            <w:szCs w:val="24"/>
          </w:rPr>
          <w:t>its role</w:t>
        </w:r>
      </w:hyperlink>
      <w:r>
        <w:rPr>
          <w:rFonts w:ascii="Roboto" w:hAnsi="Roboto"/>
          <w:color w:val="292424"/>
          <w:sz w:val="24"/>
          <w:szCs w:val="24"/>
        </w:rPr>
        <w:t>. Finally, stress that boards act only as a collective entity — decision making is a group function.</w:t>
      </w:r>
    </w:p>
    <w:p w14:paraId="3B69E75C" w14:textId="77777777" w:rsidR="00491C2B" w:rsidRDefault="00491C2B" w:rsidP="00491C2B"/>
    <w:p w14:paraId="6DE20E24" w14:textId="77777777" w:rsidR="006F4449" w:rsidRDefault="006F4449"/>
    <w:sectPr w:rsidR="006F4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06662F"/>
    <w:multiLevelType w:val="multilevel"/>
    <w:tmpl w:val="BE16D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497354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E1"/>
    <w:rsid w:val="004548E1"/>
    <w:rsid w:val="00491C2B"/>
    <w:rsid w:val="006F4449"/>
    <w:rsid w:val="00A26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5933"/>
  <w15:chartTrackingRefBased/>
  <w15:docId w15:val="{BBF1CC0A-C403-4D7F-94C7-934CF7860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2B"/>
    <w:pPr>
      <w:spacing w:after="0" w:line="240" w:lineRule="auto"/>
    </w:pPr>
  </w:style>
  <w:style w:type="paragraph" w:styleId="Heading2">
    <w:name w:val="heading 2"/>
    <w:basedOn w:val="Normal"/>
    <w:link w:val="Heading2Char"/>
    <w:uiPriority w:val="9"/>
    <w:semiHidden/>
    <w:unhideWhenUsed/>
    <w:qFormat/>
    <w:rsid w:val="00491C2B"/>
    <w:pPr>
      <w:spacing w:before="100" w:beforeAutospacing="1" w:after="100" w:afterAutospacing="1"/>
      <w:outlineLvl w:val="1"/>
    </w:pPr>
    <w:rPr>
      <w:rFonts w:ascii="Calibri" w:eastAsia="Times New Roman" w:hAnsi="Calibri" w:cs="Calibri"/>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91C2B"/>
    <w:rPr>
      <w:rFonts w:ascii="Calibri" w:eastAsia="Times New Roman" w:hAnsi="Calibri" w:cs="Calibri"/>
      <w:b/>
      <w:bCs/>
      <w:kern w:val="0"/>
      <w:sz w:val="36"/>
      <w:szCs w:val="36"/>
      <w14:ligatures w14:val="none"/>
    </w:rPr>
  </w:style>
  <w:style w:type="character" w:styleId="Hyperlink">
    <w:name w:val="Hyperlink"/>
    <w:basedOn w:val="DefaultParagraphFont"/>
    <w:uiPriority w:val="99"/>
    <w:semiHidden/>
    <w:unhideWhenUsed/>
    <w:rsid w:val="00491C2B"/>
    <w:rPr>
      <w:color w:val="0563C1" w:themeColor="hyperlink"/>
      <w:u w:val="single"/>
    </w:rPr>
  </w:style>
  <w:style w:type="paragraph" w:styleId="NormalWeb">
    <w:name w:val="Normal (Web)"/>
    <w:basedOn w:val="Normal"/>
    <w:uiPriority w:val="99"/>
    <w:semiHidden/>
    <w:unhideWhenUsed/>
    <w:rsid w:val="00491C2B"/>
    <w:pPr>
      <w:spacing w:before="100" w:beforeAutospacing="1" w:after="100" w:afterAutospacing="1"/>
    </w:pPr>
    <w:rPr>
      <w:rFonts w:ascii="Calibri" w:eastAsia="Times New Roman"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23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ardsource.org/board-service-infographic/" TargetMode="External"/><Relationship Id="rId3" Type="http://schemas.openxmlformats.org/officeDocument/2006/relationships/settings" Target="settings.xml"/><Relationship Id="rId7" Type="http://schemas.openxmlformats.org/officeDocument/2006/relationships/hyperlink" Target="https://boardsource.org/resources/really-need-board-committ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ardsource.org/resources/term-limits/" TargetMode="External"/><Relationship Id="rId5" Type="http://schemas.openxmlformats.org/officeDocument/2006/relationships/hyperlink" Target="https://boardsource.org/resources/bylaw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258</Words>
  <Characters>1471</Characters>
  <Application>Microsoft Office Word</Application>
  <DocSecurity>0</DocSecurity>
  <Lines>12</Lines>
  <Paragraphs>3</Paragraphs>
  <ScaleCrop>false</ScaleCrop>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2</cp:revision>
  <dcterms:created xsi:type="dcterms:W3CDTF">2023-08-25T04:00:00Z</dcterms:created>
  <dcterms:modified xsi:type="dcterms:W3CDTF">2023-08-25T04:01:00Z</dcterms:modified>
</cp:coreProperties>
</file>