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7E03A" w14:textId="77777777" w:rsidR="00D36753" w:rsidRDefault="00356C4D">
      <w:r>
        <w:rPr>
          <w:noProof/>
        </w:rPr>
        <w:drawing>
          <wp:inline distT="0" distB="0" distL="0" distR="0" wp14:anchorId="633E00BE" wp14:editId="5CAF5DA7">
            <wp:extent cx="914400" cy="8372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C 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3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1C8D1" w14:textId="77777777" w:rsidR="00D36753" w:rsidRDefault="00356C4D">
      <w:pPr>
        <w:pStyle w:val="Title"/>
      </w:pPr>
      <w:r>
        <w:t>DEC SharePoint Information Architecture (IA)</w:t>
      </w:r>
    </w:p>
    <w:p w14:paraId="7231D928" w14:textId="77777777" w:rsidR="00D36753" w:rsidRDefault="00356C4D">
      <w:pPr>
        <w:pStyle w:val="Heading1"/>
      </w:pPr>
      <w:r>
        <w:t>1. Introduction</w:t>
      </w:r>
    </w:p>
    <w:p w14:paraId="7D64CE8F" w14:textId="77777777" w:rsidR="00D36753" w:rsidRDefault="00356C4D">
      <w:r>
        <w:t>This SharePoint Information Architecture defines the folder structure, metadata, governance, and storage standards for the DEC Finance Automation solution. It is aligned with current SME processes and the future-state Power Platform workflow.</w:t>
      </w:r>
    </w:p>
    <w:p w14:paraId="1F554E0B" w14:textId="77777777" w:rsidR="00D36753" w:rsidRDefault="00356C4D">
      <w:pPr>
        <w:pStyle w:val="Heading1"/>
      </w:pPr>
      <w:r>
        <w:t>2. Top-Level Structure</w:t>
      </w:r>
    </w:p>
    <w:p w14:paraId="269FCCD8" w14:textId="77777777" w:rsidR="00D36753" w:rsidRDefault="00356C4D">
      <w:r>
        <w:t>DEC Shared → Finance → Invoices Automation</w:t>
      </w:r>
    </w:p>
    <w:p w14:paraId="5B8253EF" w14:textId="77777777" w:rsidR="00D36753" w:rsidRDefault="00356C4D">
      <w:pPr>
        <w:pStyle w:val="Heading1"/>
      </w:pPr>
      <w:r>
        <w:t>3. Incoming Invoices</w:t>
      </w:r>
    </w:p>
    <w:p w14:paraId="31DACD05" w14:textId="77777777" w:rsidR="00D36753" w:rsidRDefault="00356C4D">
      <w:r>
        <w:t>IncomingInvoices</w:t>
      </w:r>
      <w:r>
        <w:br/>
        <w:t>- EmailDrop (monitored by Power Automate)</w:t>
      </w:r>
      <w:r>
        <w:br/>
        <w:t>- PowerAppUploads</w:t>
      </w:r>
      <w:r>
        <w:br/>
        <w:t>- LegacyUploads</w:t>
      </w:r>
    </w:p>
    <w:p w14:paraId="31F80073" w14:textId="77777777" w:rsidR="00D36753" w:rsidRDefault="00356C4D">
      <w:pPr>
        <w:pStyle w:val="Heading1"/>
      </w:pPr>
      <w:r>
        <w:t>4. Team Allocation Folders</w:t>
      </w:r>
    </w:p>
    <w:p w14:paraId="12360822" w14:textId="77777777" w:rsidR="00D36753" w:rsidRDefault="00356C4D">
      <w:r>
        <w:t>TeamAllocation</w:t>
      </w:r>
      <w:r>
        <w:br/>
        <w:t>- SEC01 – Finance</w:t>
      </w:r>
      <w:r>
        <w:br/>
        <w:t>- SEC02 – Governance</w:t>
      </w:r>
      <w:r>
        <w:br/>
        <w:t>- SEC03 – Fundraising</w:t>
      </w:r>
      <w:r>
        <w:br/>
        <w:t>- SEC04 – Communications</w:t>
      </w:r>
      <w:r>
        <w:br/>
        <w:t>- SEC05 – Programmes &amp; Accountability</w:t>
      </w:r>
      <w:r>
        <w:br/>
        <w:t>- SEC07 – Scotland</w:t>
      </w:r>
      <w:r>
        <w:br/>
        <w:t>- SEC08 – Wales</w:t>
      </w:r>
    </w:p>
    <w:p w14:paraId="3DE2B759" w14:textId="77777777" w:rsidR="00D36753" w:rsidRDefault="00356C4D">
      <w:pPr>
        <w:pStyle w:val="Heading1"/>
      </w:pPr>
      <w:r>
        <w:t>5. Approvals</w:t>
      </w:r>
    </w:p>
    <w:p w14:paraId="3DA0B79C" w14:textId="77777777" w:rsidR="00D36753" w:rsidRDefault="00356C4D">
      <w:r>
        <w:t>Approvals</w:t>
      </w:r>
      <w:r>
        <w:br/>
        <w:t>- PendingApproval</w:t>
      </w:r>
      <w:r>
        <w:br/>
      </w:r>
      <w:r>
        <w:lastRenderedPageBreak/>
        <w:t>- Approved</w:t>
      </w:r>
      <w:r>
        <w:br/>
        <w:t>- Rejected</w:t>
      </w:r>
    </w:p>
    <w:p w14:paraId="59B0B330" w14:textId="77777777" w:rsidR="00D36753" w:rsidRDefault="00356C4D">
      <w:pPr>
        <w:pStyle w:val="Heading1"/>
      </w:pPr>
      <w:r>
        <w:t>6. Coded Invoices</w:t>
      </w:r>
    </w:p>
    <w:p w14:paraId="6AD71845" w14:textId="77777777" w:rsidR="00D36753" w:rsidRDefault="00356C4D">
      <w:r>
        <w:t>CodedInvoices</w:t>
      </w:r>
      <w:r>
        <w:br/>
        <w:t>- AwaitingCoding</w:t>
      </w:r>
      <w:r>
        <w:br/>
        <w:t>- CodedByTeam</w:t>
      </w:r>
      <w:r>
        <w:br/>
        <w:t>- CodedAndApproved</w:t>
      </w:r>
      <w:r>
        <w:br/>
        <w:t>- Exceptions</w:t>
      </w:r>
    </w:p>
    <w:p w14:paraId="58CAF51E" w14:textId="77777777" w:rsidR="00D36753" w:rsidRDefault="00356C4D">
      <w:pPr>
        <w:pStyle w:val="Heading1"/>
      </w:pPr>
      <w:r>
        <w:t>7. SunSystems Posting</w:t>
      </w:r>
    </w:p>
    <w:p w14:paraId="7D2A6905" w14:textId="77777777" w:rsidR="00D36753" w:rsidRDefault="00356C4D">
      <w:r>
        <w:t>SunSystemsPosting</w:t>
      </w:r>
      <w:r>
        <w:br/>
        <w:t>- CSVReadyForPosting</w:t>
      </w:r>
      <w:r>
        <w:br/>
        <w:t>- PostedToSun</w:t>
      </w:r>
      <w:r>
        <w:br/>
        <w:t>- PostingErrors</w:t>
      </w:r>
      <w:r>
        <w:br/>
        <w:t>- Archive (YYYY/MM)</w:t>
      </w:r>
    </w:p>
    <w:p w14:paraId="5F0BDEF3" w14:textId="77777777" w:rsidR="00D36753" w:rsidRDefault="00356C4D">
      <w:pPr>
        <w:pStyle w:val="Heading1"/>
      </w:pPr>
      <w:r>
        <w:t>8. Payment Run</w:t>
      </w:r>
    </w:p>
    <w:p w14:paraId="6574ED1D" w14:textId="77777777" w:rsidR="00D36753" w:rsidRDefault="00356C4D">
      <w:r>
        <w:t>PaymentRun</w:t>
      </w:r>
      <w:r>
        <w:br/>
        <w:t>- PendingRun</w:t>
      </w:r>
      <w:r>
        <w:br/>
        <w:t>- BACSFiles</w:t>
      </w:r>
      <w:r>
        <w:br/>
        <w:t>- RunReports</w:t>
      </w:r>
      <w:r>
        <w:br/>
        <w:t>- DFandRApproval</w:t>
      </w:r>
      <w:r>
        <w:br/>
        <w:t>- Archive (YYYY/MM)</w:t>
      </w:r>
    </w:p>
    <w:p w14:paraId="51B94D66" w14:textId="77777777" w:rsidR="00D36753" w:rsidRDefault="00356C4D">
      <w:pPr>
        <w:pStyle w:val="Heading1"/>
      </w:pPr>
      <w:r>
        <w:t>9. Signed Invoices</w:t>
      </w:r>
    </w:p>
    <w:p w14:paraId="4CDB100E" w14:textId="77777777" w:rsidR="00D36753" w:rsidRDefault="00356C4D">
      <w:r>
        <w:t>SignedInvoices</w:t>
      </w:r>
      <w:r>
        <w:br/>
        <w:t>- SignedByBudgetHolder</w:t>
      </w:r>
      <w:r>
        <w:br/>
        <w:t>- SignedByDirector</w:t>
      </w:r>
      <w:r>
        <w:br/>
        <w:t>- PayAuthorised (DF&amp;R)</w:t>
      </w:r>
      <w:r>
        <w:br/>
        <w:t>- Archive (YYYY/MM)</w:t>
      </w:r>
    </w:p>
    <w:p w14:paraId="0B03C64D" w14:textId="77777777" w:rsidR="00D36753" w:rsidRDefault="00356C4D">
      <w:pPr>
        <w:pStyle w:val="Heading1"/>
      </w:pPr>
      <w:r>
        <w:t>10. Logs &amp; Metadata</w:t>
      </w:r>
    </w:p>
    <w:p w14:paraId="2ADB29F4" w14:textId="77777777" w:rsidR="00D36753" w:rsidRDefault="00356C4D">
      <w:r>
        <w:t>LogsAndMetadata</w:t>
      </w:r>
      <w:r>
        <w:br/>
        <w:t>- InvoiceRegisterList</w:t>
      </w:r>
      <w:r>
        <w:br/>
        <w:t>- ApprovalLogs</w:t>
      </w:r>
      <w:r>
        <w:br/>
        <w:t>- PostingLogs</w:t>
      </w:r>
      <w:r>
        <w:br/>
        <w:t>- ErrorLogs</w:t>
      </w:r>
    </w:p>
    <w:p w14:paraId="34E52F09" w14:textId="77777777" w:rsidR="00D36753" w:rsidRDefault="00356C4D">
      <w:pPr>
        <w:pStyle w:val="Heading1"/>
      </w:pPr>
      <w:r>
        <w:lastRenderedPageBreak/>
        <w:t>11. Master Data</w:t>
      </w:r>
    </w:p>
    <w:p w14:paraId="574A4B5A" w14:textId="77777777" w:rsidR="00D36753" w:rsidRDefault="00356C4D">
      <w:r>
        <w:t>MasterData</w:t>
      </w:r>
      <w:r>
        <w:br/>
        <w:t>- SupplierList</w:t>
      </w:r>
      <w:r>
        <w:br/>
        <w:t>- NominalCodes</w:t>
      </w:r>
      <w:r>
        <w:br/>
        <w:t>- SECcodes</w:t>
      </w:r>
      <w:r>
        <w:br/>
        <w:t>- AppealCodes</w:t>
      </w:r>
      <w:r>
        <w:br/>
        <w:t>- GrantCodes</w:t>
      </w:r>
    </w:p>
    <w:p w14:paraId="5839A8CA" w14:textId="77777777" w:rsidR="00D36753" w:rsidRDefault="00356C4D">
      <w:pPr>
        <w:pStyle w:val="Heading1"/>
      </w:pPr>
      <w:r>
        <w:t>12. Templates</w:t>
      </w:r>
    </w:p>
    <w:p w14:paraId="370D3935" w14:textId="77777777" w:rsidR="00D36753" w:rsidRDefault="00356C4D">
      <w:r>
        <w:t>Templates</w:t>
      </w:r>
      <w:r>
        <w:br/>
        <w:t>- InvoiceStampTemplate</w:t>
      </w:r>
      <w:r>
        <w:br/>
        <w:t>- Power Automate CSV Templates</w:t>
      </w:r>
      <w:r>
        <w:br/>
        <w:t>- SunSystemsJournalTemplate.xlsx</w:t>
      </w:r>
      <w:r>
        <w:br/>
        <w:t>- ProcessDocumentation</w:t>
      </w:r>
    </w:p>
    <w:p w14:paraId="11586858" w14:textId="77777777" w:rsidR="00D36753" w:rsidRDefault="00356C4D">
      <w:pPr>
        <w:pStyle w:val="Heading1"/>
      </w:pPr>
      <w:r>
        <w:t>13. Archive</w:t>
      </w:r>
    </w:p>
    <w:p w14:paraId="07A7B364" w14:textId="77777777" w:rsidR="00D36753" w:rsidRDefault="00356C4D">
      <w:r>
        <w:t>Archive</w:t>
      </w:r>
      <w:r>
        <w:br/>
        <w:t>- 2022</w:t>
      </w:r>
      <w:r>
        <w:br/>
        <w:t>- 2023</w:t>
      </w:r>
      <w:r>
        <w:br/>
        <w:t>- 2024</w:t>
      </w:r>
      <w:r>
        <w:br/>
        <w:t>- 2025</w:t>
      </w:r>
      <w:r>
        <w:br/>
        <w:t>- 2026</w:t>
      </w:r>
    </w:p>
    <w:sectPr w:rsidR="00D367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6765990">
    <w:abstractNumId w:val="8"/>
  </w:num>
  <w:num w:numId="2" w16cid:durableId="634794241">
    <w:abstractNumId w:val="6"/>
  </w:num>
  <w:num w:numId="3" w16cid:durableId="1269774192">
    <w:abstractNumId w:val="5"/>
  </w:num>
  <w:num w:numId="4" w16cid:durableId="1352032057">
    <w:abstractNumId w:val="4"/>
  </w:num>
  <w:num w:numId="5" w16cid:durableId="451899394">
    <w:abstractNumId w:val="7"/>
  </w:num>
  <w:num w:numId="6" w16cid:durableId="1697734861">
    <w:abstractNumId w:val="3"/>
  </w:num>
  <w:num w:numId="7" w16cid:durableId="197204278">
    <w:abstractNumId w:val="2"/>
  </w:num>
  <w:num w:numId="8" w16cid:durableId="416631360">
    <w:abstractNumId w:val="1"/>
  </w:num>
  <w:num w:numId="9" w16cid:durableId="1059018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0FAB"/>
    <w:rsid w:val="0029639D"/>
    <w:rsid w:val="002C1392"/>
    <w:rsid w:val="00326F90"/>
    <w:rsid w:val="00356C4D"/>
    <w:rsid w:val="00AA1D8D"/>
    <w:rsid w:val="00B47730"/>
    <w:rsid w:val="00CB0664"/>
    <w:rsid w:val="00D367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DA48F0A-5C2E-4B1D-AF94-8F372A2F1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</Words>
  <Characters>1342</Characters>
  <Application>Microsoft Office Word</Application>
  <DocSecurity>0</DocSecurity>
  <Lines>79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Keith Roberts</cp:lastModifiedBy>
  <cp:revision>3</cp:revision>
  <dcterms:created xsi:type="dcterms:W3CDTF">2026-04-09T12:11:00Z</dcterms:created>
  <dcterms:modified xsi:type="dcterms:W3CDTF">2026-04-09T12:11:00Z</dcterms:modified>
  <cp:category/>
</cp:coreProperties>
</file>