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Pr="00677167" w:rsidRDefault="00876655" w:rsidP="00A84617">
      <w:pPr>
        <w:pStyle w:val="BackgroundPlaceholder"/>
      </w:pPr>
      <w:r w:rsidRPr="00677167">
        <w:rPr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5419B8A2">
                <wp:simplePos x="0" y="0"/>
                <wp:positionH relativeFrom="page">
                  <wp:posOffset>0</wp:posOffset>
                </wp:positionH>
                <wp:positionV relativeFrom="page">
                  <wp:posOffset>-2540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94E05" id="Rectangle 1" o:spid="_x0000_s1026" alt="&quot;&quot;" style="position:absolute;margin-left:0;margin-top:-.2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677167" w14:paraId="7B4334B7" w14:textId="77777777" w:rsidTr="00007D14">
        <w:tc>
          <w:tcPr>
            <w:tcW w:w="10080" w:type="dxa"/>
            <w:gridSpan w:val="2"/>
          </w:tcPr>
          <w:p w14:paraId="113D6472" w14:textId="2718803E" w:rsidR="00A84617" w:rsidRPr="00677167" w:rsidRDefault="00BC7944" w:rsidP="00007D14">
            <w:pPr>
              <w:pStyle w:val="Title"/>
            </w:pPr>
            <w:r w:rsidRPr="00677167">
              <w:t>Meeting agenda</w:t>
            </w:r>
          </w:p>
        </w:tc>
      </w:tr>
      <w:tr w:rsidR="00A84617" w:rsidRPr="00677167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77777777" w:rsidR="00A84617" w:rsidRPr="00677167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9CEFEFB94366914DBC8DC40C184E4CA7"/>
                </w:placeholder>
                <w:temporary/>
                <w:showingPlcHdr/>
                <w15:appearance w15:val="hidden"/>
              </w:sdtPr>
              <w:sdtContent>
                <w:r w:rsidR="00A84617" w:rsidRPr="00677167">
                  <w:t>admin meeting</w:t>
                </w:r>
              </w:sdtContent>
            </w:sdt>
          </w:p>
        </w:tc>
      </w:tr>
      <w:tr w:rsidR="00A84617" w:rsidRPr="00677167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677167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677167">
                  <w:t>Date:</w:t>
                </w:r>
              </w:sdtContent>
            </w:sdt>
            <w:r w:rsidR="00A84617" w:rsidRPr="00677167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439DC2B3" w:rsidR="00A84617" w:rsidRPr="00677167" w:rsidRDefault="00D66F3B" w:rsidP="00876655">
            <w:r w:rsidRPr="00677167">
              <w:t>22 Mar 24</w:t>
            </w:r>
            <w:r w:rsidR="00A84617" w:rsidRPr="00677167">
              <w:t xml:space="preserve"> </w:t>
            </w:r>
          </w:p>
        </w:tc>
      </w:tr>
      <w:tr w:rsidR="00A84617" w:rsidRPr="00677167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677167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677167">
                  <w:t xml:space="preserve">Time: </w:t>
                </w:r>
              </w:sdtContent>
            </w:sdt>
            <w:r w:rsidR="00A84617" w:rsidRPr="00677167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148B8408" w:rsidR="00A84617" w:rsidRPr="00677167" w:rsidRDefault="00D66F3B" w:rsidP="00876655">
            <w:r w:rsidRPr="00677167">
              <w:t>1900 AEDT</w:t>
            </w:r>
            <w:r w:rsidR="00A84617" w:rsidRPr="00677167">
              <w:t xml:space="preserve"> </w:t>
            </w:r>
          </w:p>
        </w:tc>
      </w:tr>
      <w:tr w:rsidR="00A84617" w:rsidRPr="00677167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677167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677167">
                  <w:t>Meeting called to order by:</w:t>
                </w:r>
              </w:sdtContent>
            </w:sdt>
            <w:r w:rsidR="00A84617" w:rsidRPr="00677167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648F04AA" w:rsidR="00A84617" w:rsidRPr="00677167" w:rsidRDefault="00D66F3B" w:rsidP="00876655">
            <w:r w:rsidRPr="00677167">
              <w:t>Group E</w:t>
            </w:r>
            <w:r w:rsidR="00A84617" w:rsidRPr="00677167">
              <w:t xml:space="preserve"> </w:t>
            </w:r>
          </w:p>
        </w:tc>
      </w:tr>
    </w:tbl>
    <w:p w14:paraId="3CED494D" w14:textId="77777777" w:rsidR="00A84617" w:rsidRPr="00677167" w:rsidRDefault="00A84617" w:rsidP="00A84617"/>
    <w:p w14:paraId="7621E3A3" w14:textId="77777777" w:rsidR="00FE576D" w:rsidRPr="00677167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 w:rsidRPr="00677167">
            <w:t>In attendance</w:t>
          </w:r>
        </w:sdtContent>
      </w:sdt>
    </w:p>
    <w:p w14:paraId="0D26EE29" w14:textId="564F7443" w:rsidR="00FE576D" w:rsidRPr="00677167" w:rsidRDefault="00D66F3B">
      <w:r w:rsidRPr="00677167">
        <w:t xml:space="preserve">Chuang, Keith; Gandhi, Rupesh, Melbin, Joseph; Tian, Wei; Tong Chiu, </w:t>
      </w:r>
      <w:proofErr w:type="spellStart"/>
      <w:r w:rsidRPr="00677167">
        <w:t>Yiu</w:t>
      </w:r>
      <w:proofErr w:type="spellEnd"/>
    </w:p>
    <w:p w14:paraId="298B5DCF" w14:textId="622AAEB4" w:rsidR="00FE576D" w:rsidRPr="00677167" w:rsidRDefault="007E4D33" w:rsidP="00D50889">
      <w:pPr>
        <w:pStyle w:val="Heading1"/>
      </w:pPr>
      <w:r w:rsidRPr="00677167">
        <w:t>Action items</w:t>
      </w:r>
    </w:p>
    <w:p w14:paraId="0DABEB35" w14:textId="77777777" w:rsidR="007E4D33" w:rsidRPr="00677167" w:rsidRDefault="007E4D33" w:rsidP="007E4D33">
      <w:r w:rsidRPr="00677167">
        <w:t>The following items are to be discussed during this proposed meeting:</w:t>
      </w:r>
    </w:p>
    <w:p w14:paraId="176B0070" w14:textId="77777777" w:rsidR="007E4D33" w:rsidRPr="00677167" w:rsidRDefault="007E4D33" w:rsidP="007E4D33"/>
    <w:p w14:paraId="629A898A" w14:textId="1F50E745" w:rsidR="00591AB5" w:rsidRPr="00677167" w:rsidRDefault="007E4D33" w:rsidP="00591AB5">
      <w:pPr>
        <w:pStyle w:val="ListParagraph"/>
        <w:numPr>
          <w:ilvl w:val="0"/>
          <w:numId w:val="21"/>
        </w:numPr>
      </w:pPr>
      <w:r w:rsidRPr="00677167">
        <w:t>Introductions</w:t>
      </w:r>
    </w:p>
    <w:p w14:paraId="7D6916E4" w14:textId="7E1C614E" w:rsidR="00890C19" w:rsidRPr="003152B1" w:rsidRDefault="00677167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>Suggestion from Wei Tan</w:t>
      </w:r>
      <w:r w:rsidR="003D58E8" w:rsidRPr="003152B1">
        <w:rPr>
          <w:color w:val="00B050"/>
        </w:rPr>
        <w:t xml:space="preserve"> was to f</w:t>
      </w:r>
      <w:r w:rsidR="008C6A8F" w:rsidRPr="003152B1">
        <w:rPr>
          <w:color w:val="00B050"/>
        </w:rPr>
        <w:t xml:space="preserve">ocus </w:t>
      </w:r>
      <w:r w:rsidR="000B7989" w:rsidRPr="003152B1">
        <w:rPr>
          <w:color w:val="00B050"/>
        </w:rPr>
        <w:t xml:space="preserve">on what is achievable for the research topic. Outcome of the project is to be provide value add to the customer. It </w:t>
      </w:r>
      <w:r w:rsidR="00890C19" w:rsidRPr="003152B1">
        <w:rPr>
          <w:color w:val="00B050"/>
        </w:rPr>
        <w:t xml:space="preserve">is difficult to provide </w:t>
      </w:r>
      <w:r w:rsidRPr="003152B1">
        <w:rPr>
          <w:color w:val="00B050"/>
        </w:rPr>
        <w:t>better</w:t>
      </w:r>
      <w:r w:rsidR="00890C19" w:rsidRPr="003152B1">
        <w:rPr>
          <w:color w:val="00B050"/>
        </w:rPr>
        <w:t xml:space="preserve"> accuracy to the </w:t>
      </w:r>
      <w:r w:rsidR="008B3EC6" w:rsidRPr="003152B1">
        <w:rPr>
          <w:color w:val="00B050"/>
        </w:rPr>
        <w:t>benchmark</w:t>
      </w:r>
      <w:r w:rsidR="00890C19" w:rsidRPr="003152B1">
        <w:rPr>
          <w:color w:val="00B050"/>
        </w:rPr>
        <w:t xml:space="preserve"> model, as additional variables and influencers are reduced for the current data set. </w:t>
      </w:r>
    </w:p>
    <w:p w14:paraId="43E60443" w14:textId="5959917C" w:rsidR="00677167" w:rsidRPr="003152B1" w:rsidRDefault="00677167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 xml:space="preserve">As this is a consultative course, it is quite difficult to fail in the subject. It would also be a challenge to receive significantly high marks in the course. </w:t>
      </w:r>
    </w:p>
    <w:p w14:paraId="1A6C95AD" w14:textId="7CFDFDE0" w:rsidR="00677167" w:rsidRPr="003152B1" w:rsidRDefault="00677167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 xml:space="preserve">Group weighting has been disbanded from this year onwards. All project members will receive same marks. </w:t>
      </w:r>
    </w:p>
    <w:p w14:paraId="0A822AD9" w14:textId="0F9D8214" w:rsidR="007E4D33" w:rsidRPr="00677167" w:rsidRDefault="007E4D33" w:rsidP="00591AB5">
      <w:pPr>
        <w:pStyle w:val="ListParagraph"/>
        <w:numPr>
          <w:ilvl w:val="0"/>
          <w:numId w:val="21"/>
        </w:numPr>
      </w:pPr>
      <w:r w:rsidRPr="00677167">
        <w:t>Area/question of research</w:t>
      </w:r>
      <w:r w:rsidR="002A08C0" w:rsidRPr="00677167">
        <w:t xml:space="preserve"> “predictive model for NSW on 24 </w:t>
      </w:r>
      <w:proofErr w:type="gramStart"/>
      <w:r w:rsidR="002A08C0" w:rsidRPr="00677167">
        <w:t>hour</w:t>
      </w:r>
      <w:proofErr w:type="gramEnd"/>
      <w:r w:rsidR="002A08C0" w:rsidRPr="00677167">
        <w:t xml:space="preserve"> forecast ahead, potentially on 30 minute intervals, focusing on statical models i.e. regression”</w:t>
      </w:r>
    </w:p>
    <w:p w14:paraId="77213613" w14:textId="690F99AB" w:rsidR="008C6A8F" w:rsidRPr="003152B1" w:rsidRDefault="00B95C00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 xml:space="preserve">General feedback from Wei Tan, </w:t>
      </w:r>
      <w:r w:rsidR="00DB321E" w:rsidRPr="003152B1">
        <w:rPr>
          <w:color w:val="00B050"/>
        </w:rPr>
        <w:t xml:space="preserve">about the research project was that this is a safe topic. </w:t>
      </w:r>
    </w:p>
    <w:p w14:paraId="42885F35" w14:textId="36958C98" w:rsidR="008C6A8F" w:rsidRPr="003152B1" w:rsidRDefault="008C6A8F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 xml:space="preserve">Importance </w:t>
      </w:r>
      <w:r w:rsidR="00BF66B6" w:rsidRPr="003152B1">
        <w:rPr>
          <w:color w:val="00B050"/>
        </w:rPr>
        <w:t xml:space="preserve">and grading </w:t>
      </w:r>
      <w:r w:rsidRPr="003152B1">
        <w:rPr>
          <w:color w:val="00B050"/>
        </w:rPr>
        <w:t xml:space="preserve">will be </w:t>
      </w:r>
      <w:r w:rsidR="00BF66B6" w:rsidRPr="003152B1">
        <w:rPr>
          <w:color w:val="00B050"/>
        </w:rPr>
        <w:t xml:space="preserve">taking due consideration to the justification of the topic. </w:t>
      </w:r>
    </w:p>
    <w:p w14:paraId="3F6CF1BE" w14:textId="28E68266" w:rsidR="008C6A8F" w:rsidRPr="003152B1" w:rsidRDefault="00BF66B6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>It is advised to d</w:t>
      </w:r>
      <w:r w:rsidR="008C6A8F" w:rsidRPr="003152B1">
        <w:rPr>
          <w:color w:val="00B050"/>
        </w:rPr>
        <w:t>evelop a metric to predict the accuracy of the forecast</w:t>
      </w:r>
      <w:r w:rsidR="008B3EC6" w:rsidRPr="003152B1">
        <w:rPr>
          <w:color w:val="00B050"/>
        </w:rPr>
        <w:t xml:space="preserve">, as it is difficult to out-perform the benchmark data. </w:t>
      </w:r>
    </w:p>
    <w:p w14:paraId="4E2DD8D8" w14:textId="49274E76" w:rsidR="008C6A8F" w:rsidRPr="003152B1" w:rsidRDefault="008C6A8F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b/>
          <w:bCs/>
          <w:color w:val="00B050"/>
        </w:rPr>
        <w:t>Question to the group</w:t>
      </w:r>
      <w:r w:rsidRPr="003152B1">
        <w:rPr>
          <w:color w:val="00B050"/>
        </w:rPr>
        <w:t xml:space="preserve"> – </w:t>
      </w:r>
      <w:r w:rsidR="00724477" w:rsidRPr="003152B1">
        <w:rPr>
          <w:color w:val="00B050"/>
        </w:rPr>
        <w:t xml:space="preserve">Choose a research topic to provide value add to the customer. </w:t>
      </w:r>
    </w:p>
    <w:p w14:paraId="18A191C5" w14:textId="0FF690E8" w:rsidR="00B10391" w:rsidRPr="003152B1" w:rsidRDefault="00B10391" w:rsidP="009B4E0D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 xml:space="preserve">AEMO website can provide details </w:t>
      </w:r>
      <w:r w:rsidR="00724477" w:rsidRPr="003152B1">
        <w:rPr>
          <w:color w:val="00B050"/>
        </w:rPr>
        <w:t xml:space="preserve">about which </w:t>
      </w:r>
      <w:r w:rsidRPr="003152B1">
        <w:rPr>
          <w:color w:val="00B050"/>
        </w:rPr>
        <w:t xml:space="preserve">models they are </w:t>
      </w:r>
      <w:proofErr w:type="gramStart"/>
      <w:r w:rsidRPr="003152B1">
        <w:rPr>
          <w:color w:val="00B050"/>
        </w:rPr>
        <w:t>using?</w:t>
      </w:r>
      <w:proofErr w:type="gramEnd"/>
      <w:r w:rsidRPr="003152B1">
        <w:rPr>
          <w:color w:val="00B050"/>
        </w:rPr>
        <w:t xml:space="preserve"> It should be a good sampling comparison.</w:t>
      </w:r>
      <w:r w:rsidR="00310D20" w:rsidRPr="003152B1">
        <w:rPr>
          <w:color w:val="00B050"/>
        </w:rPr>
        <w:t xml:space="preserve"> </w:t>
      </w:r>
      <w:r w:rsidRPr="003152B1">
        <w:rPr>
          <w:color w:val="00B050"/>
        </w:rPr>
        <w:t xml:space="preserve">Potentially find some special scenarios where the group can focus on to bring some improvement. </w:t>
      </w:r>
    </w:p>
    <w:p w14:paraId="3E808B0C" w14:textId="0F88EED7" w:rsidR="00B10391" w:rsidRPr="003152B1" w:rsidRDefault="008C0FFF" w:rsidP="008C6A8F">
      <w:pPr>
        <w:pStyle w:val="ListParagraph"/>
        <w:numPr>
          <w:ilvl w:val="1"/>
          <w:numId w:val="21"/>
        </w:numPr>
        <w:rPr>
          <w:color w:val="00B050"/>
        </w:rPr>
      </w:pPr>
      <w:r w:rsidRPr="003152B1">
        <w:rPr>
          <w:color w:val="00B050"/>
        </w:rPr>
        <w:t>The group</w:t>
      </w:r>
      <w:r w:rsidR="00B10391" w:rsidRPr="003152B1">
        <w:rPr>
          <w:color w:val="00B050"/>
        </w:rPr>
        <w:t xml:space="preserve"> can use external data source – time permitting</w:t>
      </w:r>
      <w:r w:rsidRPr="003152B1">
        <w:rPr>
          <w:color w:val="00B050"/>
        </w:rPr>
        <w:t>.</w:t>
      </w:r>
    </w:p>
    <w:p w14:paraId="7C3DFF46" w14:textId="54445A93" w:rsidR="007E4D33" w:rsidRPr="00677167" w:rsidRDefault="007E4D33" w:rsidP="00591AB5">
      <w:pPr>
        <w:pStyle w:val="ListParagraph"/>
        <w:numPr>
          <w:ilvl w:val="0"/>
          <w:numId w:val="21"/>
        </w:numPr>
      </w:pPr>
      <w:r w:rsidRPr="00677167">
        <w:t>What is the scope of the literature review that needs to be completed for the final report (e.g. number of references)</w:t>
      </w:r>
    </w:p>
    <w:p w14:paraId="46707B5A" w14:textId="3B2ADEF8" w:rsidR="002614CA" w:rsidRPr="002301D1" w:rsidRDefault="0061191D" w:rsidP="002301D1">
      <w:pPr>
        <w:pStyle w:val="ListParagraph"/>
        <w:numPr>
          <w:ilvl w:val="1"/>
          <w:numId w:val="21"/>
        </w:numPr>
        <w:rPr>
          <w:color w:val="00B050"/>
        </w:rPr>
      </w:pPr>
      <w:r w:rsidRPr="002301D1">
        <w:rPr>
          <w:color w:val="00B050"/>
        </w:rPr>
        <w:lastRenderedPageBreak/>
        <w:t xml:space="preserve">20 to 30 </w:t>
      </w:r>
      <w:r w:rsidR="002301D1" w:rsidRPr="002301D1">
        <w:rPr>
          <w:color w:val="00B050"/>
        </w:rPr>
        <w:t>references</w:t>
      </w:r>
      <w:r w:rsidR="002301D1">
        <w:rPr>
          <w:color w:val="00B050"/>
        </w:rPr>
        <w:t>, of which</w:t>
      </w:r>
      <w:r w:rsidRPr="002301D1">
        <w:rPr>
          <w:color w:val="00B050"/>
        </w:rPr>
        <w:t xml:space="preserve"> </w:t>
      </w:r>
      <w:r w:rsidR="00AC0BB0" w:rsidRPr="002301D1">
        <w:rPr>
          <w:color w:val="00B050"/>
        </w:rPr>
        <w:t>5 references</w:t>
      </w:r>
      <w:r w:rsidR="002301D1">
        <w:rPr>
          <w:color w:val="00B050"/>
        </w:rPr>
        <w:t xml:space="preserve"> should be read in </w:t>
      </w:r>
      <w:proofErr w:type="gramStart"/>
      <w:r w:rsidR="002301D1">
        <w:rPr>
          <w:color w:val="00B050"/>
        </w:rPr>
        <w:t>details</w:t>
      </w:r>
      <w:proofErr w:type="gramEnd"/>
      <w:r w:rsidR="002301D1">
        <w:rPr>
          <w:color w:val="00B050"/>
        </w:rPr>
        <w:t>, the other 5 can be referenced.</w:t>
      </w:r>
    </w:p>
    <w:p w14:paraId="2DE24180" w14:textId="65931130" w:rsidR="0061191D" w:rsidRDefault="0061191D" w:rsidP="002301D1">
      <w:pPr>
        <w:pStyle w:val="ListParagraph"/>
        <w:numPr>
          <w:ilvl w:val="1"/>
          <w:numId w:val="21"/>
        </w:numPr>
        <w:rPr>
          <w:color w:val="00B050"/>
        </w:rPr>
      </w:pPr>
      <w:r w:rsidRPr="002301D1">
        <w:rPr>
          <w:color w:val="00B050"/>
        </w:rPr>
        <w:t xml:space="preserve">Literature </w:t>
      </w:r>
      <w:r w:rsidR="00B6657A">
        <w:rPr>
          <w:color w:val="00B050"/>
        </w:rPr>
        <w:t xml:space="preserve">to </w:t>
      </w:r>
      <w:r w:rsidRPr="002301D1">
        <w:rPr>
          <w:color w:val="00B050"/>
        </w:rPr>
        <w:t xml:space="preserve">be included </w:t>
      </w:r>
      <w:r w:rsidR="00B6657A">
        <w:rPr>
          <w:color w:val="00B050"/>
        </w:rPr>
        <w:t xml:space="preserve">at the beginning of the project. </w:t>
      </w:r>
      <w:r w:rsidR="00145203">
        <w:rPr>
          <w:color w:val="00B050"/>
        </w:rPr>
        <w:t xml:space="preserve">Project report should </w:t>
      </w:r>
      <w:r w:rsidR="006B10D8">
        <w:rPr>
          <w:color w:val="00B050"/>
        </w:rPr>
        <w:t>be technical with justification on technical elements, EDA, model development</w:t>
      </w:r>
      <w:r w:rsidR="00F75ECA">
        <w:rPr>
          <w:color w:val="00B050"/>
        </w:rPr>
        <w:t>.</w:t>
      </w:r>
    </w:p>
    <w:p w14:paraId="705F926F" w14:textId="1DFB908A" w:rsidR="00F75ECA" w:rsidRPr="002301D1" w:rsidRDefault="00F75ECA" w:rsidP="002301D1">
      <w:pPr>
        <w:pStyle w:val="ListParagraph"/>
        <w:numPr>
          <w:ilvl w:val="1"/>
          <w:numId w:val="21"/>
        </w:numPr>
        <w:rPr>
          <w:color w:val="00B050"/>
        </w:rPr>
      </w:pPr>
      <w:r>
        <w:rPr>
          <w:color w:val="00B050"/>
        </w:rPr>
        <w:t xml:space="preserve">The presentation </w:t>
      </w:r>
      <w:r w:rsidR="00801944">
        <w:rPr>
          <w:color w:val="00B050"/>
        </w:rPr>
        <w:t xml:space="preserve">is to be prepared for non-technical </w:t>
      </w:r>
      <w:r w:rsidR="00534C91">
        <w:rPr>
          <w:color w:val="00B050"/>
        </w:rPr>
        <w:t xml:space="preserve">customer with business justification. </w:t>
      </w:r>
    </w:p>
    <w:p w14:paraId="0D1C8D01" w14:textId="266FF5EB" w:rsidR="007E4D33" w:rsidRDefault="007E4D33" w:rsidP="00591AB5">
      <w:pPr>
        <w:pStyle w:val="ListParagraph"/>
        <w:numPr>
          <w:ilvl w:val="0"/>
          <w:numId w:val="21"/>
        </w:numPr>
      </w:pPr>
      <w:r w:rsidRPr="00677167">
        <w:t xml:space="preserve">How many pages should be dedicated to the literature </w:t>
      </w:r>
      <w:proofErr w:type="gramStart"/>
      <w:r w:rsidRPr="00677167">
        <w:t>review</w:t>
      </w:r>
      <w:proofErr w:type="gramEnd"/>
    </w:p>
    <w:p w14:paraId="7741FB69" w14:textId="5E7A2D93" w:rsidR="004A0C4E" w:rsidRPr="004A0C4E" w:rsidRDefault="004A0C4E" w:rsidP="004A0C4E">
      <w:pPr>
        <w:pStyle w:val="ListParagraph"/>
        <w:numPr>
          <w:ilvl w:val="1"/>
          <w:numId w:val="21"/>
        </w:numPr>
        <w:rPr>
          <w:color w:val="00B050"/>
        </w:rPr>
      </w:pPr>
      <w:r w:rsidRPr="004A0C4E">
        <w:rPr>
          <w:color w:val="00B050"/>
        </w:rPr>
        <w:t>Roughly a third</w:t>
      </w:r>
      <w:r w:rsidR="005A69BA">
        <w:rPr>
          <w:color w:val="00B050"/>
        </w:rPr>
        <w:t xml:space="preserve"> or lower</w:t>
      </w:r>
      <w:r w:rsidRPr="004A0C4E">
        <w:rPr>
          <w:color w:val="00B050"/>
        </w:rPr>
        <w:t xml:space="preserve"> of the 30 to 35 pages should be dedicated to literature review</w:t>
      </w:r>
      <w:r w:rsidR="005A69BA">
        <w:rPr>
          <w:color w:val="00B050"/>
        </w:rPr>
        <w:t xml:space="preserve"> and justification. </w:t>
      </w:r>
    </w:p>
    <w:p w14:paraId="5762748F" w14:textId="0FF832BC" w:rsidR="007034E6" w:rsidRPr="00677167" w:rsidRDefault="007034E6" w:rsidP="00591AB5">
      <w:pPr>
        <w:pStyle w:val="ListParagraph"/>
        <w:numPr>
          <w:ilvl w:val="0"/>
          <w:numId w:val="21"/>
        </w:numPr>
      </w:pPr>
      <w:r w:rsidRPr="00677167">
        <w:t>Intention is to divide the team into two sections to progress literature review and EDA at the same. The following are the intended areas of focus, is this reasonable:</w:t>
      </w:r>
    </w:p>
    <w:p w14:paraId="2B27F65C" w14:textId="4982C419" w:rsidR="009D2D6E" w:rsidRDefault="009D2D6E" w:rsidP="009D2D6E">
      <w:pPr>
        <w:pStyle w:val="ListParagraph"/>
        <w:numPr>
          <w:ilvl w:val="1"/>
          <w:numId w:val="21"/>
        </w:numPr>
        <w:rPr>
          <w:color w:val="00B050"/>
        </w:rPr>
      </w:pPr>
      <w:r w:rsidRPr="008863BC">
        <w:rPr>
          <w:color w:val="00B050"/>
        </w:rPr>
        <w:t xml:space="preserve">The consultation forums </w:t>
      </w:r>
      <w:r w:rsidR="008863BC">
        <w:rPr>
          <w:color w:val="00B050"/>
        </w:rPr>
        <w:t xml:space="preserve">are more informal. In case there are specific questions, project team can email to the lecturers to clear the doubt. </w:t>
      </w:r>
    </w:p>
    <w:p w14:paraId="2600746E" w14:textId="3F1E9280" w:rsidR="00043E61" w:rsidRDefault="00043E61" w:rsidP="009D2D6E">
      <w:pPr>
        <w:pStyle w:val="ListParagraph"/>
        <w:numPr>
          <w:ilvl w:val="1"/>
          <w:numId w:val="21"/>
        </w:numPr>
        <w:rPr>
          <w:color w:val="00B050"/>
        </w:rPr>
      </w:pPr>
      <w:r>
        <w:rPr>
          <w:color w:val="00B050"/>
        </w:rPr>
        <w:t xml:space="preserve">Week 2 and Week 3, literature review and EDA can be done in the same consultation forums. </w:t>
      </w:r>
    </w:p>
    <w:p w14:paraId="19308315" w14:textId="7B2A80EE" w:rsidR="00043E61" w:rsidRDefault="00043E61" w:rsidP="009D2D6E">
      <w:pPr>
        <w:pStyle w:val="ListParagraph"/>
        <w:numPr>
          <w:ilvl w:val="1"/>
          <w:numId w:val="21"/>
        </w:numPr>
        <w:rPr>
          <w:color w:val="00B050"/>
        </w:rPr>
      </w:pPr>
      <w:r>
        <w:rPr>
          <w:color w:val="00B050"/>
        </w:rPr>
        <w:t xml:space="preserve">By week 2, the project team should conclude their research question. Some validity to the research question, should be a good outcome tor the week 3 consultation. </w:t>
      </w:r>
    </w:p>
    <w:p w14:paraId="2C2A13BC" w14:textId="732FEE59" w:rsidR="00043E61" w:rsidRDefault="00043E61" w:rsidP="009D2D6E">
      <w:pPr>
        <w:pStyle w:val="ListParagraph"/>
        <w:numPr>
          <w:ilvl w:val="1"/>
          <w:numId w:val="21"/>
        </w:numPr>
        <w:rPr>
          <w:color w:val="00B050"/>
        </w:rPr>
      </w:pPr>
      <w:r>
        <w:rPr>
          <w:color w:val="00B050"/>
        </w:rPr>
        <w:t xml:space="preserve">Week 4 – shall be focussed on modelling. </w:t>
      </w:r>
    </w:p>
    <w:p w14:paraId="09B221AF" w14:textId="102711B8" w:rsidR="006C3C1A" w:rsidRPr="008863BC" w:rsidRDefault="006C3C1A" w:rsidP="009D2D6E">
      <w:pPr>
        <w:pStyle w:val="ListParagraph"/>
        <w:numPr>
          <w:ilvl w:val="1"/>
          <w:numId w:val="21"/>
        </w:numPr>
        <w:rPr>
          <w:color w:val="00B050"/>
        </w:rPr>
      </w:pPr>
      <w:r>
        <w:rPr>
          <w:color w:val="00B050"/>
        </w:rPr>
        <w:t xml:space="preserve">By the end of week 3, research question is validated. In case </w:t>
      </w:r>
      <w:r w:rsidR="009E34BA">
        <w:rPr>
          <w:color w:val="00B050"/>
        </w:rPr>
        <w:t xml:space="preserve">of any changes beyond week 3, the lecturers can advise on the best adjacent topics to the original research question considered. This will ensure work done until week 3 is used. </w:t>
      </w:r>
    </w:p>
    <w:p w14:paraId="5013D23A" w14:textId="2DF28507" w:rsidR="007A308E" w:rsidRPr="00677167" w:rsidRDefault="007034E6" w:rsidP="007A308E">
      <w:pPr>
        <w:pStyle w:val="ListParagraph"/>
        <w:numPr>
          <w:ilvl w:val="1"/>
          <w:numId w:val="21"/>
        </w:numPr>
        <w:rPr>
          <w:highlight w:val="yellow"/>
        </w:rPr>
      </w:pPr>
      <w:r w:rsidRPr="00677167">
        <w:rPr>
          <w:highlight w:val="yellow"/>
        </w:rPr>
        <w:t>L</w:t>
      </w:r>
      <w:r w:rsidR="007A308E" w:rsidRPr="00677167">
        <w:rPr>
          <w:highlight w:val="yellow"/>
        </w:rPr>
        <w:t xml:space="preserve">iterature </w:t>
      </w:r>
      <w:r w:rsidRPr="00677167">
        <w:rPr>
          <w:highlight w:val="yellow"/>
        </w:rPr>
        <w:t xml:space="preserve">Review </w:t>
      </w:r>
      <w:r w:rsidR="00BC7944" w:rsidRPr="00677167">
        <w:rPr>
          <w:highlight w:val="yellow"/>
        </w:rPr>
        <w:t xml:space="preserve">(Davis, </w:t>
      </w:r>
      <w:r w:rsidRPr="00677167">
        <w:rPr>
          <w:highlight w:val="yellow"/>
        </w:rPr>
        <w:t>Rupesh</w:t>
      </w:r>
      <w:r w:rsidR="00BC7944" w:rsidRPr="00677167">
        <w:rPr>
          <w:highlight w:val="yellow"/>
        </w:rPr>
        <w:t>)</w:t>
      </w:r>
    </w:p>
    <w:p w14:paraId="08A04BE0" w14:textId="135BF6C1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677167">
        <w:rPr>
          <w:highlight w:val="yellow"/>
        </w:rPr>
        <w:t xml:space="preserve">Industry Context </w:t>
      </w:r>
    </w:p>
    <w:p w14:paraId="0D4011B3" w14:textId="29FCFDEF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677167">
        <w:rPr>
          <w:highlight w:val="yellow"/>
        </w:rPr>
        <w:t>General overview models</w:t>
      </w:r>
    </w:p>
    <w:p w14:paraId="3DACA25C" w14:textId="76798C41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677167">
        <w:rPr>
          <w:highlight w:val="yellow"/>
        </w:rPr>
        <w:t xml:space="preserve">Review the methodology of research, what packages utilized what platforms are </w:t>
      </w:r>
      <w:proofErr w:type="gramStart"/>
      <w:r w:rsidRPr="00677167">
        <w:rPr>
          <w:highlight w:val="yellow"/>
        </w:rPr>
        <w:t>utilized</w:t>
      </w:r>
      <w:proofErr w:type="gramEnd"/>
    </w:p>
    <w:p w14:paraId="4F7504E9" w14:textId="64F190BB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677167">
        <w:rPr>
          <w:highlight w:val="cyan"/>
        </w:rPr>
        <w:t>How they do transformation of variables (</w:t>
      </w:r>
      <w:r w:rsidR="00BC7944" w:rsidRPr="00677167">
        <w:rPr>
          <w:highlight w:val="cyan"/>
        </w:rPr>
        <w:t xml:space="preserve">Keith, </w:t>
      </w:r>
      <w:r w:rsidR="007034E6" w:rsidRPr="00677167">
        <w:rPr>
          <w:highlight w:val="cyan"/>
        </w:rPr>
        <w:t>Joe</w:t>
      </w:r>
      <w:r w:rsidRPr="00677167">
        <w:rPr>
          <w:highlight w:val="cyan"/>
        </w:rPr>
        <w:t>)</w:t>
      </w:r>
    </w:p>
    <w:p w14:paraId="65A726BB" w14:textId="606A9B05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677167">
        <w:rPr>
          <w:highlight w:val="yellow"/>
        </w:rPr>
        <w:t xml:space="preserve">Model </w:t>
      </w:r>
      <w:proofErr w:type="gramStart"/>
      <w:r w:rsidRPr="00677167">
        <w:rPr>
          <w:highlight w:val="yellow"/>
        </w:rPr>
        <w:t>validation</w:t>
      </w:r>
      <w:proofErr w:type="gramEnd"/>
    </w:p>
    <w:p w14:paraId="679B2A7B" w14:textId="35344265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677167">
        <w:rPr>
          <w:highlight w:val="cyan"/>
        </w:rPr>
        <w:t>Handling of outliers</w:t>
      </w:r>
    </w:p>
    <w:p w14:paraId="7FA88B69" w14:textId="01237307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yellow"/>
        </w:rPr>
      </w:pPr>
      <w:r w:rsidRPr="00677167">
        <w:rPr>
          <w:highlight w:val="yellow"/>
        </w:rPr>
        <w:t>Domain knowledge</w:t>
      </w:r>
    </w:p>
    <w:p w14:paraId="5A68D674" w14:textId="1C53D67B" w:rsidR="007034E6" w:rsidRPr="00677167" w:rsidRDefault="007034E6" w:rsidP="002A08C0">
      <w:pPr>
        <w:pStyle w:val="ListParagraph"/>
        <w:numPr>
          <w:ilvl w:val="1"/>
          <w:numId w:val="21"/>
        </w:numPr>
        <w:rPr>
          <w:highlight w:val="cyan"/>
        </w:rPr>
      </w:pPr>
      <w:r w:rsidRPr="00677167">
        <w:rPr>
          <w:highlight w:val="cyan"/>
        </w:rPr>
        <w:t>EDA Development</w:t>
      </w:r>
    </w:p>
    <w:p w14:paraId="30113EE0" w14:textId="4BE63AC1" w:rsidR="002A08C0" w:rsidRPr="00677167" w:rsidRDefault="002A08C0" w:rsidP="007034E6">
      <w:pPr>
        <w:pStyle w:val="ListParagraph"/>
        <w:numPr>
          <w:ilvl w:val="2"/>
          <w:numId w:val="21"/>
        </w:numPr>
        <w:rPr>
          <w:highlight w:val="cyan"/>
        </w:rPr>
      </w:pPr>
      <w:r w:rsidRPr="00677167">
        <w:rPr>
          <w:highlight w:val="cyan"/>
        </w:rPr>
        <w:t xml:space="preserve">Variables of interest, narrow down the list of variables we’re going to integrate into the </w:t>
      </w:r>
      <w:proofErr w:type="gramStart"/>
      <w:r w:rsidRPr="00677167">
        <w:rPr>
          <w:highlight w:val="cyan"/>
        </w:rPr>
        <w:t>model</w:t>
      </w:r>
      <w:proofErr w:type="gramEnd"/>
      <w:r w:rsidRPr="00677167">
        <w:rPr>
          <w:highlight w:val="cyan"/>
        </w:rPr>
        <w:t xml:space="preserve"> </w:t>
      </w:r>
    </w:p>
    <w:p w14:paraId="500FABDC" w14:textId="38F2BF83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677167">
        <w:rPr>
          <w:highlight w:val="cyan"/>
        </w:rPr>
        <w:t>Data sources</w:t>
      </w:r>
    </w:p>
    <w:p w14:paraId="02DD8E77" w14:textId="1C0EF8E4" w:rsidR="002A08C0" w:rsidRPr="00677167" w:rsidRDefault="002A08C0" w:rsidP="002A08C0">
      <w:pPr>
        <w:pStyle w:val="ListParagraph"/>
        <w:numPr>
          <w:ilvl w:val="2"/>
          <w:numId w:val="21"/>
        </w:numPr>
        <w:rPr>
          <w:highlight w:val="cyan"/>
        </w:rPr>
      </w:pPr>
      <w:r w:rsidRPr="00677167">
        <w:rPr>
          <w:highlight w:val="cyan"/>
        </w:rPr>
        <w:t>Commence EDA</w:t>
      </w:r>
    </w:p>
    <w:p w14:paraId="3A13CA41" w14:textId="62F69A23" w:rsidR="007E4D33" w:rsidRPr="00677167" w:rsidRDefault="007E4D33" w:rsidP="00591AB5">
      <w:pPr>
        <w:pStyle w:val="ListParagraph"/>
        <w:numPr>
          <w:ilvl w:val="0"/>
          <w:numId w:val="21"/>
        </w:numPr>
      </w:pPr>
      <w:r w:rsidRPr="00677167">
        <w:t>Teaching staff are expecting to see EDA in week 3, what is the scope of this? Is it to be completed or ongoing?</w:t>
      </w:r>
    </w:p>
    <w:p w14:paraId="34E13370" w14:textId="03A00B92" w:rsidR="00876655" w:rsidRDefault="002A08C0" w:rsidP="007E4D33">
      <w:pPr>
        <w:pStyle w:val="ListParagraph"/>
        <w:numPr>
          <w:ilvl w:val="0"/>
          <w:numId w:val="21"/>
        </w:numPr>
      </w:pPr>
      <w:r w:rsidRPr="00677167">
        <w:t>Final report format/generation</w:t>
      </w:r>
    </w:p>
    <w:p w14:paraId="575C4F97" w14:textId="77777777" w:rsidR="009E34BA" w:rsidRPr="009E34BA" w:rsidRDefault="009E34BA" w:rsidP="009E34BA">
      <w:pPr>
        <w:pStyle w:val="ListParagraph"/>
        <w:numPr>
          <w:ilvl w:val="1"/>
          <w:numId w:val="21"/>
        </w:numPr>
        <w:rPr>
          <w:color w:val="00B050"/>
        </w:rPr>
      </w:pPr>
      <w:r w:rsidRPr="009E34BA">
        <w:rPr>
          <w:color w:val="00B050"/>
        </w:rPr>
        <w:t>Interest in data patterns and identification of uniqueness</w:t>
      </w:r>
    </w:p>
    <w:p w14:paraId="0B66442D" w14:textId="77777777" w:rsidR="009E34BA" w:rsidRPr="009E34BA" w:rsidRDefault="009E34BA" w:rsidP="009E34BA">
      <w:pPr>
        <w:pStyle w:val="ListParagraph"/>
        <w:numPr>
          <w:ilvl w:val="1"/>
          <w:numId w:val="21"/>
        </w:numPr>
        <w:rPr>
          <w:color w:val="00B050"/>
        </w:rPr>
      </w:pPr>
      <w:r w:rsidRPr="009E34BA">
        <w:rPr>
          <w:color w:val="00B050"/>
        </w:rPr>
        <w:t xml:space="preserve">Start writing the final report, do not wait until the last two </w:t>
      </w:r>
      <w:proofErr w:type="gramStart"/>
      <w:r w:rsidRPr="009E34BA">
        <w:rPr>
          <w:color w:val="00B050"/>
        </w:rPr>
        <w:t>weeks</w:t>
      </w:r>
      <w:proofErr w:type="gramEnd"/>
      <w:r w:rsidRPr="009E34BA">
        <w:rPr>
          <w:color w:val="00B050"/>
        </w:rPr>
        <w:t xml:space="preserve"> </w:t>
      </w:r>
    </w:p>
    <w:p w14:paraId="11286FF9" w14:textId="77777777" w:rsidR="009E34BA" w:rsidRPr="002A08C0" w:rsidRDefault="009E34BA" w:rsidP="009E34BA">
      <w:pPr>
        <w:pStyle w:val="ListParagraph"/>
        <w:ind w:left="360"/>
      </w:pPr>
    </w:p>
    <w:sectPr w:rsidR="009E34BA" w:rsidRPr="002A08C0" w:rsidSect="008810C6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BC84" w14:textId="77777777" w:rsidR="008810C6" w:rsidRPr="00677167" w:rsidRDefault="008810C6">
      <w:r w:rsidRPr="00677167">
        <w:separator/>
      </w:r>
    </w:p>
  </w:endnote>
  <w:endnote w:type="continuationSeparator" w:id="0">
    <w:p w14:paraId="4F37546A" w14:textId="77777777" w:rsidR="008810C6" w:rsidRPr="00677167" w:rsidRDefault="008810C6">
      <w:r w:rsidRPr="006771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45A5" w14:textId="77777777" w:rsidR="008810C6" w:rsidRPr="00677167" w:rsidRDefault="008810C6">
      <w:r w:rsidRPr="00677167">
        <w:separator/>
      </w:r>
    </w:p>
  </w:footnote>
  <w:footnote w:type="continuationSeparator" w:id="0">
    <w:p w14:paraId="02239E89" w14:textId="77777777" w:rsidR="008810C6" w:rsidRPr="00677167" w:rsidRDefault="008810C6">
      <w:r w:rsidRPr="006771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796F"/>
    <w:multiLevelType w:val="hybridMultilevel"/>
    <w:tmpl w:val="C2E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224147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43E61"/>
    <w:rsid w:val="00056A41"/>
    <w:rsid w:val="00072585"/>
    <w:rsid w:val="0007293E"/>
    <w:rsid w:val="00081D4D"/>
    <w:rsid w:val="00090F53"/>
    <w:rsid w:val="000978FA"/>
    <w:rsid w:val="000B7989"/>
    <w:rsid w:val="000D1B9D"/>
    <w:rsid w:val="000F21A5"/>
    <w:rsid w:val="00145203"/>
    <w:rsid w:val="00151E11"/>
    <w:rsid w:val="00184799"/>
    <w:rsid w:val="00191FD5"/>
    <w:rsid w:val="0019575F"/>
    <w:rsid w:val="00196BE1"/>
    <w:rsid w:val="001D5DA9"/>
    <w:rsid w:val="001F613B"/>
    <w:rsid w:val="002301D1"/>
    <w:rsid w:val="00252FC0"/>
    <w:rsid w:val="002614CA"/>
    <w:rsid w:val="002A08C0"/>
    <w:rsid w:val="002A2B44"/>
    <w:rsid w:val="002A3FCB"/>
    <w:rsid w:val="002D3701"/>
    <w:rsid w:val="00310D20"/>
    <w:rsid w:val="003152B1"/>
    <w:rsid w:val="003871FA"/>
    <w:rsid w:val="003B5FCE"/>
    <w:rsid w:val="003D58E8"/>
    <w:rsid w:val="00402E7E"/>
    <w:rsid w:val="00416222"/>
    <w:rsid w:val="0042311B"/>
    <w:rsid w:val="00424F9F"/>
    <w:rsid w:val="00435446"/>
    <w:rsid w:val="00466C22"/>
    <w:rsid w:val="00476525"/>
    <w:rsid w:val="004927C0"/>
    <w:rsid w:val="004A0C4E"/>
    <w:rsid w:val="004D5988"/>
    <w:rsid w:val="004F4532"/>
    <w:rsid w:val="00506542"/>
    <w:rsid w:val="00512149"/>
    <w:rsid w:val="00534C91"/>
    <w:rsid w:val="0058206D"/>
    <w:rsid w:val="005914F1"/>
    <w:rsid w:val="00591AB5"/>
    <w:rsid w:val="005A69BA"/>
    <w:rsid w:val="005D2056"/>
    <w:rsid w:val="0061191D"/>
    <w:rsid w:val="006150B0"/>
    <w:rsid w:val="00624148"/>
    <w:rsid w:val="00635577"/>
    <w:rsid w:val="00655F6F"/>
    <w:rsid w:val="00677167"/>
    <w:rsid w:val="00684306"/>
    <w:rsid w:val="006B10D8"/>
    <w:rsid w:val="006C3C1A"/>
    <w:rsid w:val="00700A44"/>
    <w:rsid w:val="007034E6"/>
    <w:rsid w:val="00703F95"/>
    <w:rsid w:val="007173EB"/>
    <w:rsid w:val="00724477"/>
    <w:rsid w:val="0074349A"/>
    <w:rsid w:val="007638A6"/>
    <w:rsid w:val="00772E3C"/>
    <w:rsid w:val="00774146"/>
    <w:rsid w:val="0078288E"/>
    <w:rsid w:val="00786D8E"/>
    <w:rsid w:val="00797F60"/>
    <w:rsid w:val="007A308E"/>
    <w:rsid w:val="007B3F2B"/>
    <w:rsid w:val="007B507E"/>
    <w:rsid w:val="007E4D33"/>
    <w:rsid w:val="00801944"/>
    <w:rsid w:val="008361F1"/>
    <w:rsid w:val="0083758C"/>
    <w:rsid w:val="0087444D"/>
    <w:rsid w:val="008746A9"/>
    <w:rsid w:val="00876655"/>
    <w:rsid w:val="008810C6"/>
    <w:rsid w:val="00883FFD"/>
    <w:rsid w:val="008863BC"/>
    <w:rsid w:val="00890C19"/>
    <w:rsid w:val="00895650"/>
    <w:rsid w:val="008B3EC6"/>
    <w:rsid w:val="008C0FFF"/>
    <w:rsid w:val="008C6A8F"/>
    <w:rsid w:val="008E1349"/>
    <w:rsid w:val="00907EA5"/>
    <w:rsid w:val="009579FE"/>
    <w:rsid w:val="00964711"/>
    <w:rsid w:val="00967B20"/>
    <w:rsid w:val="009C70D3"/>
    <w:rsid w:val="009D2D6E"/>
    <w:rsid w:val="009E34BA"/>
    <w:rsid w:val="00A12843"/>
    <w:rsid w:val="00A84617"/>
    <w:rsid w:val="00AB3E35"/>
    <w:rsid w:val="00AC0BB0"/>
    <w:rsid w:val="00B04252"/>
    <w:rsid w:val="00B10391"/>
    <w:rsid w:val="00B17C43"/>
    <w:rsid w:val="00B20631"/>
    <w:rsid w:val="00B51AD7"/>
    <w:rsid w:val="00B6657A"/>
    <w:rsid w:val="00B7207F"/>
    <w:rsid w:val="00B95C00"/>
    <w:rsid w:val="00BA60B7"/>
    <w:rsid w:val="00BC7944"/>
    <w:rsid w:val="00BD688A"/>
    <w:rsid w:val="00BF66B6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66F3B"/>
    <w:rsid w:val="00D97972"/>
    <w:rsid w:val="00DB321E"/>
    <w:rsid w:val="00DE7DDC"/>
    <w:rsid w:val="00DF4CF8"/>
    <w:rsid w:val="00E33EF8"/>
    <w:rsid w:val="00E60A93"/>
    <w:rsid w:val="00EA5A86"/>
    <w:rsid w:val="00EB6196"/>
    <w:rsid w:val="00EE0E71"/>
    <w:rsid w:val="00F1200F"/>
    <w:rsid w:val="00F75ECA"/>
    <w:rsid w:val="00F80633"/>
    <w:rsid w:val="00F9136A"/>
    <w:rsid w:val="00F925B9"/>
    <w:rsid w:val="00FA0E43"/>
    <w:rsid w:val="00FB143A"/>
    <w:rsid w:val="00FB6347"/>
    <w:rsid w:val="00FC1FC1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  <w:lang w:val="en-AU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EFEFB94366914DBC8DC40C184E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3054-FA8A-074F-9825-414DACDC03BC}"/>
      </w:docPartPr>
      <w:docPartBody>
        <w:p w:rsidR="001D6C75" w:rsidRDefault="00000000">
          <w:pPr>
            <w:pStyle w:val="9CEFEFB94366914DBC8DC40C184E4CA7"/>
          </w:pPr>
          <w:r>
            <w:t>admin meeting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1D6C75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1D6C75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1D6C75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1D6C75" w:rsidRDefault="00000000">
          <w:pPr>
            <w:pStyle w:val="0F7F5385855672489DC35FD041599A1B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D6C75"/>
    <w:rsid w:val="00371F6E"/>
    <w:rsid w:val="00AA691C"/>
    <w:rsid w:val="00B1256B"/>
    <w:rsid w:val="00B639E5"/>
    <w:rsid w:val="00DF1A8C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7FA0A27B1C392B4F95F50B08D5933098">
    <w:name w:val="7FA0A27B1C392B4F95F50B08D5933098"/>
  </w:style>
  <w:style w:type="paragraph" w:customStyle="1" w:styleId="61892EB58280DB4BB9B413F90EAAF1F1">
    <w:name w:val="61892EB58280DB4BB9B413F90EAAF1F1"/>
  </w:style>
  <w:style w:type="paragraph" w:customStyle="1" w:styleId="0F7F5385855672489DC35FD041599A1B">
    <w:name w:val="0F7F5385855672489DC35FD041599A1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kern w:val="0"/>
      <w:sz w:val="22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2024-03-22T08:26:00Z</dcterms:created>
  <dcterms:modified xsi:type="dcterms:W3CDTF">2024-03-22T09:29:00Z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