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84A1D0" w14:textId="1B3C6BEB" w:rsidR="576062CF" w:rsidRPr="002A3D98" w:rsidRDefault="576062CF" w:rsidP="00FD478C">
      <w:pPr>
        <w:rPr>
          <w:rFonts w:ascii="Arial" w:eastAsia="Arial" w:hAnsi="Arial" w:cs="Arial"/>
          <w:sz w:val="21"/>
          <w:szCs w:val="21"/>
        </w:rPr>
      </w:pPr>
    </w:p>
    <w:p w14:paraId="534E3E9B" w14:textId="0FBE4953" w:rsidR="576062CF" w:rsidRPr="002A3D98" w:rsidRDefault="576062CF" w:rsidP="02B52389">
      <w:pPr>
        <w:ind w:firstLine="0"/>
        <w:rPr>
          <w:rFonts w:ascii="Arial" w:eastAsia="Arial" w:hAnsi="Arial" w:cs="Arial"/>
          <w:sz w:val="21"/>
          <w:szCs w:val="21"/>
        </w:rPr>
      </w:pPr>
    </w:p>
    <w:p w14:paraId="38D7EBD5" w14:textId="715DDC6C" w:rsidR="6B8CE00B" w:rsidRPr="002A3D98" w:rsidRDefault="6B8CE00B" w:rsidP="005D0CFB">
      <w:pPr>
        <w:spacing w:before="120" w:after="120"/>
        <w:ind w:left="-20" w:right="-20" w:firstLine="20"/>
        <w:jc w:val="center"/>
        <w:rPr>
          <w:rFonts w:ascii="Arial" w:hAnsi="Arial" w:cs="Arial"/>
        </w:rPr>
      </w:pPr>
      <w:r w:rsidRPr="002A3D98">
        <w:rPr>
          <w:rFonts w:ascii="Arial" w:eastAsia="Arial" w:hAnsi="Arial" w:cs="Arial"/>
          <w:b/>
          <w:bCs/>
          <w:sz w:val="72"/>
          <w:szCs w:val="72"/>
        </w:rPr>
        <w:t xml:space="preserve">Assessment </w:t>
      </w:r>
      <w:r w:rsidR="44B9ACE0" w:rsidRPr="002A3D98">
        <w:rPr>
          <w:rFonts w:ascii="Arial" w:eastAsia="Arial" w:hAnsi="Arial" w:cs="Arial"/>
          <w:b/>
          <w:bCs/>
          <w:sz w:val="72"/>
          <w:szCs w:val="72"/>
        </w:rPr>
        <w:t>3</w:t>
      </w:r>
      <w:r w:rsidR="4AEEC704" w:rsidRPr="002A3D98">
        <w:rPr>
          <w:rFonts w:ascii="Arial" w:eastAsia="Arial" w:hAnsi="Arial" w:cs="Arial"/>
          <w:sz w:val="72"/>
          <w:szCs w:val="72"/>
        </w:rPr>
        <w:t>:</w:t>
      </w:r>
    </w:p>
    <w:p w14:paraId="4FE13F94" w14:textId="2BEFA364" w:rsidR="6B8CE00B" w:rsidRPr="0088170D" w:rsidRDefault="4AEEC704" w:rsidP="005D0CFB">
      <w:pPr>
        <w:spacing w:before="120" w:after="120"/>
        <w:ind w:left="-20" w:right="-20" w:firstLine="20"/>
        <w:jc w:val="center"/>
        <w:rPr>
          <w:rFonts w:ascii="Arial" w:eastAsia="Arial" w:hAnsi="Arial" w:cs="Arial"/>
          <w:sz w:val="56"/>
          <w:szCs w:val="56"/>
        </w:rPr>
      </w:pPr>
      <w:r w:rsidRPr="0088170D">
        <w:rPr>
          <w:rFonts w:ascii="Arial" w:eastAsia="Arial" w:hAnsi="Arial" w:cs="Arial"/>
          <w:sz w:val="56"/>
          <w:szCs w:val="56"/>
        </w:rPr>
        <w:t xml:space="preserve">Group Project </w:t>
      </w:r>
      <w:r w:rsidR="00C066DE" w:rsidRPr="0088170D">
        <w:rPr>
          <w:rFonts w:ascii="Arial" w:eastAsia="Arial" w:hAnsi="Arial" w:cs="Arial"/>
          <w:sz w:val="56"/>
          <w:szCs w:val="56"/>
        </w:rPr>
        <w:t>Report</w:t>
      </w:r>
      <w:r w:rsidR="0088170D" w:rsidRPr="0088170D">
        <w:rPr>
          <w:rFonts w:ascii="Arial" w:eastAsia="Arial" w:hAnsi="Arial" w:cs="Arial"/>
          <w:sz w:val="56"/>
          <w:szCs w:val="56"/>
        </w:rPr>
        <w:t xml:space="preserve"> (Team Echo)</w:t>
      </w:r>
    </w:p>
    <w:p w14:paraId="4E65B343" w14:textId="043CC997" w:rsidR="00051037" w:rsidRPr="002A3D98" w:rsidRDefault="00051037" w:rsidP="005D0CFB">
      <w:pPr>
        <w:spacing w:before="100" w:beforeAutospacing="1" w:after="100" w:afterAutospacing="1" w:line="240" w:lineRule="auto"/>
        <w:ind w:firstLine="20"/>
        <w:jc w:val="center"/>
        <w:rPr>
          <w:rFonts w:ascii="Arial" w:eastAsia="Times New Roman" w:hAnsi="Arial" w:cs="Arial"/>
          <w:sz w:val="40"/>
          <w:szCs w:val="40"/>
          <w:lang w:eastAsia="en-AU"/>
        </w:rPr>
      </w:pPr>
      <w:r w:rsidRPr="002A3D98">
        <w:rPr>
          <w:rFonts w:ascii="Arial" w:eastAsia="Times New Roman" w:hAnsi="Arial" w:cs="Arial"/>
          <w:sz w:val="40"/>
          <w:szCs w:val="40"/>
          <w:lang w:eastAsia="en-AU"/>
        </w:rPr>
        <w:t>Enhancing Electricity Demand Forecasting in New South Wales</w:t>
      </w:r>
    </w:p>
    <w:p w14:paraId="5D435190" w14:textId="77777777" w:rsidR="00051037" w:rsidRPr="002A3D98" w:rsidRDefault="00051037" w:rsidP="18E5EAA8">
      <w:pPr>
        <w:spacing w:before="120" w:after="120"/>
        <w:ind w:left="-20" w:right="-20"/>
        <w:jc w:val="center"/>
        <w:rPr>
          <w:rFonts w:ascii="Arial" w:eastAsia="Arial" w:hAnsi="Arial" w:cs="Arial"/>
          <w:sz w:val="56"/>
          <w:szCs w:val="56"/>
        </w:rPr>
      </w:pPr>
    </w:p>
    <w:p w14:paraId="7627C4F0" w14:textId="77777777" w:rsidR="00051037" w:rsidRPr="002A3D98" w:rsidRDefault="00051037" w:rsidP="18E5EAA8">
      <w:pPr>
        <w:spacing w:before="120" w:after="120"/>
        <w:ind w:left="-20" w:right="-20"/>
        <w:jc w:val="center"/>
        <w:rPr>
          <w:rFonts w:ascii="Arial" w:hAnsi="Arial" w:cs="Arial"/>
          <w:sz w:val="21"/>
          <w:szCs w:val="21"/>
        </w:rPr>
      </w:pPr>
    </w:p>
    <w:p w14:paraId="629FD7BC" w14:textId="2F33ADE4" w:rsidR="6B8CE00B" w:rsidRPr="002A3D98" w:rsidRDefault="6B8CE00B" w:rsidP="005D0CFB">
      <w:pPr>
        <w:tabs>
          <w:tab w:val="left" w:pos="2391"/>
          <w:tab w:val="center" w:pos="4513"/>
        </w:tabs>
        <w:spacing w:before="120" w:after="120"/>
        <w:ind w:left="-20" w:right="-20" w:firstLine="20"/>
        <w:jc w:val="center"/>
        <w:rPr>
          <w:rFonts w:ascii="Arial" w:hAnsi="Arial" w:cs="Arial"/>
        </w:rPr>
      </w:pPr>
      <w:r w:rsidRPr="002A3D98">
        <w:rPr>
          <w:rFonts w:ascii="Arial" w:eastAsia="Arial" w:hAnsi="Arial" w:cs="Arial"/>
          <w:sz w:val="24"/>
          <w:szCs w:val="24"/>
        </w:rPr>
        <w:t>Submitted by</w:t>
      </w:r>
    </w:p>
    <w:p w14:paraId="3D83BA9C" w14:textId="62AAE498" w:rsidR="628DFC5B" w:rsidRPr="002A3D98" w:rsidRDefault="628DFC5B" w:rsidP="005D0CFB">
      <w:pPr>
        <w:tabs>
          <w:tab w:val="left" w:pos="2391"/>
          <w:tab w:val="center" w:pos="4513"/>
        </w:tabs>
        <w:spacing w:before="120" w:after="120"/>
        <w:ind w:left="-20" w:right="-20" w:firstLine="20"/>
        <w:jc w:val="center"/>
        <w:rPr>
          <w:rFonts w:ascii="Arial" w:eastAsia="Arial" w:hAnsi="Arial" w:cs="Arial"/>
        </w:rPr>
      </w:pPr>
    </w:p>
    <w:p w14:paraId="3A9D0C56" w14:textId="49ABE95E" w:rsidR="6B8CE00B" w:rsidRPr="002A3D98" w:rsidRDefault="6B8CE00B" w:rsidP="005D0CFB">
      <w:pPr>
        <w:spacing w:before="120" w:after="120"/>
        <w:ind w:left="-20" w:right="-20" w:firstLine="20"/>
        <w:jc w:val="center"/>
        <w:rPr>
          <w:rFonts w:ascii="Arial" w:eastAsia="Arial" w:hAnsi="Arial" w:cs="Arial"/>
          <w:b/>
          <w:bCs/>
          <w:sz w:val="32"/>
          <w:szCs w:val="32"/>
        </w:rPr>
      </w:pPr>
      <w:r w:rsidRPr="002A3D98">
        <w:rPr>
          <w:rFonts w:ascii="Arial" w:eastAsia="Arial" w:hAnsi="Arial" w:cs="Arial"/>
          <w:b/>
          <w:bCs/>
          <w:sz w:val="32"/>
          <w:szCs w:val="32"/>
        </w:rPr>
        <w:t>Chuang</w:t>
      </w:r>
      <w:r w:rsidR="25C37191" w:rsidRPr="002A3D98">
        <w:rPr>
          <w:rFonts w:ascii="Arial" w:eastAsia="Arial" w:hAnsi="Arial" w:cs="Arial"/>
          <w:b/>
          <w:bCs/>
          <w:sz w:val="32"/>
          <w:szCs w:val="32"/>
        </w:rPr>
        <w:t>,</w:t>
      </w:r>
      <w:r w:rsidRPr="002A3D98">
        <w:rPr>
          <w:rFonts w:ascii="Arial" w:eastAsia="Arial" w:hAnsi="Arial" w:cs="Arial"/>
          <w:b/>
          <w:bCs/>
          <w:sz w:val="32"/>
          <w:szCs w:val="32"/>
        </w:rPr>
        <w:t xml:space="preserve"> Keith </w:t>
      </w:r>
      <w:r w:rsidR="00626462" w:rsidRPr="002A3D98">
        <w:rPr>
          <w:rFonts w:ascii="Arial" w:eastAsia="Arial" w:hAnsi="Arial" w:cs="Arial"/>
          <w:b/>
          <w:bCs/>
          <w:sz w:val="32"/>
          <w:szCs w:val="32"/>
        </w:rPr>
        <w:t>–</w:t>
      </w:r>
      <w:r w:rsidRPr="002A3D98">
        <w:rPr>
          <w:rFonts w:ascii="Arial" w:eastAsia="Arial" w:hAnsi="Arial" w:cs="Arial"/>
          <w:b/>
          <w:bCs/>
          <w:sz w:val="32"/>
          <w:szCs w:val="32"/>
        </w:rPr>
        <w:t xml:space="preserve"> </w:t>
      </w:r>
      <w:r w:rsidR="00626462" w:rsidRPr="002A3D98">
        <w:rPr>
          <w:rFonts w:ascii="Arial" w:eastAsia="Arial" w:hAnsi="Arial" w:cs="Arial"/>
          <w:sz w:val="32"/>
          <w:szCs w:val="32"/>
        </w:rPr>
        <w:t>z5449930</w:t>
      </w:r>
      <w:r w:rsidR="002939AD" w:rsidRPr="002A3D98">
        <w:rPr>
          <w:rFonts w:ascii="Arial" w:eastAsia="Arial" w:hAnsi="Arial" w:cs="Arial"/>
          <w:sz w:val="32"/>
          <w:szCs w:val="32"/>
        </w:rPr>
        <w:t xml:space="preserve"> (Data Analyst)</w:t>
      </w:r>
    </w:p>
    <w:p w14:paraId="685EC54D" w14:textId="1D4A4B97" w:rsidR="6B8CE00B" w:rsidRPr="002A3D98" w:rsidRDefault="6B8CE00B" w:rsidP="005D0CFB">
      <w:pPr>
        <w:spacing w:before="120" w:after="120"/>
        <w:ind w:left="-20" w:right="-20" w:firstLine="20"/>
        <w:jc w:val="center"/>
        <w:rPr>
          <w:rFonts w:ascii="Arial" w:eastAsia="Arial" w:hAnsi="Arial" w:cs="Arial"/>
          <w:sz w:val="32"/>
          <w:szCs w:val="32"/>
        </w:rPr>
      </w:pPr>
      <w:r w:rsidRPr="002A3D98">
        <w:rPr>
          <w:rFonts w:ascii="Arial" w:eastAsia="Arial" w:hAnsi="Arial" w:cs="Arial"/>
          <w:b/>
          <w:bCs/>
          <w:sz w:val="32"/>
          <w:szCs w:val="32"/>
        </w:rPr>
        <w:t>Gandhi</w:t>
      </w:r>
      <w:r w:rsidR="567E2B4F" w:rsidRPr="002A3D98">
        <w:rPr>
          <w:rFonts w:ascii="Arial" w:eastAsia="Arial" w:hAnsi="Arial" w:cs="Arial"/>
          <w:b/>
          <w:bCs/>
          <w:sz w:val="32"/>
          <w:szCs w:val="32"/>
        </w:rPr>
        <w:t>,</w:t>
      </w:r>
      <w:r w:rsidRPr="002A3D98">
        <w:rPr>
          <w:rFonts w:ascii="Arial" w:eastAsia="Arial" w:hAnsi="Arial" w:cs="Arial"/>
          <w:b/>
          <w:bCs/>
          <w:sz w:val="32"/>
          <w:szCs w:val="32"/>
        </w:rPr>
        <w:t xml:space="preserve"> Rupesh –</w:t>
      </w:r>
      <w:r w:rsidRPr="002A3D98">
        <w:rPr>
          <w:rFonts w:ascii="Arial" w:eastAsia="Arial" w:hAnsi="Arial" w:cs="Arial"/>
          <w:b/>
          <w:sz w:val="32"/>
          <w:szCs w:val="32"/>
        </w:rPr>
        <w:t xml:space="preserve"> </w:t>
      </w:r>
      <w:r w:rsidRPr="002A3D98">
        <w:rPr>
          <w:rFonts w:ascii="Arial" w:eastAsia="Arial" w:hAnsi="Arial" w:cs="Arial"/>
          <w:sz w:val="32"/>
          <w:szCs w:val="32"/>
        </w:rPr>
        <w:t>z5368767</w:t>
      </w:r>
      <w:r w:rsidR="002939AD" w:rsidRPr="002A3D98">
        <w:rPr>
          <w:rFonts w:ascii="Arial" w:eastAsia="Arial" w:hAnsi="Arial" w:cs="Arial"/>
          <w:sz w:val="32"/>
          <w:szCs w:val="32"/>
        </w:rPr>
        <w:t xml:space="preserve"> (Lead Researcher)</w:t>
      </w:r>
    </w:p>
    <w:p w14:paraId="1179D24B" w14:textId="1B4E3055" w:rsidR="00ED5638" w:rsidRPr="002A3D98" w:rsidRDefault="00ED5638" w:rsidP="005D0CFB">
      <w:pPr>
        <w:spacing w:before="120" w:after="120"/>
        <w:ind w:left="-20" w:right="-20" w:firstLine="20"/>
        <w:jc w:val="center"/>
        <w:rPr>
          <w:rFonts w:ascii="Arial" w:hAnsi="Arial" w:cs="Arial"/>
        </w:rPr>
      </w:pPr>
    </w:p>
    <w:p w14:paraId="568F63DD" w14:textId="77777777" w:rsidR="00ED5638" w:rsidRPr="002A3D98" w:rsidRDefault="00ED5638" w:rsidP="005D0CFB">
      <w:pPr>
        <w:spacing w:before="120" w:after="120"/>
        <w:ind w:right="-20" w:firstLine="20"/>
        <w:rPr>
          <w:rFonts w:ascii="Arial" w:eastAsia="Arial" w:hAnsi="Arial" w:cs="Arial"/>
        </w:rPr>
      </w:pPr>
    </w:p>
    <w:p w14:paraId="72837C34" w14:textId="098536AE" w:rsidR="6B8CE00B" w:rsidRPr="002A3D98" w:rsidRDefault="6B8CE00B" w:rsidP="000D0EB0">
      <w:pPr>
        <w:spacing w:before="120" w:after="120"/>
        <w:ind w:left="-20" w:right="-20" w:firstLine="20"/>
        <w:jc w:val="center"/>
        <w:rPr>
          <w:rFonts w:ascii="Arial" w:eastAsia="Arial" w:hAnsi="Arial" w:cs="Arial"/>
          <w:sz w:val="24"/>
          <w:szCs w:val="24"/>
        </w:rPr>
      </w:pPr>
      <w:r w:rsidRPr="002A3D98">
        <w:rPr>
          <w:rFonts w:ascii="Arial" w:eastAsia="Arial" w:hAnsi="Arial" w:cs="Arial"/>
          <w:sz w:val="24"/>
          <w:szCs w:val="24"/>
        </w:rPr>
        <w:t>Submitted on</w:t>
      </w:r>
    </w:p>
    <w:p w14:paraId="00E2D718" w14:textId="6D140AF1" w:rsidR="6B8CE00B" w:rsidRPr="002A3D98" w:rsidRDefault="006F3BC1" w:rsidP="005D0CFB">
      <w:pPr>
        <w:spacing w:before="120" w:after="120"/>
        <w:ind w:left="-20" w:right="-20" w:firstLine="20"/>
        <w:jc w:val="center"/>
        <w:rPr>
          <w:rFonts w:ascii="Arial" w:hAnsi="Arial" w:cs="Arial"/>
          <w:sz w:val="21"/>
          <w:szCs w:val="21"/>
        </w:rPr>
      </w:pPr>
      <w:r w:rsidRPr="002A3D98">
        <w:rPr>
          <w:rFonts w:ascii="Arial" w:eastAsia="Arial" w:hAnsi="Arial" w:cs="Arial"/>
          <w:sz w:val="32"/>
          <w:szCs w:val="32"/>
        </w:rPr>
        <w:t>20</w:t>
      </w:r>
      <w:r w:rsidR="6DA024B0" w:rsidRPr="002A3D98">
        <w:rPr>
          <w:rFonts w:ascii="Arial" w:eastAsia="Arial" w:hAnsi="Arial" w:cs="Arial"/>
          <w:sz w:val="32"/>
          <w:szCs w:val="32"/>
          <w:vertAlign w:val="superscript"/>
        </w:rPr>
        <w:t>th</w:t>
      </w:r>
      <w:r w:rsidR="6DA024B0" w:rsidRPr="002A3D98">
        <w:rPr>
          <w:rFonts w:ascii="Arial" w:eastAsia="Arial" w:hAnsi="Arial" w:cs="Arial"/>
          <w:sz w:val="32"/>
          <w:szCs w:val="32"/>
        </w:rPr>
        <w:t xml:space="preserve"> </w:t>
      </w:r>
      <w:r w:rsidRPr="002A3D98">
        <w:rPr>
          <w:rFonts w:ascii="Arial" w:eastAsia="Arial" w:hAnsi="Arial" w:cs="Arial"/>
          <w:sz w:val="32"/>
          <w:szCs w:val="32"/>
        </w:rPr>
        <w:t>April</w:t>
      </w:r>
      <w:r w:rsidR="6B8CE00B" w:rsidRPr="002A3D98">
        <w:rPr>
          <w:rFonts w:ascii="Arial" w:eastAsia="Arial" w:hAnsi="Arial" w:cs="Arial"/>
          <w:sz w:val="32"/>
          <w:szCs w:val="32"/>
        </w:rPr>
        <w:t xml:space="preserve"> 202</w:t>
      </w:r>
      <w:r w:rsidR="415E7C6A" w:rsidRPr="002A3D98">
        <w:rPr>
          <w:rFonts w:ascii="Arial" w:eastAsia="Arial" w:hAnsi="Arial" w:cs="Arial"/>
          <w:sz w:val="32"/>
          <w:szCs w:val="32"/>
        </w:rPr>
        <w:t>4</w:t>
      </w:r>
    </w:p>
    <w:p w14:paraId="04039AA2" w14:textId="185595BC" w:rsidR="6B8CE00B" w:rsidRPr="002A3D98" w:rsidRDefault="6B8CE00B" w:rsidP="18E5EAA8">
      <w:pPr>
        <w:spacing w:before="120" w:after="120"/>
        <w:ind w:left="-20" w:right="-20"/>
        <w:jc w:val="center"/>
        <w:rPr>
          <w:rFonts w:ascii="Arial" w:eastAsia="Arial" w:hAnsi="Arial" w:cs="Arial"/>
          <w:sz w:val="36"/>
          <w:szCs w:val="36"/>
        </w:rPr>
      </w:pPr>
    </w:p>
    <w:p w14:paraId="001F13B2" w14:textId="1D0A91E2" w:rsidR="6B8CE00B" w:rsidRPr="002A3D98" w:rsidRDefault="6B8CE00B" w:rsidP="005D0CFB">
      <w:pPr>
        <w:spacing w:before="120" w:after="120"/>
        <w:ind w:left="-20" w:right="-20" w:firstLine="20"/>
        <w:jc w:val="center"/>
        <w:rPr>
          <w:rFonts w:ascii="Arial" w:hAnsi="Arial" w:cs="Arial"/>
          <w:sz w:val="21"/>
          <w:szCs w:val="21"/>
        </w:rPr>
      </w:pPr>
      <w:r w:rsidRPr="002A3D98">
        <w:rPr>
          <w:rFonts w:ascii="Arial" w:eastAsia="Arial" w:hAnsi="Arial" w:cs="Arial"/>
          <w:b/>
          <w:bCs/>
          <w:sz w:val="36"/>
          <w:szCs w:val="36"/>
        </w:rPr>
        <w:t>The University of New South Wales (UNSW)</w:t>
      </w:r>
    </w:p>
    <w:p w14:paraId="259E3CF2" w14:textId="55A334C1" w:rsidR="6B8CE00B" w:rsidRPr="002A3D98" w:rsidRDefault="6B8CE00B" w:rsidP="00C648B0">
      <w:pPr>
        <w:spacing w:before="120" w:after="120"/>
        <w:ind w:left="2160"/>
        <w:jc w:val="center"/>
        <w:rPr>
          <w:rFonts w:ascii="Arial" w:eastAsia="Arial" w:hAnsi="Arial" w:cs="Arial"/>
          <w:b/>
          <w:bCs/>
          <w:sz w:val="36"/>
          <w:szCs w:val="36"/>
        </w:rPr>
      </w:pPr>
    </w:p>
    <w:p w14:paraId="7354FF21" w14:textId="77777777" w:rsidR="0050484D" w:rsidRPr="002A3D98" w:rsidRDefault="0050484D" w:rsidP="00C648B0">
      <w:pPr>
        <w:spacing w:before="120" w:after="120"/>
        <w:ind w:left="2160"/>
        <w:jc w:val="center"/>
        <w:rPr>
          <w:rFonts w:ascii="Arial" w:eastAsia="Arial" w:hAnsi="Arial" w:cs="Arial"/>
          <w:b/>
          <w:bCs/>
          <w:sz w:val="36"/>
          <w:szCs w:val="36"/>
        </w:rPr>
      </w:pPr>
    </w:p>
    <w:p w14:paraId="259917C2" w14:textId="77777777" w:rsidR="0050484D" w:rsidRPr="002A3D98" w:rsidRDefault="0050484D" w:rsidP="00C648B0">
      <w:pPr>
        <w:spacing w:before="120" w:after="120"/>
        <w:ind w:left="2160"/>
        <w:jc w:val="center"/>
        <w:rPr>
          <w:rFonts w:ascii="Arial" w:eastAsia="Arial" w:hAnsi="Arial" w:cs="Arial"/>
          <w:b/>
          <w:bCs/>
          <w:sz w:val="36"/>
          <w:szCs w:val="36"/>
        </w:rPr>
      </w:pPr>
    </w:p>
    <w:p w14:paraId="12C0FBB5" w14:textId="77777777" w:rsidR="00A45601" w:rsidRPr="002A3D98" w:rsidRDefault="00A45601" w:rsidP="00C648B0">
      <w:pPr>
        <w:spacing w:before="120" w:after="120"/>
        <w:ind w:left="2160"/>
        <w:jc w:val="center"/>
        <w:rPr>
          <w:rFonts w:ascii="Arial" w:eastAsia="Arial" w:hAnsi="Arial" w:cs="Arial"/>
          <w:b/>
          <w:bCs/>
          <w:sz w:val="36"/>
          <w:szCs w:val="36"/>
        </w:rPr>
      </w:pPr>
    </w:p>
    <w:p w14:paraId="01E3C34D" w14:textId="4911E83C" w:rsidR="576062CF" w:rsidRPr="002A3D98" w:rsidRDefault="6EA88F1A" w:rsidP="005D0CFB">
      <w:pPr>
        <w:spacing w:before="120" w:after="120"/>
        <w:ind w:firstLine="0"/>
        <w:jc w:val="center"/>
        <w:rPr>
          <w:rFonts w:ascii="Arial" w:eastAsia="Arial" w:hAnsi="Arial" w:cs="Arial"/>
          <w:sz w:val="24"/>
          <w:szCs w:val="24"/>
        </w:rPr>
      </w:pPr>
      <w:r w:rsidRPr="002A3D98">
        <w:rPr>
          <w:rFonts w:ascii="Arial" w:eastAsia="Arial" w:hAnsi="Arial" w:cs="Arial"/>
          <w:b/>
          <w:bCs/>
          <w:sz w:val="36"/>
          <w:szCs w:val="36"/>
        </w:rPr>
        <w:t xml:space="preserve">Master of Data Science </w:t>
      </w:r>
      <w:r w:rsidR="0649A875" w:rsidRPr="002A3D98">
        <w:rPr>
          <w:rFonts w:ascii="Arial" w:eastAsia="Arial" w:hAnsi="Arial" w:cs="Arial"/>
          <w:b/>
          <w:bCs/>
          <w:sz w:val="36"/>
          <w:szCs w:val="36"/>
        </w:rPr>
        <w:t>Course</w:t>
      </w:r>
    </w:p>
    <w:p w14:paraId="483AA92F" w14:textId="2C26FBAC" w:rsidR="576062CF" w:rsidRPr="002A3D98" w:rsidRDefault="6B8CE00B" w:rsidP="005D0CFB">
      <w:pPr>
        <w:spacing w:before="120" w:after="120"/>
        <w:ind w:firstLine="0"/>
        <w:jc w:val="center"/>
        <w:rPr>
          <w:rFonts w:ascii="Arial" w:eastAsia="Arial" w:hAnsi="Arial" w:cs="Arial"/>
          <w:sz w:val="18"/>
          <w:szCs w:val="18"/>
        </w:rPr>
      </w:pPr>
      <w:r w:rsidRPr="002A3D98">
        <w:rPr>
          <w:rFonts w:ascii="Arial" w:eastAsia="Arial" w:hAnsi="Arial" w:cs="Arial"/>
          <w:b/>
          <w:bCs/>
          <w:sz w:val="28"/>
          <w:szCs w:val="28"/>
        </w:rPr>
        <w:t>(ZZ</w:t>
      </w:r>
      <w:r w:rsidR="35F7F345" w:rsidRPr="002A3D98">
        <w:rPr>
          <w:rFonts w:ascii="Arial" w:eastAsia="Arial" w:hAnsi="Arial" w:cs="Arial"/>
          <w:b/>
          <w:bCs/>
          <w:sz w:val="28"/>
          <w:szCs w:val="28"/>
        </w:rPr>
        <w:t>SC9020</w:t>
      </w:r>
      <w:r w:rsidR="05959F07" w:rsidRPr="002A3D98">
        <w:rPr>
          <w:rFonts w:ascii="Arial" w:eastAsia="Arial" w:hAnsi="Arial" w:cs="Arial"/>
          <w:b/>
          <w:bCs/>
          <w:sz w:val="28"/>
          <w:szCs w:val="28"/>
        </w:rPr>
        <w:t xml:space="preserve"> – </w:t>
      </w:r>
      <w:r w:rsidRPr="002A3D98">
        <w:rPr>
          <w:rFonts w:ascii="Arial" w:eastAsia="Arial" w:hAnsi="Arial" w:cs="Arial"/>
          <w:b/>
          <w:bCs/>
          <w:sz w:val="28"/>
          <w:szCs w:val="28"/>
        </w:rPr>
        <w:t>D</w:t>
      </w:r>
      <w:r w:rsidR="05959F07" w:rsidRPr="002A3D98">
        <w:rPr>
          <w:rFonts w:ascii="Arial" w:eastAsia="Arial" w:hAnsi="Arial" w:cs="Arial"/>
          <w:b/>
          <w:bCs/>
          <w:sz w:val="28"/>
          <w:szCs w:val="28"/>
        </w:rPr>
        <w:t>ata Science Project</w:t>
      </w:r>
      <w:r w:rsidRPr="002A3D98">
        <w:rPr>
          <w:rFonts w:ascii="Arial" w:eastAsia="Arial" w:hAnsi="Arial" w:cs="Arial"/>
          <w:b/>
          <w:bCs/>
          <w:sz w:val="28"/>
          <w:szCs w:val="28"/>
        </w:rPr>
        <w:t>)</w:t>
      </w:r>
    </w:p>
    <w:p w14:paraId="6751EED1" w14:textId="3213CA43" w:rsidR="576062CF" w:rsidRPr="002A3D98" w:rsidRDefault="6B8CE00B" w:rsidP="005D0CFB">
      <w:pPr>
        <w:spacing w:before="120" w:after="120"/>
        <w:ind w:firstLine="0"/>
        <w:jc w:val="center"/>
        <w:rPr>
          <w:rFonts w:ascii="Arial" w:eastAsia="Arial" w:hAnsi="Arial" w:cs="Arial"/>
          <w:sz w:val="21"/>
          <w:szCs w:val="21"/>
        </w:rPr>
      </w:pPr>
      <w:r w:rsidRPr="002A3D98">
        <w:rPr>
          <w:rFonts w:ascii="Arial" w:eastAsia="Arial" w:hAnsi="Arial" w:cs="Arial"/>
          <w:sz w:val="24"/>
          <w:szCs w:val="24"/>
        </w:rPr>
        <w:t xml:space="preserve">Hexamester </w:t>
      </w:r>
      <w:r w:rsidR="2F9E3077" w:rsidRPr="002A3D98">
        <w:rPr>
          <w:rFonts w:ascii="Arial" w:eastAsia="Arial" w:hAnsi="Arial" w:cs="Arial"/>
          <w:sz w:val="24"/>
          <w:szCs w:val="24"/>
        </w:rPr>
        <w:t>2</w:t>
      </w:r>
      <w:r w:rsidRPr="002A3D98">
        <w:rPr>
          <w:rFonts w:ascii="Arial" w:eastAsia="Arial" w:hAnsi="Arial" w:cs="Arial"/>
          <w:sz w:val="24"/>
          <w:szCs w:val="24"/>
        </w:rPr>
        <w:t>, 202</w:t>
      </w:r>
      <w:r w:rsidR="0582C69E" w:rsidRPr="002A3D98">
        <w:rPr>
          <w:rFonts w:ascii="Arial" w:eastAsia="Arial" w:hAnsi="Arial" w:cs="Arial"/>
          <w:sz w:val="24"/>
          <w:szCs w:val="24"/>
        </w:rPr>
        <w:t>4</w:t>
      </w:r>
      <w:r w:rsidR="576062CF" w:rsidRPr="002A3D98">
        <w:rPr>
          <w:rFonts w:ascii="Arial" w:eastAsia="Arial" w:hAnsi="Arial" w:cs="Arial"/>
          <w:sz w:val="21"/>
          <w:szCs w:val="21"/>
        </w:rPr>
        <w:br w:type="page"/>
      </w:r>
    </w:p>
    <w:p w14:paraId="00F38F93" w14:textId="05460868" w:rsidR="0097718F" w:rsidRPr="002A3D98" w:rsidRDefault="002B0DE8" w:rsidP="0097718F">
      <w:pPr>
        <w:pStyle w:val="Heading1"/>
        <w:numPr>
          <w:ilvl w:val="0"/>
          <w:numId w:val="0"/>
        </w:numPr>
        <w:ind w:left="432" w:hanging="432"/>
      </w:pPr>
      <w:bookmarkStart w:id="0" w:name="_Toc164324911"/>
      <w:bookmarkStart w:id="1" w:name="_Toc164419676"/>
      <w:bookmarkStart w:id="2" w:name="_Toc164507655"/>
      <w:r w:rsidRPr="002A3D98">
        <w:lastRenderedPageBreak/>
        <w:t>Personal Declaration</w:t>
      </w:r>
      <w:bookmarkEnd w:id="0"/>
      <w:bookmarkEnd w:id="1"/>
      <w:bookmarkEnd w:id="2"/>
    </w:p>
    <w:p w14:paraId="1AD7AC75" w14:textId="04B0345B" w:rsidR="0097718F" w:rsidRPr="002A3D98" w:rsidRDefault="0097718F" w:rsidP="002C549C">
      <w:pPr>
        <w:spacing w:line="240" w:lineRule="auto"/>
        <w:ind w:firstLine="0"/>
        <w:rPr>
          <w:rFonts w:ascii="Arial" w:hAnsi="Arial" w:cs="Arial"/>
          <w:sz w:val="20"/>
          <w:szCs w:val="20"/>
        </w:rPr>
      </w:pPr>
      <w:r w:rsidRPr="002A3D98">
        <w:rPr>
          <w:rFonts w:ascii="Arial" w:hAnsi="Arial" w:cs="Arial"/>
          <w:sz w:val="20"/>
          <w:szCs w:val="20"/>
        </w:rPr>
        <w:t xml:space="preserve">During our analysis, Team Echo encountered several challenges that affected our team composition and contributions. Initially comprising four members, our team consisted of </w:t>
      </w:r>
      <w:r w:rsidRPr="002A3D98">
        <w:rPr>
          <w:rFonts w:ascii="Arial" w:hAnsi="Arial" w:cs="Arial"/>
          <w:b/>
          <w:bCs/>
          <w:sz w:val="20"/>
          <w:szCs w:val="20"/>
        </w:rPr>
        <w:t>Joe Melbin</w:t>
      </w:r>
      <w:r w:rsidRPr="002A3D98">
        <w:rPr>
          <w:rFonts w:ascii="Arial" w:hAnsi="Arial" w:cs="Arial"/>
          <w:sz w:val="20"/>
          <w:szCs w:val="20"/>
        </w:rPr>
        <w:t xml:space="preserve"> as the Team Leader, </w:t>
      </w:r>
      <w:r w:rsidRPr="002A3D98">
        <w:rPr>
          <w:rFonts w:ascii="Arial" w:hAnsi="Arial" w:cs="Arial"/>
          <w:b/>
          <w:bCs/>
          <w:sz w:val="20"/>
          <w:szCs w:val="20"/>
        </w:rPr>
        <w:t>Rupesh Gandhi</w:t>
      </w:r>
      <w:r w:rsidRPr="002A3D98">
        <w:rPr>
          <w:rFonts w:ascii="Arial" w:hAnsi="Arial" w:cs="Arial"/>
          <w:sz w:val="20"/>
          <w:szCs w:val="20"/>
        </w:rPr>
        <w:t xml:space="preserve"> as the Lead Researcher, </w:t>
      </w:r>
      <w:r w:rsidRPr="002A3D98">
        <w:rPr>
          <w:rFonts w:ascii="Arial" w:hAnsi="Arial" w:cs="Arial"/>
          <w:b/>
          <w:bCs/>
          <w:sz w:val="20"/>
          <w:szCs w:val="20"/>
        </w:rPr>
        <w:t>Keith Chuang</w:t>
      </w:r>
      <w:r w:rsidRPr="002A3D98">
        <w:rPr>
          <w:rFonts w:ascii="Arial" w:hAnsi="Arial" w:cs="Arial"/>
          <w:sz w:val="20"/>
          <w:szCs w:val="20"/>
        </w:rPr>
        <w:t xml:space="preserve"> and </w:t>
      </w:r>
      <w:r w:rsidRPr="002A3D98">
        <w:rPr>
          <w:rFonts w:ascii="Arial" w:hAnsi="Arial" w:cs="Arial"/>
          <w:b/>
          <w:bCs/>
          <w:sz w:val="20"/>
          <w:szCs w:val="20"/>
        </w:rPr>
        <w:t>Yiu Tong Chiu (Davis)</w:t>
      </w:r>
      <w:r w:rsidRPr="002A3D98">
        <w:rPr>
          <w:rFonts w:ascii="Arial" w:hAnsi="Arial" w:cs="Arial"/>
          <w:sz w:val="20"/>
          <w:szCs w:val="20"/>
        </w:rPr>
        <w:t xml:space="preserve"> as Data Analyst.</w:t>
      </w:r>
    </w:p>
    <w:p w14:paraId="5EFFC4DE" w14:textId="77777777" w:rsidR="0097718F" w:rsidRPr="002A3D98" w:rsidRDefault="0097718F" w:rsidP="002C549C">
      <w:pPr>
        <w:spacing w:line="240" w:lineRule="auto"/>
        <w:ind w:firstLine="0"/>
        <w:rPr>
          <w:rFonts w:ascii="Arial" w:hAnsi="Arial" w:cs="Arial"/>
          <w:sz w:val="20"/>
          <w:szCs w:val="20"/>
        </w:rPr>
      </w:pPr>
    </w:p>
    <w:p w14:paraId="15305F1E" w14:textId="77777777" w:rsidR="0097718F" w:rsidRPr="002A3D98" w:rsidRDefault="0097718F" w:rsidP="002C549C">
      <w:pPr>
        <w:spacing w:line="240" w:lineRule="auto"/>
        <w:ind w:firstLine="0"/>
        <w:rPr>
          <w:rFonts w:ascii="Arial" w:hAnsi="Arial" w:cs="Arial"/>
          <w:sz w:val="20"/>
          <w:szCs w:val="20"/>
        </w:rPr>
      </w:pPr>
      <w:r w:rsidRPr="002A3D98">
        <w:rPr>
          <w:rFonts w:ascii="Arial" w:hAnsi="Arial" w:cs="Arial"/>
          <w:sz w:val="20"/>
          <w:szCs w:val="20"/>
        </w:rPr>
        <w:t>Regrettably, Joe Melbin, our Team Leader, encountered unforeseen circumstances and had to apply for special consideration, ultimately withdrawing from the course after two weeks. Additionally, Yiu Tong Chiu has been unresponsive since Week 1, failing to attend meetings or contribute to Assessment 3 (Report) and the associated code.</w:t>
      </w:r>
    </w:p>
    <w:p w14:paraId="7BBDB140" w14:textId="77777777" w:rsidR="0097718F" w:rsidRPr="002A3D98" w:rsidRDefault="0097718F" w:rsidP="002C549C">
      <w:pPr>
        <w:spacing w:line="240" w:lineRule="auto"/>
        <w:ind w:firstLine="0"/>
        <w:rPr>
          <w:rFonts w:ascii="Arial" w:hAnsi="Arial" w:cs="Arial"/>
          <w:sz w:val="20"/>
          <w:szCs w:val="20"/>
        </w:rPr>
      </w:pPr>
    </w:p>
    <w:p w14:paraId="3745DCA9" w14:textId="478C29B0" w:rsidR="0097718F" w:rsidRPr="002A3D98" w:rsidRDefault="001D21A3" w:rsidP="002C549C">
      <w:pPr>
        <w:spacing w:line="240" w:lineRule="auto"/>
        <w:ind w:firstLine="0"/>
        <w:rPr>
          <w:rFonts w:ascii="Arial" w:hAnsi="Arial" w:cs="Arial"/>
          <w:sz w:val="20"/>
          <w:szCs w:val="20"/>
        </w:rPr>
      </w:pPr>
      <w:r w:rsidRPr="002A3D98">
        <w:rPr>
          <w:rFonts w:ascii="Arial" w:hAnsi="Arial" w:cs="Arial"/>
          <w:sz w:val="20"/>
          <w:szCs w:val="20"/>
        </w:rPr>
        <w:t>Considering</w:t>
      </w:r>
      <w:r w:rsidR="0097718F" w:rsidRPr="002A3D98">
        <w:rPr>
          <w:rFonts w:ascii="Arial" w:hAnsi="Arial" w:cs="Arial"/>
          <w:sz w:val="20"/>
          <w:szCs w:val="20"/>
        </w:rPr>
        <w:t xml:space="preserve"> these challenges, Keith Chuang and Rupesh Gandhi decided to continue with the project independently, focusing on time series models and hybrid variations. It's important to note that Team Echo should now be considered a two-member team, and </w:t>
      </w:r>
      <w:r w:rsidR="0097718F" w:rsidRPr="002A3D98">
        <w:rPr>
          <w:rFonts w:ascii="Arial" w:hAnsi="Arial" w:cs="Arial"/>
          <w:b/>
          <w:bCs/>
          <w:sz w:val="20"/>
          <w:szCs w:val="20"/>
        </w:rPr>
        <w:t xml:space="preserve">all submissions and grades should be attributed solely to the efforts of Keith Chuang </w:t>
      </w:r>
      <w:r w:rsidR="0097718F" w:rsidRPr="002A3D98">
        <w:rPr>
          <w:rFonts w:ascii="Arial" w:hAnsi="Arial" w:cs="Arial"/>
          <w:sz w:val="20"/>
          <w:szCs w:val="20"/>
        </w:rPr>
        <w:t>(z5449930)</w:t>
      </w:r>
      <w:r w:rsidR="0097718F" w:rsidRPr="002A3D98">
        <w:rPr>
          <w:rFonts w:ascii="Arial" w:hAnsi="Arial" w:cs="Arial"/>
          <w:b/>
          <w:bCs/>
          <w:sz w:val="20"/>
          <w:szCs w:val="20"/>
        </w:rPr>
        <w:t xml:space="preserve"> and Rupesh Gandhi </w:t>
      </w:r>
      <w:r w:rsidR="0097718F" w:rsidRPr="002A3D98">
        <w:rPr>
          <w:rFonts w:ascii="Arial" w:hAnsi="Arial" w:cs="Arial"/>
          <w:sz w:val="20"/>
          <w:szCs w:val="20"/>
        </w:rPr>
        <w:t>(z5368767).</w:t>
      </w:r>
    </w:p>
    <w:p w14:paraId="0E2F1557" w14:textId="77777777" w:rsidR="0097718F" w:rsidRPr="002A3D98" w:rsidRDefault="0097718F" w:rsidP="002C549C">
      <w:pPr>
        <w:spacing w:line="240" w:lineRule="auto"/>
        <w:ind w:firstLine="0"/>
        <w:rPr>
          <w:rFonts w:ascii="Arial" w:hAnsi="Arial" w:cs="Arial"/>
          <w:sz w:val="20"/>
          <w:szCs w:val="20"/>
        </w:rPr>
      </w:pPr>
    </w:p>
    <w:p w14:paraId="3F526B32" w14:textId="77777777" w:rsidR="0097718F" w:rsidRPr="002A3D98" w:rsidRDefault="0097718F" w:rsidP="002C549C">
      <w:pPr>
        <w:spacing w:line="240" w:lineRule="auto"/>
        <w:ind w:firstLine="0"/>
        <w:rPr>
          <w:rFonts w:ascii="Arial" w:hAnsi="Arial" w:cs="Arial"/>
          <w:sz w:val="20"/>
          <w:szCs w:val="20"/>
        </w:rPr>
      </w:pPr>
      <w:r w:rsidRPr="002A3D98">
        <w:rPr>
          <w:rFonts w:ascii="Arial" w:hAnsi="Arial" w:cs="Arial"/>
          <w:sz w:val="20"/>
          <w:szCs w:val="20"/>
        </w:rPr>
        <w:t>To ensure transparency, we have communicated this situation in advance to Dr. Rohitash Chandra (Course Convenor), Dr. Wei Tan (Online Lecturer), and Dr. Sonit Singh (Online Lecturer).</w:t>
      </w:r>
    </w:p>
    <w:p w14:paraId="57E726AB" w14:textId="77777777" w:rsidR="0097718F" w:rsidRPr="002A3D98" w:rsidRDefault="0097718F" w:rsidP="002C549C">
      <w:pPr>
        <w:spacing w:line="240" w:lineRule="auto"/>
        <w:ind w:firstLine="0"/>
        <w:rPr>
          <w:rFonts w:ascii="Arial" w:hAnsi="Arial" w:cs="Arial"/>
          <w:sz w:val="20"/>
          <w:szCs w:val="20"/>
        </w:rPr>
      </w:pPr>
    </w:p>
    <w:p w14:paraId="6D282705" w14:textId="77777777" w:rsidR="008A6CE1" w:rsidRPr="002A3D98" w:rsidRDefault="008A6CE1" w:rsidP="008A6CE1">
      <w:pPr>
        <w:spacing w:line="240" w:lineRule="auto"/>
        <w:ind w:firstLine="0"/>
        <w:rPr>
          <w:rFonts w:ascii="Arial" w:hAnsi="Arial" w:cs="Arial"/>
          <w:b/>
          <w:bCs/>
          <w:sz w:val="20"/>
          <w:szCs w:val="20"/>
        </w:rPr>
      </w:pPr>
    </w:p>
    <w:p w14:paraId="59C34F3A" w14:textId="26CEF8B6" w:rsidR="0097718F" w:rsidRPr="002A3D98" w:rsidRDefault="008A6CE1" w:rsidP="002C549C">
      <w:pPr>
        <w:spacing w:line="240" w:lineRule="auto"/>
        <w:ind w:firstLine="0"/>
        <w:rPr>
          <w:rFonts w:ascii="Arial" w:hAnsi="Arial" w:cs="Arial"/>
          <w:b/>
          <w:bCs/>
          <w:sz w:val="20"/>
          <w:szCs w:val="20"/>
        </w:rPr>
      </w:pPr>
      <w:r w:rsidRPr="002A3D98">
        <w:rPr>
          <w:rFonts w:ascii="Arial" w:hAnsi="Arial" w:cs="Arial"/>
          <w:b/>
          <w:bCs/>
          <w:sz w:val="20"/>
          <w:szCs w:val="20"/>
        </w:rPr>
        <w:t xml:space="preserve">From </w:t>
      </w:r>
      <w:r w:rsidR="00DE337B" w:rsidRPr="002A3D98">
        <w:rPr>
          <w:rFonts w:ascii="Arial" w:hAnsi="Arial" w:cs="Arial"/>
          <w:b/>
          <w:bCs/>
          <w:sz w:val="20"/>
          <w:szCs w:val="20"/>
        </w:rPr>
        <w:t>Team Echo</w:t>
      </w:r>
      <w:r w:rsidR="0097718F" w:rsidRPr="002A3D98">
        <w:rPr>
          <w:rFonts w:ascii="Arial" w:hAnsi="Arial" w:cs="Arial"/>
          <w:b/>
          <w:bCs/>
          <w:sz w:val="20"/>
          <w:szCs w:val="20"/>
        </w:rPr>
        <w:t>:</w:t>
      </w:r>
    </w:p>
    <w:p w14:paraId="0617024A" w14:textId="77777777" w:rsidR="00DE337B" w:rsidRPr="002A3D98" w:rsidRDefault="00DE337B" w:rsidP="002C549C">
      <w:pPr>
        <w:spacing w:line="240" w:lineRule="auto"/>
        <w:ind w:firstLine="0"/>
        <w:rPr>
          <w:rFonts w:ascii="Arial" w:hAnsi="Arial" w:cs="Arial"/>
          <w:sz w:val="20"/>
          <w:szCs w:val="20"/>
        </w:rPr>
      </w:pPr>
    </w:p>
    <w:p w14:paraId="34C34D7F" w14:textId="2267E05D" w:rsidR="0097718F" w:rsidRPr="002A3D98" w:rsidRDefault="0097718F" w:rsidP="002C549C">
      <w:pPr>
        <w:spacing w:line="240" w:lineRule="auto"/>
        <w:ind w:firstLine="0"/>
        <w:rPr>
          <w:rFonts w:ascii="Arial" w:hAnsi="Arial" w:cs="Arial"/>
          <w:sz w:val="20"/>
          <w:szCs w:val="20"/>
        </w:rPr>
      </w:pPr>
      <w:r w:rsidRPr="002A3D98">
        <w:rPr>
          <w:rFonts w:ascii="Arial" w:hAnsi="Arial" w:cs="Arial"/>
          <w:sz w:val="20"/>
          <w:szCs w:val="20"/>
        </w:rPr>
        <w:t>Keith Chuang (Data Analyst)</w:t>
      </w:r>
    </w:p>
    <w:p w14:paraId="4380CA6B" w14:textId="6A49F67D" w:rsidR="0097718F" w:rsidRPr="002A3D98" w:rsidRDefault="0097718F" w:rsidP="002C549C">
      <w:pPr>
        <w:spacing w:line="240" w:lineRule="auto"/>
        <w:ind w:firstLine="0"/>
        <w:rPr>
          <w:rFonts w:ascii="Arial" w:hAnsi="Arial" w:cs="Arial"/>
          <w:sz w:val="20"/>
          <w:szCs w:val="20"/>
        </w:rPr>
      </w:pPr>
      <w:r w:rsidRPr="002A3D98">
        <w:rPr>
          <w:rFonts w:ascii="Arial" w:hAnsi="Arial" w:cs="Arial"/>
          <w:sz w:val="20"/>
          <w:szCs w:val="20"/>
        </w:rPr>
        <w:t>Rupesh Gandhi (Lead Researcher)</w:t>
      </w:r>
    </w:p>
    <w:p w14:paraId="665D95BB" w14:textId="77777777" w:rsidR="002B0DE8" w:rsidRPr="002A3D98" w:rsidRDefault="002B0DE8" w:rsidP="00DE337B">
      <w:pPr>
        <w:ind w:firstLine="0"/>
        <w:rPr>
          <w:rFonts w:ascii="Arial" w:hAnsi="Arial" w:cs="Arial"/>
        </w:rPr>
      </w:pPr>
    </w:p>
    <w:p w14:paraId="5D72AFD4" w14:textId="77777777" w:rsidR="006E591F" w:rsidRPr="002A3D98" w:rsidRDefault="006E591F">
      <w:pPr>
        <w:spacing w:after="160"/>
        <w:ind w:firstLine="0"/>
        <w:rPr>
          <w:rFonts w:ascii="Arial" w:eastAsia="Arial" w:hAnsi="Arial" w:cs="Arial"/>
          <w:b/>
          <w:bCs/>
          <w:sz w:val="24"/>
          <w:szCs w:val="24"/>
        </w:rPr>
      </w:pPr>
      <w:r w:rsidRPr="002A3D98">
        <w:rPr>
          <w:rFonts w:ascii="Arial" w:hAnsi="Arial" w:cs="Arial"/>
        </w:rPr>
        <w:br w:type="page"/>
      </w:r>
    </w:p>
    <w:sdt>
      <w:sdtPr>
        <w:rPr>
          <w:rFonts w:ascii="Arial" w:hAnsi="Arial" w:cs="Arial"/>
          <w:b/>
          <w:sz w:val="36"/>
          <w:szCs w:val="36"/>
        </w:rPr>
        <w:id w:val="-1537725463"/>
        <w:docPartObj>
          <w:docPartGallery w:val="Table of Contents"/>
          <w:docPartUnique/>
        </w:docPartObj>
      </w:sdtPr>
      <w:sdtEndPr>
        <w:rPr>
          <w:bCs/>
          <w:noProof/>
          <w:sz w:val="22"/>
          <w:szCs w:val="22"/>
        </w:rPr>
      </w:sdtEndPr>
      <w:sdtContent>
        <w:p w14:paraId="560BC6BA" w14:textId="77777777" w:rsidR="002A2B91" w:rsidRPr="002A3D98" w:rsidRDefault="006B4894" w:rsidP="008130A1">
          <w:pPr>
            <w:ind w:firstLine="0"/>
            <w:jc w:val="center"/>
            <w:rPr>
              <w:rFonts w:ascii="Arial" w:hAnsi="Arial" w:cs="Arial"/>
              <w:noProof/>
            </w:rPr>
          </w:pPr>
          <w:r w:rsidRPr="002A3D98">
            <w:rPr>
              <w:rFonts w:ascii="Arial" w:hAnsi="Arial" w:cs="Arial"/>
              <w:b/>
              <w:sz w:val="32"/>
              <w:szCs w:val="32"/>
            </w:rPr>
            <w:t>Table of Content</w:t>
          </w:r>
          <w:r w:rsidR="000E7A73" w:rsidRPr="002A3D98">
            <w:rPr>
              <w:rFonts w:ascii="Arial" w:hAnsi="Arial" w:cs="Arial"/>
              <w:b/>
              <w:bCs/>
              <w:sz w:val="20"/>
              <w:szCs w:val="20"/>
            </w:rPr>
            <w:fldChar w:fldCharType="begin"/>
          </w:r>
          <w:r w:rsidR="000E7A73" w:rsidRPr="002A3D98">
            <w:rPr>
              <w:rFonts w:ascii="Arial" w:hAnsi="Arial" w:cs="Arial"/>
              <w:sz w:val="20"/>
              <w:szCs w:val="20"/>
            </w:rPr>
            <w:instrText xml:space="preserve"> TOC \o "1-3" \h \z \u </w:instrText>
          </w:r>
          <w:r w:rsidR="000E7A73" w:rsidRPr="002A3D98">
            <w:rPr>
              <w:rFonts w:ascii="Arial" w:hAnsi="Arial" w:cs="Arial"/>
              <w:b/>
              <w:bCs/>
              <w:sz w:val="20"/>
              <w:szCs w:val="20"/>
            </w:rPr>
            <w:fldChar w:fldCharType="separate"/>
          </w:r>
        </w:p>
        <w:p w14:paraId="3A0EF9B9" w14:textId="24044277" w:rsidR="002A2B91" w:rsidRPr="009172EE" w:rsidRDefault="00000000" w:rsidP="00CF2847">
          <w:pPr>
            <w:pStyle w:val="TOC1"/>
            <w:tabs>
              <w:tab w:val="left" w:pos="426"/>
              <w:tab w:val="right" w:leader="dot" w:pos="9492"/>
            </w:tabs>
            <w:spacing w:before="60" w:line="240" w:lineRule="auto"/>
            <w:ind w:firstLine="0"/>
            <w:rPr>
              <w:rFonts w:ascii="Arial" w:eastAsiaTheme="minorEastAsia" w:hAnsi="Arial" w:cs="Arial"/>
              <w:b w:val="0"/>
              <w:bCs w:val="0"/>
              <w:i w:val="0"/>
              <w:iCs w:val="0"/>
              <w:noProof/>
              <w:kern w:val="2"/>
              <w:sz w:val="20"/>
              <w:szCs w:val="20"/>
              <w:lang w:eastAsia="en-AU"/>
              <w14:ligatures w14:val="standardContextual"/>
            </w:rPr>
          </w:pPr>
          <w:hyperlink w:anchor="_Toc164507656" w:history="1">
            <w:r w:rsidR="002A2B91" w:rsidRPr="009172EE">
              <w:rPr>
                <w:rStyle w:val="Hyperlink"/>
                <w:rFonts w:ascii="Arial" w:hAnsi="Arial" w:cs="Arial"/>
                <w:b w:val="0"/>
                <w:bCs w:val="0"/>
                <w:i w:val="0"/>
                <w:iCs w:val="0"/>
                <w:noProof/>
                <w:sz w:val="20"/>
                <w:szCs w:val="20"/>
              </w:rPr>
              <w:t>1</w:t>
            </w:r>
            <w:r w:rsidR="002A2B91" w:rsidRPr="009172EE">
              <w:rPr>
                <w:rFonts w:ascii="Arial" w:eastAsiaTheme="minorEastAsia" w:hAnsi="Arial" w:cs="Arial"/>
                <w:b w:val="0"/>
                <w:bCs w:val="0"/>
                <w:i w:val="0"/>
                <w:iCs w:val="0"/>
                <w:noProof/>
                <w:kern w:val="2"/>
                <w:sz w:val="20"/>
                <w:szCs w:val="20"/>
                <w:lang w:eastAsia="en-AU"/>
                <w14:ligatures w14:val="standardContextual"/>
              </w:rPr>
              <w:tab/>
            </w:r>
            <w:r w:rsidR="002A2B91" w:rsidRPr="009172EE">
              <w:rPr>
                <w:rStyle w:val="Hyperlink"/>
                <w:rFonts w:ascii="Arial" w:hAnsi="Arial" w:cs="Arial"/>
                <w:b w:val="0"/>
                <w:bCs w:val="0"/>
                <w:i w:val="0"/>
                <w:iCs w:val="0"/>
                <w:noProof/>
                <w:sz w:val="20"/>
                <w:szCs w:val="20"/>
              </w:rPr>
              <w:t>Abstract</w:t>
            </w:r>
            <w:r w:rsidR="002A2B91" w:rsidRPr="009172EE">
              <w:rPr>
                <w:rFonts w:ascii="Arial" w:hAnsi="Arial" w:cs="Arial"/>
                <w:b w:val="0"/>
                <w:bCs w:val="0"/>
                <w:i w:val="0"/>
                <w:iCs w:val="0"/>
                <w:noProof/>
                <w:webHidden/>
                <w:sz w:val="20"/>
                <w:szCs w:val="20"/>
              </w:rPr>
              <w:tab/>
            </w:r>
            <w:r w:rsidR="002A2B91" w:rsidRPr="009172EE">
              <w:rPr>
                <w:rFonts w:ascii="Arial" w:hAnsi="Arial" w:cs="Arial"/>
                <w:b w:val="0"/>
                <w:bCs w:val="0"/>
                <w:i w:val="0"/>
                <w:iCs w:val="0"/>
                <w:noProof/>
                <w:webHidden/>
                <w:sz w:val="20"/>
                <w:szCs w:val="20"/>
              </w:rPr>
              <w:fldChar w:fldCharType="begin"/>
            </w:r>
            <w:r w:rsidR="002A2B91" w:rsidRPr="009172EE">
              <w:rPr>
                <w:rFonts w:ascii="Arial" w:hAnsi="Arial" w:cs="Arial"/>
                <w:b w:val="0"/>
                <w:bCs w:val="0"/>
                <w:i w:val="0"/>
                <w:iCs w:val="0"/>
                <w:noProof/>
                <w:webHidden/>
                <w:sz w:val="20"/>
                <w:szCs w:val="20"/>
              </w:rPr>
              <w:instrText xml:space="preserve"> PAGEREF _Toc164507656 \h </w:instrText>
            </w:r>
            <w:r w:rsidR="002A2B91" w:rsidRPr="009172EE">
              <w:rPr>
                <w:rFonts w:ascii="Arial" w:hAnsi="Arial" w:cs="Arial"/>
                <w:b w:val="0"/>
                <w:bCs w:val="0"/>
                <w:i w:val="0"/>
                <w:iCs w:val="0"/>
                <w:noProof/>
                <w:webHidden/>
                <w:sz w:val="20"/>
                <w:szCs w:val="20"/>
              </w:rPr>
            </w:r>
            <w:r w:rsidR="002A2B91" w:rsidRPr="009172EE">
              <w:rPr>
                <w:rFonts w:ascii="Arial" w:hAnsi="Arial" w:cs="Arial"/>
                <w:b w:val="0"/>
                <w:bCs w:val="0"/>
                <w:i w:val="0"/>
                <w:iCs w:val="0"/>
                <w:noProof/>
                <w:webHidden/>
                <w:sz w:val="20"/>
                <w:szCs w:val="20"/>
              </w:rPr>
              <w:fldChar w:fldCharType="separate"/>
            </w:r>
            <w:r w:rsidR="00AD3ABB">
              <w:rPr>
                <w:rFonts w:ascii="Arial" w:hAnsi="Arial" w:cs="Arial"/>
                <w:b w:val="0"/>
                <w:bCs w:val="0"/>
                <w:i w:val="0"/>
                <w:iCs w:val="0"/>
                <w:noProof/>
                <w:webHidden/>
                <w:sz w:val="20"/>
                <w:szCs w:val="20"/>
              </w:rPr>
              <w:t>5</w:t>
            </w:r>
            <w:r w:rsidR="002A2B91" w:rsidRPr="009172EE">
              <w:rPr>
                <w:rFonts w:ascii="Arial" w:hAnsi="Arial" w:cs="Arial"/>
                <w:b w:val="0"/>
                <w:bCs w:val="0"/>
                <w:i w:val="0"/>
                <w:iCs w:val="0"/>
                <w:noProof/>
                <w:webHidden/>
                <w:sz w:val="20"/>
                <w:szCs w:val="20"/>
              </w:rPr>
              <w:fldChar w:fldCharType="end"/>
            </w:r>
          </w:hyperlink>
        </w:p>
        <w:p w14:paraId="6B8EF084" w14:textId="457D624E" w:rsidR="002A2B91" w:rsidRPr="009172EE" w:rsidRDefault="00000000" w:rsidP="00CF2847">
          <w:pPr>
            <w:pStyle w:val="TOC1"/>
            <w:tabs>
              <w:tab w:val="left" w:pos="426"/>
              <w:tab w:val="right" w:leader="dot" w:pos="9492"/>
            </w:tabs>
            <w:spacing w:before="60" w:line="240" w:lineRule="auto"/>
            <w:ind w:firstLine="0"/>
            <w:rPr>
              <w:rFonts w:ascii="Arial" w:eastAsiaTheme="minorEastAsia" w:hAnsi="Arial" w:cs="Arial"/>
              <w:b w:val="0"/>
              <w:bCs w:val="0"/>
              <w:i w:val="0"/>
              <w:iCs w:val="0"/>
              <w:noProof/>
              <w:kern w:val="2"/>
              <w:sz w:val="20"/>
              <w:szCs w:val="20"/>
              <w:lang w:eastAsia="en-AU"/>
              <w14:ligatures w14:val="standardContextual"/>
            </w:rPr>
          </w:pPr>
          <w:hyperlink w:anchor="_Toc164507657" w:history="1">
            <w:r w:rsidR="002A2B91" w:rsidRPr="009172EE">
              <w:rPr>
                <w:rStyle w:val="Hyperlink"/>
                <w:rFonts w:ascii="Arial" w:hAnsi="Arial" w:cs="Arial"/>
                <w:b w:val="0"/>
                <w:bCs w:val="0"/>
                <w:i w:val="0"/>
                <w:iCs w:val="0"/>
                <w:noProof/>
                <w:sz w:val="20"/>
                <w:szCs w:val="20"/>
              </w:rPr>
              <w:t>2</w:t>
            </w:r>
            <w:r w:rsidR="002A2B91" w:rsidRPr="009172EE">
              <w:rPr>
                <w:rFonts w:ascii="Arial" w:eastAsiaTheme="minorEastAsia" w:hAnsi="Arial" w:cs="Arial"/>
                <w:b w:val="0"/>
                <w:bCs w:val="0"/>
                <w:i w:val="0"/>
                <w:iCs w:val="0"/>
                <w:noProof/>
                <w:kern w:val="2"/>
                <w:sz w:val="20"/>
                <w:szCs w:val="20"/>
                <w:lang w:eastAsia="en-AU"/>
                <w14:ligatures w14:val="standardContextual"/>
              </w:rPr>
              <w:tab/>
            </w:r>
            <w:r w:rsidR="002A2B91" w:rsidRPr="009172EE">
              <w:rPr>
                <w:rStyle w:val="Hyperlink"/>
                <w:rFonts w:ascii="Arial" w:hAnsi="Arial" w:cs="Arial"/>
                <w:b w:val="0"/>
                <w:bCs w:val="0"/>
                <w:i w:val="0"/>
                <w:iCs w:val="0"/>
                <w:noProof/>
                <w:sz w:val="20"/>
                <w:szCs w:val="20"/>
              </w:rPr>
              <w:t>Introduction and Motivation</w:t>
            </w:r>
            <w:r w:rsidR="002A2B91" w:rsidRPr="009172EE">
              <w:rPr>
                <w:rFonts w:ascii="Arial" w:hAnsi="Arial" w:cs="Arial"/>
                <w:b w:val="0"/>
                <w:bCs w:val="0"/>
                <w:i w:val="0"/>
                <w:iCs w:val="0"/>
                <w:noProof/>
                <w:webHidden/>
                <w:sz w:val="20"/>
                <w:szCs w:val="20"/>
              </w:rPr>
              <w:tab/>
            </w:r>
            <w:r w:rsidR="002A2B91" w:rsidRPr="009172EE">
              <w:rPr>
                <w:rFonts w:ascii="Arial" w:hAnsi="Arial" w:cs="Arial"/>
                <w:b w:val="0"/>
                <w:bCs w:val="0"/>
                <w:i w:val="0"/>
                <w:iCs w:val="0"/>
                <w:noProof/>
                <w:webHidden/>
                <w:sz w:val="20"/>
                <w:szCs w:val="20"/>
              </w:rPr>
              <w:fldChar w:fldCharType="begin"/>
            </w:r>
            <w:r w:rsidR="002A2B91" w:rsidRPr="009172EE">
              <w:rPr>
                <w:rFonts w:ascii="Arial" w:hAnsi="Arial" w:cs="Arial"/>
                <w:b w:val="0"/>
                <w:bCs w:val="0"/>
                <w:i w:val="0"/>
                <w:iCs w:val="0"/>
                <w:noProof/>
                <w:webHidden/>
                <w:sz w:val="20"/>
                <w:szCs w:val="20"/>
              </w:rPr>
              <w:instrText xml:space="preserve"> PAGEREF _Toc164507657 \h </w:instrText>
            </w:r>
            <w:r w:rsidR="002A2B91" w:rsidRPr="009172EE">
              <w:rPr>
                <w:rFonts w:ascii="Arial" w:hAnsi="Arial" w:cs="Arial"/>
                <w:b w:val="0"/>
                <w:bCs w:val="0"/>
                <w:i w:val="0"/>
                <w:iCs w:val="0"/>
                <w:noProof/>
                <w:webHidden/>
                <w:sz w:val="20"/>
                <w:szCs w:val="20"/>
              </w:rPr>
            </w:r>
            <w:r w:rsidR="002A2B91" w:rsidRPr="009172EE">
              <w:rPr>
                <w:rFonts w:ascii="Arial" w:hAnsi="Arial" w:cs="Arial"/>
                <w:b w:val="0"/>
                <w:bCs w:val="0"/>
                <w:i w:val="0"/>
                <w:iCs w:val="0"/>
                <w:noProof/>
                <w:webHidden/>
                <w:sz w:val="20"/>
                <w:szCs w:val="20"/>
              </w:rPr>
              <w:fldChar w:fldCharType="separate"/>
            </w:r>
            <w:r w:rsidR="00AD3ABB">
              <w:rPr>
                <w:rFonts w:ascii="Arial" w:hAnsi="Arial" w:cs="Arial"/>
                <w:b w:val="0"/>
                <w:bCs w:val="0"/>
                <w:i w:val="0"/>
                <w:iCs w:val="0"/>
                <w:noProof/>
                <w:webHidden/>
                <w:sz w:val="20"/>
                <w:szCs w:val="20"/>
              </w:rPr>
              <w:t>6</w:t>
            </w:r>
            <w:r w:rsidR="002A2B91" w:rsidRPr="009172EE">
              <w:rPr>
                <w:rFonts w:ascii="Arial" w:hAnsi="Arial" w:cs="Arial"/>
                <w:b w:val="0"/>
                <w:bCs w:val="0"/>
                <w:i w:val="0"/>
                <w:iCs w:val="0"/>
                <w:noProof/>
                <w:webHidden/>
                <w:sz w:val="20"/>
                <w:szCs w:val="20"/>
              </w:rPr>
              <w:fldChar w:fldCharType="end"/>
            </w:r>
          </w:hyperlink>
        </w:p>
        <w:p w14:paraId="65ADEEA3" w14:textId="54A7B6A4" w:rsidR="002A2B91" w:rsidRPr="009172EE" w:rsidRDefault="00000000" w:rsidP="00CF2847">
          <w:pPr>
            <w:pStyle w:val="TOC1"/>
            <w:tabs>
              <w:tab w:val="left" w:pos="426"/>
              <w:tab w:val="right" w:leader="dot" w:pos="9492"/>
            </w:tabs>
            <w:spacing w:before="60" w:line="240" w:lineRule="auto"/>
            <w:ind w:firstLine="0"/>
            <w:rPr>
              <w:rFonts w:ascii="Arial" w:eastAsiaTheme="minorEastAsia" w:hAnsi="Arial" w:cs="Arial"/>
              <w:b w:val="0"/>
              <w:bCs w:val="0"/>
              <w:i w:val="0"/>
              <w:iCs w:val="0"/>
              <w:noProof/>
              <w:kern w:val="2"/>
              <w:sz w:val="20"/>
              <w:szCs w:val="20"/>
              <w:lang w:eastAsia="en-AU"/>
              <w14:ligatures w14:val="standardContextual"/>
            </w:rPr>
          </w:pPr>
          <w:hyperlink w:anchor="_Toc164507658" w:history="1">
            <w:r w:rsidR="002A2B91" w:rsidRPr="009172EE">
              <w:rPr>
                <w:rStyle w:val="Hyperlink"/>
                <w:rFonts w:ascii="Arial" w:hAnsi="Arial" w:cs="Arial"/>
                <w:b w:val="0"/>
                <w:bCs w:val="0"/>
                <w:i w:val="0"/>
                <w:iCs w:val="0"/>
                <w:noProof/>
                <w:sz w:val="20"/>
                <w:szCs w:val="20"/>
              </w:rPr>
              <w:t>3</w:t>
            </w:r>
            <w:r w:rsidR="002A2B91" w:rsidRPr="009172EE">
              <w:rPr>
                <w:rFonts w:ascii="Arial" w:eastAsiaTheme="minorEastAsia" w:hAnsi="Arial" w:cs="Arial"/>
                <w:b w:val="0"/>
                <w:bCs w:val="0"/>
                <w:i w:val="0"/>
                <w:iCs w:val="0"/>
                <w:noProof/>
                <w:kern w:val="2"/>
                <w:sz w:val="20"/>
                <w:szCs w:val="20"/>
                <w:lang w:eastAsia="en-AU"/>
                <w14:ligatures w14:val="standardContextual"/>
              </w:rPr>
              <w:tab/>
            </w:r>
            <w:r w:rsidR="002A2B91" w:rsidRPr="009172EE">
              <w:rPr>
                <w:rStyle w:val="Hyperlink"/>
                <w:rFonts w:ascii="Arial" w:hAnsi="Arial" w:cs="Arial"/>
                <w:b w:val="0"/>
                <w:bCs w:val="0"/>
                <w:i w:val="0"/>
                <w:iCs w:val="0"/>
                <w:noProof/>
                <w:sz w:val="20"/>
                <w:szCs w:val="20"/>
              </w:rPr>
              <w:t>Literature review</w:t>
            </w:r>
            <w:r w:rsidR="002A2B91" w:rsidRPr="009172EE">
              <w:rPr>
                <w:rFonts w:ascii="Arial" w:hAnsi="Arial" w:cs="Arial"/>
                <w:b w:val="0"/>
                <w:bCs w:val="0"/>
                <w:i w:val="0"/>
                <w:iCs w:val="0"/>
                <w:noProof/>
                <w:webHidden/>
                <w:sz w:val="20"/>
                <w:szCs w:val="20"/>
              </w:rPr>
              <w:tab/>
            </w:r>
            <w:r w:rsidR="002A2B91" w:rsidRPr="009172EE">
              <w:rPr>
                <w:rFonts w:ascii="Arial" w:hAnsi="Arial" w:cs="Arial"/>
                <w:b w:val="0"/>
                <w:bCs w:val="0"/>
                <w:i w:val="0"/>
                <w:iCs w:val="0"/>
                <w:noProof/>
                <w:webHidden/>
                <w:sz w:val="20"/>
                <w:szCs w:val="20"/>
              </w:rPr>
              <w:fldChar w:fldCharType="begin"/>
            </w:r>
            <w:r w:rsidR="002A2B91" w:rsidRPr="009172EE">
              <w:rPr>
                <w:rFonts w:ascii="Arial" w:hAnsi="Arial" w:cs="Arial"/>
                <w:b w:val="0"/>
                <w:bCs w:val="0"/>
                <w:i w:val="0"/>
                <w:iCs w:val="0"/>
                <w:noProof/>
                <w:webHidden/>
                <w:sz w:val="20"/>
                <w:szCs w:val="20"/>
              </w:rPr>
              <w:instrText xml:space="preserve"> PAGEREF _Toc164507658 \h </w:instrText>
            </w:r>
            <w:r w:rsidR="002A2B91" w:rsidRPr="009172EE">
              <w:rPr>
                <w:rFonts w:ascii="Arial" w:hAnsi="Arial" w:cs="Arial"/>
                <w:b w:val="0"/>
                <w:bCs w:val="0"/>
                <w:i w:val="0"/>
                <w:iCs w:val="0"/>
                <w:noProof/>
                <w:webHidden/>
                <w:sz w:val="20"/>
                <w:szCs w:val="20"/>
              </w:rPr>
            </w:r>
            <w:r w:rsidR="002A2B91" w:rsidRPr="009172EE">
              <w:rPr>
                <w:rFonts w:ascii="Arial" w:hAnsi="Arial" w:cs="Arial"/>
                <w:b w:val="0"/>
                <w:bCs w:val="0"/>
                <w:i w:val="0"/>
                <w:iCs w:val="0"/>
                <w:noProof/>
                <w:webHidden/>
                <w:sz w:val="20"/>
                <w:szCs w:val="20"/>
              </w:rPr>
              <w:fldChar w:fldCharType="separate"/>
            </w:r>
            <w:r w:rsidR="00AD3ABB">
              <w:rPr>
                <w:rFonts w:ascii="Arial" w:hAnsi="Arial" w:cs="Arial"/>
                <w:b w:val="0"/>
                <w:bCs w:val="0"/>
                <w:i w:val="0"/>
                <w:iCs w:val="0"/>
                <w:noProof/>
                <w:webHidden/>
                <w:sz w:val="20"/>
                <w:szCs w:val="20"/>
              </w:rPr>
              <w:t>7</w:t>
            </w:r>
            <w:r w:rsidR="002A2B91" w:rsidRPr="009172EE">
              <w:rPr>
                <w:rFonts w:ascii="Arial" w:hAnsi="Arial" w:cs="Arial"/>
                <w:b w:val="0"/>
                <w:bCs w:val="0"/>
                <w:i w:val="0"/>
                <w:iCs w:val="0"/>
                <w:noProof/>
                <w:webHidden/>
                <w:sz w:val="20"/>
                <w:szCs w:val="20"/>
              </w:rPr>
              <w:fldChar w:fldCharType="end"/>
            </w:r>
          </w:hyperlink>
        </w:p>
        <w:p w14:paraId="5CA8D8A0" w14:textId="1B95BB06" w:rsidR="002A2B91" w:rsidRPr="009172EE" w:rsidRDefault="00000000" w:rsidP="00CF2847">
          <w:pPr>
            <w:pStyle w:val="TOC2"/>
            <w:tabs>
              <w:tab w:val="left" w:pos="426"/>
              <w:tab w:val="left" w:pos="709"/>
              <w:tab w:val="left" w:pos="993"/>
              <w:tab w:val="right" w:leader="dot" w:pos="9492"/>
            </w:tabs>
            <w:spacing w:before="60" w:line="240" w:lineRule="auto"/>
            <w:ind w:firstLine="206"/>
            <w:rPr>
              <w:rFonts w:ascii="Arial" w:eastAsiaTheme="minorEastAsia" w:hAnsi="Arial" w:cs="Arial"/>
              <w:b w:val="0"/>
              <w:bCs w:val="0"/>
              <w:noProof/>
              <w:kern w:val="2"/>
              <w:sz w:val="20"/>
              <w:szCs w:val="20"/>
              <w:lang w:eastAsia="en-AU"/>
              <w14:ligatures w14:val="standardContextual"/>
            </w:rPr>
          </w:pPr>
          <w:hyperlink w:anchor="_Toc164507659" w:history="1">
            <w:r w:rsidR="002A2B91" w:rsidRPr="009172EE">
              <w:rPr>
                <w:rStyle w:val="Hyperlink"/>
                <w:rFonts w:ascii="Arial" w:hAnsi="Arial" w:cs="Arial"/>
                <w:b w:val="0"/>
                <w:bCs w:val="0"/>
                <w:noProof/>
                <w:sz w:val="20"/>
                <w:szCs w:val="20"/>
              </w:rPr>
              <w:t>3.1</w:t>
            </w:r>
            <w:r w:rsidR="002A2B91" w:rsidRPr="009172EE">
              <w:rPr>
                <w:rFonts w:ascii="Arial" w:eastAsiaTheme="minorEastAsia" w:hAnsi="Arial" w:cs="Arial"/>
                <w:b w:val="0"/>
                <w:bCs w:val="0"/>
                <w:noProof/>
                <w:kern w:val="2"/>
                <w:sz w:val="20"/>
                <w:szCs w:val="20"/>
                <w:lang w:eastAsia="en-AU"/>
                <w14:ligatures w14:val="standardContextual"/>
              </w:rPr>
              <w:tab/>
            </w:r>
            <w:r w:rsidR="002A2B91" w:rsidRPr="009172EE">
              <w:rPr>
                <w:rStyle w:val="Hyperlink"/>
                <w:rFonts w:ascii="Arial" w:hAnsi="Arial" w:cs="Arial"/>
                <w:b w:val="0"/>
                <w:bCs w:val="0"/>
                <w:noProof/>
                <w:sz w:val="20"/>
                <w:szCs w:val="20"/>
              </w:rPr>
              <w:t>Methodology for Literature review</w:t>
            </w:r>
            <w:r w:rsidR="002A2B91" w:rsidRPr="009172EE">
              <w:rPr>
                <w:rFonts w:ascii="Arial" w:hAnsi="Arial" w:cs="Arial"/>
                <w:b w:val="0"/>
                <w:bCs w:val="0"/>
                <w:noProof/>
                <w:webHidden/>
                <w:sz w:val="20"/>
                <w:szCs w:val="20"/>
              </w:rPr>
              <w:tab/>
            </w:r>
            <w:r w:rsidR="002A2B91" w:rsidRPr="009172EE">
              <w:rPr>
                <w:rFonts w:ascii="Arial" w:hAnsi="Arial" w:cs="Arial"/>
                <w:b w:val="0"/>
                <w:bCs w:val="0"/>
                <w:noProof/>
                <w:webHidden/>
                <w:sz w:val="20"/>
                <w:szCs w:val="20"/>
              </w:rPr>
              <w:fldChar w:fldCharType="begin"/>
            </w:r>
            <w:r w:rsidR="002A2B91" w:rsidRPr="009172EE">
              <w:rPr>
                <w:rFonts w:ascii="Arial" w:hAnsi="Arial" w:cs="Arial"/>
                <w:b w:val="0"/>
                <w:bCs w:val="0"/>
                <w:noProof/>
                <w:webHidden/>
                <w:sz w:val="20"/>
                <w:szCs w:val="20"/>
              </w:rPr>
              <w:instrText xml:space="preserve"> PAGEREF _Toc164507659 \h </w:instrText>
            </w:r>
            <w:r w:rsidR="002A2B91" w:rsidRPr="009172EE">
              <w:rPr>
                <w:rFonts w:ascii="Arial" w:hAnsi="Arial" w:cs="Arial"/>
                <w:b w:val="0"/>
                <w:bCs w:val="0"/>
                <w:noProof/>
                <w:webHidden/>
                <w:sz w:val="20"/>
                <w:szCs w:val="20"/>
              </w:rPr>
            </w:r>
            <w:r w:rsidR="002A2B91" w:rsidRPr="009172EE">
              <w:rPr>
                <w:rFonts w:ascii="Arial" w:hAnsi="Arial" w:cs="Arial"/>
                <w:b w:val="0"/>
                <w:bCs w:val="0"/>
                <w:noProof/>
                <w:webHidden/>
                <w:sz w:val="20"/>
                <w:szCs w:val="20"/>
              </w:rPr>
              <w:fldChar w:fldCharType="separate"/>
            </w:r>
            <w:r w:rsidR="00AD3ABB">
              <w:rPr>
                <w:rFonts w:ascii="Arial" w:hAnsi="Arial" w:cs="Arial"/>
                <w:b w:val="0"/>
                <w:bCs w:val="0"/>
                <w:noProof/>
                <w:webHidden/>
                <w:sz w:val="20"/>
                <w:szCs w:val="20"/>
              </w:rPr>
              <w:t>7</w:t>
            </w:r>
            <w:r w:rsidR="002A2B91" w:rsidRPr="009172EE">
              <w:rPr>
                <w:rFonts w:ascii="Arial" w:hAnsi="Arial" w:cs="Arial"/>
                <w:b w:val="0"/>
                <w:bCs w:val="0"/>
                <w:noProof/>
                <w:webHidden/>
                <w:sz w:val="20"/>
                <w:szCs w:val="20"/>
              </w:rPr>
              <w:fldChar w:fldCharType="end"/>
            </w:r>
          </w:hyperlink>
        </w:p>
        <w:p w14:paraId="548B642A" w14:textId="30147C8B" w:rsidR="002A2B91" w:rsidRPr="009172EE" w:rsidRDefault="00000000" w:rsidP="00CF2847">
          <w:pPr>
            <w:pStyle w:val="TOC2"/>
            <w:tabs>
              <w:tab w:val="left" w:pos="426"/>
              <w:tab w:val="left" w:pos="709"/>
              <w:tab w:val="left" w:pos="993"/>
              <w:tab w:val="right" w:leader="dot" w:pos="9492"/>
            </w:tabs>
            <w:spacing w:before="60" w:line="240" w:lineRule="auto"/>
            <w:ind w:firstLine="206"/>
            <w:rPr>
              <w:rFonts w:ascii="Arial" w:eastAsiaTheme="minorEastAsia" w:hAnsi="Arial" w:cs="Arial"/>
              <w:b w:val="0"/>
              <w:bCs w:val="0"/>
              <w:noProof/>
              <w:kern w:val="2"/>
              <w:sz w:val="20"/>
              <w:szCs w:val="20"/>
              <w:lang w:eastAsia="en-AU"/>
              <w14:ligatures w14:val="standardContextual"/>
            </w:rPr>
          </w:pPr>
          <w:hyperlink w:anchor="_Toc164507660" w:history="1">
            <w:r w:rsidR="002A2B91" w:rsidRPr="009172EE">
              <w:rPr>
                <w:rStyle w:val="Hyperlink"/>
                <w:rFonts w:ascii="Arial" w:hAnsi="Arial" w:cs="Arial"/>
                <w:b w:val="0"/>
                <w:bCs w:val="0"/>
                <w:noProof/>
                <w:sz w:val="20"/>
                <w:szCs w:val="20"/>
              </w:rPr>
              <w:t>3.2</w:t>
            </w:r>
            <w:r w:rsidR="002A2B91" w:rsidRPr="009172EE">
              <w:rPr>
                <w:rFonts w:ascii="Arial" w:eastAsiaTheme="minorEastAsia" w:hAnsi="Arial" w:cs="Arial"/>
                <w:b w:val="0"/>
                <w:bCs w:val="0"/>
                <w:noProof/>
                <w:kern w:val="2"/>
                <w:sz w:val="20"/>
                <w:szCs w:val="20"/>
                <w:lang w:eastAsia="en-AU"/>
                <w14:ligatures w14:val="standardContextual"/>
              </w:rPr>
              <w:tab/>
            </w:r>
            <w:r w:rsidR="002A2B91" w:rsidRPr="009172EE">
              <w:rPr>
                <w:rStyle w:val="Hyperlink"/>
                <w:rFonts w:ascii="Arial" w:hAnsi="Arial" w:cs="Arial"/>
                <w:b w:val="0"/>
                <w:bCs w:val="0"/>
                <w:noProof/>
                <w:sz w:val="20"/>
                <w:szCs w:val="20"/>
              </w:rPr>
              <w:t>Conventional Models</w:t>
            </w:r>
            <w:r w:rsidR="002A2B91" w:rsidRPr="009172EE">
              <w:rPr>
                <w:rFonts w:ascii="Arial" w:hAnsi="Arial" w:cs="Arial"/>
                <w:b w:val="0"/>
                <w:bCs w:val="0"/>
                <w:noProof/>
                <w:webHidden/>
                <w:sz w:val="20"/>
                <w:szCs w:val="20"/>
              </w:rPr>
              <w:tab/>
            </w:r>
            <w:r w:rsidR="002A2B91" w:rsidRPr="009172EE">
              <w:rPr>
                <w:rFonts w:ascii="Arial" w:hAnsi="Arial" w:cs="Arial"/>
                <w:b w:val="0"/>
                <w:bCs w:val="0"/>
                <w:noProof/>
                <w:webHidden/>
                <w:sz w:val="20"/>
                <w:szCs w:val="20"/>
              </w:rPr>
              <w:fldChar w:fldCharType="begin"/>
            </w:r>
            <w:r w:rsidR="002A2B91" w:rsidRPr="009172EE">
              <w:rPr>
                <w:rFonts w:ascii="Arial" w:hAnsi="Arial" w:cs="Arial"/>
                <w:b w:val="0"/>
                <w:bCs w:val="0"/>
                <w:noProof/>
                <w:webHidden/>
                <w:sz w:val="20"/>
                <w:szCs w:val="20"/>
              </w:rPr>
              <w:instrText xml:space="preserve"> PAGEREF _Toc164507660 \h </w:instrText>
            </w:r>
            <w:r w:rsidR="002A2B91" w:rsidRPr="009172EE">
              <w:rPr>
                <w:rFonts w:ascii="Arial" w:hAnsi="Arial" w:cs="Arial"/>
                <w:b w:val="0"/>
                <w:bCs w:val="0"/>
                <w:noProof/>
                <w:webHidden/>
                <w:sz w:val="20"/>
                <w:szCs w:val="20"/>
              </w:rPr>
            </w:r>
            <w:r w:rsidR="002A2B91" w:rsidRPr="009172EE">
              <w:rPr>
                <w:rFonts w:ascii="Arial" w:hAnsi="Arial" w:cs="Arial"/>
                <w:b w:val="0"/>
                <w:bCs w:val="0"/>
                <w:noProof/>
                <w:webHidden/>
                <w:sz w:val="20"/>
                <w:szCs w:val="20"/>
              </w:rPr>
              <w:fldChar w:fldCharType="separate"/>
            </w:r>
            <w:r w:rsidR="00AD3ABB">
              <w:rPr>
                <w:rFonts w:ascii="Arial" w:hAnsi="Arial" w:cs="Arial"/>
                <w:b w:val="0"/>
                <w:bCs w:val="0"/>
                <w:noProof/>
                <w:webHidden/>
                <w:sz w:val="20"/>
                <w:szCs w:val="20"/>
              </w:rPr>
              <w:t>7</w:t>
            </w:r>
            <w:r w:rsidR="002A2B91" w:rsidRPr="009172EE">
              <w:rPr>
                <w:rFonts w:ascii="Arial" w:hAnsi="Arial" w:cs="Arial"/>
                <w:b w:val="0"/>
                <w:bCs w:val="0"/>
                <w:noProof/>
                <w:webHidden/>
                <w:sz w:val="20"/>
                <w:szCs w:val="20"/>
              </w:rPr>
              <w:fldChar w:fldCharType="end"/>
            </w:r>
          </w:hyperlink>
        </w:p>
        <w:p w14:paraId="028E8AA2" w14:textId="599D48FB" w:rsidR="002A2B91" w:rsidRPr="009172EE" w:rsidRDefault="00000000" w:rsidP="00CF2847">
          <w:pPr>
            <w:pStyle w:val="TOC3"/>
            <w:tabs>
              <w:tab w:val="left" w:pos="709"/>
              <w:tab w:val="left" w:pos="1276"/>
              <w:tab w:val="right" w:leader="dot" w:pos="9492"/>
            </w:tabs>
            <w:spacing w:before="60" w:line="240" w:lineRule="auto"/>
            <w:ind w:firstLine="206"/>
            <w:rPr>
              <w:rFonts w:ascii="Arial" w:eastAsiaTheme="minorEastAsia" w:hAnsi="Arial" w:cs="Arial"/>
              <w:noProof/>
              <w:kern w:val="2"/>
              <w:lang w:eastAsia="en-AU"/>
              <w14:ligatures w14:val="standardContextual"/>
            </w:rPr>
          </w:pPr>
          <w:hyperlink w:anchor="_Toc164507661" w:history="1">
            <w:r w:rsidR="002A2B91" w:rsidRPr="009172EE">
              <w:rPr>
                <w:rStyle w:val="Hyperlink"/>
                <w:rFonts w:ascii="Arial" w:hAnsi="Arial" w:cs="Arial"/>
                <w:noProof/>
              </w:rPr>
              <w:t>3.2.1</w:t>
            </w:r>
            <w:r w:rsidR="002A2B91" w:rsidRPr="009172EE">
              <w:rPr>
                <w:rFonts w:ascii="Arial" w:eastAsiaTheme="minorEastAsia" w:hAnsi="Arial" w:cs="Arial"/>
                <w:noProof/>
                <w:kern w:val="2"/>
                <w:lang w:eastAsia="en-AU"/>
                <w14:ligatures w14:val="standardContextual"/>
              </w:rPr>
              <w:tab/>
            </w:r>
            <w:r w:rsidR="002A2B91" w:rsidRPr="009172EE">
              <w:rPr>
                <w:rStyle w:val="Hyperlink"/>
                <w:rFonts w:ascii="Arial" w:hAnsi="Arial" w:cs="Arial"/>
                <w:noProof/>
              </w:rPr>
              <w:t>Time Series models</w:t>
            </w:r>
            <w:r w:rsidR="002A2B91" w:rsidRPr="009172EE">
              <w:rPr>
                <w:rFonts w:ascii="Arial" w:hAnsi="Arial" w:cs="Arial"/>
                <w:noProof/>
                <w:webHidden/>
              </w:rPr>
              <w:tab/>
            </w:r>
            <w:r w:rsidR="002A2B91" w:rsidRPr="009172EE">
              <w:rPr>
                <w:rFonts w:ascii="Arial" w:hAnsi="Arial" w:cs="Arial"/>
                <w:noProof/>
                <w:webHidden/>
              </w:rPr>
              <w:fldChar w:fldCharType="begin"/>
            </w:r>
            <w:r w:rsidR="002A2B91" w:rsidRPr="009172EE">
              <w:rPr>
                <w:rFonts w:ascii="Arial" w:hAnsi="Arial" w:cs="Arial"/>
                <w:noProof/>
                <w:webHidden/>
              </w:rPr>
              <w:instrText xml:space="preserve"> PAGEREF _Toc164507661 \h </w:instrText>
            </w:r>
            <w:r w:rsidR="002A2B91" w:rsidRPr="009172EE">
              <w:rPr>
                <w:rFonts w:ascii="Arial" w:hAnsi="Arial" w:cs="Arial"/>
                <w:noProof/>
                <w:webHidden/>
              </w:rPr>
            </w:r>
            <w:r w:rsidR="002A2B91" w:rsidRPr="009172EE">
              <w:rPr>
                <w:rFonts w:ascii="Arial" w:hAnsi="Arial" w:cs="Arial"/>
                <w:noProof/>
                <w:webHidden/>
              </w:rPr>
              <w:fldChar w:fldCharType="separate"/>
            </w:r>
            <w:r w:rsidR="00AD3ABB">
              <w:rPr>
                <w:rFonts w:ascii="Arial" w:hAnsi="Arial" w:cs="Arial"/>
                <w:noProof/>
                <w:webHidden/>
              </w:rPr>
              <w:t>7</w:t>
            </w:r>
            <w:r w:rsidR="002A2B91" w:rsidRPr="009172EE">
              <w:rPr>
                <w:rFonts w:ascii="Arial" w:hAnsi="Arial" w:cs="Arial"/>
                <w:noProof/>
                <w:webHidden/>
              </w:rPr>
              <w:fldChar w:fldCharType="end"/>
            </w:r>
          </w:hyperlink>
        </w:p>
        <w:p w14:paraId="3169277E" w14:textId="30C30C09" w:rsidR="002A2B91" w:rsidRPr="009172EE" w:rsidRDefault="00000000" w:rsidP="00CF2847">
          <w:pPr>
            <w:pStyle w:val="TOC3"/>
            <w:tabs>
              <w:tab w:val="left" w:pos="426"/>
              <w:tab w:val="left" w:pos="709"/>
              <w:tab w:val="left" w:pos="1276"/>
              <w:tab w:val="right" w:leader="dot" w:pos="9492"/>
            </w:tabs>
            <w:spacing w:before="60" w:line="240" w:lineRule="auto"/>
            <w:ind w:firstLine="206"/>
            <w:rPr>
              <w:rFonts w:ascii="Arial" w:eastAsiaTheme="minorEastAsia" w:hAnsi="Arial" w:cs="Arial"/>
              <w:noProof/>
              <w:kern w:val="2"/>
              <w:lang w:eastAsia="en-AU"/>
              <w14:ligatures w14:val="standardContextual"/>
            </w:rPr>
          </w:pPr>
          <w:hyperlink w:anchor="_Toc164507662" w:history="1">
            <w:r w:rsidR="002A2B91" w:rsidRPr="009172EE">
              <w:rPr>
                <w:rStyle w:val="Hyperlink"/>
                <w:rFonts w:ascii="Arial" w:hAnsi="Arial" w:cs="Arial"/>
                <w:noProof/>
              </w:rPr>
              <w:t>3.2.2</w:t>
            </w:r>
            <w:r w:rsidR="002A2B91" w:rsidRPr="009172EE">
              <w:rPr>
                <w:rFonts w:ascii="Arial" w:eastAsiaTheme="minorEastAsia" w:hAnsi="Arial" w:cs="Arial"/>
                <w:noProof/>
                <w:kern w:val="2"/>
                <w:lang w:eastAsia="en-AU"/>
                <w14:ligatures w14:val="standardContextual"/>
              </w:rPr>
              <w:tab/>
            </w:r>
            <w:r w:rsidR="002A2B91" w:rsidRPr="009172EE">
              <w:rPr>
                <w:rStyle w:val="Hyperlink"/>
                <w:rFonts w:ascii="Arial" w:hAnsi="Arial" w:cs="Arial"/>
                <w:noProof/>
              </w:rPr>
              <w:t>Regression models (RMs)</w:t>
            </w:r>
            <w:r w:rsidR="002A2B91" w:rsidRPr="009172EE">
              <w:rPr>
                <w:rFonts w:ascii="Arial" w:hAnsi="Arial" w:cs="Arial"/>
                <w:noProof/>
                <w:webHidden/>
              </w:rPr>
              <w:tab/>
            </w:r>
            <w:r w:rsidR="002A2B91" w:rsidRPr="009172EE">
              <w:rPr>
                <w:rFonts w:ascii="Arial" w:hAnsi="Arial" w:cs="Arial"/>
                <w:noProof/>
                <w:webHidden/>
              </w:rPr>
              <w:fldChar w:fldCharType="begin"/>
            </w:r>
            <w:r w:rsidR="002A2B91" w:rsidRPr="009172EE">
              <w:rPr>
                <w:rFonts w:ascii="Arial" w:hAnsi="Arial" w:cs="Arial"/>
                <w:noProof/>
                <w:webHidden/>
              </w:rPr>
              <w:instrText xml:space="preserve"> PAGEREF _Toc164507662 \h </w:instrText>
            </w:r>
            <w:r w:rsidR="002A2B91" w:rsidRPr="009172EE">
              <w:rPr>
                <w:rFonts w:ascii="Arial" w:hAnsi="Arial" w:cs="Arial"/>
                <w:noProof/>
                <w:webHidden/>
              </w:rPr>
            </w:r>
            <w:r w:rsidR="002A2B91" w:rsidRPr="009172EE">
              <w:rPr>
                <w:rFonts w:ascii="Arial" w:hAnsi="Arial" w:cs="Arial"/>
                <w:noProof/>
                <w:webHidden/>
              </w:rPr>
              <w:fldChar w:fldCharType="separate"/>
            </w:r>
            <w:r w:rsidR="00AD3ABB">
              <w:rPr>
                <w:rFonts w:ascii="Arial" w:hAnsi="Arial" w:cs="Arial"/>
                <w:noProof/>
                <w:webHidden/>
              </w:rPr>
              <w:t>8</w:t>
            </w:r>
            <w:r w:rsidR="002A2B91" w:rsidRPr="009172EE">
              <w:rPr>
                <w:rFonts w:ascii="Arial" w:hAnsi="Arial" w:cs="Arial"/>
                <w:noProof/>
                <w:webHidden/>
              </w:rPr>
              <w:fldChar w:fldCharType="end"/>
            </w:r>
          </w:hyperlink>
        </w:p>
        <w:p w14:paraId="2A1CE0EC" w14:textId="4861871F" w:rsidR="002A2B91" w:rsidRPr="009172EE" w:rsidRDefault="00000000" w:rsidP="00CF2847">
          <w:pPr>
            <w:pStyle w:val="TOC3"/>
            <w:tabs>
              <w:tab w:val="left" w:pos="426"/>
              <w:tab w:val="left" w:pos="709"/>
              <w:tab w:val="left" w:pos="1276"/>
              <w:tab w:val="right" w:leader="dot" w:pos="9492"/>
            </w:tabs>
            <w:spacing w:before="60" w:line="240" w:lineRule="auto"/>
            <w:ind w:firstLine="206"/>
            <w:rPr>
              <w:rFonts w:ascii="Arial" w:eastAsiaTheme="minorEastAsia" w:hAnsi="Arial" w:cs="Arial"/>
              <w:noProof/>
              <w:kern w:val="2"/>
              <w:lang w:eastAsia="en-AU"/>
              <w14:ligatures w14:val="standardContextual"/>
            </w:rPr>
          </w:pPr>
          <w:hyperlink w:anchor="_Toc164507663" w:history="1">
            <w:r w:rsidR="002A2B91" w:rsidRPr="009172EE">
              <w:rPr>
                <w:rStyle w:val="Hyperlink"/>
                <w:rFonts w:ascii="Arial" w:hAnsi="Arial" w:cs="Arial"/>
                <w:noProof/>
              </w:rPr>
              <w:t>3.2.3</w:t>
            </w:r>
            <w:r w:rsidR="002A2B91" w:rsidRPr="009172EE">
              <w:rPr>
                <w:rFonts w:ascii="Arial" w:eastAsiaTheme="minorEastAsia" w:hAnsi="Arial" w:cs="Arial"/>
                <w:noProof/>
                <w:kern w:val="2"/>
                <w:lang w:eastAsia="en-AU"/>
                <w14:ligatures w14:val="standardContextual"/>
              </w:rPr>
              <w:tab/>
            </w:r>
            <w:r w:rsidR="002A2B91" w:rsidRPr="009172EE">
              <w:rPr>
                <w:rStyle w:val="Hyperlink"/>
                <w:rFonts w:ascii="Arial" w:hAnsi="Arial" w:cs="Arial"/>
                <w:noProof/>
              </w:rPr>
              <w:t>Gray Models (GM)</w:t>
            </w:r>
            <w:r w:rsidR="002A2B91" w:rsidRPr="009172EE">
              <w:rPr>
                <w:rFonts w:ascii="Arial" w:hAnsi="Arial" w:cs="Arial"/>
                <w:noProof/>
                <w:webHidden/>
              </w:rPr>
              <w:tab/>
            </w:r>
            <w:r w:rsidR="002A2B91" w:rsidRPr="009172EE">
              <w:rPr>
                <w:rFonts w:ascii="Arial" w:hAnsi="Arial" w:cs="Arial"/>
                <w:noProof/>
                <w:webHidden/>
              </w:rPr>
              <w:fldChar w:fldCharType="begin"/>
            </w:r>
            <w:r w:rsidR="002A2B91" w:rsidRPr="009172EE">
              <w:rPr>
                <w:rFonts w:ascii="Arial" w:hAnsi="Arial" w:cs="Arial"/>
                <w:noProof/>
                <w:webHidden/>
              </w:rPr>
              <w:instrText xml:space="preserve"> PAGEREF _Toc164507663 \h </w:instrText>
            </w:r>
            <w:r w:rsidR="002A2B91" w:rsidRPr="009172EE">
              <w:rPr>
                <w:rFonts w:ascii="Arial" w:hAnsi="Arial" w:cs="Arial"/>
                <w:noProof/>
                <w:webHidden/>
              </w:rPr>
            </w:r>
            <w:r w:rsidR="002A2B91" w:rsidRPr="009172EE">
              <w:rPr>
                <w:rFonts w:ascii="Arial" w:hAnsi="Arial" w:cs="Arial"/>
                <w:noProof/>
                <w:webHidden/>
              </w:rPr>
              <w:fldChar w:fldCharType="separate"/>
            </w:r>
            <w:r w:rsidR="00AD3ABB">
              <w:rPr>
                <w:rFonts w:ascii="Arial" w:hAnsi="Arial" w:cs="Arial"/>
                <w:noProof/>
                <w:webHidden/>
              </w:rPr>
              <w:t>9</w:t>
            </w:r>
            <w:r w:rsidR="002A2B91" w:rsidRPr="009172EE">
              <w:rPr>
                <w:rFonts w:ascii="Arial" w:hAnsi="Arial" w:cs="Arial"/>
                <w:noProof/>
                <w:webHidden/>
              </w:rPr>
              <w:fldChar w:fldCharType="end"/>
            </w:r>
          </w:hyperlink>
        </w:p>
        <w:p w14:paraId="30ED878A" w14:textId="18782E21" w:rsidR="002A2B91" w:rsidRPr="009172EE" w:rsidRDefault="00000000" w:rsidP="00CF2847">
          <w:pPr>
            <w:pStyle w:val="TOC2"/>
            <w:tabs>
              <w:tab w:val="left" w:pos="426"/>
              <w:tab w:val="left" w:pos="709"/>
              <w:tab w:val="left" w:pos="993"/>
              <w:tab w:val="right" w:leader="dot" w:pos="9492"/>
            </w:tabs>
            <w:spacing w:before="60" w:line="240" w:lineRule="auto"/>
            <w:ind w:firstLine="206"/>
            <w:rPr>
              <w:rFonts w:ascii="Arial" w:eastAsiaTheme="minorEastAsia" w:hAnsi="Arial" w:cs="Arial"/>
              <w:b w:val="0"/>
              <w:bCs w:val="0"/>
              <w:noProof/>
              <w:kern w:val="2"/>
              <w:sz w:val="20"/>
              <w:szCs w:val="20"/>
              <w:lang w:eastAsia="en-AU"/>
              <w14:ligatures w14:val="standardContextual"/>
            </w:rPr>
          </w:pPr>
          <w:hyperlink w:anchor="_Toc164507664" w:history="1">
            <w:r w:rsidR="002A2B91" w:rsidRPr="009172EE">
              <w:rPr>
                <w:rStyle w:val="Hyperlink"/>
                <w:rFonts w:ascii="Arial" w:hAnsi="Arial" w:cs="Arial"/>
                <w:b w:val="0"/>
                <w:bCs w:val="0"/>
                <w:noProof/>
                <w:sz w:val="20"/>
                <w:szCs w:val="20"/>
              </w:rPr>
              <w:t>3.3</w:t>
            </w:r>
            <w:r w:rsidR="002A2B91" w:rsidRPr="009172EE">
              <w:rPr>
                <w:rFonts w:ascii="Arial" w:eastAsiaTheme="minorEastAsia" w:hAnsi="Arial" w:cs="Arial"/>
                <w:b w:val="0"/>
                <w:bCs w:val="0"/>
                <w:noProof/>
                <w:kern w:val="2"/>
                <w:sz w:val="20"/>
                <w:szCs w:val="20"/>
                <w:lang w:eastAsia="en-AU"/>
                <w14:ligatures w14:val="standardContextual"/>
              </w:rPr>
              <w:tab/>
            </w:r>
            <w:r w:rsidR="002A2B91" w:rsidRPr="009172EE">
              <w:rPr>
                <w:rStyle w:val="Hyperlink"/>
                <w:rFonts w:ascii="Arial" w:hAnsi="Arial" w:cs="Arial"/>
                <w:b w:val="0"/>
                <w:bCs w:val="0"/>
                <w:noProof/>
                <w:sz w:val="20"/>
                <w:szCs w:val="20"/>
              </w:rPr>
              <w:t>AI-based models</w:t>
            </w:r>
            <w:r w:rsidR="002A2B91" w:rsidRPr="009172EE">
              <w:rPr>
                <w:rFonts w:ascii="Arial" w:hAnsi="Arial" w:cs="Arial"/>
                <w:b w:val="0"/>
                <w:bCs w:val="0"/>
                <w:noProof/>
                <w:webHidden/>
                <w:sz w:val="20"/>
                <w:szCs w:val="20"/>
              </w:rPr>
              <w:tab/>
            </w:r>
            <w:r w:rsidR="002A2B91" w:rsidRPr="009172EE">
              <w:rPr>
                <w:rFonts w:ascii="Arial" w:hAnsi="Arial" w:cs="Arial"/>
                <w:b w:val="0"/>
                <w:bCs w:val="0"/>
                <w:noProof/>
                <w:webHidden/>
                <w:sz w:val="20"/>
                <w:szCs w:val="20"/>
              </w:rPr>
              <w:fldChar w:fldCharType="begin"/>
            </w:r>
            <w:r w:rsidR="002A2B91" w:rsidRPr="009172EE">
              <w:rPr>
                <w:rFonts w:ascii="Arial" w:hAnsi="Arial" w:cs="Arial"/>
                <w:b w:val="0"/>
                <w:bCs w:val="0"/>
                <w:noProof/>
                <w:webHidden/>
                <w:sz w:val="20"/>
                <w:szCs w:val="20"/>
              </w:rPr>
              <w:instrText xml:space="preserve"> PAGEREF _Toc164507664 \h </w:instrText>
            </w:r>
            <w:r w:rsidR="002A2B91" w:rsidRPr="009172EE">
              <w:rPr>
                <w:rFonts w:ascii="Arial" w:hAnsi="Arial" w:cs="Arial"/>
                <w:b w:val="0"/>
                <w:bCs w:val="0"/>
                <w:noProof/>
                <w:webHidden/>
                <w:sz w:val="20"/>
                <w:szCs w:val="20"/>
              </w:rPr>
            </w:r>
            <w:r w:rsidR="002A2B91" w:rsidRPr="009172EE">
              <w:rPr>
                <w:rFonts w:ascii="Arial" w:hAnsi="Arial" w:cs="Arial"/>
                <w:b w:val="0"/>
                <w:bCs w:val="0"/>
                <w:noProof/>
                <w:webHidden/>
                <w:sz w:val="20"/>
                <w:szCs w:val="20"/>
              </w:rPr>
              <w:fldChar w:fldCharType="separate"/>
            </w:r>
            <w:r w:rsidR="00AD3ABB">
              <w:rPr>
                <w:rFonts w:ascii="Arial" w:hAnsi="Arial" w:cs="Arial"/>
                <w:b w:val="0"/>
                <w:bCs w:val="0"/>
                <w:noProof/>
                <w:webHidden/>
                <w:sz w:val="20"/>
                <w:szCs w:val="20"/>
              </w:rPr>
              <w:t>9</w:t>
            </w:r>
            <w:r w:rsidR="002A2B91" w:rsidRPr="009172EE">
              <w:rPr>
                <w:rFonts w:ascii="Arial" w:hAnsi="Arial" w:cs="Arial"/>
                <w:b w:val="0"/>
                <w:bCs w:val="0"/>
                <w:noProof/>
                <w:webHidden/>
                <w:sz w:val="20"/>
                <w:szCs w:val="20"/>
              </w:rPr>
              <w:fldChar w:fldCharType="end"/>
            </w:r>
          </w:hyperlink>
        </w:p>
        <w:p w14:paraId="23758FC1" w14:textId="5085DF58" w:rsidR="002A2B91" w:rsidRPr="009172EE" w:rsidRDefault="00000000" w:rsidP="00CF2847">
          <w:pPr>
            <w:pStyle w:val="TOC3"/>
            <w:tabs>
              <w:tab w:val="left" w:pos="426"/>
              <w:tab w:val="left" w:pos="709"/>
              <w:tab w:val="left" w:pos="1276"/>
              <w:tab w:val="right" w:leader="dot" w:pos="9492"/>
            </w:tabs>
            <w:spacing w:before="60" w:line="240" w:lineRule="auto"/>
            <w:ind w:firstLine="206"/>
            <w:rPr>
              <w:rFonts w:ascii="Arial" w:eastAsiaTheme="minorEastAsia" w:hAnsi="Arial" w:cs="Arial"/>
              <w:noProof/>
              <w:kern w:val="2"/>
              <w:lang w:eastAsia="en-AU"/>
              <w14:ligatures w14:val="standardContextual"/>
            </w:rPr>
          </w:pPr>
          <w:hyperlink w:anchor="_Toc164507665" w:history="1">
            <w:r w:rsidR="002A2B91" w:rsidRPr="009172EE">
              <w:rPr>
                <w:rStyle w:val="Hyperlink"/>
                <w:rFonts w:ascii="Arial" w:hAnsi="Arial" w:cs="Arial"/>
                <w:noProof/>
              </w:rPr>
              <w:t>3.3.1</w:t>
            </w:r>
            <w:r w:rsidR="002A2B91" w:rsidRPr="009172EE">
              <w:rPr>
                <w:rFonts w:ascii="Arial" w:eastAsiaTheme="minorEastAsia" w:hAnsi="Arial" w:cs="Arial"/>
                <w:noProof/>
                <w:kern w:val="2"/>
                <w:lang w:eastAsia="en-AU"/>
                <w14:ligatures w14:val="standardContextual"/>
              </w:rPr>
              <w:tab/>
            </w:r>
            <w:r w:rsidR="002A2B91" w:rsidRPr="009172EE">
              <w:rPr>
                <w:rStyle w:val="Hyperlink"/>
                <w:rFonts w:ascii="Arial" w:hAnsi="Arial" w:cs="Arial"/>
                <w:noProof/>
              </w:rPr>
              <w:t>ANN-based models</w:t>
            </w:r>
            <w:r w:rsidR="002A2B91" w:rsidRPr="009172EE">
              <w:rPr>
                <w:rFonts w:ascii="Arial" w:hAnsi="Arial" w:cs="Arial"/>
                <w:noProof/>
                <w:webHidden/>
              </w:rPr>
              <w:tab/>
            </w:r>
            <w:r w:rsidR="002A2B91" w:rsidRPr="009172EE">
              <w:rPr>
                <w:rFonts w:ascii="Arial" w:hAnsi="Arial" w:cs="Arial"/>
                <w:noProof/>
                <w:webHidden/>
              </w:rPr>
              <w:fldChar w:fldCharType="begin"/>
            </w:r>
            <w:r w:rsidR="002A2B91" w:rsidRPr="009172EE">
              <w:rPr>
                <w:rFonts w:ascii="Arial" w:hAnsi="Arial" w:cs="Arial"/>
                <w:noProof/>
                <w:webHidden/>
              </w:rPr>
              <w:instrText xml:space="preserve"> PAGEREF _Toc164507665 \h </w:instrText>
            </w:r>
            <w:r w:rsidR="002A2B91" w:rsidRPr="009172EE">
              <w:rPr>
                <w:rFonts w:ascii="Arial" w:hAnsi="Arial" w:cs="Arial"/>
                <w:noProof/>
                <w:webHidden/>
              </w:rPr>
            </w:r>
            <w:r w:rsidR="002A2B91" w:rsidRPr="009172EE">
              <w:rPr>
                <w:rFonts w:ascii="Arial" w:hAnsi="Arial" w:cs="Arial"/>
                <w:noProof/>
                <w:webHidden/>
              </w:rPr>
              <w:fldChar w:fldCharType="separate"/>
            </w:r>
            <w:r w:rsidR="00AD3ABB">
              <w:rPr>
                <w:rFonts w:ascii="Arial" w:hAnsi="Arial" w:cs="Arial"/>
                <w:noProof/>
                <w:webHidden/>
              </w:rPr>
              <w:t>9</w:t>
            </w:r>
            <w:r w:rsidR="002A2B91" w:rsidRPr="009172EE">
              <w:rPr>
                <w:rFonts w:ascii="Arial" w:hAnsi="Arial" w:cs="Arial"/>
                <w:noProof/>
                <w:webHidden/>
              </w:rPr>
              <w:fldChar w:fldCharType="end"/>
            </w:r>
          </w:hyperlink>
        </w:p>
        <w:p w14:paraId="701891B0" w14:textId="3FBC1E1F" w:rsidR="002A2B91" w:rsidRPr="009172EE" w:rsidRDefault="00000000" w:rsidP="00CF2847">
          <w:pPr>
            <w:pStyle w:val="TOC3"/>
            <w:tabs>
              <w:tab w:val="left" w:pos="426"/>
              <w:tab w:val="left" w:pos="709"/>
              <w:tab w:val="left" w:pos="1276"/>
              <w:tab w:val="right" w:leader="dot" w:pos="9492"/>
            </w:tabs>
            <w:spacing w:before="60" w:line="240" w:lineRule="auto"/>
            <w:ind w:firstLine="206"/>
            <w:rPr>
              <w:rFonts w:ascii="Arial" w:eastAsiaTheme="minorEastAsia" w:hAnsi="Arial" w:cs="Arial"/>
              <w:noProof/>
              <w:kern w:val="2"/>
              <w:lang w:eastAsia="en-AU"/>
              <w14:ligatures w14:val="standardContextual"/>
            </w:rPr>
          </w:pPr>
          <w:hyperlink w:anchor="_Toc164507666" w:history="1">
            <w:r w:rsidR="002A2B91" w:rsidRPr="009172EE">
              <w:rPr>
                <w:rStyle w:val="Hyperlink"/>
                <w:rFonts w:ascii="Arial" w:hAnsi="Arial" w:cs="Arial"/>
                <w:noProof/>
              </w:rPr>
              <w:t>3.3.2</w:t>
            </w:r>
            <w:r w:rsidR="002A2B91" w:rsidRPr="009172EE">
              <w:rPr>
                <w:rFonts w:ascii="Arial" w:eastAsiaTheme="minorEastAsia" w:hAnsi="Arial" w:cs="Arial"/>
                <w:noProof/>
                <w:kern w:val="2"/>
                <w:lang w:eastAsia="en-AU"/>
                <w14:ligatures w14:val="standardContextual"/>
              </w:rPr>
              <w:tab/>
            </w:r>
            <w:r w:rsidR="002A2B91" w:rsidRPr="009172EE">
              <w:rPr>
                <w:rStyle w:val="Hyperlink"/>
                <w:rFonts w:ascii="Arial" w:hAnsi="Arial" w:cs="Arial"/>
                <w:noProof/>
              </w:rPr>
              <w:t>DL models</w:t>
            </w:r>
            <w:r w:rsidR="002A2B91" w:rsidRPr="009172EE">
              <w:rPr>
                <w:rFonts w:ascii="Arial" w:hAnsi="Arial" w:cs="Arial"/>
                <w:noProof/>
                <w:webHidden/>
              </w:rPr>
              <w:tab/>
            </w:r>
            <w:r w:rsidR="002A2B91" w:rsidRPr="009172EE">
              <w:rPr>
                <w:rFonts w:ascii="Arial" w:hAnsi="Arial" w:cs="Arial"/>
                <w:noProof/>
                <w:webHidden/>
              </w:rPr>
              <w:fldChar w:fldCharType="begin"/>
            </w:r>
            <w:r w:rsidR="002A2B91" w:rsidRPr="009172EE">
              <w:rPr>
                <w:rFonts w:ascii="Arial" w:hAnsi="Arial" w:cs="Arial"/>
                <w:noProof/>
                <w:webHidden/>
              </w:rPr>
              <w:instrText xml:space="preserve"> PAGEREF _Toc164507666 \h </w:instrText>
            </w:r>
            <w:r w:rsidR="002A2B91" w:rsidRPr="009172EE">
              <w:rPr>
                <w:rFonts w:ascii="Arial" w:hAnsi="Arial" w:cs="Arial"/>
                <w:noProof/>
                <w:webHidden/>
              </w:rPr>
            </w:r>
            <w:r w:rsidR="002A2B91" w:rsidRPr="009172EE">
              <w:rPr>
                <w:rFonts w:ascii="Arial" w:hAnsi="Arial" w:cs="Arial"/>
                <w:noProof/>
                <w:webHidden/>
              </w:rPr>
              <w:fldChar w:fldCharType="separate"/>
            </w:r>
            <w:r w:rsidR="00AD3ABB">
              <w:rPr>
                <w:rFonts w:ascii="Arial" w:hAnsi="Arial" w:cs="Arial"/>
                <w:noProof/>
                <w:webHidden/>
              </w:rPr>
              <w:t>11</w:t>
            </w:r>
            <w:r w:rsidR="002A2B91" w:rsidRPr="009172EE">
              <w:rPr>
                <w:rFonts w:ascii="Arial" w:hAnsi="Arial" w:cs="Arial"/>
                <w:noProof/>
                <w:webHidden/>
              </w:rPr>
              <w:fldChar w:fldCharType="end"/>
            </w:r>
          </w:hyperlink>
        </w:p>
        <w:p w14:paraId="7999FE13" w14:textId="5A0AF200" w:rsidR="002A2B91" w:rsidRPr="009172EE" w:rsidRDefault="00000000" w:rsidP="00CF2847">
          <w:pPr>
            <w:pStyle w:val="TOC3"/>
            <w:tabs>
              <w:tab w:val="left" w:pos="426"/>
              <w:tab w:val="left" w:pos="709"/>
              <w:tab w:val="left" w:pos="1276"/>
              <w:tab w:val="right" w:leader="dot" w:pos="9492"/>
            </w:tabs>
            <w:spacing w:before="60" w:line="240" w:lineRule="auto"/>
            <w:ind w:firstLine="206"/>
            <w:rPr>
              <w:rFonts w:ascii="Arial" w:eastAsiaTheme="minorEastAsia" w:hAnsi="Arial" w:cs="Arial"/>
              <w:noProof/>
              <w:kern w:val="2"/>
              <w:lang w:eastAsia="en-AU"/>
              <w14:ligatures w14:val="standardContextual"/>
            </w:rPr>
          </w:pPr>
          <w:hyperlink w:anchor="_Toc164507667" w:history="1">
            <w:r w:rsidR="002A2B91" w:rsidRPr="009172EE">
              <w:rPr>
                <w:rStyle w:val="Hyperlink"/>
                <w:rFonts w:ascii="Arial" w:hAnsi="Arial" w:cs="Arial"/>
                <w:noProof/>
              </w:rPr>
              <w:t>3.3.3</w:t>
            </w:r>
            <w:r w:rsidR="002A2B91" w:rsidRPr="009172EE">
              <w:rPr>
                <w:rFonts w:ascii="Arial" w:eastAsiaTheme="minorEastAsia" w:hAnsi="Arial" w:cs="Arial"/>
                <w:noProof/>
                <w:kern w:val="2"/>
                <w:lang w:eastAsia="en-AU"/>
                <w14:ligatures w14:val="standardContextual"/>
              </w:rPr>
              <w:tab/>
            </w:r>
            <w:r w:rsidR="002A2B91" w:rsidRPr="009172EE">
              <w:rPr>
                <w:rStyle w:val="Hyperlink"/>
                <w:rFonts w:ascii="Arial" w:hAnsi="Arial" w:cs="Arial"/>
                <w:noProof/>
              </w:rPr>
              <w:t>SVR-based models</w:t>
            </w:r>
            <w:r w:rsidR="002A2B91" w:rsidRPr="009172EE">
              <w:rPr>
                <w:rFonts w:ascii="Arial" w:hAnsi="Arial" w:cs="Arial"/>
                <w:noProof/>
                <w:webHidden/>
              </w:rPr>
              <w:tab/>
            </w:r>
            <w:r w:rsidR="002A2B91" w:rsidRPr="009172EE">
              <w:rPr>
                <w:rFonts w:ascii="Arial" w:hAnsi="Arial" w:cs="Arial"/>
                <w:noProof/>
                <w:webHidden/>
              </w:rPr>
              <w:fldChar w:fldCharType="begin"/>
            </w:r>
            <w:r w:rsidR="002A2B91" w:rsidRPr="009172EE">
              <w:rPr>
                <w:rFonts w:ascii="Arial" w:hAnsi="Arial" w:cs="Arial"/>
                <w:noProof/>
                <w:webHidden/>
              </w:rPr>
              <w:instrText xml:space="preserve"> PAGEREF _Toc164507667 \h </w:instrText>
            </w:r>
            <w:r w:rsidR="002A2B91" w:rsidRPr="009172EE">
              <w:rPr>
                <w:rFonts w:ascii="Arial" w:hAnsi="Arial" w:cs="Arial"/>
                <w:noProof/>
                <w:webHidden/>
              </w:rPr>
            </w:r>
            <w:r w:rsidR="002A2B91" w:rsidRPr="009172EE">
              <w:rPr>
                <w:rFonts w:ascii="Arial" w:hAnsi="Arial" w:cs="Arial"/>
                <w:noProof/>
                <w:webHidden/>
              </w:rPr>
              <w:fldChar w:fldCharType="separate"/>
            </w:r>
            <w:r w:rsidR="00AD3ABB">
              <w:rPr>
                <w:rFonts w:ascii="Arial" w:hAnsi="Arial" w:cs="Arial"/>
                <w:noProof/>
                <w:webHidden/>
              </w:rPr>
              <w:t>12</w:t>
            </w:r>
            <w:r w:rsidR="002A2B91" w:rsidRPr="009172EE">
              <w:rPr>
                <w:rFonts w:ascii="Arial" w:hAnsi="Arial" w:cs="Arial"/>
                <w:noProof/>
                <w:webHidden/>
              </w:rPr>
              <w:fldChar w:fldCharType="end"/>
            </w:r>
          </w:hyperlink>
        </w:p>
        <w:p w14:paraId="23B529E5" w14:textId="2FDF17C8" w:rsidR="002A2B91" w:rsidRPr="009172EE" w:rsidRDefault="00000000" w:rsidP="00CF2847">
          <w:pPr>
            <w:pStyle w:val="TOC2"/>
            <w:tabs>
              <w:tab w:val="left" w:pos="426"/>
              <w:tab w:val="left" w:pos="709"/>
              <w:tab w:val="left" w:pos="993"/>
              <w:tab w:val="right" w:leader="dot" w:pos="9492"/>
            </w:tabs>
            <w:spacing w:before="60" w:line="240" w:lineRule="auto"/>
            <w:ind w:firstLine="206"/>
            <w:rPr>
              <w:rFonts w:ascii="Arial" w:eastAsiaTheme="minorEastAsia" w:hAnsi="Arial" w:cs="Arial"/>
              <w:b w:val="0"/>
              <w:bCs w:val="0"/>
              <w:noProof/>
              <w:kern w:val="2"/>
              <w:sz w:val="20"/>
              <w:szCs w:val="20"/>
              <w:lang w:eastAsia="en-AU"/>
              <w14:ligatures w14:val="standardContextual"/>
            </w:rPr>
          </w:pPr>
          <w:hyperlink w:anchor="_Toc164507668" w:history="1">
            <w:r w:rsidR="002A2B91" w:rsidRPr="009172EE">
              <w:rPr>
                <w:rStyle w:val="Hyperlink"/>
                <w:rFonts w:ascii="Arial" w:hAnsi="Arial" w:cs="Arial"/>
                <w:b w:val="0"/>
                <w:bCs w:val="0"/>
                <w:noProof/>
                <w:sz w:val="20"/>
                <w:szCs w:val="20"/>
              </w:rPr>
              <w:t>3.4</w:t>
            </w:r>
            <w:r w:rsidR="002A2B91" w:rsidRPr="009172EE">
              <w:rPr>
                <w:rFonts w:ascii="Arial" w:eastAsiaTheme="minorEastAsia" w:hAnsi="Arial" w:cs="Arial"/>
                <w:b w:val="0"/>
                <w:bCs w:val="0"/>
                <w:noProof/>
                <w:kern w:val="2"/>
                <w:sz w:val="20"/>
                <w:szCs w:val="20"/>
                <w:lang w:eastAsia="en-AU"/>
                <w14:ligatures w14:val="standardContextual"/>
              </w:rPr>
              <w:tab/>
            </w:r>
            <w:r w:rsidR="002A2B91" w:rsidRPr="009172EE">
              <w:rPr>
                <w:rStyle w:val="Hyperlink"/>
                <w:rFonts w:ascii="Arial" w:hAnsi="Arial" w:cs="Arial"/>
                <w:b w:val="0"/>
                <w:bCs w:val="0"/>
                <w:noProof/>
                <w:sz w:val="20"/>
                <w:szCs w:val="20"/>
              </w:rPr>
              <w:t>Conclusion commentary on Models</w:t>
            </w:r>
            <w:r w:rsidR="002A2B91" w:rsidRPr="009172EE">
              <w:rPr>
                <w:rFonts w:ascii="Arial" w:hAnsi="Arial" w:cs="Arial"/>
                <w:b w:val="0"/>
                <w:bCs w:val="0"/>
                <w:noProof/>
                <w:webHidden/>
                <w:sz w:val="20"/>
                <w:szCs w:val="20"/>
              </w:rPr>
              <w:tab/>
            </w:r>
            <w:r w:rsidR="002A2B91" w:rsidRPr="009172EE">
              <w:rPr>
                <w:rFonts w:ascii="Arial" w:hAnsi="Arial" w:cs="Arial"/>
                <w:b w:val="0"/>
                <w:bCs w:val="0"/>
                <w:noProof/>
                <w:webHidden/>
                <w:sz w:val="20"/>
                <w:szCs w:val="20"/>
              </w:rPr>
              <w:fldChar w:fldCharType="begin"/>
            </w:r>
            <w:r w:rsidR="002A2B91" w:rsidRPr="009172EE">
              <w:rPr>
                <w:rFonts w:ascii="Arial" w:hAnsi="Arial" w:cs="Arial"/>
                <w:b w:val="0"/>
                <w:bCs w:val="0"/>
                <w:noProof/>
                <w:webHidden/>
                <w:sz w:val="20"/>
                <w:szCs w:val="20"/>
              </w:rPr>
              <w:instrText xml:space="preserve"> PAGEREF _Toc164507668 \h </w:instrText>
            </w:r>
            <w:r w:rsidR="002A2B91" w:rsidRPr="009172EE">
              <w:rPr>
                <w:rFonts w:ascii="Arial" w:hAnsi="Arial" w:cs="Arial"/>
                <w:b w:val="0"/>
                <w:bCs w:val="0"/>
                <w:noProof/>
                <w:webHidden/>
                <w:sz w:val="20"/>
                <w:szCs w:val="20"/>
              </w:rPr>
            </w:r>
            <w:r w:rsidR="002A2B91" w:rsidRPr="009172EE">
              <w:rPr>
                <w:rFonts w:ascii="Arial" w:hAnsi="Arial" w:cs="Arial"/>
                <w:b w:val="0"/>
                <w:bCs w:val="0"/>
                <w:noProof/>
                <w:webHidden/>
                <w:sz w:val="20"/>
                <w:szCs w:val="20"/>
              </w:rPr>
              <w:fldChar w:fldCharType="separate"/>
            </w:r>
            <w:r w:rsidR="00AD3ABB">
              <w:rPr>
                <w:rFonts w:ascii="Arial" w:hAnsi="Arial" w:cs="Arial"/>
                <w:b w:val="0"/>
                <w:bCs w:val="0"/>
                <w:noProof/>
                <w:webHidden/>
                <w:sz w:val="20"/>
                <w:szCs w:val="20"/>
              </w:rPr>
              <w:t>12</w:t>
            </w:r>
            <w:r w:rsidR="002A2B91" w:rsidRPr="009172EE">
              <w:rPr>
                <w:rFonts w:ascii="Arial" w:hAnsi="Arial" w:cs="Arial"/>
                <w:b w:val="0"/>
                <w:bCs w:val="0"/>
                <w:noProof/>
                <w:webHidden/>
                <w:sz w:val="20"/>
                <w:szCs w:val="20"/>
              </w:rPr>
              <w:fldChar w:fldCharType="end"/>
            </w:r>
          </w:hyperlink>
        </w:p>
        <w:p w14:paraId="78150DEE" w14:textId="47A236F2" w:rsidR="002A2B91" w:rsidRPr="009172EE" w:rsidRDefault="00000000" w:rsidP="00CF2847">
          <w:pPr>
            <w:pStyle w:val="TOC1"/>
            <w:tabs>
              <w:tab w:val="left" w:pos="426"/>
              <w:tab w:val="left" w:pos="709"/>
              <w:tab w:val="right" w:leader="dot" w:pos="9492"/>
            </w:tabs>
            <w:spacing w:before="60" w:line="240" w:lineRule="auto"/>
            <w:ind w:firstLine="206"/>
            <w:rPr>
              <w:rFonts w:ascii="Arial" w:eastAsiaTheme="minorEastAsia" w:hAnsi="Arial" w:cs="Arial"/>
              <w:b w:val="0"/>
              <w:bCs w:val="0"/>
              <w:i w:val="0"/>
              <w:iCs w:val="0"/>
              <w:noProof/>
              <w:kern w:val="2"/>
              <w:sz w:val="20"/>
              <w:szCs w:val="20"/>
              <w:lang w:eastAsia="en-AU"/>
              <w14:ligatures w14:val="standardContextual"/>
            </w:rPr>
          </w:pPr>
          <w:hyperlink w:anchor="_Toc164507669" w:history="1">
            <w:r w:rsidR="002A2B91" w:rsidRPr="009172EE">
              <w:rPr>
                <w:rStyle w:val="Hyperlink"/>
                <w:rFonts w:ascii="Arial" w:hAnsi="Arial" w:cs="Arial"/>
                <w:b w:val="0"/>
                <w:bCs w:val="0"/>
                <w:i w:val="0"/>
                <w:iCs w:val="0"/>
                <w:noProof/>
                <w:sz w:val="20"/>
                <w:szCs w:val="20"/>
              </w:rPr>
              <w:t>4</w:t>
            </w:r>
            <w:r w:rsidR="002A2B91" w:rsidRPr="009172EE">
              <w:rPr>
                <w:rFonts w:ascii="Arial" w:eastAsiaTheme="minorEastAsia" w:hAnsi="Arial" w:cs="Arial"/>
                <w:b w:val="0"/>
                <w:bCs w:val="0"/>
                <w:i w:val="0"/>
                <w:iCs w:val="0"/>
                <w:noProof/>
                <w:kern w:val="2"/>
                <w:sz w:val="20"/>
                <w:szCs w:val="20"/>
                <w:lang w:eastAsia="en-AU"/>
                <w14:ligatures w14:val="standardContextual"/>
              </w:rPr>
              <w:tab/>
            </w:r>
            <w:r w:rsidR="002A2B91" w:rsidRPr="009172EE">
              <w:rPr>
                <w:rStyle w:val="Hyperlink"/>
                <w:rFonts w:ascii="Arial" w:hAnsi="Arial" w:cs="Arial"/>
                <w:b w:val="0"/>
                <w:bCs w:val="0"/>
                <w:i w:val="0"/>
                <w:iCs w:val="0"/>
                <w:noProof/>
                <w:sz w:val="20"/>
                <w:szCs w:val="20"/>
              </w:rPr>
              <w:t>Exploratory Data Analysis</w:t>
            </w:r>
            <w:r w:rsidR="002A2B91" w:rsidRPr="009172EE">
              <w:rPr>
                <w:rFonts w:ascii="Arial" w:hAnsi="Arial" w:cs="Arial"/>
                <w:b w:val="0"/>
                <w:bCs w:val="0"/>
                <w:i w:val="0"/>
                <w:iCs w:val="0"/>
                <w:noProof/>
                <w:webHidden/>
                <w:sz w:val="20"/>
                <w:szCs w:val="20"/>
              </w:rPr>
              <w:tab/>
            </w:r>
            <w:r w:rsidR="002A2B91" w:rsidRPr="009172EE">
              <w:rPr>
                <w:rFonts w:ascii="Arial" w:hAnsi="Arial" w:cs="Arial"/>
                <w:b w:val="0"/>
                <w:bCs w:val="0"/>
                <w:i w:val="0"/>
                <w:iCs w:val="0"/>
                <w:noProof/>
                <w:webHidden/>
                <w:sz w:val="20"/>
                <w:szCs w:val="20"/>
              </w:rPr>
              <w:fldChar w:fldCharType="begin"/>
            </w:r>
            <w:r w:rsidR="002A2B91" w:rsidRPr="009172EE">
              <w:rPr>
                <w:rFonts w:ascii="Arial" w:hAnsi="Arial" w:cs="Arial"/>
                <w:b w:val="0"/>
                <w:bCs w:val="0"/>
                <w:i w:val="0"/>
                <w:iCs w:val="0"/>
                <w:noProof/>
                <w:webHidden/>
                <w:sz w:val="20"/>
                <w:szCs w:val="20"/>
              </w:rPr>
              <w:instrText xml:space="preserve"> PAGEREF _Toc164507669 \h </w:instrText>
            </w:r>
            <w:r w:rsidR="002A2B91" w:rsidRPr="009172EE">
              <w:rPr>
                <w:rFonts w:ascii="Arial" w:hAnsi="Arial" w:cs="Arial"/>
                <w:b w:val="0"/>
                <w:bCs w:val="0"/>
                <w:i w:val="0"/>
                <w:iCs w:val="0"/>
                <w:noProof/>
                <w:webHidden/>
                <w:sz w:val="20"/>
                <w:szCs w:val="20"/>
              </w:rPr>
            </w:r>
            <w:r w:rsidR="002A2B91" w:rsidRPr="009172EE">
              <w:rPr>
                <w:rFonts w:ascii="Arial" w:hAnsi="Arial" w:cs="Arial"/>
                <w:b w:val="0"/>
                <w:bCs w:val="0"/>
                <w:i w:val="0"/>
                <w:iCs w:val="0"/>
                <w:noProof/>
                <w:webHidden/>
                <w:sz w:val="20"/>
                <w:szCs w:val="20"/>
              </w:rPr>
              <w:fldChar w:fldCharType="separate"/>
            </w:r>
            <w:r w:rsidR="00AD3ABB">
              <w:rPr>
                <w:rFonts w:ascii="Arial" w:hAnsi="Arial" w:cs="Arial"/>
                <w:b w:val="0"/>
                <w:bCs w:val="0"/>
                <w:i w:val="0"/>
                <w:iCs w:val="0"/>
                <w:noProof/>
                <w:webHidden/>
                <w:sz w:val="20"/>
                <w:szCs w:val="20"/>
              </w:rPr>
              <w:t>14</w:t>
            </w:r>
            <w:r w:rsidR="002A2B91" w:rsidRPr="009172EE">
              <w:rPr>
                <w:rFonts w:ascii="Arial" w:hAnsi="Arial" w:cs="Arial"/>
                <w:b w:val="0"/>
                <w:bCs w:val="0"/>
                <w:i w:val="0"/>
                <w:iCs w:val="0"/>
                <w:noProof/>
                <w:webHidden/>
                <w:sz w:val="20"/>
                <w:szCs w:val="20"/>
              </w:rPr>
              <w:fldChar w:fldCharType="end"/>
            </w:r>
          </w:hyperlink>
        </w:p>
        <w:p w14:paraId="5AC45833" w14:textId="12FC5098" w:rsidR="002A2B91" w:rsidRPr="009172EE" w:rsidRDefault="00000000" w:rsidP="00CF2847">
          <w:pPr>
            <w:pStyle w:val="TOC2"/>
            <w:tabs>
              <w:tab w:val="left" w:pos="426"/>
              <w:tab w:val="left" w:pos="709"/>
              <w:tab w:val="left" w:pos="993"/>
              <w:tab w:val="right" w:leader="dot" w:pos="9492"/>
            </w:tabs>
            <w:spacing w:before="60" w:line="240" w:lineRule="auto"/>
            <w:ind w:firstLine="206"/>
            <w:rPr>
              <w:rStyle w:val="Hyperlink"/>
              <w:rFonts w:ascii="Arial" w:hAnsi="Arial" w:cs="Arial"/>
              <w:b w:val="0"/>
              <w:bCs w:val="0"/>
              <w:noProof/>
              <w:sz w:val="20"/>
              <w:szCs w:val="20"/>
            </w:rPr>
          </w:pPr>
          <w:hyperlink w:anchor="_Toc164507670" w:history="1">
            <w:r w:rsidR="002A2B91" w:rsidRPr="009172EE">
              <w:rPr>
                <w:rStyle w:val="Hyperlink"/>
                <w:rFonts w:ascii="Arial" w:hAnsi="Arial" w:cs="Arial"/>
                <w:b w:val="0"/>
                <w:bCs w:val="0"/>
                <w:noProof/>
                <w:sz w:val="20"/>
                <w:szCs w:val="20"/>
              </w:rPr>
              <w:t>4.1</w:t>
            </w:r>
            <w:r w:rsidR="002A2B91" w:rsidRPr="009172EE">
              <w:rPr>
                <w:rStyle w:val="Hyperlink"/>
                <w:rFonts w:ascii="Arial" w:hAnsi="Arial" w:cs="Arial"/>
                <w:b w:val="0"/>
                <w:bCs w:val="0"/>
                <w:noProof/>
                <w:sz w:val="20"/>
                <w:szCs w:val="20"/>
              </w:rPr>
              <w:tab/>
              <w:t>Objective</w:t>
            </w:r>
            <w:r w:rsidR="002A2B91" w:rsidRPr="009172EE">
              <w:rPr>
                <w:rStyle w:val="Hyperlink"/>
                <w:rFonts w:ascii="Arial" w:hAnsi="Arial" w:cs="Arial"/>
                <w:b w:val="0"/>
                <w:bCs w:val="0"/>
                <w:noProof/>
                <w:webHidden/>
                <w:sz w:val="20"/>
                <w:szCs w:val="20"/>
              </w:rPr>
              <w:tab/>
            </w:r>
            <w:r w:rsidR="002A2B91" w:rsidRPr="009172EE">
              <w:rPr>
                <w:rStyle w:val="Hyperlink"/>
                <w:rFonts w:ascii="Arial" w:hAnsi="Arial" w:cs="Arial"/>
                <w:b w:val="0"/>
                <w:bCs w:val="0"/>
                <w:noProof/>
                <w:webHidden/>
                <w:sz w:val="20"/>
                <w:szCs w:val="20"/>
              </w:rPr>
              <w:fldChar w:fldCharType="begin"/>
            </w:r>
            <w:r w:rsidR="002A2B91" w:rsidRPr="009172EE">
              <w:rPr>
                <w:rStyle w:val="Hyperlink"/>
                <w:rFonts w:ascii="Arial" w:hAnsi="Arial" w:cs="Arial"/>
                <w:b w:val="0"/>
                <w:bCs w:val="0"/>
                <w:noProof/>
                <w:webHidden/>
                <w:sz w:val="20"/>
                <w:szCs w:val="20"/>
              </w:rPr>
              <w:instrText xml:space="preserve"> PAGEREF _Toc164507670 \h </w:instrText>
            </w:r>
            <w:r w:rsidR="002A2B91" w:rsidRPr="009172EE">
              <w:rPr>
                <w:rStyle w:val="Hyperlink"/>
                <w:rFonts w:ascii="Arial" w:hAnsi="Arial" w:cs="Arial"/>
                <w:b w:val="0"/>
                <w:bCs w:val="0"/>
                <w:noProof/>
                <w:webHidden/>
                <w:sz w:val="20"/>
                <w:szCs w:val="20"/>
              </w:rPr>
            </w:r>
            <w:r w:rsidR="002A2B91" w:rsidRPr="009172EE">
              <w:rPr>
                <w:rStyle w:val="Hyperlink"/>
                <w:rFonts w:ascii="Arial" w:hAnsi="Arial" w:cs="Arial"/>
                <w:b w:val="0"/>
                <w:bCs w:val="0"/>
                <w:noProof/>
                <w:webHidden/>
                <w:sz w:val="20"/>
                <w:szCs w:val="20"/>
              </w:rPr>
              <w:fldChar w:fldCharType="separate"/>
            </w:r>
            <w:r w:rsidR="00AD3ABB">
              <w:rPr>
                <w:rStyle w:val="Hyperlink"/>
                <w:rFonts w:ascii="Arial" w:hAnsi="Arial" w:cs="Arial"/>
                <w:b w:val="0"/>
                <w:bCs w:val="0"/>
                <w:noProof/>
                <w:webHidden/>
                <w:sz w:val="20"/>
                <w:szCs w:val="20"/>
              </w:rPr>
              <w:t>14</w:t>
            </w:r>
            <w:r w:rsidR="002A2B91" w:rsidRPr="009172EE">
              <w:rPr>
                <w:rStyle w:val="Hyperlink"/>
                <w:rFonts w:ascii="Arial" w:hAnsi="Arial" w:cs="Arial"/>
                <w:b w:val="0"/>
                <w:bCs w:val="0"/>
                <w:noProof/>
                <w:webHidden/>
                <w:sz w:val="20"/>
                <w:szCs w:val="20"/>
              </w:rPr>
              <w:fldChar w:fldCharType="end"/>
            </w:r>
          </w:hyperlink>
        </w:p>
        <w:p w14:paraId="3978765E" w14:textId="1D98FA93" w:rsidR="002A2B91" w:rsidRPr="009172EE" w:rsidRDefault="00000000" w:rsidP="00CF2847">
          <w:pPr>
            <w:pStyle w:val="TOC2"/>
            <w:tabs>
              <w:tab w:val="left" w:pos="426"/>
              <w:tab w:val="left" w:pos="709"/>
              <w:tab w:val="left" w:pos="993"/>
              <w:tab w:val="right" w:leader="dot" w:pos="9492"/>
            </w:tabs>
            <w:spacing w:before="60" w:line="240" w:lineRule="auto"/>
            <w:ind w:firstLine="206"/>
            <w:rPr>
              <w:rStyle w:val="Hyperlink"/>
              <w:rFonts w:ascii="Arial" w:hAnsi="Arial" w:cs="Arial"/>
              <w:b w:val="0"/>
              <w:bCs w:val="0"/>
              <w:noProof/>
              <w:sz w:val="20"/>
              <w:szCs w:val="20"/>
            </w:rPr>
          </w:pPr>
          <w:hyperlink w:anchor="_Toc164507671" w:history="1">
            <w:r w:rsidR="002A2B91" w:rsidRPr="009172EE">
              <w:rPr>
                <w:rStyle w:val="Hyperlink"/>
                <w:rFonts w:ascii="Arial" w:hAnsi="Arial" w:cs="Arial"/>
                <w:b w:val="0"/>
                <w:bCs w:val="0"/>
                <w:noProof/>
                <w:sz w:val="20"/>
                <w:szCs w:val="20"/>
              </w:rPr>
              <w:t>4.2</w:t>
            </w:r>
            <w:r w:rsidR="002A2B91" w:rsidRPr="009172EE">
              <w:rPr>
                <w:rStyle w:val="Hyperlink"/>
                <w:rFonts w:ascii="Arial" w:hAnsi="Arial" w:cs="Arial"/>
                <w:b w:val="0"/>
                <w:bCs w:val="0"/>
                <w:noProof/>
                <w:sz w:val="20"/>
                <w:szCs w:val="20"/>
              </w:rPr>
              <w:tab/>
              <w:t>Data Sources</w:t>
            </w:r>
            <w:r w:rsidR="002A2B91" w:rsidRPr="009172EE">
              <w:rPr>
                <w:rStyle w:val="Hyperlink"/>
                <w:rFonts w:ascii="Arial" w:hAnsi="Arial" w:cs="Arial"/>
                <w:b w:val="0"/>
                <w:bCs w:val="0"/>
                <w:noProof/>
                <w:webHidden/>
                <w:sz w:val="20"/>
                <w:szCs w:val="20"/>
              </w:rPr>
              <w:tab/>
            </w:r>
            <w:r w:rsidR="002A2B91" w:rsidRPr="009172EE">
              <w:rPr>
                <w:rStyle w:val="Hyperlink"/>
                <w:rFonts w:ascii="Arial" w:hAnsi="Arial" w:cs="Arial"/>
                <w:b w:val="0"/>
                <w:bCs w:val="0"/>
                <w:noProof/>
                <w:webHidden/>
                <w:sz w:val="20"/>
                <w:szCs w:val="20"/>
              </w:rPr>
              <w:fldChar w:fldCharType="begin"/>
            </w:r>
            <w:r w:rsidR="002A2B91" w:rsidRPr="009172EE">
              <w:rPr>
                <w:rStyle w:val="Hyperlink"/>
                <w:rFonts w:ascii="Arial" w:hAnsi="Arial" w:cs="Arial"/>
                <w:b w:val="0"/>
                <w:bCs w:val="0"/>
                <w:noProof/>
                <w:webHidden/>
                <w:sz w:val="20"/>
                <w:szCs w:val="20"/>
              </w:rPr>
              <w:instrText xml:space="preserve"> PAGEREF _Toc164507671 \h </w:instrText>
            </w:r>
            <w:r w:rsidR="002A2B91" w:rsidRPr="009172EE">
              <w:rPr>
                <w:rStyle w:val="Hyperlink"/>
                <w:rFonts w:ascii="Arial" w:hAnsi="Arial" w:cs="Arial"/>
                <w:b w:val="0"/>
                <w:bCs w:val="0"/>
                <w:noProof/>
                <w:webHidden/>
                <w:sz w:val="20"/>
                <w:szCs w:val="20"/>
              </w:rPr>
            </w:r>
            <w:r w:rsidR="002A2B91" w:rsidRPr="009172EE">
              <w:rPr>
                <w:rStyle w:val="Hyperlink"/>
                <w:rFonts w:ascii="Arial" w:hAnsi="Arial" w:cs="Arial"/>
                <w:b w:val="0"/>
                <w:bCs w:val="0"/>
                <w:noProof/>
                <w:webHidden/>
                <w:sz w:val="20"/>
                <w:szCs w:val="20"/>
              </w:rPr>
              <w:fldChar w:fldCharType="separate"/>
            </w:r>
            <w:r w:rsidR="00AD3ABB">
              <w:rPr>
                <w:rStyle w:val="Hyperlink"/>
                <w:rFonts w:ascii="Arial" w:hAnsi="Arial" w:cs="Arial"/>
                <w:b w:val="0"/>
                <w:bCs w:val="0"/>
                <w:noProof/>
                <w:webHidden/>
                <w:sz w:val="20"/>
                <w:szCs w:val="20"/>
              </w:rPr>
              <w:t>14</w:t>
            </w:r>
            <w:r w:rsidR="002A2B91" w:rsidRPr="009172EE">
              <w:rPr>
                <w:rStyle w:val="Hyperlink"/>
                <w:rFonts w:ascii="Arial" w:hAnsi="Arial" w:cs="Arial"/>
                <w:b w:val="0"/>
                <w:bCs w:val="0"/>
                <w:noProof/>
                <w:webHidden/>
                <w:sz w:val="20"/>
                <w:szCs w:val="20"/>
              </w:rPr>
              <w:fldChar w:fldCharType="end"/>
            </w:r>
          </w:hyperlink>
        </w:p>
        <w:p w14:paraId="5D61C5D2" w14:textId="55AE3C06" w:rsidR="002A2B91" w:rsidRPr="009172EE" w:rsidRDefault="00000000" w:rsidP="00CF2847">
          <w:pPr>
            <w:pStyle w:val="TOC2"/>
            <w:tabs>
              <w:tab w:val="left" w:pos="426"/>
              <w:tab w:val="left" w:pos="709"/>
              <w:tab w:val="left" w:pos="993"/>
              <w:tab w:val="right" w:leader="dot" w:pos="9492"/>
            </w:tabs>
            <w:spacing w:before="60" w:line="240" w:lineRule="auto"/>
            <w:ind w:firstLine="206"/>
            <w:rPr>
              <w:rStyle w:val="Hyperlink"/>
              <w:rFonts w:ascii="Arial" w:hAnsi="Arial" w:cs="Arial"/>
              <w:b w:val="0"/>
              <w:bCs w:val="0"/>
              <w:noProof/>
              <w:sz w:val="20"/>
              <w:szCs w:val="20"/>
            </w:rPr>
          </w:pPr>
          <w:hyperlink w:anchor="_Toc164507672" w:history="1">
            <w:r w:rsidR="002A2B91" w:rsidRPr="009172EE">
              <w:rPr>
                <w:rStyle w:val="Hyperlink"/>
                <w:rFonts w:ascii="Arial" w:hAnsi="Arial" w:cs="Arial"/>
                <w:b w:val="0"/>
                <w:bCs w:val="0"/>
                <w:noProof/>
                <w:sz w:val="20"/>
                <w:szCs w:val="20"/>
              </w:rPr>
              <w:t>4.3</w:t>
            </w:r>
            <w:r w:rsidR="002A2B91" w:rsidRPr="009172EE">
              <w:rPr>
                <w:rStyle w:val="Hyperlink"/>
                <w:rFonts w:ascii="Arial" w:hAnsi="Arial" w:cs="Arial"/>
                <w:b w:val="0"/>
                <w:bCs w:val="0"/>
                <w:noProof/>
                <w:sz w:val="20"/>
                <w:szCs w:val="20"/>
              </w:rPr>
              <w:tab/>
              <w:t>Data Loading</w:t>
            </w:r>
            <w:r w:rsidR="002A2B91" w:rsidRPr="009172EE">
              <w:rPr>
                <w:rStyle w:val="Hyperlink"/>
                <w:rFonts w:ascii="Arial" w:hAnsi="Arial" w:cs="Arial"/>
                <w:b w:val="0"/>
                <w:bCs w:val="0"/>
                <w:noProof/>
                <w:webHidden/>
                <w:sz w:val="20"/>
                <w:szCs w:val="20"/>
              </w:rPr>
              <w:tab/>
            </w:r>
            <w:r w:rsidR="002A2B91" w:rsidRPr="009172EE">
              <w:rPr>
                <w:rStyle w:val="Hyperlink"/>
                <w:rFonts w:ascii="Arial" w:hAnsi="Arial" w:cs="Arial"/>
                <w:b w:val="0"/>
                <w:bCs w:val="0"/>
                <w:noProof/>
                <w:webHidden/>
                <w:sz w:val="20"/>
                <w:szCs w:val="20"/>
              </w:rPr>
              <w:fldChar w:fldCharType="begin"/>
            </w:r>
            <w:r w:rsidR="002A2B91" w:rsidRPr="009172EE">
              <w:rPr>
                <w:rStyle w:val="Hyperlink"/>
                <w:rFonts w:ascii="Arial" w:hAnsi="Arial" w:cs="Arial"/>
                <w:b w:val="0"/>
                <w:bCs w:val="0"/>
                <w:noProof/>
                <w:webHidden/>
                <w:sz w:val="20"/>
                <w:szCs w:val="20"/>
              </w:rPr>
              <w:instrText xml:space="preserve"> PAGEREF _Toc164507672 \h </w:instrText>
            </w:r>
            <w:r w:rsidR="002A2B91" w:rsidRPr="009172EE">
              <w:rPr>
                <w:rStyle w:val="Hyperlink"/>
                <w:rFonts w:ascii="Arial" w:hAnsi="Arial" w:cs="Arial"/>
                <w:b w:val="0"/>
                <w:bCs w:val="0"/>
                <w:noProof/>
                <w:webHidden/>
                <w:sz w:val="20"/>
                <w:szCs w:val="20"/>
              </w:rPr>
            </w:r>
            <w:r w:rsidR="002A2B91" w:rsidRPr="009172EE">
              <w:rPr>
                <w:rStyle w:val="Hyperlink"/>
                <w:rFonts w:ascii="Arial" w:hAnsi="Arial" w:cs="Arial"/>
                <w:b w:val="0"/>
                <w:bCs w:val="0"/>
                <w:noProof/>
                <w:webHidden/>
                <w:sz w:val="20"/>
                <w:szCs w:val="20"/>
              </w:rPr>
              <w:fldChar w:fldCharType="separate"/>
            </w:r>
            <w:r w:rsidR="00AD3ABB">
              <w:rPr>
                <w:rStyle w:val="Hyperlink"/>
                <w:rFonts w:ascii="Arial" w:hAnsi="Arial" w:cs="Arial"/>
                <w:b w:val="0"/>
                <w:bCs w:val="0"/>
                <w:noProof/>
                <w:webHidden/>
                <w:sz w:val="20"/>
                <w:szCs w:val="20"/>
              </w:rPr>
              <w:t>14</w:t>
            </w:r>
            <w:r w:rsidR="002A2B91" w:rsidRPr="009172EE">
              <w:rPr>
                <w:rStyle w:val="Hyperlink"/>
                <w:rFonts w:ascii="Arial" w:hAnsi="Arial" w:cs="Arial"/>
                <w:b w:val="0"/>
                <w:bCs w:val="0"/>
                <w:noProof/>
                <w:webHidden/>
                <w:sz w:val="20"/>
                <w:szCs w:val="20"/>
              </w:rPr>
              <w:fldChar w:fldCharType="end"/>
            </w:r>
          </w:hyperlink>
        </w:p>
        <w:p w14:paraId="0AEEE2AF" w14:textId="292C04E2" w:rsidR="002A2B91" w:rsidRPr="009172EE" w:rsidRDefault="00000000" w:rsidP="00CF2847">
          <w:pPr>
            <w:pStyle w:val="TOC2"/>
            <w:tabs>
              <w:tab w:val="left" w:pos="426"/>
              <w:tab w:val="left" w:pos="709"/>
              <w:tab w:val="left" w:pos="993"/>
              <w:tab w:val="right" w:leader="dot" w:pos="9492"/>
            </w:tabs>
            <w:spacing w:before="60" w:line="240" w:lineRule="auto"/>
            <w:ind w:firstLine="206"/>
            <w:rPr>
              <w:rStyle w:val="Hyperlink"/>
              <w:rFonts w:ascii="Arial" w:hAnsi="Arial" w:cs="Arial"/>
              <w:b w:val="0"/>
              <w:bCs w:val="0"/>
              <w:noProof/>
              <w:sz w:val="20"/>
              <w:szCs w:val="20"/>
            </w:rPr>
          </w:pPr>
          <w:hyperlink w:anchor="_Toc164507673" w:history="1">
            <w:r w:rsidR="002A2B91" w:rsidRPr="009172EE">
              <w:rPr>
                <w:rStyle w:val="Hyperlink"/>
                <w:rFonts w:ascii="Arial" w:hAnsi="Arial" w:cs="Arial"/>
                <w:b w:val="0"/>
                <w:bCs w:val="0"/>
                <w:noProof/>
                <w:sz w:val="20"/>
                <w:szCs w:val="20"/>
              </w:rPr>
              <w:t>4.4</w:t>
            </w:r>
            <w:r w:rsidR="002A2B91" w:rsidRPr="009172EE">
              <w:rPr>
                <w:rStyle w:val="Hyperlink"/>
                <w:rFonts w:ascii="Arial" w:hAnsi="Arial" w:cs="Arial"/>
                <w:b w:val="0"/>
                <w:bCs w:val="0"/>
                <w:noProof/>
                <w:sz w:val="20"/>
                <w:szCs w:val="20"/>
              </w:rPr>
              <w:tab/>
              <w:t>Data Cleaning</w:t>
            </w:r>
            <w:r w:rsidR="002A2B91" w:rsidRPr="009172EE">
              <w:rPr>
                <w:rStyle w:val="Hyperlink"/>
                <w:rFonts w:ascii="Arial" w:hAnsi="Arial" w:cs="Arial"/>
                <w:b w:val="0"/>
                <w:bCs w:val="0"/>
                <w:noProof/>
                <w:webHidden/>
                <w:sz w:val="20"/>
                <w:szCs w:val="20"/>
              </w:rPr>
              <w:tab/>
            </w:r>
            <w:r w:rsidR="002A2B91" w:rsidRPr="009172EE">
              <w:rPr>
                <w:rStyle w:val="Hyperlink"/>
                <w:rFonts w:ascii="Arial" w:hAnsi="Arial" w:cs="Arial"/>
                <w:b w:val="0"/>
                <w:bCs w:val="0"/>
                <w:noProof/>
                <w:webHidden/>
                <w:sz w:val="20"/>
                <w:szCs w:val="20"/>
              </w:rPr>
              <w:fldChar w:fldCharType="begin"/>
            </w:r>
            <w:r w:rsidR="002A2B91" w:rsidRPr="009172EE">
              <w:rPr>
                <w:rStyle w:val="Hyperlink"/>
                <w:rFonts w:ascii="Arial" w:hAnsi="Arial" w:cs="Arial"/>
                <w:b w:val="0"/>
                <w:bCs w:val="0"/>
                <w:noProof/>
                <w:webHidden/>
                <w:sz w:val="20"/>
                <w:szCs w:val="20"/>
              </w:rPr>
              <w:instrText xml:space="preserve"> PAGEREF _Toc164507673 \h </w:instrText>
            </w:r>
            <w:r w:rsidR="002A2B91" w:rsidRPr="009172EE">
              <w:rPr>
                <w:rStyle w:val="Hyperlink"/>
                <w:rFonts w:ascii="Arial" w:hAnsi="Arial" w:cs="Arial"/>
                <w:b w:val="0"/>
                <w:bCs w:val="0"/>
                <w:noProof/>
                <w:webHidden/>
                <w:sz w:val="20"/>
                <w:szCs w:val="20"/>
              </w:rPr>
            </w:r>
            <w:r w:rsidR="002A2B91" w:rsidRPr="009172EE">
              <w:rPr>
                <w:rStyle w:val="Hyperlink"/>
                <w:rFonts w:ascii="Arial" w:hAnsi="Arial" w:cs="Arial"/>
                <w:b w:val="0"/>
                <w:bCs w:val="0"/>
                <w:noProof/>
                <w:webHidden/>
                <w:sz w:val="20"/>
                <w:szCs w:val="20"/>
              </w:rPr>
              <w:fldChar w:fldCharType="separate"/>
            </w:r>
            <w:r w:rsidR="00AD3ABB">
              <w:rPr>
                <w:rStyle w:val="Hyperlink"/>
                <w:rFonts w:ascii="Arial" w:hAnsi="Arial" w:cs="Arial"/>
                <w:b w:val="0"/>
                <w:bCs w:val="0"/>
                <w:noProof/>
                <w:webHidden/>
                <w:sz w:val="20"/>
                <w:szCs w:val="20"/>
              </w:rPr>
              <w:t>14</w:t>
            </w:r>
            <w:r w:rsidR="002A2B91" w:rsidRPr="009172EE">
              <w:rPr>
                <w:rStyle w:val="Hyperlink"/>
                <w:rFonts w:ascii="Arial" w:hAnsi="Arial" w:cs="Arial"/>
                <w:b w:val="0"/>
                <w:bCs w:val="0"/>
                <w:noProof/>
                <w:webHidden/>
                <w:sz w:val="20"/>
                <w:szCs w:val="20"/>
              </w:rPr>
              <w:fldChar w:fldCharType="end"/>
            </w:r>
          </w:hyperlink>
        </w:p>
        <w:p w14:paraId="097AFB71" w14:textId="34923F5E" w:rsidR="002A2B91" w:rsidRPr="009172EE" w:rsidRDefault="00000000" w:rsidP="00CF2847">
          <w:pPr>
            <w:pStyle w:val="TOC2"/>
            <w:tabs>
              <w:tab w:val="left" w:pos="426"/>
              <w:tab w:val="left" w:pos="709"/>
              <w:tab w:val="left" w:pos="993"/>
              <w:tab w:val="right" w:leader="dot" w:pos="9492"/>
            </w:tabs>
            <w:spacing w:before="60" w:line="240" w:lineRule="auto"/>
            <w:ind w:firstLine="206"/>
            <w:rPr>
              <w:rStyle w:val="Hyperlink"/>
              <w:rFonts w:ascii="Arial" w:hAnsi="Arial" w:cs="Arial"/>
              <w:b w:val="0"/>
              <w:bCs w:val="0"/>
              <w:noProof/>
              <w:sz w:val="20"/>
              <w:szCs w:val="20"/>
            </w:rPr>
          </w:pPr>
          <w:hyperlink w:anchor="_Toc164507674" w:history="1">
            <w:r w:rsidR="002A2B91" w:rsidRPr="009172EE">
              <w:rPr>
                <w:rStyle w:val="Hyperlink"/>
                <w:rFonts w:ascii="Arial" w:hAnsi="Arial" w:cs="Arial"/>
                <w:b w:val="0"/>
                <w:bCs w:val="0"/>
                <w:noProof/>
                <w:sz w:val="20"/>
                <w:szCs w:val="20"/>
              </w:rPr>
              <w:t>4.5</w:t>
            </w:r>
            <w:r w:rsidR="002A2B91" w:rsidRPr="009172EE">
              <w:rPr>
                <w:rStyle w:val="Hyperlink"/>
                <w:rFonts w:ascii="Arial" w:hAnsi="Arial" w:cs="Arial"/>
                <w:b w:val="0"/>
                <w:bCs w:val="0"/>
                <w:noProof/>
                <w:sz w:val="20"/>
                <w:szCs w:val="20"/>
              </w:rPr>
              <w:tab/>
              <w:t>Data Transformation</w:t>
            </w:r>
            <w:r w:rsidR="002A2B91" w:rsidRPr="009172EE">
              <w:rPr>
                <w:rStyle w:val="Hyperlink"/>
                <w:rFonts w:ascii="Arial" w:hAnsi="Arial" w:cs="Arial"/>
                <w:b w:val="0"/>
                <w:bCs w:val="0"/>
                <w:noProof/>
                <w:webHidden/>
                <w:sz w:val="20"/>
                <w:szCs w:val="20"/>
              </w:rPr>
              <w:tab/>
            </w:r>
            <w:r w:rsidR="002A2B91" w:rsidRPr="009172EE">
              <w:rPr>
                <w:rStyle w:val="Hyperlink"/>
                <w:rFonts w:ascii="Arial" w:hAnsi="Arial" w:cs="Arial"/>
                <w:b w:val="0"/>
                <w:bCs w:val="0"/>
                <w:noProof/>
                <w:webHidden/>
                <w:sz w:val="20"/>
                <w:szCs w:val="20"/>
              </w:rPr>
              <w:fldChar w:fldCharType="begin"/>
            </w:r>
            <w:r w:rsidR="002A2B91" w:rsidRPr="009172EE">
              <w:rPr>
                <w:rStyle w:val="Hyperlink"/>
                <w:rFonts w:ascii="Arial" w:hAnsi="Arial" w:cs="Arial"/>
                <w:b w:val="0"/>
                <w:bCs w:val="0"/>
                <w:noProof/>
                <w:webHidden/>
                <w:sz w:val="20"/>
                <w:szCs w:val="20"/>
              </w:rPr>
              <w:instrText xml:space="preserve"> PAGEREF _Toc164507674 \h </w:instrText>
            </w:r>
            <w:r w:rsidR="002A2B91" w:rsidRPr="009172EE">
              <w:rPr>
                <w:rStyle w:val="Hyperlink"/>
                <w:rFonts w:ascii="Arial" w:hAnsi="Arial" w:cs="Arial"/>
                <w:b w:val="0"/>
                <w:bCs w:val="0"/>
                <w:noProof/>
                <w:webHidden/>
                <w:sz w:val="20"/>
                <w:szCs w:val="20"/>
              </w:rPr>
            </w:r>
            <w:r w:rsidR="002A2B91" w:rsidRPr="009172EE">
              <w:rPr>
                <w:rStyle w:val="Hyperlink"/>
                <w:rFonts w:ascii="Arial" w:hAnsi="Arial" w:cs="Arial"/>
                <w:b w:val="0"/>
                <w:bCs w:val="0"/>
                <w:noProof/>
                <w:webHidden/>
                <w:sz w:val="20"/>
                <w:szCs w:val="20"/>
              </w:rPr>
              <w:fldChar w:fldCharType="separate"/>
            </w:r>
            <w:r w:rsidR="00AD3ABB">
              <w:rPr>
                <w:rStyle w:val="Hyperlink"/>
                <w:rFonts w:ascii="Arial" w:hAnsi="Arial" w:cs="Arial"/>
                <w:b w:val="0"/>
                <w:bCs w:val="0"/>
                <w:noProof/>
                <w:webHidden/>
                <w:sz w:val="20"/>
                <w:szCs w:val="20"/>
              </w:rPr>
              <w:t>15</w:t>
            </w:r>
            <w:r w:rsidR="002A2B91" w:rsidRPr="009172EE">
              <w:rPr>
                <w:rStyle w:val="Hyperlink"/>
                <w:rFonts w:ascii="Arial" w:hAnsi="Arial" w:cs="Arial"/>
                <w:b w:val="0"/>
                <w:bCs w:val="0"/>
                <w:noProof/>
                <w:webHidden/>
                <w:sz w:val="20"/>
                <w:szCs w:val="20"/>
              </w:rPr>
              <w:fldChar w:fldCharType="end"/>
            </w:r>
          </w:hyperlink>
        </w:p>
        <w:p w14:paraId="4E0CC371" w14:textId="32B25242" w:rsidR="002A2B91" w:rsidRPr="009172EE" w:rsidRDefault="00000000" w:rsidP="00CF2847">
          <w:pPr>
            <w:pStyle w:val="TOC2"/>
            <w:tabs>
              <w:tab w:val="left" w:pos="426"/>
              <w:tab w:val="left" w:pos="709"/>
              <w:tab w:val="left" w:pos="993"/>
              <w:tab w:val="right" w:leader="dot" w:pos="9492"/>
            </w:tabs>
            <w:spacing w:before="60" w:line="240" w:lineRule="auto"/>
            <w:ind w:firstLine="206"/>
            <w:rPr>
              <w:rFonts w:ascii="Arial" w:eastAsiaTheme="minorEastAsia" w:hAnsi="Arial" w:cs="Arial"/>
              <w:b w:val="0"/>
              <w:bCs w:val="0"/>
              <w:noProof/>
              <w:kern w:val="2"/>
              <w:sz w:val="20"/>
              <w:szCs w:val="20"/>
              <w:lang w:eastAsia="en-AU"/>
              <w14:ligatures w14:val="standardContextual"/>
            </w:rPr>
          </w:pPr>
          <w:hyperlink w:anchor="_Toc164507675" w:history="1">
            <w:r w:rsidR="002A2B91" w:rsidRPr="009172EE">
              <w:rPr>
                <w:rStyle w:val="Hyperlink"/>
                <w:rFonts w:ascii="Arial" w:hAnsi="Arial" w:cs="Arial"/>
                <w:b w:val="0"/>
                <w:bCs w:val="0"/>
                <w:noProof/>
                <w:sz w:val="20"/>
                <w:szCs w:val="20"/>
              </w:rPr>
              <w:t>4.6</w:t>
            </w:r>
            <w:r w:rsidR="002A2B91" w:rsidRPr="009172EE">
              <w:rPr>
                <w:rStyle w:val="Hyperlink"/>
                <w:rFonts w:ascii="Arial" w:hAnsi="Arial" w:cs="Arial"/>
                <w:b w:val="0"/>
                <w:bCs w:val="0"/>
                <w:noProof/>
                <w:sz w:val="20"/>
                <w:szCs w:val="20"/>
              </w:rPr>
              <w:tab/>
              <w:t>Exploratory Analysis</w:t>
            </w:r>
            <w:r w:rsidR="002A2B91" w:rsidRPr="009172EE">
              <w:rPr>
                <w:rStyle w:val="Hyperlink"/>
                <w:rFonts w:ascii="Arial" w:hAnsi="Arial" w:cs="Arial"/>
                <w:b w:val="0"/>
                <w:bCs w:val="0"/>
                <w:noProof/>
                <w:webHidden/>
                <w:sz w:val="20"/>
                <w:szCs w:val="20"/>
              </w:rPr>
              <w:tab/>
            </w:r>
            <w:r w:rsidR="002A2B91" w:rsidRPr="009172EE">
              <w:rPr>
                <w:rStyle w:val="Hyperlink"/>
                <w:rFonts w:ascii="Arial" w:hAnsi="Arial" w:cs="Arial"/>
                <w:b w:val="0"/>
                <w:bCs w:val="0"/>
                <w:noProof/>
                <w:webHidden/>
                <w:sz w:val="20"/>
                <w:szCs w:val="20"/>
              </w:rPr>
              <w:fldChar w:fldCharType="begin"/>
            </w:r>
            <w:r w:rsidR="002A2B91" w:rsidRPr="009172EE">
              <w:rPr>
                <w:rStyle w:val="Hyperlink"/>
                <w:rFonts w:ascii="Arial" w:hAnsi="Arial" w:cs="Arial"/>
                <w:b w:val="0"/>
                <w:bCs w:val="0"/>
                <w:noProof/>
                <w:webHidden/>
                <w:sz w:val="20"/>
                <w:szCs w:val="20"/>
              </w:rPr>
              <w:instrText xml:space="preserve"> PAGEREF _Toc164507675 \h </w:instrText>
            </w:r>
            <w:r w:rsidR="002A2B91" w:rsidRPr="009172EE">
              <w:rPr>
                <w:rStyle w:val="Hyperlink"/>
                <w:rFonts w:ascii="Arial" w:hAnsi="Arial" w:cs="Arial"/>
                <w:b w:val="0"/>
                <w:bCs w:val="0"/>
                <w:noProof/>
                <w:webHidden/>
                <w:sz w:val="20"/>
                <w:szCs w:val="20"/>
              </w:rPr>
            </w:r>
            <w:r w:rsidR="002A2B91" w:rsidRPr="009172EE">
              <w:rPr>
                <w:rStyle w:val="Hyperlink"/>
                <w:rFonts w:ascii="Arial" w:hAnsi="Arial" w:cs="Arial"/>
                <w:b w:val="0"/>
                <w:bCs w:val="0"/>
                <w:noProof/>
                <w:webHidden/>
                <w:sz w:val="20"/>
                <w:szCs w:val="20"/>
              </w:rPr>
              <w:fldChar w:fldCharType="separate"/>
            </w:r>
            <w:r w:rsidR="00AD3ABB">
              <w:rPr>
                <w:rStyle w:val="Hyperlink"/>
                <w:rFonts w:ascii="Arial" w:hAnsi="Arial" w:cs="Arial"/>
                <w:b w:val="0"/>
                <w:bCs w:val="0"/>
                <w:noProof/>
                <w:webHidden/>
                <w:sz w:val="20"/>
                <w:szCs w:val="20"/>
              </w:rPr>
              <w:t>15</w:t>
            </w:r>
            <w:r w:rsidR="002A2B91" w:rsidRPr="009172EE">
              <w:rPr>
                <w:rStyle w:val="Hyperlink"/>
                <w:rFonts w:ascii="Arial" w:hAnsi="Arial" w:cs="Arial"/>
                <w:b w:val="0"/>
                <w:bCs w:val="0"/>
                <w:noProof/>
                <w:webHidden/>
                <w:sz w:val="20"/>
                <w:szCs w:val="20"/>
              </w:rPr>
              <w:fldChar w:fldCharType="end"/>
            </w:r>
          </w:hyperlink>
        </w:p>
        <w:p w14:paraId="5AB29207" w14:textId="72404EAB" w:rsidR="002A2B91" w:rsidRPr="009172EE" w:rsidRDefault="00000000" w:rsidP="00CF2847">
          <w:pPr>
            <w:pStyle w:val="TOC3"/>
            <w:tabs>
              <w:tab w:val="left" w:pos="426"/>
              <w:tab w:val="left" w:pos="709"/>
              <w:tab w:val="left" w:pos="1276"/>
              <w:tab w:val="right" w:leader="dot" w:pos="9492"/>
            </w:tabs>
            <w:spacing w:before="60" w:line="240" w:lineRule="auto"/>
            <w:ind w:firstLine="206"/>
            <w:rPr>
              <w:rFonts w:ascii="Arial" w:eastAsiaTheme="minorEastAsia" w:hAnsi="Arial" w:cs="Arial"/>
              <w:noProof/>
              <w:kern w:val="2"/>
              <w:lang w:eastAsia="en-AU"/>
              <w14:ligatures w14:val="standardContextual"/>
            </w:rPr>
          </w:pPr>
          <w:hyperlink w:anchor="_Toc164507676" w:history="1">
            <w:r w:rsidR="002A2B91" w:rsidRPr="009172EE">
              <w:rPr>
                <w:rStyle w:val="Hyperlink"/>
                <w:rFonts w:ascii="Arial" w:hAnsi="Arial" w:cs="Arial"/>
                <w:noProof/>
              </w:rPr>
              <w:t>4.6.1</w:t>
            </w:r>
            <w:r w:rsidR="002A2B91" w:rsidRPr="009172EE">
              <w:rPr>
                <w:rFonts w:ascii="Arial" w:eastAsiaTheme="minorEastAsia" w:hAnsi="Arial" w:cs="Arial"/>
                <w:noProof/>
                <w:kern w:val="2"/>
                <w:lang w:eastAsia="en-AU"/>
                <w14:ligatures w14:val="standardContextual"/>
              </w:rPr>
              <w:tab/>
            </w:r>
            <w:r w:rsidR="002A2B91" w:rsidRPr="009172EE">
              <w:rPr>
                <w:rStyle w:val="Hyperlink"/>
                <w:rFonts w:ascii="Arial" w:hAnsi="Arial" w:cs="Arial"/>
                <w:noProof/>
              </w:rPr>
              <w:t>Descriptive Statistics</w:t>
            </w:r>
            <w:r w:rsidR="002A2B91" w:rsidRPr="009172EE">
              <w:rPr>
                <w:rFonts w:ascii="Arial" w:hAnsi="Arial" w:cs="Arial"/>
                <w:noProof/>
                <w:webHidden/>
              </w:rPr>
              <w:tab/>
            </w:r>
            <w:r w:rsidR="002A2B91" w:rsidRPr="009172EE">
              <w:rPr>
                <w:rFonts w:ascii="Arial" w:hAnsi="Arial" w:cs="Arial"/>
                <w:noProof/>
                <w:webHidden/>
              </w:rPr>
              <w:fldChar w:fldCharType="begin"/>
            </w:r>
            <w:r w:rsidR="002A2B91" w:rsidRPr="009172EE">
              <w:rPr>
                <w:rFonts w:ascii="Arial" w:hAnsi="Arial" w:cs="Arial"/>
                <w:noProof/>
                <w:webHidden/>
              </w:rPr>
              <w:instrText xml:space="preserve"> PAGEREF _Toc164507676 \h </w:instrText>
            </w:r>
            <w:r w:rsidR="002A2B91" w:rsidRPr="009172EE">
              <w:rPr>
                <w:rFonts w:ascii="Arial" w:hAnsi="Arial" w:cs="Arial"/>
                <w:noProof/>
                <w:webHidden/>
              </w:rPr>
            </w:r>
            <w:r w:rsidR="002A2B91" w:rsidRPr="009172EE">
              <w:rPr>
                <w:rFonts w:ascii="Arial" w:hAnsi="Arial" w:cs="Arial"/>
                <w:noProof/>
                <w:webHidden/>
              </w:rPr>
              <w:fldChar w:fldCharType="separate"/>
            </w:r>
            <w:r w:rsidR="00AD3ABB">
              <w:rPr>
                <w:rFonts w:ascii="Arial" w:hAnsi="Arial" w:cs="Arial"/>
                <w:noProof/>
                <w:webHidden/>
              </w:rPr>
              <w:t>15</w:t>
            </w:r>
            <w:r w:rsidR="002A2B91" w:rsidRPr="009172EE">
              <w:rPr>
                <w:rFonts w:ascii="Arial" w:hAnsi="Arial" w:cs="Arial"/>
                <w:noProof/>
                <w:webHidden/>
              </w:rPr>
              <w:fldChar w:fldCharType="end"/>
            </w:r>
          </w:hyperlink>
        </w:p>
        <w:p w14:paraId="0F98F76E" w14:textId="11D83837" w:rsidR="002A2B91" w:rsidRPr="009172EE" w:rsidRDefault="00000000" w:rsidP="00CF2847">
          <w:pPr>
            <w:pStyle w:val="TOC2"/>
            <w:tabs>
              <w:tab w:val="left" w:pos="426"/>
              <w:tab w:val="left" w:pos="709"/>
              <w:tab w:val="left" w:pos="993"/>
              <w:tab w:val="right" w:leader="dot" w:pos="9492"/>
            </w:tabs>
            <w:spacing w:before="60" w:line="240" w:lineRule="auto"/>
            <w:ind w:firstLine="206"/>
            <w:rPr>
              <w:rFonts w:ascii="Arial" w:eastAsiaTheme="minorEastAsia" w:hAnsi="Arial" w:cs="Arial"/>
              <w:b w:val="0"/>
              <w:bCs w:val="0"/>
              <w:noProof/>
              <w:kern w:val="2"/>
              <w:sz w:val="20"/>
              <w:szCs w:val="20"/>
              <w:lang w:eastAsia="en-AU"/>
              <w14:ligatures w14:val="standardContextual"/>
            </w:rPr>
          </w:pPr>
          <w:hyperlink w:anchor="_Toc164507677" w:history="1">
            <w:r w:rsidR="002A2B91" w:rsidRPr="009172EE">
              <w:rPr>
                <w:rStyle w:val="Hyperlink"/>
                <w:rFonts w:ascii="Arial" w:hAnsi="Arial" w:cs="Arial"/>
                <w:b w:val="0"/>
                <w:bCs w:val="0"/>
                <w:noProof/>
                <w:sz w:val="20"/>
                <w:szCs w:val="20"/>
              </w:rPr>
              <w:t>4.7</w:t>
            </w:r>
            <w:r w:rsidR="002A2B91" w:rsidRPr="009172EE">
              <w:rPr>
                <w:rFonts w:ascii="Arial" w:eastAsiaTheme="minorEastAsia" w:hAnsi="Arial" w:cs="Arial"/>
                <w:b w:val="0"/>
                <w:bCs w:val="0"/>
                <w:noProof/>
                <w:kern w:val="2"/>
                <w:sz w:val="20"/>
                <w:szCs w:val="20"/>
                <w:lang w:eastAsia="en-AU"/>
                <w14:ligatures w14:val="standardContextual"/>
              </w:rPr>
              <w:tab/>
            </w:r>
            <w:r w:rsidR="002A2B91" w:rsidRPr="009172EE">
              <w:rPr>
                <w:rStyle w:val="Hyperlink"/>
                <w:rFonts w:ascii="Arial" w:hAnsi="Arial" w:cs="Arial"/>
                <w:b w:val="0"/>
                <w:bCs w:val="0"/>
                <w:noProof/>
                <w:sz w:val="20"/>
                <w:szCs w:val="20"/>
              </w:rPr>
              <w:t>Univariate Analysis – Demand</w:t>
            </w:r>
            <w:r w:rsidR="002A2B91" w:rsidRPr="009172EE">
              <w:rPr>
                <w:rFonts w:ascii="Arial" w:hAnsi="Arial" w:cs="Arial"/>
                <w:b w:val="0"/>
                <w:bCs w:val="0"/>
                <w:noProof/>
                <w:webHidden/>
                <w:sz w:val="20"/>
                <w:szCs w:val="20"/>
              </w:rPr>
              <w:tab/>
            </w:r>
            <w:r w:rsidR="002A2B91" w:rsidRPr="009172EE">
              <w:rPr>
                <w:rFonts w:ascii="Arial" w:hAnsi="Arial" w:cs="Arial"/>
                <w:b w:val="0"/>
                <w:bCs w:val="0"/>
                <w:noProof/>
                <w:webHidden/>
                <w:sz w:val="20"/>
                <w:szCs w:val="20"/>
              </w:rPr>
              <w:fldChar w:fldCharType="begin"/>
            </w:r>
            <w:r w:rsidR="002A2B91" w:rsidRPr="009172EE">
              <w:rPr>
                <w:rFonts w:ascii="Arial" w:hAnsi="Arial" w:cs="Arial"/>
                <w:b w:val="0"/>
                <w:bCs w:val="0"/>
                <w:noProof/>
                <w:webHidden/>
                <w:sz w:val="20"/>
                <w:szCs w:val="20"/>
              </w:rPr>
              <w:instrText xml:space="preserve"> PAGEREF _Toc164507677 \h </w:instrText>
            </w:r>
            <w:r w:rsidR="002A2B91" w:rsidRPr="009172EE">
              <w:rPr>
                <w:rFonts w:ascii="Arial" w:hAnsi="Arial" w:cs="Arial"/>
                <w:b w:val="0"/>
                <w:bCs w:val="0"/>
                <w:noProof/>
                <w:webHidden/>
                <w:sz w:val="20"/>
                <w:szCs w:val="20"/>
              </w:rPr>
            </w:r>
            <w:r w:rsidR="002A2B91" w:rsidRPr="009172EE">
              <w:rPr>
                <w:rFonts w:ascii="Arial" w:hAnsi="Arial" w:cs="Arial"/>
                <w:b w:val="0"/>
                <w:bCs w:val="0"/>
                <w:noProof/>
                <w:webHidden/>
                <w:sz w:val="20"/>
                <w:szCs w:val="20"/>
              </w:rPr>
              <w:fldChar w:fldCharType="separate"/>
            </w:r>
            <w:r w:rsidR="00AD3ABB">
              <w:rPr>
                <w:rFonts w:ascii="Arial" w:hAnsi="Arial" w:cs="Arial"/>
                <w:b w:val="0"/>
                <w:bCs w:val="0"/>
                <w:noProof/>
                <w:webHidden/>
                <w:sz w:val="20"/>
                <w:szCs w:val="20"/>
              </w:rPr>
              <w:t>16</w:t>
            </w:r>
            <w:r w:rsidR="002A2B91" w:rsidRPr="009172EE">
              <w:rPr>
                <w:rFonts w:ascii="Arial" w:hAnsi="Arial" w:cs="Arial"/>
                <w:b w:val="0"/>
                <w:bCs w:val="0"/>
                <w:noProof/>
                <w:webHidden/>
                <w:sz w:val="20"/>
                <w:szCs w:val="20"/>
              </w:rPr>
              <w:fldChar w:fldCharType="end"/>
            </w:r>
          </w:hyperlink>
        </w:p>
        <w:p w14:paraId="7A58E51D" w14:textId="7BB566FD" w:rsidR="002A2B91" w:rsidRPr="009172EE" w:rsidRDefault="00000000" w:rsidP="00CF2847">
          <w:pPr>
            <w:pStyle w:val="TOC3"/>
            <w:tabs>
              <w:tab w:val="left" w:pos="426"/>
              <w:tab w:val="left" w:pos="709"/>
              <w:tab w:val="left" w:pos="1276"/>
              <w:tab w:val="right" w:leader="dot" w:pos="9492"/>
            </w:tabs>
            <w:spacing w:before="60" w:line="240" w:lineRule="auto"/>
            <w:ind w:firstLine="206"/>
            <w:rPr>
              <w:rFonts w:ascii="Arial" w:eastAsiaTheme="minorEastAsia" w:hAnsi="Arial" w:cs="Arial"/>
              <w:noProof/>
              <w:kern w:val="2"/>
              <w:lang w:eastAsia="en-AU"/>
              <w14:ligatures w14:val="standardContextual"/>
            </w:rPr>
          </w:pPr>
          <w:hyperlink w:anchor="_Toc164507678" w:history="1">
            <w:r w:rsidR="002A2B91" w:rsidRPr="009172EE">
              <w:rPr>
                <w:rStyle w:val="Hyperlink"/>
                <w:rFonts w:ascii="Arial" w:hAnsi="Arial" w:cs="Arial"/>
                <w:noProof/>
              </w:rPr>
              <w:t>4.7.1</w:t>
            </w:r>
            <w:r w:rsidR="002A2B91" w:rsidRPr="009172EE">
              <w:rPr>
                <w:rFonts w:ascii="Arial" w:eastAsiaTheme="minorEastAsia" w:hAnsi="Arial" w:cs="Arial"/>
                <w:noProof/>
                <w:kern w:val="2"/>
                <w:lang w:eastAsia="en-AU"/>
                <w14:ligatures w14:val="standardContextual"/>
              </w:rPr>
              <w:tab/>
            </w:r>
            <w:r w:rsidR="002A2B91" w:rsidRPr="009172EE">
              <w:rPr>
                <w:rStyle w:val="Hyperlink"/>
                <w:rFonts w:ascii="Arial" w:hAnsi="Arial" w:cs="Arial"/>
                <w:noProof/>
              </w:rPr>
              <w:t>Weekly-of-the-month demand pattern</w:t>
            </w:r>
            <w:r w:rsidR="002A2B91" w:rsidRPr="009172EE">
              <w:rPr>
                <w:rFonts w:ascii="Arial" w:hAnsi="Arial" w:cs="Arial"/>
                <w:noProof/>
                <w:webHidden/>
              </w:rPr>
              <w:tab/>
            </w:r>
            <w:r w:rsidR="002A2B91" w:rsidRPr="009172EE">
              <w:rPr>
                <w:rFonts w:ascii="Arial" w:hAnsi="Arial" w:cs="Arial"/>
                <w:noProof/>
                <w:webHidden/>
              </w:rPr>
              <w:fldChar w:fldCharType="begin"/>
            </w:r>
            <w:r w:rsidR="002A2B91" w:rsidRPr="009172EE">
              <w:rPr>
                <w:rFonts w:ascii="Arial" w:hAnsi="Arial" w:cs="Arial"/>
                <w:noProof/>
                <w:webHidden/>
              </w:rPr>
              <w:instrText xml:space="preserve"> PAGEREF _Toc164507678 \h </w:instrText>
            </w:r>
            <w:r w:rsidR="002A2B91" w:rsidRPr="009172EE">
              <w:rPr>
                <w:rFonts w:ascii="Arial" w:hAnsi="Arial" w:cs="Arial"/>
                <w:noProof/>
                <w:webHidden/>
              </w:rPr>
            </w:r>
            <w:r w:rsidR="002A2B91" w:rsidRPr="009172EE">
              <w:rPr>
                <w:rFonts w:ascii="Arial" w:hAnsi="Arial" w:cs="Arial"/>
                <w:noProof/>
                <w:webHidden/>
              </w:rPr>
              <w:fldChar w:fldCharType="separate"/>
            </w:r>
            <w:r w:rsidR="00AD3ABB">
              <w:rPr>
                <w:rFonts w:ascii="Arial" w:hAnsi="Arial" w:cs="Arial"/>
                <w:noProof/>
                <w:webHidden/>
              </w:rPr>
              <w:t>16</w:t>
            </w:r>
            <w:r w:rsidR="002A2B91" w:rsidRPr="009172EE">
              <w:rPr>
                <w:rFonts w:ascii="Arial" w:hAnsi="Arial" w:cs="Arial"/>
                <w:noProof/>
                <w:webHidden/>
              </w:rPr>
              <w:fldChar w:fldCharType="end"/>
            </w:r>
          </w:hyperlink>
        </w:p>
        <w:p w14:paraId="3F5A858B" w14:textId="3274A8CE" w:rsidR="002A2B91" w:rsidRPr="009172EE" w:rsidRDefault="00000000" w:rsidP="00CF2847">
          <w:pPr>
            <w:pStyle w:val="TOC3"/>
            <w:tabs>
              <w:tab w:val="left" w:pos="426"/>
              <w:tab w:val="left" w:pos="709"/>
              <w:tab w:val="left" w:pos="1276"/>
              <w:tab w:val="right" w:leader="dot" w:pos="9492"/>
            </w:tabs>
            <w:spacing w:before="60" w:line="240" w:lineRule="auto"/>
            <w:ind w:firstLine="206"/>
            <w:rPr>
              <w:rFonts w:ascii="Arial" w:eastAsiaTheme="minorEastAsia" w:hAnsi="Arial" w:cs="Arial"/>
              <w:noProof/>
              <w:kern w:val="2"/>
              <w:lang w:eastAsia="en-AU"/>
              <w14:ligatures w14:val="standardContextual"/>
            </w:rPr>
          </w:pPr>
          <w:hyperlink w:anchor="_Toc164507679" w:history="1">
            <w:r w:rsidR="002A2B91" w:rsidRPr="009172EE">
              <w:rPr>
                <w:rStyle w:val="Hyperlink"/>
                <w:rFonts w:ascii="Arial" w:hAnsi="Arial" w:cs="Arial"/>
                <w:noProof/>
              </w:rPr>
              <w:t>4.7.2</w:t>
            </w:r>
            <w:r w:rsidR="002A2B91" w:rsidRPr="009172EE">
              <w:rPr>
                <w:rFonts w:ascii="Arial" w:eastAsiaTheme="minorEastAsia" w:hAnsi="Arial" w:cs="Arial"/>
                <w:noProof/>
                <w:kern w:val="2"/>
                <w:lang w:eastAsia="en-AU"/>
                <w14:ligatures w14:val="standardContextual"/>
              </w:rPr>
              <w:tab/>
            </w:r>
            <w:r w:rsidR="002A2B91" w:rsidRPr="009172EE">
              <w:rPr>
                <w:rStyle w:val="Hyperlink"/>
                <w:rFonts w:ascii="Arial" w:hAnsi="Arial" w:cs="Arial"/>
                <w:noProof/>
              </w:rPr>
              <w:t>Seasonal demand</w:t>
            </w:r>
            <w:r w:rsidR="002A2B91" w:rsidRPr="009172EE">
              <w:rPr>
                <w:rFonts w:ascii="Arial" w:hAnsi="Arial" w:cs="Arial"/>
                <w:noProof/>
                <w:webHidden/>
              </w:rPr>
              <w:tab/>
            </w:r>
            <w:r w:rsidR="002A2B91" w:rsidRPr="009172EE">
              <w:rPr>
                <w:rFonts w:ascii="Arial" w:hAnsi="Arial" w:cs="Arial"/>
                <w:noProof/>
                <w:webHidden/>
              </w:rPr>
              <w:fldChar w:fldCharType="begin"/>
            </w:r>
            <w:r w:rsidR="002A2B91" w:rsidRPr="009172EE">
              <w:rPr>
                <w:rFonts w:ascii="Arial" w:hAnsi="Arial" w:cs="Arial"/>
                <w:noProof/>
                <w:webHidden/>
              </w:rPr>
              <w:instrText xml:space="preserve"> PAGEREF _Toc164507679 \h </w:instrText>
            </w:r>
            <w:r w:rsidR="002A2B91" w:rsidRPr="009172EE">
              <w:rPr>
                <w:rFonts w:ascii="Arial" w:hAnsi="Arial" w:cs="Arial"/>
                <w:noProof/>
                <w:webHidden/>
              </w:rPr>
            </w:r>
            <w:r w:rsidR="002A2B91" w:rsidRPr="009172EE">
              <w:rPr>
                <w:rFonts w:ascii="Arial" w:hAnsi="Arial" w:cs="Arial"/>
                <w:noProof/>
                <w:webHidden/>
              </w:rPr>
              <w:fldChar w:fldCharType="separate"/>
            </w:r>
            <w:r w:rsidR="00AD3ABB">
              <w:rPr>
                <w:rFonts w:ascii="Arial" w:hAnsi="Arial" w:cs="Arial"/>
                <w:noProof/>
                <w:webHidden/>
              </w:rPr>
              <w:t>17</w:t>
            </w:r>
            <w:r w:rsidR="002A2B91" w:rsidRPr="009172EE">
              <w:rPr>
                <w:rFonts w:ascii="Arial" w:hAnsi="Arial" w:cs="Arial"/>
                <w:noProof/>
                <w:webHidden/>
              </w:rPr>
              <w:fldChar w:fldCharType="end"/>
            </w:r>
          </w:hyperlink>
        </w:p>
        <w:p w14:paraId="0EC1F0A7" w14:textId="09EAA1B3" w:rsidR="002A2B91" w:rsidRPr="009172EE" w:rsidRDefault="00000000" w:rsidP="00CF2847">
          <w:pPr>
            <w:pStyle w:val="TOC3"/>
            <w:tabs>
              <w:tab w:val="left" w:pos="426"/>
              <w:tab w:val="left" w:pos="709"/>
              <w:tab w:val="left" w:pos="1276"/>
              <w:tab w:val="right" w:leader="dot" w:pos="9492"/>
            </w:tabs>
            <w:spacing w:before="60" w:line="240" w:lineRule="auto"/>
            <w:ind w:firstLine="206"/>
            <w:rPr>
              <w:rFonts w:ascii="Arial" w:eastAsiaTheme="minorEastAsia" w:hAnsi="Arial" w:cs="Arial"/>
              <w:noProof/>
              <w:kern w:val="2"/>
              <w:lang w:eastAsia="en-AU"/>
              <w14:ligatures w14:val="standardContextual"/>
            </w:rPr>
          </w:pPr>
          <w:hyperlink w:anchor="_Toc164507680" w:history="1">
            <w:r w:rsidR="002A2B91" w:rsidRPr="009172EE">
              <w:rPr>
                <w:rStyle w:val="Hyperlink"/>
                <w:rFonts w:ascii="Arial" w:hAnsi="Arial" w:cs="Arial"/>
                <w:noProof/>
              </w:rPr>
              <w:t>4.7.3</w:t>
            </w:r>
            <w:r w:rsidR="002A2B91" w:rsidRPr="009172EE">
              <w:rPr>
                <w:rFonts w:ascii="Arial" w:eastAsiaTheme="minorEastAsia" w:hAnsi="Arial" w:cs="Arial"/>
                <w:noProof/>
                <w:kern w:val="2"/>
                <w:lang w:eastAsia="en-AU"/>
                <w14:ligatures w14:val="standardContextual"/>
              </w:rPr>
              <w:tab/>
            </w:r>
            <w:r w:rsidR="002A2B91" w:rsidRPr="009172EE">
              <w:rPr>
                <w:rStyle w:val="Hyperlink"/>
                <w:rFonts w:ascii="Arial" w:hAnsi="Arial" w:cs="Arial"/>
                <w:noProof/>
              </w:rPr>
              <w:t>Average demand during a 24-hour period</w:t>
            </w:r>
            <w:r w:rsidR="002A2B91" w:rsidRPr="009172EE">
              <w:rPr>
                <w:rFonts w:ascii="Arial" w:hAnsi="Arial" w:cs="Arial"/>
                <w:noProof/>
                <w:webHidden/>
              </w:rPr>
              <w:tab/>
            </w:r>
            <w:r w:rsidR="002A2B91" w:rsidRPr="009172EE">
              <w:rPr>
                <w:rFonts w:ascii="Arial" w:hAnsi="Arial" w:cs="Arial"/>
                <w:noProof/>
                <w:webHidden/>
              </w:rPr>
              <w:fldChar w:fldCharType="begin"/>
            </w:r>
            <w:r w:rsidR="002A2B91" w:rsidRPr="009172EE">
              <w:rPr>
                <w:rFonts w:ascii="Arial" w:hAnsi="Arial" w:cs="Arial"/>
                <w:noProof/>
                <w:webHidden/>
              </w:rPr>
              <w:instrText xml:space="preserve"> PAGEREF _Toc164507680 \h </w:instrText>
            </w:r>
            <w:r w:rsidR="002A2B91" w:rsidRPr="009172EE">
              <w:rPr>
                <w:rFonts w:ascii="Arial" w:hAnsi="Arial" w:cs="Arial"/>
                <w:noProof/>
                <w:webHidden/>
              </w:rPr>
            </w:r>
            <w:r w:rsidR="002A2B91" w:rsidRPr="009172EE">
              <w:rPr>
                <w:rFonts w:ascii="Arial" w:hAnsi="Arial" w:cs="Arial"/>
                <w:noProof/>
                <w:webHidden/>
              </w:rPr>
              <w:fldChar w:fldCharType="separate"/>
            </w:r>
            <w:r w:rsidR="00AD3ABB">
              <w:rPr>
                <w:rFonts w:ascii="Arial" w:hAnsi="Arial" w:cs="Arial"/>
                <w:noProof/>
                <w:webHidden/>
              </w:rPr>
              <w:t>18</w:t>
            </w:r>
            <w:r w:rsidR="002A2B91" w:rsidRPr="009172EE">
              <w:rPr>
                <w:rFonts w:ascii="Arial" w:hAnsi="Arial" w:cs="Arial"/>
                <w:noProof/>
                <w:webHidden/>
              </w:rPr>
              <w:fldChar w:fldCharType="end"/>
            </w:r>
          </w:hyperlink>
        </w:p>
        <w:p w14:paraId="4139F143" w14:textId="78A5EFD3" w:rsidR="002A2B91" w:rsidRPr="009172EE" w:rsidRDefault="00000000" w:rsidP="00CF2847">
          <w:pPr>
            <w:pStyle w:val="TOC2"/>
            <w:tabs>
              <w:tab w:val="left" w:pos="426"/>
              <w:tab w:val="left" w:pos="709"/>
              <w:tab w:val="left" w:pos="993"/>
              <w:tab w:val="right" w:leader="dot" w:pos="9492"/>
            </w:tabs>
            <w:spacing w:before="60" w:line="240" w:lineRule="auto"/>
            <w:ind w:firstLine="206"/>
            <w:rPr>
              <w:rStyle w:val="Hyperlink"/>
              <w:rFonts w:ascii="Arial" w:hAnsi="Arial" w:cs="Arial"/>
              <w:b w:val="0"/>
              <w:bCs w:val="0"/>
              <w:noProof/>
              <w:sz w:val="20"/>
              <w:szCs w:val="20"/>
            </w:rPr>
          </w:pPr>
          <w:hyperlink w:anchor="_Toc164507681" w:history="1">
            <w:r w:rsidR="002A2B91" w:rsidRPr="009172EE">
              <w:rPr>
                <w:rStyle w:val="Hyperlink"/>
                <w:rFonts w:ascii="Arial" w:hAnsi="Arial" w:cs="Arial"/>
                <w:b w:val="0"/>
                <w:bCs w:val="0"/>
                <w:noProof/>
                <w:sz w:val="20"/>
                <w:szCs w:val="20"/>
              </w:rPr>
              <w:t>4.8</w:t>
            </w:r>
            <w:r w:rsidR="002A2B91" w:rsidRPr="009172EE">
              <w:rPr>
                <w:rStyle w:val="Hyperlink"/>
                <w:rFonts w:ascii="Arial" w:hAnsi="Arial" w:cs="Arial"/>
                <w:b w:val="0"/>
                <w:bCs w:val="0"/>
                <w:noProof/>
                <w:sz w:val="20"/>
                <w:szCs w:val="20"/>
              </w:rPr>
              <w:tab/>
              <w:t>Univariate Analysis - Temperature</w:t>
            </w:r>
            <w:r w:rsidR="002A2B91" w:rsidRPr="009172EE">
              <w:rPr>
                <w:rStyle w:val="Hyperlink"/>
                <w:rFonts w:ascii="Arial" w:hAnsi="Arial" w:cs="Arial"/>
                <w:b w:val="0"/>
                <w:bCs w:val="0"/>
                <w:noProof/>
                <w:webHidden/>
                <w:sz w:val="20"/>
                <w:szCs w:val="20"/>
              </w:rPr>
              <w:tab/>
            </w:r>
            <w:r w:rsidR="002A2B91" w:rsidRPr="009172EE">
              <w:rPr>
                <w:rStyle w:val="Hyperlink"/>
                <w:rFonts w:ascii="Arial" w:hAnsi="Arial" w:cs="Arial"/>
                <w:b w:val="0"/>
                <w:bCs w:val="0"/>
                <w:noProof/>
                <w:webHidden/>
                <w:sz w:val="20"/>
                <w:szCs w:val="20"/>
              </w:rPr>
              <w:fldChar w:fldCharType="begin"/>
            </w:r>
            <w:r w:rsidR="002A2B91" w:rsidRPr="009172EE">
              <w:rPr>
                <w:rStyle w:val="Hyperlink"/>
                <w:rFonts w:ascii="Arial" w:hAnsi="Arial" w:cs="Arial"/>
                <w:b w:val="0"/>
                <w:bCs w:val="0"/>
                <w:noProof/>
                <w:webHidden/>
                <w:sz w:val="20"/>
                <w:szCs w:val="20"/>
              </w:rPr>
              <w:instrText xml:space="preserve"> PAGEREF _Toc164507681 \h </w:instrText>
            </w:r>
            <w:r w:rsidR="002A2B91" w:rsidRPr="009172EE">
              <w:rPr>
                <w:rStyle w:val="Hyperlink"/>
                <w:rFonts w:ascii="Arial" w:hAnsi="Arial" w:cs="Arial"/>
                <w:b w:val="0"/>
                <w:bCs w:val="0"/>
                <w:noProof/>
                <w:webHidden/>
                <w:sz w:val="20"/>
                <w:szCs w:val="20"/>
              </w:rPr>
            </w:r>
            <w:r w:rsidR="002A2B91" w:rsidRPr="009172EE">
              <w:rPr>
                <w:rStyle w:val="Hyperlink"/>
                <w:rFonts w:ascii="Arial" w:hAnsi="Arial" w:cs="Arial"/>
                <w:b w:val="0"/>
                <w:bCs w:val="0"/>
                <w:noProof/>
                <w:webHidden/>
                <w:sz w:val="20"/>
                <w:szCs w:val="20"/>
              </w:rPr>
              <w:fldChar w:fldCharType="separate"/>
            </w:r>
            <w:r w:rsidR="00AD3ABB">
              <w:rPr>
                <w:rStyle w:val="Hyperlink"/>
                <w:rFonts w:ascii="Arial" w:hAnsi="Arial" w:cs="Arial"/>
                <w:b w:val="0"/>
                <w:bCs w:val="0"/>
                <w:noProof/>
                <w:webHidden/>
                <w:sz w:val="20"/>
                <w:szCs w:val="20"/>
              </w:rPr>
              <w:t>19</w:t>
            </w:r>
            <w:r w:rsidR="002A2B91" w:rsidRPr="009172EE">
              <w:rPr>
                <w:rStyle w:val="Hyperlink"/>
                <w:rFonts w:ascii="Arial" w:hAnsi="Arial" w:cs="Arial"/>
                <w:b w:val="0"/>
                <w:bCs w:val="0"/>
                <w:noProof/>
                <w:webHidden/>
                <w:sz w:val="20"/>
                <w:szCs w:val="20"/>
              </w:rPr>
              <w:fldChar w:fldCharType="end"/>
            </w:r>
          </w:hyperlink>
        </w:p>
        <w:p w14:paraId="66E972D3" w14:textId="24484AB1" w:rsidR="002A2B91" w:rsidRPr="009172EE" w:rsidRDefault="00000000" w:rsidP="00CF2847">
          <w:pPr>
            <w:pStyle w:val="TOC2"/>
            <w:tabs>
              <w:tab w:val="left" w:pos="426"/>
              <w:tab w:val="left" w:pos="709"/>
              <w:tab w:val="left" w:pos="993"/>
              <w:tab w:val="right" w:leader="dot" w:pos="9492"/>
            </w:tabs>
            <w:spacing w:before="60" w:line="240" w:lineRule="auto"/>
            <w:ind w:firstLine="206"/>
            <w:rPr>
              <w:rStyle w:val="Hyperlink"/>
              <w:rFonts w:ascii="Arial" w:hAnsi="Arial" w:cs="Arial"/>
              <w:b w:val="0"/>
              <w:bCs w:val="0"/>
              <w:noProof/>
              <w:sz w:val="20"/>
              <w:szCs w:val="20"/>
            </w:rPr>
          </w:pPr>
          <w:hyperlink w:anchor="_Toc164507682" w:history="1">
            <w:r w:rsidR="002A2B91" w:rsidRPr="009172EE">
              <w:rPr>
                <w:rStyle w:val="Hyperlink"/>
                <w:rFonts w:ascii="Arial" w:hAnsi="Arial" w:cs="Arial"/>
                <w:b w:val="0"/>
                <w:bCs w:val="0"/>
                <w:noProof/>
                <w:sz w:val="20"/>
                <w:szCs w:val="20"/>
              </w:rPr>
              <w:t>4.9</w:t>
            </w:r>
            <w:r w:rsidR="002A2B91" w:rsidRPr="009172EE">
              <w:rPr>
                <w:rStyle w:val="Hyperlink"/>
                <w:rFonts w:ascii="Arial" w:hAnsi="Arial" w:cs="Arial"/>
                <w:b w:val="0"/>
                <w:bCs w:val="0"/>
                <w:noProof/>
                <w:sz w:val="20"/>
                <w:szCs w:val="20"/>
              </w:rPr>
              <w:tab/>
              <w:t>Bivariate Analysis - Demand vs Temperature</w:t>
            </w:r>
            <w:r w:rsidR="002A2B91" w:rsidRPr="009172EE">
              <w:rPr>
                <w:rStyle w:val="Hyperlink"/>
                <w:rFonts w:ascii="Arial" w:hAnsi="Arial" w:cs="Arial"/>
                <w:b w:val="0"/>
                <w:bCs w:val="0"/>
                <w:noProof/>
                <w:webHidden/>
                <w:sz w:val="20"/>
                <w:szCs w:val="20"/>
              </w:rPr>
              <w:tab/>
            </w:r>
            <w:r w:rsidR="002A2B91" w:rsidRPr="009172EE">
              <w:rPr>
                <w:rStyle w:val="Hyperlink"/>
                <w:rFonts w:ascii="Arial" w:hAnsi="Arial" w:cs="Arial"/>
                <w:b w:val="0"/>
                <w:bCs w:val="0"/>
                <w:noProof/>
                <w:webHidden/>
                <w:sz w:val="20"/>
                <w:szCs w:val="20"/>
              </w:rPr>
              <w:fldChar w:fldCharType="begin"/>
            </w:r>
            <w:r w:rsidR="002A2B91" w:rsidRPr="009172EE">
              <w:rPr>
                <w:rStyle w:val="Hyperlink"/>
                <w:rFonts w:ascii="Arial" w:hAnsi="Arial" w:cs="Arial"/>
                <w:b w:val="0"/>
                <w:bCs w:val="0"/>
                <w:noProof/>
                <w:webHidden/>
                <w:sz w:val="20"/>
                <w:szCs w:val="20"/>
              </w:rPr>
              <w:instrText xml:space="preserve"> PAGEREF _Toc164507682 \h </w:instrText>
            </w:r>
            <w:r w:rsidR="002A2B91" w:rsidRPr="009172EE">
              <w:rPr>
                <w:rStyle w:val="Hyperlink"/>
                <w:rFonts w:ascii="Arial" w:hAnsi="Arial" w:cs="Arial"/>
                <w:b w:val="0"/>
                <w:bCs w:val="0"/>
                <w:noProof/>
                <w:webHidden/>
                <w:sz w:val="20"/>
                <w:szCs w:val="20"/>
              </w:rPr>
            </w:r>
            <w:r w:rsidR="002A2B91" w:rsidRPr="009172EE">
              <w:rPr>
                <w:rStyle w:val="Hyperlink"/>
                <w:rFonts w:ascii="Arial" w:hAnsi="Arial" w:cs="Arial"/>
                <w:b w:val="0"/>
                <w:bCs w:val="0"/>
                <w:noProof/>
                <w:webHidden/>
                <w:sz w:val="20"/>
                <w:szCs w:val="20"/>
              </w:rPr>
              <w:fldChar w:fldCharType="separate"/>
            </w:r>
            <w:r w:rsidR="00AD3ABB">
              <w:rPr>
                <w:rStyle w:val="Hyperlink"/>
                <w:rFonts w:ascii="Arial" w:hAnsi="Arial" w:cs="Arial"/>
                <w:b w:val="0"/>
                <w:bCs w:val="0"/>
                <w:noProof/>
                <w:webHidden/>
                <w:sz w:val="20"/>
                <w:szCs w:val="20"/>
              </w:rPr>
              <w:t>19</w:t>
            </w:r>
            <w:r w:rsidR="002A2B91" w:rsidRPr="009172EE">
              <w:rPr>
                <w:rStyle w:val="Hyperlink"/>
                <w:rFonts w:ascii="Arial" w:hAnsi="Arial" w:cs="Arial"/>
                <w:b w:val="0"/>
                <w:bCs w:val="0"/>
                <w:noProof/>
                <w:webHidden/>
                <w:sz w:val="20"/>
                <w:szCs w:val="20"/>
              </w:rPr>
              <w:fldChar w:fldCharType="end"/>
            </w:r>
          </w:hyperlink>
        </w:p>
        <w:p w14:paraId="24E7008A" w14:textId="5CC00D67" w:rsidR="002A2B91" w:rsidRPr="009172EE" w:rsidRDefault="00000000" w:rsidP="00CF2847">
          <w:pPr>
            <w:pStyle w:val="TOC2"/>
            <w:tabs>
              <w:tab w:val="left" w:pos="426"/>
              <w:tab w:val="left" w:pos="709"/>
              <w:tab w:val="left" w:pos="993"/>
              <w:tab w:val="right" w:leader="dot" w:pos="9492"/>
            </w:tabs>
            <w:spacing w:before="60" w:line="240" w:lineRule="auto"/>
            <w:ind w:firstLine="206"/>
            <w:rPr>
              <w:rStyle w:val="Hyperlink"/>
              <w:rFonts w:ascii="Arial" w:hAnsi="Arial" w:cs="Arial"/>
              <w:b w:val="0"/>
              <w:bCs w:val="0"/>
              <w:noProof/>
              <w:sz w:val="20"/>
              <w:szCs w:val="20"/>
            </w:rPr>
          </w:pPr>
          <w:hyperlink w:anchor="_Toc164507683" w:history="1">
            <w:r w:rsidR="002A2B91" w:rsidRPr="009172EE">
              <w:rPr>
                <w:rStyle w:val="Hyperlink"/>
                <w:rFonts w:ascii="Arial" w:hAnsi="Arial" w:cs="Arial"/>
                <w:b w:val="0"/>
                <w:bCs w:val="0"/>
                <w:noProof/>
                <w:sz w:val="20"/>
                <w:szCs w:val="20"/>
              </w:rPr>
              <w:t>4.10</w:t>
            </w:r>
            <w:r w:rsidR="002A2B91" w:rsidRPr="009172EE">
              <w:rPr>
                <w:rStyle w:val="Hyperlink"/>
                <w:rFonts w:ascii="Arial" w:hAnsi="Arial" w:cs="Arial"/>
                <w:b w:val="0"/>
                <w:bCs w:val="0"/>
                <w:noProof/>
                <w:sz w:val="20"/>
                <w:szCs w:val="20"/>
              </w:rPr>
              <w:tab/>
              <w:t>Bivariate Analysis – Holiday on Demand</w:t>
            </w:r>
            <w:r w:rsidR="002A2B91" w:rsidRPr="009172EE">
              <w:rPr>
                <w:rStyle w:val="Hyperlink"/>
                <w:rFonts w:ascii="Arial" w:hAnsi="Arial" w:cs="Arial"/>
                <w:b w:val="0"/>
                <w:bCs w:val="0"/>
                <w:noProof/>
                <w:webHidden/>
                <w:sz w:val="20"/>
                <w:szCs w:val="20"/>
              </w:rPr>
              <w:tab/>
            </w:r>
            <w:r w:rsidR="002A2B91" w:rsidRPr="009172EE">
              <w:rPr>
                <w:rStyle w:val="Hyperlink"/>
                <w:rFonts w:ascii="Arial" w:hAnsi="Arial" w:cs="Arial"/>
                <w:b w:val="0"/>
                <w:bCs w:val="0"/>
                <w:noProof/>
                <w:webHidden/>
                <w:sz w:val="20"/>
                <w:szCs w:val="20"/>
              </w:rPr>
              <w:fldChar w:fldCharType="begin"/>
            </w:r>
            <w:r w:rsidR="002A2B91" w:rsidRPr="009172EE">
              <w:rPr>
                <w:rStyle w:val="Hyperlink"/>
                <w:rFonts w:ascii="Arial" w:hAnsi="Arial" w:cs="Arial"/>
                <w:b w:val="0"/>
                <w:bCs w:val="0"/>
                <w:noProof/>
                <w:webHidden/>
                <w:sz w:val="20"/>
                <w:szCs w:val="20"/>
              </w:rPr>
              <w:instrText xml:space="preserve"> PAGEREF _Toc164507683 \h </w:instrText>
            </w:r>
            <w:r w:rsidR="002A2B91" w:rsidRPr="009172EE">
              <w:rPr>
                <w:rStyle w:val="Hyperlink"/>
                <w:rFonts w:ascii="Arial" w:hAnsi="Arial" w:cs="Arial"/>
                <w:b w:val="0"/>
                <w:bCs w:val="0"/>
                <w:noProof/>
                <w:webHidden/>
                <w:sz w:val="20"/>
                <w:szCs w:val="20"/>
              </w:rPr>
            </w:r>
            <w:r w:rsidR="002A2B91" w:rsidRPr="009172EE">
              <w:rPr>
                <w:rStyle w:val="Hyperlink"/>
                <w:rFonts w:ascii="Arial" w:hAnsi="Arial" w:cs="Arial"/>
                <w:b w:val="0"/>
                <w:bCs w:val="0"/>
                <w:noProof/>
                <w:webHidden/>
                <w:sz w:val="20"/>
                <w:szCs w:val="20"/>
              </w:rPr>
              <w:fldChar w:fldCharType="separate"/>
            </w:r>
            <w:r w:rsidR="00AD3ABB">
              <w:rPr>
                <w:rStyle w:val="Hyperlink"/>
                <w:rFonts w:ascii="Arial" w:hAnsi="Arial" w:cs="Arial"/>
                <w:b w:val="0"/>
                <w:bCs w:val="0"/>
                <w:noProof/>
                <w:webHidden/>
                <w:sz w:val="20"/>
                <w:szCs w:val="20"/>
              </w:rPr>
              <w:t>21</w:t>
            </w:r>
            <w:r w:rsidR="002A2B91" w:rsidRPr="009172EE">
              <w:rPr>
                <w:rStyle w:val="Hyperlink"/>
                <w:rFonts w:ascii="Arial" w:hAnsi="Arial" w:cs="Arial"/>
                <w:b w:val="0"/>
                <w:bCs w:val="0"/>
                <w:noProof/>
                <w:webHidden/>
                <w:sz w:val="20"/>
                <w:szCs w:val="20"/>
              </w:rPr>
              <w:fldChar w:fldCharType="end"/>
            </w:r>
          </w:hyperlink>
        </w:p>
        <w:p w14:paraId="4D0C7996" w14:textId="78B5B734" w:rsidR="002A2B91" w:rsidRPr="009172EE" w:rsidRDefault="00000000" w:rsidP="00CF2847">
          <w:pPr>
            <w:pStyle w:val="TOC2"/>
            <w:tabs>
              <w:tab w:val="left" w:pos="426"/>
              <w:tab w:val="left" w:pos="709"/>
              <w:tab w:val="left" w:pos="993"/>
              <w:tab w:val="right" w:leader="dot" w:pos="9492"/>
            </w:tabs>
            <w:spacing w:before="60" w:line="240" w:lineRule="auto"/>
            <w:ind w:firstLine="206"/>
            <w:rPr>
              <w:rStyle w:val="Hyperlink"/>
              <w:rFonts w:ascii="Arial" w:hAnsi="Arial" w:cs="Arial"/>
              <w:b w:val="0"/>
              <w:bCs w:val="0"/>
              <w:noProof/>
              <w:sz w:val="20"/>
              <w:szCs w:val="20"/>
            </w:rPr>
          </w:pPr>
          <w:hyperlink w:anchor="_Toc164507684" w:history="1">
            <w:r w:rsidR="002A2B91" w:rsidRPr="009172EE">
              <w:rPr>
                <w:rStyle w:val="Hyperlink"/>
                <w:rFonts w:ascii="Arial" w:hAnsi="Arial" w:cs="Arial"/>
                <w:b w:val="0"/>
                <w:bCs w:val="0"/>
                <w:noProof/>
                <w:sz w:val="20"/>
                <w:szCs w:val="20"/>
              </w:rPr>
              <w:t>4.11</w:t>
            </w:r>
            <w:r w:rsidR="002A2B91" w:rsidRPr="009172EE">
              <w:rPr>
                <w:rStyle w:val="Hyperlink"/>
                <w:rFonts w:ascii="Arial" w:hAnsi="Arial" w:cs="Arial"/>
                <w:b w:val="0"/>
                <w:bCs w:val="0"/>
                <w:noProof/>
                <w:sz w:val="20"/>
                <w:szCs w:val="20"/>
              </w:rPr>
              <w:tab/>
              <w:t>Actual Demand vs Forecast Demand</w:t>
            </w:r>
            <w:r w:rsidR="002A2B91" w:rsidRPr="009172EE">
              <w:rPr>
                <w:rStyle w:val="Hyperlink"/>
                <w:rFonts w:ascii="Arial" w:hAnsi="Arial" w:cs="Arial"/>
                <w:b w:val="0"/>
                <w:bCs w:val="0"/>
                <w:noProof/>
                <w:webHidden/>
                <w:sz w:val="20"/>
                <w:szCs w:val="20"/>
              </w:rPr>
              <w:tab/>
            </w:r>
            <w:r w:rsidR="002A2B91" w:rsidRPr="009172EE">
              <w:rPr>
                <w:rStyle w:val="Hyperlink"/>
                <w:rFonts w:ascii="Arial" w:hAnsi="Arial" w:cs="Arial"/>
                <w:b w:val="0"/>
                <w:bCs w:val="0"/>
                <w:noProof/>
                <w:webHidden/>
                <w:sz w:val="20"/>
                <w:szCs w:val="20"/>
              </w:rPr>
              <w:fldChar w:fldCharType="begin"/>
            </w:r>
            <w:r w:rsidR="002A2B91" w:rsidRPr="009172EE">
              <w:rPr>
                <w:rStyle w:val="Hyperlink"/>
                <w:rFonts w:ascii="Arial" w:hAnsi="Arial" w:cs="Arial"/>
                <w:b w:val="0"/>
                <w:bCs w:val="0"/>
                <w:noProof/>
                <w:webHidden/>
                <w:sz w:val="20"/>
                <w:szCs w:val="20"/>
              </w:rPr>
              <w:instrText xml:space="preserve"> PAGEREF _Toc164507684 \h </w:instrText>
            </w:r>
            <w:r w:rsidR="002A2B91" w:rsidRPr="009172EE">
              <w:rPr>
                <w:rStyle w:val="Hyperlink"/>
                <w:rFonts w:ascii="Arial" w:hAnsi="Arial" w:cs="Arial"/>
                <w:b w:val="0"/>
                <w:bCs w:val="0"/>
                <w:noProof/>
                <w:webHidden/>
                <w:sz w:val="20"/>
                <w:szCs w:val="20"/>
              </w:rPr>
            </w:r>
            <w:r w:rsidR="002A2B91" w:rsidRPr="009172EE">
              <w:rPr>
                <w:rStyle w:val="Hyperlink"/>
                <w:rFonts w:ascii="Arial" w:hAnsi="Arial" w:cs="Arial"/>
                <w:b w:val="0"/>
                <w:bCs w:val="0"/>
                <w:noProof/>
                <w:webHidden/>
                <w:sz w:val="20"/>
                <w:szCs w:val="20"/>
              </w:rPr>
              <w:fldChar w:fldCharType="separate"/>
            </w:r>
            <w:r w:rsidR="00AD3ABB">
              <w:rPr>
                <w:rStyle w:val="Hyperlink"/>
                <w:rFonts w:ascii="Arial" w:hAnsi="Arial" w:cs="Arial"/>
                <w:b w:val="0"/>
                <w:bCs w:val="0"/>
                <w:noProof/>
                <w:webHidden/>
                <w:sz w:val="20"/>
                <w:szCs w:val="20"/>
              </w:rPr>
              <w:t>21</w:t>
            </w:r>
            <w:r w:rsidR="002A2B91" w:rsidRPr="009172EE">
              <w:rPr>
                <w:rStyle w:val="Hyperlink"/>
                <w:rFonts w:ascii="Arial" w:hAnsi="Arial" w:cs="Arial"/>
                <w:b w:val="0"/>
                <w:bCs w:val="0"/>
                <w:noProof/>
                <w:webHidden/>
                <w:sz w:val="20"/>
                <w:szCs w:val="20"/>
              </w:rPr>
              <w:fldChar w:fldCharType="end"/>
            </w:r>
          </w:hyperlink>
        </w:p>
        <w:p w14:paraId="72A145F5" w14:textId="7DB90D5C" w:rsidR="002A2B91" w:rsidRPr="009172EE" w:rsidRDefault="00000000" w:rsidP="00CF2847">
          <w:pPr>
            <w:pStyle w:val="TOC2"/>
            <w:tabs>
              <w:tab w:val="left" w:pos="426"/>
              <w:tab w:val="left" w:pos="709"/>
              <w:tab w:val="left" w:pos="993"/>
              <w:tab w:val="right" w:leader="dot" w:pos="9492"/>
            </w:tabs>
            <w:spacing w:before="60" w:line="240" w:lineRule="auto"/>
            <w:ind w:firstLine="206"/>
            <w:rPr>
              <w:rStyle w:val="Hyperlink"/>
              <w:rFonts w:ascii="Arial" w:hAnsi="Arial" w:cs="Arial"/>
              <w:b w:val="0"/>
              <w:bCs w:val="0"/>
              <w:noProof/>
              <w:sz w:val="20"/>
              <w:szCs w:val="20"/>
            </w:rPr>
          </w:pPr>
          <w:hyperlink w:anchor="_Toc164507685" w:history="1">
            <w:r w:rsidR="002A2B91" w:rsidRPr="009172EE">
              <w:rPr>
                <w:rStyle w:val="Hyperlink"/>
                <w:rFonts w:ascii="Arial" w:hAnsi="Arial" w:cs="Arial"/>
                <w:b w:val="0"/>
                <w:bCs w:val="0"/>
                <w:noProof/>
                <w:sz w:val="20"/>
                <w:szCs w:val="20"/>
              </w:rPr>
              <w:t>4.12</w:t>
            </w:r>
            <w:r w:rsidR="002A2B91" w:rsidRPr="009172EE">
              <w:rPr>
                <w:rStyle w:val="Hyperlink"/>
                <w:rFonts w:ascii="Arial" w:hAnsi="Arial" w:cs="Arial"/>
                <w:b w:val="0"/>
                <w:bCs w:val="0"/>
                <w:noProof/>
                <w:sz w:val="20"/>
                <w:szCs w:val="20"/>
              </w:rPr>
              <w:tab/>
              <w:t>Daily Demand vs Solar Exposure</w:t>
            </w:r>
            <w:r w:rsidR="002A2B91" w:rsidRPr="009172EE">
              <w:rPr>
                <w:rStyle w:val="Hyperlink"/>
                <w:rFonts w:ascii="Arial" w:hAnsi="Arial" w:cs="Arial"/>
                <w:b w:val="0"/>
                <w:bCs w:val="0"/>
                <w:noProof/>
                <w:webHidden/>
                <w:sz w:val="20"/>
                <w:szCs w:val="20"/>
              </w:rPr>
              <w:tab/>
            </w:r>
            <w:r w:rsidR="002A2B91" w:rsidRPr="009172EE">
              <w:rPr>
                <w:rStyle w:val="Hyperlink"/>
                <w:rFonts w:ascii="Arial" w:hAnsi="Arial" w:cs="Arial"/>
                <w:b w:val="0"/>
                <w:bCs w:val="0"/>
                <w:noProof/>
                <w:webHidden/>
                <w:sz w:val="20"/>
                <w:szCs w:val="20"/>
              </w:rPr>
              <w:fldChar w:fldCharType="begin"/>
            </w:r>
            <w:r w:rsidR="002A2B91" w:rsidRPr="009172EE">
              <w:rPr>
                <w:rStyle w:val="Hyperlink"/>
                <w:rFonts w:ascii="Arial" w:hAnsi="Arial" w:cs="Arial"/>
                <w:b w:val="0"/>
                <w:bCs w:val="0"/>
                <w:noProof/>
                <w:webHidden/>
                <w:sz w:val="20"/>
                <w:szCs w:val="20"/>
              </w:rPr>
              <w:instrText xml:space="preserve"> PAGEREF _Toc164507685 \h </w:instrText>
            </w:r>
            <w:r w:rsidR="002A2B91" w:rsidRPr="009172EE">
              <w:rPr>
                <w:rStyle w:val="Hyperlink"/>
                <w:rFonts w:ascii="Arial" w:hAnsi="Arial" w:cs="Arial"/>
                <w:b w:val="0"/>
                <w:bCs w:val="0"/>
                <w:noProof/>
                <w:webHidden/>
                <w:sz w:val="20"/>
                <w:szCs w:val="20"/>
              </w:rPr>
            </w:r>
            <w:r w:rsidR="002A2B91" w:rsidRPr="009172EE">
              <w:rPr>
                <w:rStyle w:val="Hyperlink"/>
                <w:rFonts w:ascii="Arial" w:hAnsi="Arial" w:cs="Arial"/>
                <w:b w:val="0"/>
                <w:bCs w:val="0"/>
                <w:noProof/>
                <w:webHidden/>
                <w:sz w:val="20"/>
                <w:szCs w:val="20"/>
              </w:rPr>
              <w:fldChar w:fldCharType="separate"/>
            </w:r>
            <w:r w:rsidR="00AD3ABB">
              <w:rPr>
                <w:rStyle w:val="Hyperlink"/>
                <w:rFonts w:ascii="Arial" w:hAnsi="Arial" w:cs="Arial"/>
                <w:b w:val="0"/>
                <w:bCs w:val="0"/>
                <w:noProof/>
                <w:webHidden/>
                <w:sz w:val="20"/>
                <w:szCs w:val="20"/>
              </w:rPr>
              <w:t>23</w:t>
            </w:r>
            <w:r w:rsidR="002A2B91" w:rsidRPr="009172EE">
              <w:rPr>
                <w:rStyle w:val="Hyperlink"/>
                <w:rFonts w:ascii="Arial" w:hAnsi="Arial" w:cs="Arial"/>
                <w:b w:val="0"/>
                <w:bCs w:val="0"/>
                <w:noProof/>
                <w:webHidden/>
                <w:sz w:val="20"/>
                <w:szCs w:val="20"/>
              </w:rPr>
              <w:fldChar w:fldCharType="end"/>
            </w:r>
          </w:hyperlink>
        </w:p>
        <w:p w14:paraId="3005B95F" w14:textId="73949D26" w:rsidR="002A2B91" w:rsidRPr="009172EE" w:rsidRDefault="00000000" w:rsidP="00CF2847">
          <w:pPr>
            <w:pStyle w:val="TOC2"/>
            <w:tabs>
              <w:tab w:val="left" w:pos="426"/>
              <w:tab w:val="left" w:pos="709"/>
              <w:tab w:val="left" w:pos="993"/>
              <w:tab w:val="right" w:leader="dot" w:pos="9492"/>
            </w:tabs>
            <w:spacing w:before="60" w:line="240" w:lineRule="auto"/>
            <w:ind w:firstLine="206"/>
            <w:rPr>
              <w:rStyle w:val="Hyperlink"/>
              <w:rFonts w:ascii="Arial" w:hAnsi="Arial" w:cs="Arial"/>
              <w:b w:val="0"/>
              <w:bCs w:val="0"/>
              <w:noProof/>
              <w:sz w:val="20"/>
              <w:szCs w:val="20"/>
            </w:rPr>
          </w:pPr>
          <w:hyperlink w:anchor="_Toc164507686" w:history="1">
            <w:r w:rsidR="002A2B91" w:rsidRPr="009172EE">
              <w:rPr>
                <w:rStyle w:val="Hyperlink"/>
                <w:rFonts w:ascii="Arial" w:hAnsi="Arial" w:cs="Arial"/>
                <w:b w:val="0"/>
                <w:bCs w:val="0"/>
                <w:noProof/>
                <w:sz w:val="20"/>
                <w:szCs w:val="20"/>
              </w:rPr>
              <w:t>4.13</w:t>
            </w:r>
            <w:r w:rsidR="002A2B91" w:rsidRPr="009172EE">
              <w:rPr>
                <w:rStyle w:val="Hyperlink"/>
                <w:rFonts w:ascii="Arial" w:hAnsi="Arial" w:cs="Arial"/>
                <w:b w:val="0"/>
                <w:bCs w:val="0"/>
                <w:noProof/>
                <w:sz w:val="20"/>
                <w:szCs w:val="20"/>
              </w:rPr>
              <w:tab/>
              <w:t>Daily Temperature vs Solar Exposure</w:t>
            </w:r>
            <w:r w:rsidR="002A2B91" w:rsidRPr="009172EE">
              <w:rPr>
                <w:rStyle w:val="Hyperlink"/>
                <w:rFonts w:ascii="Arial" w:hAnsi="Arial" w:cs="Arial"/>
                <w:b w:val="0"/>
                <w:bCs w:val="0"/>
                <w:noProof/>
                <w:webHidden/>
                <w:sz w:val="20"/>
                <w:szCs w:val="20"/>
              </w:rPr>
              <w:tab/>
            </w:r>
            <w:r w:rsidR="002A2B91" w:rsidRPr="009172EE">
              <w:rPr>
                <w:rStyle w:val="Hyperlink"/>
                <w:rFonts w:ascii="Arial" w:hAnsi="Arial" w:cs="Arial"/>
                <w:b w:val="0"/>
                <w:bCs w:val="0"/>
                <w:noProof/>
                <w:webHidden/>
                <w:sz w:val="20"/>
                <w:szCs w:val="20"/>
              </w:rPr>
              <w:fldChar w:fldCharType="begin"/>
            </w:r>
            <w:r w:rsidR="002A2B91" w:rsidRPr="009172EE">
              <w:rPr>
                <w:rStyle w:val="Hyperlink"/>
                <w:rFonts w:ascii="Arial" w:hAnsi="Arial" w:cs="Arial"/>
                <w:b w:val="0"/>
                <w:bCs w:val="0"/>
                <w:noProof/>
                <w:webHidden/>
                <w:sz w:val="20"/>
                <w:szCs w:val="20"/>
              </w:rPr>
              <w:instrText xml:space="preserve"> PAGEREF _Toc164507686 \h </w:instrText>
            </w:r>
            <w:r w:rsidR="002A2B91" w:rsidRPr="009172EE">
              <w:rPr>
                <w:rStyle w:val="Hyperlink"/>
                <w:rFonts w:ascii="Arial" w:hAnsi="Arial" w:cs="Arial"/>
                <w:b w:val="0"/>
                <w:bCs w:val="0"/>
                <w:noProof/>
                <w:webHidden/>
                <w:sz w:val="20"/>
                <w:szCs w:val="20"/>
              </w:rPr>
            </w:r>
            <w:r w:rsidR="002A2B91" w:rsidRPr="009172EE">
              <w:rPr>
                <w:rStyle w:val="Hyperlink"/>
                <w:rFonts w:ascii="Arial" w:hAnsi="Arial" w:cs="Arial"/>
                <w:b w:val="0"/>
                <w:bCs w:val="0"/>
                <w:noProof/>
                <w:webHidden/>
                <w:sz w:val="20"/>
                <w:szCs w:val="20"/>
              </w:rPr>
              <w:fldChar w:fldCharType="separate"/>
            </w:r>
            <w:r w:rsidR="00AD3ABB">
              <w:rPr>
                <w:rStyle w:val="Hyperlink"/>
                <w:rFonts w:ascii="Arial" w:hAnsi="Arial" w:cs="Arial"/>
                <w:b w:val="0"/>
                <w:bCs w:val="0"/>
                <w:noProof/>
                <w:webHidden/>
                <w:sz w:val="20"/>
                <w:szCs w:val="20"/>
              </w:rPr>
              <w:t>24</w:t>
            </w:r>
            <w:r w:rsidR="002A2B91" w:rsidRPr="009172EE">
              <w:rPr>
                <w:rStyle w:val="Hyperlink"/>
                <w:rFonts w:ascii="Arial" w:hAnsi="Arial" w:cs="Arial"/>
                <w:b w:val="0"/>
                <w:bCs w:val="0"/>
                <w:noProof/>
                <w:webHidden/>
                <w:sz w:val="20"/>
                <w:szCs w:val="20"/>
              </w:rPr>
              <w:fldChar w:fldCharType="end"/>
            </w:r>
          </w:hyperlink>
        </w:p>
        <w:p w14:paraId="66A5449B" w14:textId="4F04CE44" w:rsidR="002A2B91" w:rsidRPr="009172EE" w:rsidRDefault="00000000" w:rsidP="00CF2847">
          <w:pPr>
            <w:pStyle w:val="TOC2"/>
            <w:tabs>
              <w:tab w:val="left" w:pos="426"/>
              <w:tab w:val="left" w:pos="709"/>
              <w:tab w:val="left" w:pos="993"/>
              <w:tab w:val="right" w:leader="dot" w:pos="9492"/>
            </w:tabs>
            <w:spacing w:before="60" w:line="240" w:lineRule="auto"/>
            <w:ind w:firstLine="206"/>
            <w:rPr>
              <w:rFonts w:ascii="Arial" w:eastAsiaTheme="minorEastAsia" w:hAnsi="Arial" w:cs="Arial"/>
              <w:b w:val="0"/>
              <w:bCs w:val="0"/>
              <w:noProof/>
              <w:kern w:val="2"/>
              <w:sz w:val="20"/>
              <w:szCs w:val="20"/>
              <w:lang w:eastAsia="en-AU"/>
              <w14:ligatures w14:val="standardContextual"/>
            </w:rPr>
          </w:pPr>
          <w:hyperlink w:anchor="_Toc164507687" w:history="1">
            <w:r w:rsidR="002A2B91" w:rsidRPr="009172EE">
              <w:rPr>
                <w:rStyle w:val="Hyperlink"/>
                <w:rFonts w:ascii="Arial" w:hAnsi="Arial" w:cs="Arial"/>
                <w:b w:val="0"/>
                <w:bCs w:val="0"/>
                <w:noProof/>
                <w:sz w:val="20"/>
                <w:szCs w:val="20"/>
              </w:rPr>
              <w:t>4.14</w:t>
            </w:r>
            <w:r w:rsidR="002A2B91" w:rsidRPr="009172EE">
              <w:rPr>
                <w:rStyle w:val="Hyperlink"/>
                <w:rFonts w:ascii="Arial" w:hAnsi="Arial" w:cs="Arial"/>
                <w:b w:val="0"/>
                <w:bCs w:val="0"/>
                <w:noProof/>
                <w:sz w:val="20"/>
                <w:szCs w:val="20"/>
              </w:rPr>
              <w:tab/>
              <w:t>Correlation of Different Time Frequencies and Demand</w:t>
            </w:r>
            <w:r w:rsidR="002A2B91" w:rsidRPr="009172EE">
              <w:rPr>
                <w:rStyle w:val="Hyperlink"/>
                <w:rFonts w:ascii="Arial" w:hAnsi="Arial" w:cs="Arial"/>
                <w:b w:val="0"/>
                <w:bCs w:val="0"/>
                <w:noProof/>
                <w:webHidden/>
                <w:sz w:val="20"/>
                <w:szCs w:val="20"/>
              </w:rPr>
              <w:tab/>
            </w:r>
            <w:r w:rsidR="002A2B91" w:rsidRPr="009172EE">
              <w:rPr>
                <w:rStyle w:val="Hyperlink"/>
                <w:rFonts w:ascii="Arial" w:hAnsi="Arial" w:cs="Arial"/>
                <w:b w:val="0"/>
                <w:bCs w:val="0"/>
                <w:noProof/>
                <w:webHidden/>
                <w:sz w:val="20"/>
                <w:szCs w:val="20"/>
              </w:rPr>
              <w:fldChar w:fldCharType="begin"/>
            </w:r>
            <w:r w:rsidR="002A2B91" w:rsidRPr="009172EE">
              <w:rPr>
                <w:rStyle w:val="Hyperlink"/>
                <w:rFonts w:ascii="Arial" w:hAnsi="Arial" w:cs="Arial"/>
                <w:b w:val="0"/>
                <w:bCs w:val="0"/>
                <w:noProof/>
                <w:webHidden/>
                <w:sz w:val="20"/>
                <w:szCs w:val="20"/>
              </w:rPr>
              <w:instrText xml:space="preserve"> PAGEREF _Toc164507687 \h </w:instrText>
            </w:r>
            <w:r w:rsidR="002A2B91" w:rsidRPr="009172EE">
              <w:rPr>
                <w:rStyle w:val="Hyperlink"/>
                <w:rFonts w:ascii="Arial" w:hAnsi="Arial" w:cs="Arial"/>
                <w:b w:val="0"/>
                <w:bCs w:val="0"/>
                <w:noProof/>
                <w:webHidden/>
                <w:sz w:val="20"/>
                <w:szCs w:val="20"/>
              </w:rPr>
            </w:r>
            <w:r w:rsidR="002A2B91" w:rsidRPr="009172EE">
              <w:rPr>
                <w:rStyle w:val="Hyperlink"/>
                <w:rFonts w:ascii="Arial" w:hAnsi="Arial" w:cs="Arial"/>
                <w:b w:val="0"/>
                <w:bCs w:val="0"/>
                <w:noProof/>
                <w:webHidden/>
                <w:sz w:val="20"/>
                <w:szCs w:val="20"/>
              </w:rPr>
              <w:fldChar w:fldCharType="separate"/>
            </w:r>
            <w:r w:rsidR="00AD3ABB">
              <w:rPr>
                <w:rStyle w:val="Hyperlink"/>
                <w:rFonts w:ascii="Arial" w:hAnsi="Arial" w:cs="Arial"/>
                <w:b w:val="0"/>
                <w:bCs w:val="0"/>
                <w:noProof/>
                <w:webHidden/>
                <w:sz w:val="20"/>
                <w:szCs w:val="20"/>
              </w:rPr>
              <w:t>25</w:t>
            </w:r>
            <w:r w:rsidR="002A2B91" w:rsidRPr="009172EE">
              <w:rPr>
                <w:rStyle w:val="Hyperlink"/>
                <w:rFonts w:ascii="Arial" w:hAnsi="Arial" w:cs="Arial"/>
                <w:b w:val="0"/>
                <w:bCs w:val="0"/>
                <w:noProof/>
                <w:webHidden/>
                <w:sz w:val="20"/>
                <w:szCs w:val="20"/>
              </w:rPr>
              <w:fldChar w:fldCharType="end"/>
            </w:r>
          </w:hyperlink>
        </w:p>
        <w:p w14:paraId="6D45D901" w14:textId="29E3031F" w:rsidR="002A2B91" w:rsidRPr="009172EE" w:rsidRDefault="00000000" w:rsidP="00CF2847">
          <w:pPr>
            <w:pStyle w:val="TOC3"/>
            <w:tabs>
              <w:tab w:val="left" w:pos="426"/>
              <w:tab w:val="left" w:pos="709"/>
              <w:tab w:val="left" w:pos="1276"/>
              <w:tab w:val="left" w:pos="1942"/>
              <w:tab w:val="right" w:leader="dot" w:pos="9492"/>
            </w:tabs>
            <w:spacing w:before="60" w:line="240" w:lineRule="auto"/>
            <w:ind w:firstLine="206"/>
            <w:rPr>
              <w:rFonts w:ascii="Arial" w:eastAsiaTheme="minorEastAsia" w:hAnsi="Arial" w:cs="Arial"/>
              <w:noProof/>
              <w:kern w:val="2"/>
              <w:lang w:eastAsia="en-AU"/>
              <w14:ligatures w14:val="standardContextual"/>
            </w:rPr>
          </w:pPr>
          <w:hyperlink w:anchor="_Toc164507688" w:history="1">
            <w:r w:rsidR="002A2B91" w:rsidRPr="009172EE">
              <w:rPr>
                <w:rStyle w:val="Hyperlink"/>
                <w:rFonts w:ascii="Arial" w:hAnsi="Arial" w:cs="Arial"/>
                <w:noProof/>
              </w:rPr>
              <w:t>4.14.1</w:t>
            </w:r>
            <w:r w:rsidR="002A2B91" w:rsidRPr="009172EE">
              <w:rPr>
                <w:rFonts w:ascii="Arial" w:eastAsiaTheme="minorEastAsia" w:hAnsi="Arial" w:cs="Arial"/>
                <w:noProof/>
                <w:kern w:val="2"/>
                <w:lang w:eastAsia="en-AU"/>
                <w14:ligatures w14:val="standardContextual"/>
              </w:rPr>
              <w:tab/>
            </w:r>
            <w:r w:rsidR="002A2B91" w:rsidRPr="009172EE">
              <w:rPr>
                <w:rStyle w:val="Hyperlink"/>
                <w:rFonts w:ascii="Arial" w:hAnsi="Arial" w:cs="Arial"/>
                <w:noProof/>
              </w:rPr>
              <w:t>Correlation of Demand and Daily Frequencies Variables</w:t>
            </w:r>
            <w:r w:rsidR="002A2B91" w:rsidRPr="009172EE">
              <w:rPr>
                <w:rFonts w:ascii="Arial" w:hAnsi="Arial" w:cs="Arial"/>
                <w:noProof/>
                <w:webHidden/>
              </w:rPr>
              <w:tab/>
            </w:r>
            <w:r w:rsidR="002A2B91" w:rsidRPr="009172EE">
              <w:rPr>
                <w:rFonts w:ascii="Arial" w:hAnsi="Arial" w:cs="Arial"/>
                <w:noProof/>
                <w:webHidden/>
              </w:rPr>
              <w:fldChar w:fldCharType="begin"/>
            </w:r>
            <w:r w:rsidR="002A2B91" w:rsidRPr="009172EE">
              <w:rPr>
                <w:rFonts w:ascii="Arial" w:hAnsi="Arial" w:cs="Arial"/>
                <w:noProof/>
                <w:webHidden/>
              </w:rPr>
              <w:instrText xml:space="preserve"> PAGEREF _Toc164507688 \h </w:instrText>
            </w:r>
            <w:r w:rsidR="002A2B91" w:rsidRPr="009172EE">
              <w:rPr>
                <w:rFonts w:ascii="Arial" w:hAnsi="Arial" w:cs="Arial"/>
                <w:noProof/>
                <w:webHidden/>
              </w:rPr>
            </w:r>
            <w:r w:rsidR="002A2B91" w:rsidRPr="009172EE">
              <w:rPr>
                <w:rFonts w:ascii="Arial" w:hAnsi="Arial" w:cs="Arial"/>
                <w:noProof/>
                <w:webHidden/>
              </w:rPr>
              <w:fldChar w:fldCharType="separate"/>
            </w:r>
            <w:r w:rsidR="00AD3ABB">
              <w:rPr>
                <w:rFonts w:ascii="Arial" w:hAnsi="Arial" w:cs="Arial"/>
                <w:noProof/>
                <w:webHidden/>
              </w:rPr>
              <w:t>26</w:t>
            </w:r>
            <w:r w:rsidR="002A2B91" w:rsidRPr="009172EE">
              <w:rPr>
                <w:rFonts w:ascii="Arial" w:hAnsi="Arial" w:cs="Arial"/>
                <w:noProof/>
                <w:webHidden/>
              </w:rPr>
              <w:fldChar w:fldCharType="end"/>
            </w:r>
          </w:hyperlink>
        </w:p>
        <w:p w14:paraId="2BA2EE61" w14:textId="42051D44" w:rsidR="002A2B91" w:rsidRPr="009172EE" w:rsidRDefault="00000000" w:rsidP="00CF2847">
          <w:pPr>
            <w:pStyle w:val="TOC2"/>
            <w:tabs>
              <w:tab w:val="left" w:pos="426"/>
              <w:tab w:val="left" w:pos="709"/>
              <w:tab w:val="left" w:pos="993"/>
              <w:tab w:val="right" w:leader="dot" w:pos="9492"/>
            </w:tabs>
            <w:spacing w:before="60" w:line="240" w:lineRule="auto"/>
            <w:ind w:firstLine="206"/>
            <w:rPr>
              <w:rFonts w:ascii="Arial" w:eastAsiaTheme="minorEastAsia" w:hAnsi="Arial" w:cs="Arial"/>
              <w:b w:val="0"/>
              <w:bCs w:val="0"/>
              <w:noProof/>
              <w:kern w:val="2"/>
              <w:sz w:val="20"/>
              <w:szCs w:val="20"/>
              <w:lang w:eastAsia="en-AU"/>
              <w14:ligatures w14:val="standardContextual"/>
            </w:rPr>
          </w:pPr>
          <w:hyperlink w:anchor="_Toc164507689" w:history="1">
            <w:r w:rsidR="002A2B91" w:rsidRPr="009172EE">
              <w:rPr>
                <w:rStyle w:val="Hyperlink"/>
                <w:rFonts w:ascii="Arial" w:hAnsi="Arial" w:cs="Arial"/>
                <w:b w:val="0"/>
                <w:bCs w:val="0"/>
                <w:noProof/>
                <w:sz w:val="20"/>
                <w:szCs w:val="20"/>
              </w:rPr>
              <w:t>4.15</w:t>
            </w:r>
            <w:r w:rsidR="002A2B91" w:rsidRPr="009172EE">
              <w:rPr>
                <w:rFonts w:ascii="Arial" w:eastAsiaTheme="minorEastAsia" w:hAnsi="Arial" w:cs="Arial"/>
                <w:b w:val="0"/>
                <w:bCs w:val="0"/>
                <w:noProof/>
                <w:kern w:val="2"/>
                <w:sz w:val="20"/>
                <w:szCs w:val="20"/>
                <w:lang w:eastAsia="en-AU"/>
                <w14:ligatures w14:val="standardContextual"/>
              </w:rPr>
              <w:tab/>
            </w:r>
            <w:r w:rsidR="002A2B91" w:rsidRPr="009172EE">
              <w:rPr>
                <w:rStyle w:val="Hyperlink"/>
                <w:rFonts w:ascii="Arial" w:hAnsi="Arial" w:cs="Arial"/>
                <w:b w:val="0"/>
                <w:bCs w:val="0"/>
                <w:noProof/>
                <w:sz w:val="20"/>
                <w:szCs w:val="20"/>
              </w:rPr>
              <w:t>Autocorrelations</w:t>
            </w:r>
            <w:r w:rsidR="002A2B91" w:rsidRPr="009172EE">
              <w:rPr>
                <w:rFonts w:ascii="Arial" w:hAnsi="Arial" w:cs="Arial"/>
                <w:b w:val="0"/>
                <w:bCs w:val="0"/>
                <w:noProof/>
                <w:webHidden/>
                <w:sz w:val="20"/>
                <w:szCs w:val="20"/>
              </w:rPr>
              <w:tab/>
            </w:r>
            <w:r w:rsidR="002A2B91" w:rsidRPr="009172EE">
              <w:rPr>
                <w:rFonts w:ascii="Arial" w:hAnsi="Arial" w:cs="Arial"/>
                <w:b w:val="0"/>
                <w:bCs w:val="0"/>
                <w:noProof/>
                <w:webHidden/>
                <w:sz w:val="20"/>
                <w:szCs w:val="20"/>
              </w:rPr>
              <w:fldChar w:fldCharType="begin"/>
            </w:r>
            <w:r w:rsidR="002A2B91" w:rsidRPr="009172EE">
              <w:rPr>
                <w:rFonts w:ascii="Arial" w:hAnsi="Arial" w:cs="Arial"/>
                <w:b w:val="0"/>
                <w:bCs w:val="0"/>
                <w:noProof/>
                <w:webHidden/>
                <w:sz w:val="20"/>
                <w:szCs w:val="20"/>
              </w:rPr>
              <w:instrText xml:space="preserve"> PAGEREF _Toc164507689 \h </w:instrText>
            </w:r>
            <w:r w:rsidR="002A2B91" w:rsidRPr="009172EE">
              <w:rPr>
                <w:rFonts w:ascii="Arial" w:hAnsi="Arial" w:cs="Arial"/>
                <w:b w:val="0"/>
                <w:bCs w:val="0"/>
                <w:noProof/>
                <w:webHidden/>
                <w:sz w:val="20"/>
                <w:szCs w:val="20"/>
              </w:rPr>
            </w:r>
            <w:r w:rsidR="002A2B91" w:rsidRPr="009172EE">
              <w:rPr>
                <w:rFonts w:ascii="Arial" w:hAnsi="Arial" w:cs="Arial"/>
                <w:b w:val="0"/>
                <w:bCs w:val="0"/>
                <w:noProof/>
                <w:webHidden/>
                <w:sz w:val="20"/>
                <w:szCs w:val="20"/>
              </w:rPr>
              <w:fldChar w:fldCharType="separate"/>
            </w:r>
            <w:r w:rsidR="00AD3ABB">
              <w:rPr>
                <w:rFonts w:ascii="Arial" w:hAnsi="Arial" w:cs="Arial"/>
                <w:b w:val="0"/>
                <w:bCs w:val="0"/>
                <w:noProof/>
                <w:webHidden/>
                <w:sz w:val="20"/>
                <w:szCs w:val="20"/>
              </w:rPr>
              <w:t>26</w:t>
            </w:r>
            <w:r w:rsidR="002A2B91" w:rsidRPr="009172EE">
              <w:rPr>
                <w:rFonts w:ascii="Arial" w:hAnsi="Arial" w:cs="Arial"/>
                <w:b w:val="0"/>
                <w:bCs w:val="0"/>
                <w:noProof/>
                <w:webHidden/>
                <w:sz w:val="20"/>
                <w:szCs w:val="20"/>
              </w:rPr>
              <w:fldChar w:fldCharType="end"/>
            </w:r>
          </w:hyperlink>
        </w:p>
        <w:p w14:paraId="249FD230" w14:textId="1C01BD56" w:rsidR="002A2B91" w:rsidRPr="009172EE" w:rsidRDefault="00000000" w:rsidP="00CF2847">
          <w:pPr>
            <w:pStyle w:val="TOC3"/>
            <w:tabs>
              <w:tab w:val="left" w:pos="426"/>
              <w:tab w:val="left" w:pos="709"/>
              <w:tab w:val="left" w:pos="1276"/>
              <w:tab w:val="left" w:pos="1942"/>
              <w:tab w:val="right" w:leader="dot" w:pos="9492"/>
            </w:tabs>
            <w:spacing w:before="60" w:line="240" w:lineRule="auto"/>
            <w:ind w:firstLine="206"/>
            <w:rPr>
              <w:rFonts w:ascii="Arial" w:eastAsiaTheme="minorEastAsia" w:hAnsi="Arial" w:cs="Arial"/>
              <w:noProof/>
              <w:kern w:val="2"/>
              <w:lang w:eastAsia="en-AU"/>
              <w14:ligatures w14:val="standardContextual"/>
            </w:rPr>
          </w:pPr>
          <w:hyperlink w:anchor="_Toc164507690" w:history="1">
            <w:r w:rsidR="002A2B91" w:rsidRPr="009172EE">
              <w:rPr>
                <w:rStyle w:val="Hyperlink"/>
                <w:rFonts w:ascii="Arial" w:hAnsi="Arial" w:cs="Arial"/>
                <w:noProof/>
              </w:rPr>
              <w:t>4.15.1</w:t>
            </w:r>
            <w:r w:rsidR="002A2B91" w:rsidRPr="009172EE">
              <w:rPr>
                <w:rFonts w:ascii="Arial" w:eastAsiaTheme="minorEastAsia" w:hAnsi="Arial" w:cs="Arial"/>
                <w:noProof/>
                <w:kern w:val="2"/>
                <w:lang w:eastAsia="en-AU"/>
                <w14:ligatures w14:val="standardContextual"/>
              </w:rPr>
              <w:tab/>
            </w:r>
            <w:r w:rsidR="002A2B91" w:rsidRPr="009172EE">
              <w:rPr>
                <w:rStyle w:val="Hyperlink"/>
                <w:rFonts w:ascii="Arial" w:hAnsi="Arial" w:cs="Arial"/>
                <w:noProof/>
              </w:rPr>
              <w:t>Stationarity</w:t>
            </w:r>
            <w:r w:rsidR="002A2B91" w:rsidRPr="009172EE">
              <w:rPr>
                <w:rFonts w:ascii="Arial" w:hAnsi="Arial" w:cs="Arial"/>
                <w:noProof/>
                <w:webHidden/>
              </w:rPr>
              <w:tab/>
            </w:r>
            <w:r w:rsidR="002A2B91" w:rsidRPr="009172EE">
              <w:rPr>
                <w:rFonts w:ascii="Arial" w:hAnsi="Arial" w:cs="Arial"/>
                <w:noProof/>
                <w:webHidden/>
              </w:rPr>
              <w:fldChar w:fldCharType="begin"/>
            </w:r>
            <w:r w:rsidR="002A2B91" w:rsidRPr="009172EE">
              <w:rPr>
                <w:rFonts w:ascii="Arial" w:hAnsi="Arial" w:cs="Arial"/>
                <w:noProof/>
                <w:webHidden/>
              </w:rPr>
              <w:instrText xml:space="preserve"> PAGEREF _Toc164507690 \h </w:instrText>
            </w:r>
            <w:r w:rsidR="002A2B91" w:rsidRPr="009172EE">
              <w:rPr>
                <w:rFonts w:ascii="Arial" w:hAnsi="Arial" w:cs="Arial"/>
                <w:noProof/>
                <w:webHidden/>
              </w:rPr>
            </w:r>
            <w:r w:rsidR="002A2B91" w:rsidRPr="009172EE">
              <w:rPr>
                <w:rFonts w:ascii="Arial" w:hAnsi="Arial" w:cs="Arial"/>
                <w:noProof/>
                <w:webHidden/>
              </w:rPr>
              <w:fldChar w:fldCharType="separate"/>
            </w:r>
            <w:r w:rsidR="00AD3ABB">
              <w:rPr>
                <w:rFonts w:ascii="Arial" w:hAnsi="Arial" w:cs="Arial"/>
                <w:noProof/>
                <w:webHidden/>
              </w:rPr>
              <w:t>27</w:t>
            </w:r>
            <w:r w:rsidR="002A2B91" w:rsidRPr="009172EE">
              <w:rPr>
                <w:rFonts w:ascii="Arial" w:hAnsi="Arial" w:cs="Arial"/>
                <w:noProof/>
                <w:webHidden/>
              </w:rPr>
              <w:fldChar w:fldCharType="end"/>
            </w:r>
          </w:hyperlink>
        </w:p>
        <w:p w14:paraId="224F31D6" w14:textId="0B028BF9" w:rsidR="002A2B91" w:rsidRPr="009172EE" w:rsidRDefault="00000000" w:rsidP="00CF2847">
          <w:pPr>
            <w:pStyle w:val="TOC1"/>
            <w:tabs>
              <w:tab w:val="left" w:pos="426"/>
              <w:tab w:val="left" w:pos="709"/>
              <w:tab w:val="left" w:pos="1276"/>
              <w:tab w:val="right" w:leader="dot" w:pos="9492"/>
            </w:tabs>
            <w:spacing w:before="60" w:line="240" w:lineRule="auto"/>
            <w:ind w:firstLine="206"/>
            <w:rPr>
              <w:rFonts w:ascii="Arial" w:eastAsiaTheme="minorEastAsia" w:hAnsi="Arial" w:cs="Arial"/>
              <w:b w:val="0"/>
              <w:bCs w:val="0"/>
              <w:i w:val="0"/>
              <w:iCs w:val="0"/>
              <w:noProof/>
              <w:kern w:val="2"/>
              <w:sz w:val="20"/>
              <w:szCs w:val="20"/>
              <w:lang w:eastAsia="en-AU"/>
              <w14:ligatures w14:val="standardContextual"/>
            </w:rPr>
          </w:pPr>
          <w:hyperlink w:anchor="_Toc164507691" w:history="1">
            <w:r w:rsidR="002A2B91" w:rsidRPr="009172EE">
              <w:rPr>
                <w:rStyle w:val="Hyperlink"/>
                <w:rFonts w:ascii="Arial" w:hAnsi="Arial" w:cs="Arial"/>
                <w:b w:val="0"/>
                <w:bCs w:val="0"/>
                <w:i w:val="0"/>
                <w:iCs w:val="0"/>
                <w:noProof/>
                <w:sz w:val="20"/>
                <w:szCs w:val="20"/>
              </w:rPr>
              <w:t>5</w:t>
            </w:r>
            <w:r w:rsidR="002A2B91" w:rsidRPr="009172EE">
              <w:rPr>
                <w:rFonts w:ascii="Arial" w:eastAsiaTheme="minorEastAsia" w:hAnsi="Arial" w:cs="Arial"/>
                <w:b w:val="0"/>
                <w:bCs w:val="0"/>
                <w:i w:val="0"/>
                <w:iCs w:val="0"/>
                <w:noProof/>
                <w:kern w:val="2"/>
                <w:sz w:val="20"/>
                <w:szCs w:val="20"/>
                <w:lang w:eastAsia="en-AU"/>
                <w14:ligatures w14:val="standardContextual"/>
              </w:rPr>
              <w:tab/>
            </w:r>
            <w:r w:rsidR="002A2B91" w:rsidRPr="009172EE">
              <w:rPr>
                <w:rStyle w:val="Hyperlink"/>
                <w:rFonts w:ascii="Arial" w:hAnsi="Arial" w:cs="Arial"/>
                <w:b w:val="0"/>
                <w:bCs w:val="0"/>
                <w:i w:val="0"/>
                <w:iCs w:val="0"/>
                <w:noProof/>
                <w:sz w:val="20"/>
                <w:szCs w:val="20"/>
              </w:rPr>
              <w:t>Modelling</w:t>
            </w:r>
            <w:r w:rsidR="002A2B91" w:rsidRPr="009172EE">
              <w:rPr>
                <w:rFonts w:ascii="Arial" w:hAnsi="Arial" w:cs="Arial"/>
                <w:b w:val="0"/>
                <w:bCs w:val="0"/>
                <w:i w:val="0"/>
                <w:iCs w:val="0"/>
                <w:noProof/>
                <w:webHidden/>
                <w:sz w:val="20"/>
                <w:szCs w:val="20"/>
              </w:rPr>
              <w:tab/>
            </w:r>
            <w:r w:rsidR="002A2B91" w:rsidRPr="009172EE">
              <w:rPr>
                <w:rFonts w:ascii="Arial" w:hAnsi="Arial" w:cs="Arial"/>
                <w:b w:val="0"/>
                <w:bCs w:val="0"/>
                <w:i w:val="0"/>
                <w:iCs w:val="0"/>
                <w:noProof/>
                <w:webHidden/>
                <w:sz w:val="20"/>
                <w:szCs w:val="20"/>
              </w:rPr>
              <w:fldChar w:fldCharType="begin"/>
            </w:r>
            <w:r w:rsidR="002A2B91" w:rsidRPr="009172EE">
              <w:rPr>
                <w:rFonts w:ascii="Arial" w:hAnsi="Arial" w:cs="Arial"/>
                <w:b w:val="0"/>
                <w:bCs w:val="0"/>
                <w:i w:val="0"/>
                <w:iCs w:val="0"/>
                <w:noProof/>
                <w:webHidden/>
                <w:sz w:val="20"/>
                <w:szCs w:val="20"/>
              </w:rPr>
              <w:instrText xml:space="preserve"> PAGEREF _Toc164507691 \h </w:instrText>
            </w:r>
            <w:r w:rsidR="002A2B91" w:rsidRPr="009172EE">
              <w:rPr>
                <w:rFonts w:ascii="Arial" w:hAnsi="Arial" w:cs="Arial"/>
                <w:b w:val="0"/>
                <w:bCs w:val="0"/>
                <w:i w:val="0"/>
                <w:iCs w:val="0"/>
                <w:noProof/>
                <w:webHidden/>
                <w:sz w:val="20"/>
                <w:szCs w:val="20"/>
              </w:rPr>
            </w:r>
            <w:r w:rsidR="002A2B91" w:rsidRPr="009172EE">
              <w:rPr>
                <w:rFonts w:ascii="Arial" w:hAnsi="Arial" w:cs="Arial"/>
                <w:b w:val="0"/>
                <w:bCs w:val="0"/>
                <w:i w:val="0"/>
                <w:iCs w:val="0"/>
                <w:noProof/>
                <w:webHidden/>
                <w:sz w:val="20"/>
                <w:szCs w:val="20"/>
              </w:rPr>
              <w:fldChar w:fldCharType="separate"/>
            </w:r>
            <w:r w:rsidR="00AD3ABB">
              <w:rPr>
                <w:rFonts w:ascii="Arial" w:hAnsi="Arial" w:cs="Arial"/>
                <w:b w:val="0"/>
                <w:bCs w:val="0"/>
                <w:i w:val="0"/>
                <w:iCs w:val="0"/>
                <w:noProof/>
                <w:webHidden/>
                <w:sz w:val="20"/>
                <w:szCs w:val="20"/>
              </w:rPr>
              <w:t>28</w:t>
            </w:r>
            <w:r w:rsidR="002A2B91" w:rsidRPr="009172EE">
              <w:rPr>
                <w:rFonts w:ascii="Arial" w:hAnsi="Arial" w:cs="Arial"/>
                <w:b w:val="0"/>
                <w:bCs w:val="0"/>
                <w:i w:val="0"/>
                <w:iCs w:val="0"/>
                <w:noProof/>
                <w:webHidden/>
                <w:sz w:val="20"/>
                <w:szCs w:val="20"/>
              </w:rPr>
              <w:fldChar w:fldCharType="end"/>
            </w:r>
          </w:hyperlink>
        </w:p>
        <w:p w14:paraId="5337B3A3" w14:textId="2409F563" w:rsidR="002A2B91" w:rsidRPr="009172EE" w:rsidRDefault="00000000" w:rsidP="00CF2847">
          <w:pPr>
            <w:pStyle w:val="TOC2"/>
            <w:tabs>
              <w:tab w:val="left" w:pos="426"/>
              <w:tab w:val="left" w:pos="709"/>
              <w:tab w:val="left" w:pos="993"/>
              <w:tab w:val="right" w:leader="dot" w:pos="9492"/>
            </w:tabs>
            <w:spacing w:before="60" w:line="240" w:lineRule="auto"/>
            <w:ind w:firstLine="206"/>
            <w:rPr>
              <w:rFonts w:ascii="Arial" w:eastAsiaTheme="minorEastAsia" w:hAnsi="Arial" w:cs="Arial"/>
              <w:b w:val="0"/>
              <w:bCs w:val="0"/>
              <w:noProof/>
              <w:kern w:val="2"/>
              <w:sz w:val="20"/>
              <w:szCs w:val="20"/>
              <w:lang w:eastAsia="en-AU"/>
              <w14:ligatures w14:val="standardContextual"/>
            </w:rPr>
          </w:pPr>
          <w:hyperlink w:anchor="_Toc164507692" w:history="1">
            <w:r w:rsidR="002A2B91" w:rsidRPr="009172EE">
              <w:rPr>
                <w:rStyle w:val="Hyperlink"/>
                <w:rFonts w:ascii="Arial" w:hAnsi="Arial" w:cs="Arial"/>
                <w:b w:val="0"/>
                <w:bCs w:val="0"/>
                <w:noProof/>
                <w:sz w:val="20"/>
                <w:szCs w:val="20"/>
              </w:rPr>
              <w:t>5.1</w:t>
            </w:r>
            <w:r w:rsidR="002A2B91" w:rsidRPr="009172EE">
              <w:rPr>
                <w:rFonts w:ascii="Arial" w:eastAsiaTheme="minorEastAsia" w:hAnsi="Arial" w:cs="Arial"/>
                <w:b w:val="0"/>
                <w:bCs w:val="0"/>
                <w:noProof/>
                <w:kern w:val="2"/>
                <w:sz w:val="20"/>
                <w:szCs w:val="20"/>
                <w:lang w:eastAsia="en-AU"/>
                <w14:ligatures w14:val="standardContextual"/>
              </w:rPr>
              <w:tab/>
            </w:r>
            <w:r w:rsidR="002A2B91" w:rsidRPr="009172EE">
              <w:rPr>
                <w:rStyle w:val="Hyperlink"/>
                <w:rFonts w:ascii="Arial" w:hAnsi="Arial" w:cs="Arial"/>
                <w:b w:val="0"/>
                <w:bCs w:val="0"/>
                <w:noProof/>
                <w:sz w:val="20"/>
                <w:szCs w:val="20"/>
              </w:rPr>
              <w:t>Models Considered</w:t>
            </w:r>
            <w:r w:rsidR="002A2B91" w:rsidRPr="009172EE">
              <w:rPr>
                <w:rFonts w:ascii="Arial" w:hAnsi="Arial" w:cs="Arial"/>
                <w:b w:val="0"/>
                <w:bCs w:val="0"/>
                <w:noProof/>
                <w:webHidden/>
                <w:sz w:val="20"/>
                <w:szCs w:val="20"/>
              </w:rPr>
              <w:tab/>
            </w:r>
            <w:r w:rsidR="002A2B91" w:rsidRPr="009172EE">
              <w:rPr>
                <w:rFonts w:ascii="Arial" w:hAnsi="Arial" w:cs="Arial"/>
                <w:b w:val="0"/>
                <w:bCs w:val="0"/>
                <w:noProof/>
                <w:webHidden/>
                <w:sz w:val="20"/>
                <w:szCs w:val="20"/>
              </w:rPr>
              <w:fldChar w:fldCharType="begin"/>
            </w:r>
            <w:r w:rsidR="002A2B91" w:rsidRPr="009172EE">
              <w:rPr>
                <w:rFonts w:ascii="Arial" w:hAnsi="Arial" w:cs="Arial"/>
                <w:b w:val="0"/>
                <w:bCs w:val="0"/>
                <w:noProof/>
                <w:webHidden/>
                <w:sz w:val="20"/>
                <w:szCs w:val="20"/>
              </w:rPr>
              <w:instrText xml:space="preserve"> PAGEREF _Toc164507692 \h </w:instrText>
            </w:r>
            <w:r w:rsidR="002A2B91" w:rsidRPr="009172EE">
              <w:rPr>
                <w:rFonts w:ascii="Arial" w:hAnsi="Arial" w:cs="Arial"/>
                <w:b w:val="0"/>
                <w:bCs w:val="0"/>
                <w:noProof/>
                <w:webHidden/>
                <w:sz w:val="20"/>
                <w:szCs w:val="20"/>
              </w:rPr>
            </w:r>
            <w:r w:rsidR="002A2B91" w:rsidRPr="009172EE">
              <w:rPr>
                <w:rFonts w:ascii="Arial" w:hAnsi="Arial" w:cs="Arial"/>
                <w:b w:val="0"/>
                <w:bCs w:val="0"/>
                <w:noProof/>
                <w:webHidden/>
                <w:sz w:val="20"/>
                <w:szCs w:val="20"/>
              </w:rPr>
              <w:fldChar w:fldCharType="separate"/>
            </w:r>
            <w:r w:rsidR="00AD3ABB">
              <w:rPr>
                <w:rFonts w:ascii="Arial" w:hAnsi="Arial" w:cs="Arial"/>
                <w:b w:val="0"/>
                <w:bCs w:val="0"/>
                <w:noProof/>
                <w:webHidden/>
                <w:sz w:val="20"/>
                <w:szCs w:val="20"/>
              </w:rPr>
              <w:t>28</w:t>
            </w:r>
            <w:r w:rsidR="002A2B91" w:rsidRPr="009172EE">
              <w:rPr>
                <w:rFonts w:ascii="Arial" w:hAnsi="Arial" w:cs="Arial"/>
                <w:b w:val="0"/>
                <w:bCs w:val="0"/>
                <w:noProof/>
                <w:webHidden/>
                <w:sz w:val="20"/>
                <w:szCs w:val="20"/>
              </w:rPr>
              <w:fldChar w:fldCharType="end"/>
            </w:r>
          </w:hyperlink>
        </w:p>
        <w:p w14:paraId="1AF34657" w14:textId="7B9F9D4A" w:rsidR="002A2B91" w:rsidRPr="009172EE" w:rsidRDefault="00000000" w:rsidP="00CF2847">
          <w:pPr>
            <w:pStyle w:val="TOC3"/>
            <w:tabs>
              <w:tab w:val="left" w:pos="426"/>
              <w:tab w:val="left" w:pos="709"/>
              <w:tab w:val="left" w:pos="1276"/>
              <w:tab w:val="right" w:leader="dot" w:pos="9492"/>
            </w:tabs>
            <w:spacing w:before="60" w:line="240" w:lineRule="auto"/>
            <w:ind w:firstLine="206"/>
            <w:rPr>
              <w:rFonts w:ascii="Arial" w:eastAsiaTheme="minorEastAsia" w:hAnsi="Arial" w:cs="Arial"/>
              <w:noProof/>
              <w:kern w:val="2"/>
              <w:lang w:eastAsia="en-AU"/>
              <w14:ligatures w14:val="standardContextual"/>
            </w:rPr>
          </w:pPr>
          <w:hyperlink w:anchor="_Toc164507693" w:history="1">
            <w:r w:rsidR="002A2B91" w:rsidRPr="009172EE">
              <w:rPr>
                <w:rStyle w:val="Hyperlink"/>
                <w:rFonts w:ascii="Arial" w:hAnsi="Arial" w:cs="Arial"/>
                <w:noProof/>
              </w:rPr>
              <w:t>5.1.1</w:t>
            </w:r>
            <w:r w:rsidR="002A2B91" w:rsidRPr="009172EE">
              <w:rPr>
                <w:rFonts w:ascii="Arial" w:eastAsiaTheme="minorEastAsia" w:hAnsi="Arial" w:cs="Arial"/>
                <w:noProof/>
                <w:kern w:val="2"/>
                <w:lang w:eastAsia="en-AU"/>
                <w14:ligatures w14:val="standardContextual"/>
              </w:rPr>
              <w:tab/>
            </w:r>
            <w:r w:rsidR="002A2B91" w:rsidRPr="009172EE">
              <w:rPr>
                <w:rStyle w:val="Hyperlink"/>
                <w:rFonts w:ascii="Arial" w:hAnsi="Arial" w:cs="Arial"/>
                <w:noProof/>
              </w:rPr>
              <w:t>Statistical Metrics</w:t>
            </w:r>
            <w:r w:rsidR="002A2B91" w:rsidRPr="009172EE">
              <w:rPr>
                <w:rFonts w:ascii="Arial" w:hAnsi="Arial" w:cs="Arial"/>
                <w:noProof/>
                <w:webHidden/>
              </w:rPr>
              <w:tab/>
            </w:r>
            <w:r w:rsidR="002A2B91" w:rsidRPr="009172EE">
              <w:rPr>
                <w:rFonts w:ascii="Arial" w:hAnsi="Arial" w:cs="Arial"/>
                <w:noProof/>
                <w:webHidden/>
              </w:rPr>
              <w:fldChar w:fldCharType="begin"/>
            </w:r>
            <w:r w:rsidR="002A2B91" w:rsidRPr="009172EE">
              <w:rPr>
                <w:rFonts w:ascii="Arial" w:hAnsi="Arial" w:cs="Arial"/>
                <w:noProof/>
                <w:webHidden/>
              </w:rPr>
              <w:instrText xml:space="preserve"> PAGEREF _Toc164507693 \h </w:instrText>
            </w:r>
            <w:r w:rsidR="002A2B91" w:rsidRPr="009172EE">
              <w:rPr>
                <w:rFonts w:ascii="Arial" w:hAnsi="Arial" w:cs="Arial"/>
                <w:noProof/>
                <w:webHidden/>
              </w:rPr>
            </w:r>
            <w:r w:rsidR="002A2B91" w:rsidRPr="009172EE">
              <w:rPr>
                <w:rFonts w:ascii="Arial" w:hAnsi="Arial" w:cs="Arial"/>
                <w:noProof/>
                <w:webHidden/>
              </w:rPr>
              <w:fldChar w:fldCharType="separate"/>
            </w:r>
            <w:r w:rsidR="00AD3ABB">
              <w:rPr>
                <w:rFonts w:ascii="Arial" w:hAnsi="Arial" w:cs="Arial"/>
                <w:noProof/>
                <w:webHidden/>
              </w:rPr>
              <w:t>28</w:t>
            </w:r>
            <w:r w:rsidR="002A2B91" w:rsidRPr="009172EE">
              <w:rPr>
                <w:rFonts w:ascii="Arial" w:hAnsi="Arial" w:cs="Arial"/>
                <w:noProof/>
                <w:webHidden/>
              </w:rPr>
              <w:fldChar w:fldCharType="end"/>
            </w:r>
          </w:hyperlink>
        </w:p>
        <w:p w14:paraId="01DE2E15" w14:textId="0D736067" w:rsidR="002A2B91" w:rsidRPr="009172EE" w:rsidRDefault="00000000" w:rsidP="00CF2847">
          <w:pPr>
            <w:pStyle w:val="TOC3"/>
            <w:tabs>
              <w:tab w:val="left" w:pos="426"/>
              <w:tab w:val="left" w:pos="709"/>
              <w:tab w:val="left" w:pos="1276"/>
              <w:tab w:val="right" w:leader="dot" w:pos="9492"/>
            </w:tabs>
            <w:spacing w:before="60" w:line="240" w:lineRule="auto"/>
            <w:ind w:firstLine="206"/>
            <w:rPr>
              <w:rFonts w:ascii="Arial" w:eastAsiaTheme="minorEastAsia" w:hAnsi="Arial" w:cs="Arial"/>
              <w:noProof/>
              <w:kern w:val="2"/>
              <w:lang w:eastAsia="en-AU"/>
              <w14:ligatures w14:val="standardContextual"/>
            </w:rPr>
          </w:pPr>
          <w:hyperlink w:anchor="_Toc164507694" w:history="1">
            <w:r w:rsidR="002A2B91" w:rsidRPr="009172EE">
              <w:rPr>
                <w:rStyle w:val="Hyperlink"/>
                <w:rFonts w:ascii="Arial" w:hAnsi="Arial" w:cs="Arial"/>
                <w:noProof/>
              </w:rPr>
              <w:t>5.1.2</w:t>
            </w:r>
            <w:r w:rsidR="002A2B91" w:rsidRPr="009172EE">
              <w:rPr>
                <w:rFonts w:ascii="Arial" w:eastAsiaTheme="minorEastAsia" w:hAnsi="Arial" w:cs="Arial"/>
                <w:noProof/>
                <w:kern w:val="2"/>
                <w:lang w:eastAsia="en-AU"/>
                <w14:ligatures w14:val="standardContextual"/>
              </w:rPr>
              <w:tab/>
            </w:r>
            <w:r w:rsidR="002A2B91" w:rsidRPr="009172EE">
              <w:rPr>
                <w:rStyle w:val="Hyperlink"/>
                <w:rFonts w:ascii="Arial" w:hAnsi="Arial" w:cs="Arial"/>
                <w:noProof/>
              </w:rPr>
              <w:t>Forecast accuracy comparison for the models</w:t>
            </w:r>
            <w:r w:rsidR="002A2B91" w:rsidRPr="009172EE">
              <w:rPr>
                <w:rFonts w:ascii="Arial" w:hAnsi="Arial" w:cs="Arial"/>
                <w:noProof/>
                <w:webHidden/>
              </w:rPr>
              <w:tab/>
            </w:r>
            <w:r w:rsidR="002A2B91" w:rsidRPr="009172EE">
              <w:rPr>
                <w:rFonts w:ascii="Arial" w:hAnsi="Arial" w:cs="Arial"/>
                <w:noProof/>
                <w:webHidden/>
              </w:rPr>
              <w:fldChar w:fldCharType="begin"/>
            </w:r>
            <w:r w:rsidR="002A2B91" w:rsidRPr="009172EE">
              <w:rPr>
                <w:rFonts w:ascii="Arial" w:hAnsi="Arial" w:cs="Arial"/>
                <w:noProof/>
                <w:webHidden/>
              </w:rPr>
              <w:instrText xml:space="preserve"> PAGEREF _Toc164507694 \h </w:instrText>
            </w:r>
            <w:r w:rsidR="002A2B91" w:rsidRPr="009172EE">
              <w:rPr>
                <w:rFonts w:ascii="Arial" w:hAnsi="Arial" w:cs="Arial"/>
                <w:noProof/>
                <w:webHidden/>
              </w:rPr>
            </w:r>
            <w:r w:rsidR="002A2B91" w:rsidRPr="009172EE">
              <w:rPr>
                <w:rFonts w:ascii="Arial" w:hAnsi="Arial" w:cs="Arial"/>
                <w:noProof/>
                <w:webHidden/>
              </w:rPr>
              <w:fldChar w:fldCharType="separate"/>
            </w:r>
            <w:r w:rsidR="00AD3ABB">
              <w:rPr>
                <w:rFonts w:ascii="Arial" w:hAnsi="Arial" w:cs="Arial"/>
                <w:noProof/>
                <w:webHidden/>
              </w:rPr>
              <w:t>28</w:t>
            </w:r>
            <w:r w:rsidR="002A2B91" w:rsidRPr="009172EE">
              <w:rPr>
                <w:rFonts w:ascii="Arial" w:hAnsi="Arial" w:cs="Arial"/>
                <w:noProof/>
                <w:webHidden/>
              </w:rPr>
              <w:fldChar w:fldCharType="end"/>
            </w:r>
          </w:hyperlink>
        </w:p>
        <w:p w14:paraId="439A9121" w14:textId="7EAD7F93" w:rsidR="002A2B91" w:rsidRPr="009172EE" w:rsidRDefault="00000000" w:rsidP="00CF2847">
          <w:pPr>
            <w:pStyle w:val="TOC2"/>
            <w:tabs>
              <w:tab w:val="left" w:pos="426"/>
              <w:tab w:val="left" w:pos="709"/>
              <w:tab w:val="left" w:pos="993"/>
              <w:tab w:val="right" w:leader="dot" w:pos="9492"/>
            </w:tabs>
            <w:spacing w:before="60" w:line="240" w:lineRule="auto"/>
            <w:ind w:firstLine="206"/>
            <w:rPr>
              <w:rFonts w:ascii="Arial" w:eastAsiaTheme="minorEastAsia" w:hAnsi="Arial" w:cs="Arial"/>
              <w:b w:val="0"/>
              <w:bCs w:val="0"/>
              <w:noProof/>
              <w:kern w:val="2"/>
              <w:sz w:val="20"/>
              <w:szCs w:val="20"/>
              <w:lang w:eastAsia="en-AU"/>
              <w14:ligatures w14:val="standardContextual"/>
            </w:rPr>
          </w:pPr>
          <w:hyperlink w:anchor="_Toc164507695" w:history="1">
            <w:r w:rsidR="002A2B91" w:rsidRPr="009172EE">
              <w:rPr>
                <w:rStyle w:val="Hyperlink"/>
                <w:rFonts w:ascii="Arial" w:hAnsi="Arial" w:cs="Arial"/>
                <w:b w:val="0"/>
                <w:bCs w:val="0"/>
                <w:noProof/>
                <w:sz w:val="20"/>
                <w:szCs w:val="20"/>
              </w:rPr>
              <w:t>5.2</w:t>
            </w:r>
            <w:r w:rsidR="002A2B91" w:rsidRPr="009172EE">
              <w:rPr>
                <w:rFonts w:ascii="Arial" w:eastAsiaTheme="minorEastAsia" w:hAnsi="Arial" w:cs="Arial"/>
                <w:b w:val="0"/>
                <w:bCs w:val="0"/>
                <w:noProof/>
                <w:kern w:val="2"/>
                <w:sz w:val="20"/>
                <w:szCs w:val="20"/>
                <w:lang w:eastAsia="en-AU"/>
                <w14:ligatures w14:val="standardContextual"/>
              </w:rPr>
              <w:tab/>
            </w:r>
            <w:r w:rsidR="002A2B91" w:rsidRPr="009172EE">
              <w:rPr>
                <w:rStyle w:val="Hyperlink"/>
                <w:rFonts w:ascii="Arial" w:hAnsi="Arial" w:cs="Arial"/>
                <w:b w:val="0"/>
                <w:bCs w:val="0"/>
                <w:noProof/>
                <w:sz w:val="20"/>
                <w:szCs w:val="20"/>
              </w:rPr>
              <w:t>Selection of the Final Model</w:t>
            </w:r>
            <w:r w:rsidR="002A2B91" w:rsidRPr="009172EE">
              <w:rPr>
                <w:rFonts w:ascii="Arial" w:hAnsi="Arial" w:cs="Arial"/>
                <w:b w:val="0"/>
                <w:bCs w:val="0"/>
                <w:noProof/>
                <w:webHidden/>
                <w:sz w:val="20"/>
                <w:szCs w:val="20"/>
              </w:rPr>
              <w:tab/>
            </w:r>
            <w:r w:rsidR="002A2B91" w:rsidRPr="009172EE">
              <w:rPr>
                <w:rFonts w:ascii="Arial" w:hAnsi="Arial" w:cs="Arial"/>
                <w:b w:val="0"/>
                <w:bCs w:val="0"/>
                <w:noProof/>
                <w:webHidden/>
                <w:sz w:val="20"/>
                <w:szCs w:val="20"/>
              </w:rPr>
              <w:fldChar w:fldCharType="begin"/>
            </w:r>
            <w:r w:rsidR="002A2B91" w:rsidRPr="009172EE">
              <w:rPr>
                <w:rFonts w:ascii="Arial" w:hAnsi="Arial" w:cs="Arial"/>
                <w:b w:val="0"/>
                <w:bCs w:val="0"/>
                <w:noProof/>
                <w:webHidden/>
                <w:sz w:val="20"/>
                <w:szCs w:val="20"/>
              </w:rPr>
              <w:instrText xml:space="preserve"> PAGEREF _Toc164507695 \h </w:instrText>
            </w:r>
            <w:r w:rsidR="002A2B91" w:rsidRPr="009172EE">
              <w:rPr>
                <w:rFonts w:ascii="Arial" w:hAnsi="Arial" w:cs="Arial"/>
                <w:b w:val="0"/>
                <w:bCs w:val="0"/>
                <w:noProof/>
                <w:webHidden/>
                <w:sz w:val="20"/>
                <w:szCs w:val="20"/>
              </w:rPr>
            </w:r>
            <w:r w:rsidR="002A2B91" w:rsidRPr="009172EE">
              <w:rPr>
                <w:rFonts w:ascii="Arial" w:hAnsi="Arial" w:cs="Arial"/>
                <w:b w:val="0"/>
                <w:bCs w:val="0"/>
                <w:noProof/>
                <w:webHidden/>
                <w:sz w:val="20"/>
                <w:szCs w:val="20"/>
              </w:rPr>
              <w:fldChar w:fldCharType="separate"/>
            </w:r>
            <w:r w:rsidR="00AD3ABB">
              <w:rPr>
                <w:rFonts w:ascii="Arial" w:hAnsi="Arial" w:cs="Arial"/>
                <w:b w:val="0"/>
                <w:bCs w:val="0"/>
                <w:noProof/>
                <w:webHidden/>
                <w:sz w:val="20"/>
                <w:szCs w:val="20"/>
              </w:rPr>
              <w:t>29</w:t>
            </w:r>
            <w:r w:rsidR="002A2B91" w:rsidRPr="009172EE">
              <w:rPr>
                <w:rFonts w:ascii="Arial" w:hAnsi="Arial" w:cs="Arial"/>
                <w:b w:val="0"/>
                <w:bCs w:val="0"/>
                <w:noProof/>
                <w:webHidden/>
                <w:sz w:val="20"/>
                <w:szCs w:val="20"/>
              </w:rPr>
              <w:fldChar w:fldCharType="end"/>
            </w:r>
          </w:hyperlink>
        </w:p>
        <w:p w14:paraId="1BBE6CFE" w14:textId="794A9DD0" w:rsidR="002A2B91" w:rsidRPr="009172EE" w:rsidRDefault="00000000" w:rsidP="00CF2847">
          <w:pPr>
            <w:pStyle w:val="TOC2"/>
            <w:tabs>
              <w:tab w:val="left" w:pos="426"/>
              <w:tab w:val="left" w:pos="709"/>
              <w:tab w:val="left" w:pos="993"/>
              <w:tab w:val="right" w:leader="dot" w:pos="9492"/>
            </w:tabs>
            <w:spacing w:before="60" w:line="240" w:lineRule="auto"/>
            <w:ind w:firstLine="206"/>
            <w:rPr>
              <w:rFonts w:ascii="Arial" w:eastAsiaTheme="minorEastAsia" w:hAnsi="Arial" w:cs="Arial"/>
              <w:b w:val="0"/>
              <w:bCs w:val="0"/>
              <w:noProof/>
              <w:kern w:val="2"/>
              <w:sz w:val="20"/>
              <w:szCs w:val="20"/>
              <w:lang w:eastAsia="en-AU"/>
              <w14:ligatures w14:val="standardContextual"/>
            </w:rPr>
          </w:pPr>
          <w:hyperlink w:anchor="_Toc164507696" w:history="1">
            <w:r w:rsidR="002A2B91" w:rsidRPr="009172EE">
              <w:rPr>
                <w:rStyle w:val="Hyperlink"/>
                <w:rFonts w:ascii="Arial" w:hAnsi="Arial" w:cs="Arial"/>
                <w:b w:val="0"/>
                <w:bCs w:val="0"/>
                <w:noProof/>
                <w:sz w:val="20"/>
                <w:szCs w:val="20"/>
              </w:rPr>
              <w:t>5.3</w:t>
            </w:r>
            <w:r w:rsidR="002A2B91" w:rsidRPr="009172EE">
              <w:rPr>
                <w:rFonts w:ascii="Arial" w:eastAsiaTheme="minorEastAsia" w:hAnsi="Arial" w:cs="Arial"/>
                <w:b w:val="0"/>
                <w:bCs w:val="0"/>
                <w:noProof/>
                <w:kern w:val="2"/>
                <w:sz w:val="20"/>
                <w:szCs w:val="20"/>
                <w:lang w:eastAsia="en-AU"/>
                <w14:ligatures w14:val="standardContextual"/>
              </w:rPr>
              <w:tab/>
            </w:r>
            <w:r w:rsidR="002A2B91" w:rsidRPr="009172EE">
              <w:rPr>
                <w:rStyle w:val="Hyperlink"/>
                <w:rFonts w:ascii="Arial" w:hAnsi="Arial" w:cs="Arial"/>
                <w:b w:val="0"/>
                <w:bCs w:val="0"/>
                <w:noProof/>
                <w:sz w:val="20"/>
                <w:szCs w:val="20"/>
              </w:rPr>
              <w:t>Model Performance and Benchmarking</w:t>
            </w:r>
            <w:r w:rsidR="002A2B91" w:rsidRPr="009172EE">
              <w:rPr>
                <w:rFonts w:ascii="Arial" w:hAnsi="Arial" w:cs="Arial"/>
                <w:b w:val="0"/>
                <w:bCs w:val="0"/>
                <w:noProof/>
                <w:webHidden/>
                <w:sz w:val="20"/>
                <w:szCs w:val="20"/>
              </w:rPr>
              <w:tab/>
            </w:r>
            <w:r w:rsidR="002A2B91" w:rsidRPr="009172EE">
              <w:rPr>
                <w:rFonts w:ascii="Arial" w:hAnsi="Arial" w:cs="Arial"/>
                <w:b w:val="0"/>
                <w:bCs w:val="0"/>
                <w:noProof/>
                <w:webHidden/>
                <w:sz w:val="20"/>
                <w:szCs w:val="20"/>
              </w:rPr>
              <w:fldChar w:fldCharType="begin"/>
            </w:r>
            <w:r w:rsidR="002A2B91" w:rsidRPr="009172EE">
              <w:rPr>
                <w:rFonts w:ascii="Arial" w:hAnsi="Arial" w:cs="Arial"/>
                <w:b w:val="0"/>
                <w:bCs w:val="0"/>
                <w:noProof/>
                <w:webHidden/>
                <w:sz w:val="20"/>
                <w:szCs w:val="20"/>
              </w:rPr>
              <w:instrText xml:space="preserve"> PAGEREF _Toc164507696 \h </w:instrText>
            </w:r>
            <w:r w:rsidR="002A2B91" w:rsidRPr="009172EE">
              <w:rPr>
                <w:rFonts w:ascii="Arial" w:hAnsi="Arial" w:cs="Arial"/>
                <w:b w:val="0"/>
                <w:bCs w:val="0"/>
                <w:noProof/>
                <w:webHidden/>
                <w:sz w:val="20"/>
                <w:szCs w:val="20"/>
              </w:rPr>
            </w:r>
            <w:r w:rsidR="002A2B91" w:rsidRPr="009172EE">
              <w:rPr>
                <w:rFonts w:ascii="Arial" w:hAnsi="Arial" w:cs="Arial"/>
                <w:b w:val="0"/>
                <w:bCs w:val="0"/>
                <w:noProof/>
                <w:webHidden/>
                <w:sz w:val="20"/>
                <w:szCs w:val="20"/>
              </w:rPr>
              <w:fldChar w:fldCharType="separate"/>
            </w:r>
            <w:r w:rsidR="00AD3ABB">
              <w:rPr>
                <w:rFonts w:ascii="Arial" w:hAnsi="Arial" w:cs="Arial"/>
                <w:b w:val="0"/>
                <w:bCs w:val="0"/>
                <w:noProof/>
                <w:webHidden/>
                <w:sz w:val="20"/>
                <w:szCs w:val="20"/>
              </w:rPr>
              <w:t>29</w:t>
            </w:r>
            <w:r w:rsidR="002A2B91" w:rsidRPr="009172EE">
              <w:rPr>
                <w:rFonts w:ascii="Arial" w:hAnsi="Arial" w:cs="Arial"/>
                <w:b w:val="0"/>
                <w:bCs w:val="0"/>
                <w:noProof/>
                <w:webHidden/>
                <w:sz w:val="20"/>
                <w:szCs w:val="20"/>
              </w:rPr>
              <w:fldChar w:fldCharType="end"/>
            </w:r>
          </w:hyperlink>
        </w:p>
        <w:p w14:paraId="73681A1F" w14:textId="7A8F521F" w:rsidR="002A2B91" w:rsidRPr="009172EE" w:rsidRDefault="00000000" w:rsidP="00CF2847">
          <w:pPr>
            <w:pStyle w:val="TOC3"/>
            <w:tabs>
              <w:tab w:val="left" w:pos="426"/>
              <w:tab w:val="left" w:pos="709"/>
              <w:tab w:val="left" w:pos="1276"/>
              <w:tab w:val="right" w:leader="dot" w:pos="9492"/>
            </w:tabs>
            <w:spacing w:before="60" w:line="240" w:lineRule="auto"/>
            <w:ind w:firstLine="206"/>
            <w:rPr>
              <w:rFonts w:ascii="Arial" w:eastAsiaTheme="minorEastAsia" w:hAnsi="Arial" w:cs="Arial"/>
              <w:noProof/>
              <w:kern w:val="2"/>
              <w:lang w:eastAsia="en-AU"/>
              <w14:ligatures w14:val="standardContextual"/>
            </w:rPr>
          </w:pPr>
          <w:hyperlink w:anchor="_Toc164507697" w:history="1">
            <w:r w:rsidR="002A2B91" w:rsidRPr="009172EE">
              <w:rPr>
                <w:rStyle w:val="Hyperlink"/>
                <w:rFonts w:ascii="Arial" w:eastAsia="Arial" w:hAnsi="Arial" w:cs="Arial"/>
                <w:noProof/>
              </w:rPr>
              <w:t>5.3.1</w:t>
            </w:r>
            <w:r w:rsidR="002A2B91" w:rsidRPr="009172EE">
              <w:rPr>
                <w:rFonts w:ascii="Arial" w:eastAsiaTheme="minorEastAsia" w:hAnsi="Arial" w:cs="Arial"/>
                <w:noProof/>
                <w:kern w:val="2"/>
                <w:lang w:eastAsia="en-AU"/>
                <w14:ligatures w14:val="standardContextual"/>
              </w:rPr>
              <w:tab/>
            </w:r>
            <w:r w:rsidR="002A2B91" w:rsidRPr="009172EE">
              <w:rPr>
                <w:rStyle w:val="Hyperlink"/>
                <w:rFonts w:ascii="Arial" w:hAnsi="Arial" w:cs="Arial"/>
                <w:noProof/>
              </w:rPr>
              <w:t>Model Performance</w:t>
            </w:r>
            <w:r w:rsidR="002A2B91" w:rsidRPr="009172EE">
              <w:rPr>
                <w:rFonts w:ascii="Arial" w:hAnsi="Arial" w:cs="Arial"/>
                <w:noProof/>
                <w:webHidden/>
              </w:rPr>
              <w:tab/>
            </w:r>
            <w:r w:rsidR="002A2B91" w:rsidRPr="009172EE">
              <w:rPr>
                <w:rFonts w:ascii="Arial" w:hAnsi="Arial" w:cs="Arial"/>
                <w:noProof/>
                <w:webHidden/>
              </w:rPr>
              <w:fldChar w:fldCharType="begin"/>
            </w:r>
            <w:r w:rsidR="002A2B91" w:rsidRPr="009172EE">
              <w:rPr>
                <w:rFonts w:ascii="Arial" w:hAnsi="Arial" w:cs="Arial"/>
                <w:noProof/>
                <w:webHidden/>
              </w:rPr>
              <w:instrText xml:space="preserve"> PAGEREF _Toc164507697 \h </w:instrText>
            </w:r>
            <w:r w:rsidR="002A2B91" w:rsidRPr="009172EE">
              <w:rPr>
                <w:rFonts w:ascii="Arial" w:hAnsi="Arial" w:cs="Arial"/>
                <w:noProof/>
                <w:webHidden/>
              </w:rPr>
            </w:r>
            <w:r w:rsidR="002A2B91" w:rsidRPr="009172EE">
              <w:rPr>
                <w:rFonts w:ascii="Arial" w:hAnsi="Arial" w:cs="Arial"/>
                <w:noProof/>
                <w:webHidden/>
              </w:rPr>
              <w:fldChar w:fldCharType="separate"/>
            </w:r>
            <w:r w:rsidR="00AD3ABB">
              <w:rPr>
                <w:rFonts w:ascii="Arial" w:hAnsi="Arial" w:cs="Arial"/>
                <w:noProof/>
                <w:webHidden/>
              </w:rPr>
              <w:t>29</w:t>
            </w:r>
            <w:r w:rsidR="002A2B91" w:rsidRPr="009172EE">
              <w:rPr>
                <w:rFonts w:ascii="Arial" w:hAnsi="Arial" w:cs="Arial"/>
                <w:noProof/>
                <w:webHidden/>
              </w:rPr>
              <w:fldChar w:fldCharType="end"/>
            </w:r>
          </w:hyperlink>
        </w:p>
        <w:p w14:paraId="7BBF0CE5" w14:textId="4456B9BD" w:rsidR="002A2B91" w:rsidRPr="009172EE" w:rsidRDefault="00000000" w:rsidP="00CF2847">
          <w:pPr>
            <w:pStyle w:val="TOC1"/>
            <w:tabs>
              <w:tab w:val="left" w:pos="426"/>
              <w:tab w:val="left" w:pos="709"/>
              <w:tab w:val="left" w:pos="1276"/>
              <w:tab w:val="right" w:leader="dot" w:pos="9492"/>
            </w:tabs>
            <w:spacing w:before="60" w:line="240" w:lineRule="auto"/>
            <w:ind w:firstLine="206"/>
            <w:rPr>
              <w:rFonts w:ascii="Arial" w:eastAsiaTheme="minorEastAsia" w:hAnsi="Arial" w:cs="Arial"/>
              <w:b w:val="0"/>
              <w:bCs w:val="0"/>
              <w:i w:val="0"/>
              <w:iCs w:val="0"/>
              <w:noProof/>
              <w:kern w:val="2"/>
              <w:sz w:val="20"/>
              <w:szCs w:val="20"/>
              <w:lang w:eastAsia="en-AU"/>
              <w14:ligatures w14:val="standardContextual"/>
            </w:rPr>
          </w:pPr>
          <w:hyperlink w:anchor="_Toc164507698" w:history="1">
            <w:r w:rsidR="002A2B91" w:rsidRPr="009172EE">
              <w:rPr>
                <w:rStyle w:val="Hyperlink"/>
                <w:rFonts w:ascii="Arial" w:hAnsi="Arial" w:cs="Arial"/>
                <w:b w:val="0"/>
                <w:bCs w:val="0"/>
                <w:i w:val="0"/>
                <w:iCs w:val="0"/>
                <w:noProof/>
                <w:sz w:val="20"/>
                <w:szCs w:val="20"/>
              </w:rPr>
              <w:t>6</w:t>
            </w:r>
            <w:r w:rsidR="002A2B91" w:rsidRPr="009172EE">
              <w:rPr>
                <w:rFonts w:ascii="Arial" w:eastAsiaTheme="minorEastAsia" w:hAnsi="Arial" w:cs="Arial"/>
                <w:b w:val="0"/>
                <w:bCs w:val="0"/>
                <w:i w:val="0"/>
                <w:iCs w:val="0"/>
                <w:noProof/>
                <w:kern w:val="2"/>
                <w:sz w:val="20"/>
                <w:szCs w:val="20"/>
                <w:lang w:eastAsia="en-AU"/>
                <w14:ligatures w14:val="standardContextual"/>
              </w:rPr>
              <w:tab/>
            </w:r>
            <w:r w:rsidR="002A2B91" w:rsidRPr="009172EE">
              <w:rPr>
                <w:rStyle w:val="Hyperlink"/>
                <w:rFonts w:ascii="Arial" w:hAnsi="Arial" w:cs="Arial"/>
                <w:b w:val="0"/>
                <w:bCs w:val="0"/>
                <w:i w:val="0"/>
                <w:iCs w:val="0"/>
                <w:noProof/>
                <w:sz w:val="20"/>
                <w:szCs w:val="20"/>
              </w:rPr>
              <w:t>Discussion</w:t>
            </w:r>
            <w:r w:rsidR="002A2B91" w:rsidRPr="009172EE">
              <w:rPr>
                <w:rFonts w:ascii="Arial" w:hAnsi="Arial" w:cs="Arial"/>
                <w:b w:val="0"/>
                <w:bCs w:val="0"/>
                <w:i w:val="0"/>
                <w:iCs w:val="0"/>
                <w:noProof/>
                <w:webHidden/>
                <w:sz w:val="20"/>
                <w:szCs w:val="20"/>
              </w:rPr>
              <w:tab/>
            </w:r>
            <w:r w:rsidR="002A2B91" w:rsidRPr="009172EE">
              <w:rPr>
                <w:rFonts w:ascii="Arial" w:hAnsi="Arial" w:cs="Arial"/>
                <w:b w:val="0"/>
                <w:bCs w:val="0"/>
                <w:i w:val="0"/>
                <w:iCs w:val="0"/>
                <w:noProof/>
                <w:webHidden/>
                <w:sz w:val="20"/>
                <w:szCs w:val="20"/>
              </w:rPr>
              <w:fldChar w:fldCharType="begin"/>
            </w:r>
            <w:r w:rsidR="002A2B91" w:rsidRPr="009172EE">
              <w:rPr>
                <w:rFonts w:ascii="Arial" w:hAnsi="Arial" w:cs="Arial"/>
                <w:b w:val="0"/>
                <w:bCs w:val="0"/>
                <w:i w:val="0"/>
                <w:iCs w:val="0"/>
                <w:noProof/>
                <w:webHidden/>
                <w:sz w:val="20"/>
                <w:szCs w:val="20"/>
              </w:rPr>
              <w:instrText xml:space="preserve"> PAGEREF _Toc164507698 \h </w:instrText>
            </w:r>
            <w:r w:rsidR="002A2B91" w:rsidRPr="009172EE">
              <w:rPr>
                <w:rFonts w:ascii="Arial" w:hAnsi="Arial" w:cs="Arial"/>
                <w:b w:val="0"/>
                <w:bCs w:val="0"/>
                <w:i w:val="0"/>
                <w:iCs w:val="0"/>
                <w:noProof/>
                <w:webHidden/>
                <w:sz w:val="20"/>
                <w:szCs w:val="20"/>
              </w:rPr>
            </w:r>
            <w:r w:rsidR="002A2B91" w:rsidRPr="009172EE">
              <w:rPr>
                <w:rFonts w:ascii="Arial" w:hAnsi="Arial" w:cs="Arial"/>
                <w:b w:val="0"/>
                <w:bCs w:val="0"/>
                <w:i w:val="0"/>
                <w:iCs w:val="0"/>
                <w:noProof/>
                <w:webHidden/>
                <w:sz w:val="20"/>
                <w:szCs w:val="20"/>
              </w:rPr>
              <w:fldChar w:fldCharType="separate"/>
            </w:r>
            <w:r w:rsidR="00AD3ABB">
              <w:rPr>
                <w:rFonts w:ascii="Arial" w:hAnsi="Arial" w:cs="Arial"/>
                <w:b w:val="0"/>
                <w:bCs w:val="0"/>
                <w:i w:val="0"/>
                <w:iCs w:val="0"/>
                <w:noProof/>
                <w:webHidden/>
                <w:sz w:val="20"/>
                <w:szCs w:val="20"/>
              </w:rPr>
              <w:t>32</w:t>
            </w:r>
            <w:r w:rsidR="002A2B91" w:rsidRPr="009172EE">
              <w:rPr>
                <w:rFonts w:ascii="Arial" w:hAnsi="Arial" w:cs="Arial"/>
                <w:b w:val="0"/>
                <w:bCs w:val="0"/>
                <w:i w:val="0"/>
                <w:iCs w:val="0"/>
                <w:noProof/>
                <w:webHidden/>
                <w:sz w:val="20"/>
                <w:szCs w:val="20"/>
              </w:rPr>
              <w:fldChar w:fldCharType="end"/>
            </w:r>
          </w:hyperlink>
        </w:p>
        <w:p w14:paraId="6B5EB449" w14:textId="49637307" w:rsidR="002A2B91" w:rsidRPr="009172EE" w:rsidRDefault="00000000" w:rsidP="00CF2847">
          <w:pPr>
            <w:pStyle w:val="TOC2"/>
            <w:tabs>
              <w:tab w:val="left" w:pos="426"/>
              <w:tab w:val="left" w:pos="709"/>
              <w:tab w:val="left" w:pos="993"/>
              <w:tab w:val="right" w:leader="dot" w:pos="9492"/>
            </w:tabs>
            <w:spacing w:before="60" w:line="240" w:lineRule="auto"/>
            <w:ind w:firstLine="206"/>
            <w:rPr>
              <w:rStyle w:val="Hyperlink"/>
              <w:rFonts w:ascii="Arial" w:hAnsi="Arial" w:cs="Arial"/>
              <w:b w:val="0"/>
              <w:bCs w:val="0"/>
              <w:noProof/>
              <w:sz w:val="20"/>
              <w:szCs w:val="20"/>
            </w:rPr>
          </w:pPr>
          <w:hyperlink w:anchor="_Toc164507699" w:history="1">
            <w:r w:rsidR="002A2B91" w:rsidRPr="009172EE">
              <w:rPr>
                <w:rStyle w:val="Hyperlink"/>
                <w:rFonts w:ascii="Arial" w:hAnsi="Arial" w:cs="Arial"/>
                <w:b w:val="0"/>
                <w:bCs w:val="0"/>
                <w:noProof/>
                <w:sz w:val="20"/>
                <w:szCs w:val="20"/>
              </w:rPr>
              <w:t>6.1</w:t>
            </w:r>
            <w:r w:rsidR="002A2B91" w:rsidRPr="009172EE">
              <w:rPr>
                <w:rStyle w:val="Hyperlink"/>
                <w:rFonts w:ascii="Arial" w:hAnsi="Arial" w:cs="Arial"/>
                <w:b w:val="0"/>
                <w:bCs w:val="0"/>
                <w:noProof/>
                <w:sz w:val="20"/>
                <w:szCs w:val="20"/>
              </w:rPr>
              <w:tab/>
              <w:t>Complementary insights and strategic enhancements</w:t>
            </w:r>
            <w:r w:rsidR="002A2B91" w:rsidRPr="009172EE">
              <w:rPr>
                <w:rStyle w:val="Hyperlink"/>
                <w:rFonts w:ascii="Arial" w:hAnsi="Arial" w:cs="Arial"/>
                <w:b w:val="0"/>
                <w:bCs w:val="0"/>
                <w:noProof/>
                <w:webHidden/>
                <w:sz w:val="20"/>
                <w:szCs w:val="20"/>
              </w:rPr>
              <w:tab/>
            </w:r>
            <w:r w:rsidR="002A2B91" w:rsidRPr="009172EE">
              <w:rPr>
                <w:rStyle w:val="Hyperlink"/>
                <w:rFonts w:ascii="Arial" w:hAnsi="Arial" w:cs="Arial"/>
                <w:b w:val="0"/>
                <w:bCs w:val="0"/>
                <w:noProof/>
                <w:webHidden/>
                <w:sz w:val="20"/>
                <w:szCs w:val="20"/>
              </w:rPr>
              <w:fldChar w:fldCharType="begin"/>
            </w:r>
            <w:r w:rsidR="002A2B91" w:rsidRPr="009172EE">
              <w:rPr>
                <w:rStyle w:val="Hyperlink"/>
                <w:rFonts w:ascii="Arial" w:hAnsi="Arial" w:cs="Arial"/>
                <w:b w:val="0"/>
                <w:bCs w:val="0"/>
                <w:noProof/>
                <w:webHidden/>
                <w:sz w:val="20"/>
                <w:szCs w:val="20"/>
              </w:rPr>
              <w:instrText xml:space="preserve"> PAGEREF _Toc164507699 \h </w:instrText>
            </w:r>
            <w:r w:rsidR="002A2B91" w:rsidRPr="009172EE">
              <w:rPr>
                <w:rStyle w:val="Hyperlink"/>
                <w:rFonts w:ascii="Arial" w:hAnsi="Arial" w:cs="Arial"/>
                <w:b w:val="0"/>
                <w:bCs w:val="0"/>
                <w:noProof/>
                <w:webHidden/>
                <w:sz w:val="20"/>
                <w:szCs w:val="20"/>
              </w:rPr>
            </w:r>
            <w:r w:rsidR="002A2B91" w:rsidRPr="009172EE">
              <w:rPr>
                <w:rStyle w:val="Hyperlink"/>
                <w:rFonts w:ascii="Arial" w:hAnsi="Arial" w:cs="Arial"/>
                <w:b w:val="0"/>
                <w:bCs w:val="0"/>
                <w:noProof/>
                <w:webHidden/>
                <w:sz w:val="20"/>
                <w:szCs w:val="20"/>
              </w:rPr>
              <w:fldChar w:fldCharType="separate"/>
            </w:r>
            <w:r w:rsidR="00AD3ABB">
              <w:rPr>
                <w:rStyle w:val="Hyperlink"/>
                <w:rFonts w:ascii="Arial" w:hAnsi="Arial" w:cs="Arial"/>
                <w:b w:val="0"/>
                <w:bCs w:val="0"/>
                <w:noProof/>
                <w:webHidden/>
                <w:sz w:val="20"/>
                <w:szCs w:val="20"/>
              </w:rPr>
              <w:t>32</w:t>
            </w:r>
            <w:r w:rsidR="002A2B91" w:rsidRPr="009172EE">
              <w:rPr>
                <w:rStyle w:val="Hyperlink"/>
                <w:rFonts w:ascii="Arial" w:hAnsi="Arial" w:cs="Arial"/>
                <w:b w:val="0"/>
                <w:bCs w:val="0"/>
                <w:noProof/>
                <w:webHidden/>
                <w:sz w:val="20"/>
                <w:szCs w:val="20"/>
              </w:rPr>
              <w:fldChar w:fldCharType="end"/>
            </w:r>
          </w:hyperlink>
        </w:p>
        <w:p w14:paraId="2B37418B" w14:textId="581A30D5" w:rsidR="002A2B91" w:rsidRPr="009172EE" w:rsidRDefault="00000000" w:rsidP="00CF2847">
          <w:pPr>
            <w:pStyle w:val="TOC2"/>
            <w:tabs>
              <w:tab w:val="left" w:pos="426"/>
              <w:tab w:val="left" w:pos="709"/>
              <w:tab w:val="left" w:pos="993"/>
              <w:tab w:val="right" w:leader="dot" w:pos="9492"/>
            </w:tabs>
            <w:spacing w:before="60" w:line="240" w:lineRule="auto"/>
            <w:ind w:firstLine="206"/>
            <w:rPr>
              <w:rStyle w:val="Hyperlink"/>
              <w:rFonts w:ascii="Arial" w:hAnsi="Arial" w:cs="Arial"/>
              <w:b w:val="0"/>
              <w:bCs w:val="0"/>
              <w:noProof/>
              <w:sz w:val="20"/>
              <w:szCs w:val="20"/>
            </w:rPr>
          </w:pPr>
          <w:hyperlink w:anchor="_Toc164507700" w:history="1">
            <w:r w:rsidR="002A2B91" w:rsidRPr="009172EE">
              <w:rPr>
                <w:rStyle w:val="Hyperlink"/>
                <w:rFonts w:ascii="Arial" w:hAnsi="Arial" w:cs="Arial"/>
                <w:b w:val="0"/>
                <w:bCs w:val="0"/>
                <w:noProof/>
                <w:sz w:val="20"/>
                <w:szCs w:val="20"/>
              </w:rPr>
              <w:t>6.2</w:t>
            </w:r>
            <w:r w:rsidR="002A2B91" w:rsidRPr="009172EE">
              <w:rPr>
                <w:rStyle w:val="Hyperlink"/>
                <w:rFonts w:ascii="Arial" w:hAnsi="Arial" w:cs="Arial"/>
                <w:b w:val="0"/>
                <w:bCs w:val="0"/>
                <w:noProof/>
                <w:sz w:val="20"/>
                <w:szCs w:val="20"/>
              </w:rPr>
              <w:tab/>
              <w:t>Strategic enhancements and further integration proposals</w:t>
            </w:r>
            <w:r w:rsidR="002A2B91" w:rsidRPr="009172EE">
              <w:rPr>
                <w:rStyle w:val="Hyperlink"/>
                <w:rFonts w:ascii="Arial" w:hAnsi="Arial" w:cs="Arial"/>
                <w:b w:val="0"/>
                <w:bCs w:val="0"/>
                <w:noProof/>
                <w:webHidden/>
                <w:sz w:val="20"/>
                <w:szCs w:val="20"/>
              </w:rPr>
              <w:tab/>
            </w:r>
            <w:r w:rsidR="002A2B91" w:rsidRPr="009172EE">
              <w:rPr>
                <w:rStyle w:val="Hyperlink"/>
                <w:rFonts w:ascii="Arial" w:hAnsi="Arial" w:cs="Arial"/>
                <w:b w:val="0"/>
                <w:bCs w:val="0"/>
                <w:noProof/>
                <w:webHidden/>
                <w:sz w:val="20"/>
                <w:szCs w:val="20"/>
              </w:rPr>
              <w:fldChar w:fldCharType="begin"/>
            </w:r>
            <w:r w:rsidR="002A2B91" w:rsidRPr="009172EE">
              <w:rPr>
                <w:rStyle w:val="Hyperlink"/>
                <w:rFonts w:ascii="Arial" w:hAnsi="Arial" w:cs="Arial"/>
                <w:b w:val="0"/>
                <w:bCs w:val="0"/>
                <w:noProof/>
                <w:webHidden/>
                <w:sz w:val="20"/>
                <w:szCs w:val="20"/>
              </w:rPr>
              <w:instrText xml:space="preserve"> PAGEREF _Toc164507700 \h </w:instrText>
            </w:r>
            <w:r w:rsidR="002A2B91" w:rsidRPr="009172EE">
              <w:rPr>
                <w:rStyle w:val="Hyperlink"/>
                <w:rFonts w:ascii="Arial" w:hAnsi="Arial" w:cs="Arial"/>
                <w:b w:val="0"/>
                <w:bCs w:val="0"/>
                <w:noProof/>
                <w:webHidden/>
                <w:sz w:val="20"/>
                <w:szCs w:val="20"/>
              </w:rPr>
            </w:r>
            <w:r w:rsidR="002A2B91" w:rsidRPr="009172EE">
              <w:rPr>
                <w:rStyle w:val="Hyperlink"/>
                <w:rFonts w:ascii="Arial" w:hAnsi="Arial" w:cs="Arial"/>
                <w:b w:val="0"/>
                <w:bCs w:val="0"/>
                <w:noProof/>
                <w:webHidden/>
                <w:sz w:val="20"/>
                <w:szCs w:val="20"/>
              </w:rPr>
              <w:fldChar w:fldCharType="separate"/>
            </w:r>
            <w:r w:rsidR="00AD3ABB">
              <w:rPr>
                <w:rStyle w:val="Hyperlink"/>
                <w:rFonts w:ascii="Arial" w:hAnsi="Arial" w:cs="Arial"/>
                <w:b w:val="0"/>
                <w:bCs w:val="0"/>
                <w:noProof/>
                <w:webHidden/>
                <w:sz w:val="20"/>
                <w:szCs w:val="20"/>
              </w:rPr>
              <w:t>32</w:t>
            </w:r>
            <w:r w:rsidR="002A2B91" w:rsidRPr="009172EE">
              <w:rPr>
                <w:rStyle w:val="Hyperlink"/>
                <w:rFonts w:ascii="Arial" w:hAnsi="Arial" w:cs="Arial"/>
                <w:b w:val="0"/>
                <w:bCs w:val="0"/>
                <w:noProof/>
                <w:webHidden/>
                <w:sz w:val="20"/>
                <w:szCs w:val="20"/>
              </w:rPr>
              <w:fldChar w:fldCharType="end"/>
            </w:r>
          </w:hyperlink>
        </w:p>
        <w:p w14:paraId="01DA3011" w14:textId="726E0D50" w:rsidR="002A2B91" w:rsidRPr="009172EE" w:rsidRDefault="00000000" w:rsidP="00CF2847">
          <w:pPr>
            <w:pStyle w:val="TOC1"/>
            <w:tabs>
              <w:tab w:val="left" w:pos="426"/>
              <w:tab w:val="left" w:pos="709"/>
              <w:tab w:val="left" w:pos="1276"/>
              <w:tab w:val="right" w:leader="dot" w:pos="9492"/>
            </w:tabs>
            <w:spacing w:before="60" w:line="240" w:lineRule="auto"/>
            <w:ind w:firstLine="206"/>
            <w:rPr>
              <w:rFonts w:ascii="Arial" w:eastAsiaTheme="minorEastAsia" w:hAnsi="Arial" w:cs="Arial"/>
              <w:b w:val="0"/>
              <w:bCs w:val="0"/>
              <w:i w:val="0"/>
              <w:iCs w:val="0"/>
              <w:noProof/>
              <w:kern w:val="2"/>
              <w:sz w:val="20"/>
              <w:szCs w:val="20"/>
              <w:lang w:eastAsia="en-AU"/>
              <w14:ligatures w14:val="standardContextual"/>
            </w:rPr>
          </w:pPr>
          <w:hyperlink w:anchor="_Toc164507701" w:history="1">
            <w:r w:rsidR="002A2B91" w:rsidRPr="009172EE">
              <w:rPr>
                <w:rStyle w:val="Hyperlink"/>
                <w:rFonts w:ascii="Arial" w:hAnsi="Arial" w:cs="Arial"/>
                <w:b w:val="0"/>
                <w:bCs w:val="0"/>
                <w:i w:val="0"/>
                <w:iCs w:val="0"/>
                <w:noProof/>
                <w:sz w:val="20"/>
                <w:szCs w:val="20"/>
              </w:rPr>
              <w:t>7</w:t>
            </w:r>
            <w:r w:rsidR="002A2B91" w:rsidRPr="009172EE">
              <w:rPr>
                <w:rFonts w:ascii="Arial" w:eastAsiaTheme="minorEastAsia" w:hAnsi="Arial" w:cs="Arial"/>
                <w:b w:val="0"/>
                <w:bCs w:val="0"/>
                <w:i w:val="0"/>
                <w:iCs w:val="0"/>
                <w:noProof/>
                <w:kern w:val="2"/>
                <w:sz w:val="20"/>
                <w:szCs w:val="20"/>
                <w:lang w:eastAsia="en-AU"/>
                <w14:ligatures w14:val="standardContextual"/>
              </w:rPr>
              <w:tab/>
            </w:r>
            <w:r w:rsidR="002A2B91" w:rsidRPr="009172EE">
              <w:rPr>
                <w:rStyle w:val="Hyperlink"/>
                <w:rFonts w:ascii="Arial" w:hAnsi="Arial" w:cs="Arial"/>
                <w:b w:val="0"/>
                <w:bCs w:val="0"/>
                <w:i w:val="0"/>
                <w:iCs w:val="0"/>
                <w:noProof/>
                <w:sz w:val="20"/>
                <w:szCs w:val="20"/>
              </w:rPr>
              <w:t>Conclusion and Further Recommendations</w:t>
            </w:r>
            <w:r w:rsidR="002A2B91" w:rsidRPr="009172EE">
              <w:rPr>
                <w:rFonts w:ascii="Arial" w:hAnsi="Arial" w:cs="Arial"/>
                <w:b w:val="0"/>
                <w:bCs w:val="0"/>
                <w:i w:val="0"/>
                <w:iCs w:val="0"/>
                <w:noProof/>
                <w:webHidden/>
                <w:sz w:val="20"/>
                <w:szCs w:val="20"/>
              </w:rPr>
              <w:tab/>
            </w:r>
            <w:r w:rsidR="002A2B91" w:rsidRPr="009172EE">
              <w:rPr>
                <w:rFonts w:ascii="Arial" w:hAnsi="Arial" w:cs="Arial"/>
                <w:b w:val="0"/>
                <w:bCs w:val="0"/>
                <w:i w:val="0"/>
                <w:iCs w:val="0"/>
                <w:noProof/>
                <w:webHidden/>
                <w:sz w:val="20"/>
                <w:szCs w:val="20"/>
              </w:rPr>
              <w:fldChar w:fldCharType="begin"/>
            </w:r>
            <w:r w:rsidR="002A2B91" w:rsidRPr="009172EE">
              <w:rPr>
                <w:rFonts w:ascii="Arial" w:hAnsi="Arial" w:cs="Arial"/>
                <w:b w:val="0"/>
                <w:bCs w:val="0"/>
                <w:i w:val="0"/>
                <w:iCs w:val="0"/>
                <w:noProof/>
                <w:webHidden/>
                <w:sz w:val="20"/>
                <w:szCs w:val="20"/>
              </w:rPr>
              <w:instrText xml:space="preserve"> PAGEREF _Toc164507701 \h </w:instrText>
            </w:r>
            <w:r w:rsidR="002A2B91" w:rsidRPr="009172EE">
              <w:rPr>
                <w:rFonts w:ascii="Arial" w:hAnsi="Arial" w:cs="Arial"/>
                <w:b w:val="0"/>
                <w:bCs w:val="0"/>
                <w:i w:val="0"/>
                <w:iCs w:val="0"/>
                <w:noProof/>
                <w:webHidden/>
                <w:sz w:val="20"/>
                <w:szCs w:val="20"/>
              </w:rPr>
            </w:r>
            <w:r w:rsidR="002A2B91" w:rsidRPr="009172EE">
              <w:rPr>
                <w:rFonts w:ascii="Arial" w:hAnsi="Arial" w:cs="Arial"/>
                <w:b w:val="0"/>
                <w:bCs w:val="0"/>
                <w:i w:val="0"/>
                <w:iCs w:val="0"/>
                <w:noProof/>
                <w:webHidden/>
                <w:sz w:val="20"/>
                <w:szCs w:val="20"/>
              </w:rPr>
              <w:fldChar w:fldCharType="separate"/>
            </w:r>
            <w:r w:rsidR="00AD3ABB">
              <w:rPr>
                <w:rFonts w:ascii="Arial" w:hAnsi="Arial" w:cs="Arial"/>
                <w:b w:val="0"/>
                <w:bCs w:val="0"/>
                <w:i w:val="0"/>
                <w:iCs w:val="0"/>
                <w:noProof/>
                <w:webHidden/>
                <w:sz w:val="20"/>
                <w:szCs w:val="20"/>
              </w:rPr>
              <w:t>34</w:t>
            </w:r>
            <w:r w:rsidR="002A2B91" w:rsidRPr="009172EE">
              <w:rPr>
                <w:rFonts w:ascii="Arial" w:hAnsi="Arial" w:cs="Arial"/>
                <w:b w:val="0"/>
                <w:bCs w:val="0"/>
                <w:i w:val="0"/>
                <w:iCs w:val="0"/>
                <w:noProof/>
                <w:webHidden/>
                <w:sz w:val="20"/>
                <w:szCs w:val="20"/>
              </w:rPr>
              <w:fldChar w:fldCharType="end"/>
            </w:r>
          </w:hyperlink>
        </w:p>
        <w:p w14:paraId="2A72A2FE" w14:textId="735864D8" w:rsidR="002A2B91" w:rsidRPr="009172EE" w:rsidRDefault="00000000" w:rsidP="00CF2847">
          <w:pPr>
            <w:pStyle w:val="TOC2"/>
            <w:tabs>
              <w:tab w:val="left" w:pos="426"/>
              <w:tab w:val="left" w:pos="709"/>
              <w:tab w:val="left" w:pos="993"/>
              <w:tab w:val="right" w:leader="dot" w:pos="9492"/>
            </w:tabs>
            <w:spacing w:before="60" w:line="240" w:lineRule="auto"/>
            <w:ind w:firstLine="206"/>
            <w:rPr>
              <w:rFonts w:ascii="Arial" w:eastAsiaTheme="minorEastAsia" w:hAnsi="Arial" w:cs="Arial"/>
              <w:b w:val="0"/>
              <w:bCs w:val="0"/>
              <w:noProof/>
              <w:kern w:val="2"/>
              <w:sz w:val="20"/>
              <w:szCs w:val="20"/>
              <w:lang w:eastAsia="en-AU"/>
              <w14:ligatures w14:val="standardContextual"/>
            </w:rPr>
          </w:pPr>
          <w:hyperlink w:anchor="_Toc164507702" w:history="1">
            <w:r w:rsidR="002A2B91" w:rsidRPr="009172EE">
              <w:rPr>
                <w:rStyle w:val="Hyperlink"/>
                <w:rFonts w:ascii="Arial" w:hAnsi="Arial" w:cs="Arial"/>
                <w:b w:val="0"/>
                <w:bCs w:val="0"/>
                <w:noProof/>
                <w:sz w:val="20"/>
                <w:szCs w:val="20"/>
              </w:rPr>
              <w:t>7.1</w:t>
            </w:r>
            <w:r w:rsidR="002A2B91" w:rsidRPr="009172EE">
              <w:rPr>
                <w:rFonts w:ascii="Arial" w:eastAsiaTheme="minorEastAsia" w:hAnsi="Arial" w:cs="Arial"/>
                <w:b w:val="0"/>
                <w:bCs w:val="0"/>
                <w:noProof/>
                <w:kern w:val="2"/>
                <w:sz w:val="20"/>
                <w:szCs w:val="20"/>
                <w:lang w:eastAsia="en-AU"/>
                <w14:ligatures w14:val="standardContextual"/>
              </w:rPr>
              <w:tab/>
            </w:r>
            <w:r w:rsidR="002A2B91" w:rsidRPr="009172EE">
              <w:rPr>
                <w:rStyle w:val="Hyperlink"/>
                <w:rFonts w:ascii="Arial" w:hAnsi="Arial" w:cs="Arial"/>
                <w:b w:val="0"/>
                <w:bCs w:val="0"/>
                <w:noProof/>
                <w:sz w:val="20"/>
                <w:szCs w:val="20"/>
              </w:rPr>
              <w:t>Exogenous variables analysed during EDA</w:t>
            </w:r>
            <w:r w:rsidR="002A2B91" w:rsidRPr="009172EE">
              <w:rPr>
                <w:rFonts w:ascii="Arial" w:hAnsi="Arial" w:cs="Arial"/>
                <w:b w:val="0"/>
                <w:bCs w:val="0"/>
                <w:noProof/>
                <w:webHidden/>
                <w:sz w:val="20"/>
                <w:szCs w:val="20"/>
              </w:rPr>
              <w:tab/>
            </w:r>
            <w:r w:rsidR="002A2B91" w:rsidRPr="009172EE">
              <w:rPr>
                <w:rFonts w:ascii="Arial" w:hAnsi="Arial" w:cs="Arial"/>
                <w:b w:val="0"/>
                <w:bCs w:val="0"/>
                <w:noProof/>
                <w:webHidden/>
                <w:sz w:val="20"/>
                <w:szCs w:val="20"/>
              </w:rPr>
              <w:fldChar w:fldCharType="begin"/>
            </w:r>
            <w:r w:rsidR="002A2B91" w:rsidRPr="009172EE">
              <w:rPr>
                <w:rFonts w:ascii="Arial" w:hAnsi="Arial" w:cs="Arial"/>
                <w:b w:val="0"/>
                <w:bCs w:val="0"/>
                <w:noProof/>
                <w:webHidden/>
                <w:sz w:val="20"/>
                <w:szCs w:val="20"/>
              </w:rPr>
              <w:instrText xml:space="preserve"> PAGEREF _Toc164507702 \h </w:instrText>
            </w:r>
            <w:r w:rsidR="002A2B91" w:rsidRPr="009172EE">
              <w:rPr>
                <w:rFonts w:ascii="Arial" w:hAnsi="Arial" w:cs="Arial"/>
                <w:b w:val="0"/>
                <w:bCs w:val="0"/>
                <w:noProof/>
                <w:webHidden/>
                <w:sz w:val="20"/>
                <w:szCs w:val="20"/>
              </w:rPr>
            </w:r>
            <w:r w:rsidR="002A2B91" w:rsidRPr="009172EE">
              <w:rPr>
                <w:rFonts w:ascii="Arial" w:hAnsi="Arial" w:cs="Arial"/>
                <w:b w:val="0"/>
                <w:bCs w:val="0"/>
                <w:noProof/>
                <w:webHidden/>
                <w:sz w:val="20"/>
                <w:szCs w:val="20"/>
              </w:rPr>
              <w:fldChar w:fldCharType="separate"/>
            </w:r>
            <w:r w:rsidR="00AD3ABB">
              <w:rPr>
                <w:rFonts w:ascii="Arial" w:hAnsi="Arial" w:cs="Arial"/>
                <w:b w:val="0"/>
                <w:bCs w:val="0"/>
                <w:noProof/>
                <w:webHidden/>
                <w:sz w:val="20"/>
                <w:szCs w:val="20"/>
              </w:rPr>
              <w:t>35</w:t>
            </w:r>
            <w:r w:rsidR="002A2B91" w:rsidRPr="009172EE">
              <w:rPr>
                <w:rFonts w:ascii="Arial" w:hAnsi="Arial" w:cs="Arial"/>
                <w:b w:val="0"/>
                <w:bCs w:val="0"/>
                <w:noProof/>
                <w:webHidden/>
                <w:sz w:val="20"/>
                <w:szCs w:val="20"/>
              </w:rPr>
              <w:fldChar w:fldCharType="end"/>
            </w:r>
          </w:hyperlink>
        </w:p>
        <w:p w14:paraId="0AE3A134" w14:textId="23CAC501" w:rsidR="002A2B91" w:rsidRPr="009172EE" w:rsidRDefault="00000000" w:rsidP="00CF2847">
          <w:pPr>
            <w:pStyle w:val="TOC1"/>
            <w:tabs>
              <w:tab w:val="left" w:pos="426"/>
              <w:tab w:val="left" w:pos="709"/>
              <w:tab w:val="left" w:pos="1276"/>
              <w:tab w:val="right" w:leader="dot" w:pos="9492"/>
            </w:tabs>
            <w:spacing w:before="60" w:line="240" w:lineRule="auto"/>
            <w:ind w:firstLine="206"/>
            <w:rPr>
              <w:rFonts w:ascii="Arial" w:eastAsiaTheme="minorEastAsia" w:hAnsi="Arial" w:cs="Arial"/>
              <w:b w:val="0"/>
              <w:bCs w:val="0"/>
              <w:i w:val="0"/>
              <w:iCs w:val="0"/>
              <w:noProof/>
              <w:kern w:val="2"/>
              <w:sz w:val="20"/>
              <w:szCs w:val="20"/>
              <w:lang w:eastAsia="en-AU"/>
              <w14:ligatures w14:val="standardContextual"/>
            </w:rPr>
          </w:pPr>
          <w:hyperlink w:anchor="_Toc164507703" w:history="1">
            <w:r w:rsidR="002A2B91" w:rsidRPr="009172EE">
              <w:rPr>
                <w:rStyle w:val="Hyperlink"/>
                <w:rFonts w:ascii="Arial" w:hAnsi="Arial" w:cs="Arial"/>
                <w:b w:val="0"/>
                <w:bCs w:val="0"/>
                <w:i w:val="0"/>
                <w:iCs w:val="0"/>
                <w:noProof/>
                <w:sz w:val="20"/>
                <w:szCs w:val="20"/>
              </w:rPr>
              <w:t>8</w:t>
            </w:r>
            <w:r w:rsidR="002A2B91" w:rsidRPr="009172EE">
              <w:rPr>
                <w:rFonts w:ascii="Arial" w:eastAsiaTheme="minorEastAsia" w:hAnsi="Arial" w:cs="Arial"/>
                <w:b w:val="0"/>
                <w:bCs w:val="0"/>
                <w:i w:val="0"/>
                <w:iCs w:val="0"/>
                <w:noProof/>
                <w:kern w:val="2"/>
                <w:sz w:val="20"/>
                <w:szCs w:val="20"/>
                <w:lang w:eastAsia="en-AU"/>
                <w14:ligatures w14:val="standardContextual"/>
              </w:rPr>
              <w:tab/>
            </w:r>
            <w:r w:rsidR="002A2B91" w:rsidRPr="009172EE">
              <w:rPr>
                <w:rStyle w:val="Hyperlink"/>
                <w:rFonts w:ascii="Arial" w:hAnsi="Arial" w:cs="Arial"/>
                <w:b w:val="0"/>
                <w:bCs w:val="0"/>
                <w:i w:val="0"/>
                <w:iCs w:val="0"/>
                <w:noProof/>
                <w:sz w:val="20"/>
                <w:szCs w:val="20"/>
              </w:rPr>
              <w:t>Bibliography</w:t>
            </w:r>
            <w:r w:rsidR="002A2B91" w:rsidRPr="009172EE">
              <w:rPr>
                <w:rFonts w:ascii="Arial" w:hAnsi="Arial" w:cs="Arial"/>
                <w:b w:val="0"/>
                <w:bCs w:val="0"/>
                <w:i w:val="0"/>
                <w:iCs w:val="0"/>
                <w:noProof/>
                <w:webHidden/>
                <w:sz w:val="20"/>
                <w:szCs w:val="20"/>
              </w:rPr>
              <w:tab/>
            </w:r>
            <w:r w:rsidR="002A2B91" w:rsidRPr="009172EE">
              <w:rPr>
                <w:rFonts w:ascii="Arial" w:hAnsi="Arial" w:cs="Arial"/>
                <w:b w:val="0"/>
                <w:bCs w:val="0"/>
                <w:i w:val="0"/>
                <w:iCs w:val="0"/>
                <w:noProof/>
                <w:webHidden/>
                <w:sz w:val="20"/>
                <w:szCs w:val="20"/>
              </w:rPr>
              <w:fldChar w:fldCharType="begin"/>
            </w:r>
            <w:r w:rsidR="002A2B91" w:rsidRPr="009172EE">
              <w:rPr>
                <w:rFonts w:ascii="Arial" w:hAnsi="Arial" w:cs="Arial"/>
                <w:b w:val="0"/>
                <w:bCs w:val="0"/>
                <w:i w:val="0"/>
                <w:iCs w:val="0"/>
                <w:noProof/>
                <w:webHidden/>
                <w:sz w:val="20"/>
                <w:szCs w:val="20"/>
              </w:rPr>
              <w:instrText xml:space="preserve"> PAGEREF _Toc164507703 \h </w:instrText>
            </w:r>
            <w:r w:rsidR="002A2B91" w:rsidRPr="009172EE">
              <w:rPr>
                <w:rFonts w:ascii="Arial" w:hAnsi="Arial" w:cs="Arial"/>
                <w:b w:val="0"/>
                <w:bCs w:val="0"/>
                <w:i w:val="0"/>
                <w:iCs w:val="0"/>
                <w:noProof/>
                <w:webHidden/>
                <w:sz w:val="20"/>
                <w:szCs w:val="20"/>
              </w:rPr>
            </w:r>
            <w:r w:rsidR="002A2B91" w:rsidRPr="009172EE">
              <w:rPr>
                <w:rFonts w:ascii="Arial" w:hAnsi="Arial" w:cs="Arial"/>
                <w:b w:val="0"/>
                <w:bCs w:val="0"/>
                <w:i w:val="0"/>
                <w:iCs w:val="0"/>
                <w:noProof/>
                <w:webHidden/>
                <w:sz w:val="20"/>
                <w:szCs w:val="20"/>
              </w:rPr>
              <w:fldChar w:fldCharType="separate"/>
            </w:r>
            <w:r w:rsidR="00AD3ABB">
              <w:rPr>
                <w:rFonts w:ascii="Arial" w:hAnsi="Arial" w:cs="Arial"/>
                <w:b w:val="0"/>
                <w:bCs w:val="0"/>
                <w:i w:val="0"/>
                <w:iCs w:val="0"/>
                <w:noProof/>
                <w:webHidden/>
                <w:sz w:val="20"/>
                <w:szCs w:val="20"/>
              </w:rPr>
              <w:t>36</w:t>
            </w:r>
            <w:r w:rsidR="002A2B91" w:rsidRPr="009172EE">
              <w:rPr>
                <w:rFonts w:ascii="Arial" w:hAnsi="Arial" w:cs="Arial"/>
                <w:b w:val="0"/>
                <w:bCs w:val="0"/>
                <w:i w:val="0"/>
                <w:iCs w:val="0"/>
                <w:noProof/>
                <w:webHidden/>
                <w:sz w:val="20"/>
                <w:szCs w:val="20"/>
              </w:rPr>
              <w:fldChar w:fldCharType="end"/>
            </w:r>
          </w:hyperlink>
        </w:p>
        <w:p w14:paraId="024302AD" w14:textId="53B1F79C" w:rsidR="000E7A73" w:rsidRPr="002A3D98" w:rsidRDefault="000E7A73" w:rsidP="002C549C">
          <w:pPr>
            <w:spacing w:before="30" w:afterLines="30" w:after="72" w:line="240" w:lineRule="auto"/>
            <w:ind w:firstLine="0"/>
            <w:rPr>
              <w:rFonts w:ascii="Arial" w:hAnsi="Arial" w:cs="Arial"/>
            </w:rPr>
          </w:pPr>
          <w:r w:rsidRPr="002A3D98">
            <w:rPr>
              <w:rFonts w:ascii="Arial" w:hAnsi="Arial" w:cs="Arial"/>
              <w:b/>
              <w:bCs/>
              <w:noProof/>
              <w:sz w:val="20"/>
              <w:szCs w:val="20"/>
            </w:rPr>
            <w:fldChar w:fldCharType="end"/>
          </w:r>
        </w:p>
      </w:sdtContent>
    </w:sdt>
    <w:p w14:paraId="6C6157AB" w14:textId="77777777" w:rsidR="0048686C" w:rsidRPr="002A3D98" w:rsidRDefault="0048686C" w:rsidP="00453E23">
      <w:pPr>
        <w:ind w:firstLine="0"/>
        <w:rPr>
          <w:rFonts w:ascii="Arial" w:hAnsi="Arial" w:cs="Arial"/>
        </w:rPr>
      </w:pPr>
    </w:p>
    <w:p w14:paraId="57141410" w14:textId="6ABD46A7" w:rsidR="003A6D95" w:rsidRPr="002A3D98" w:rsidRDefault="003A6D95" w:rsidP="00453E23">
      <w:pPr>
        <w:spacing w:after="160"/>
        <w:ind w:firstLine="0"/>
        <w:jc w:val="center"/>
        <w:rPr>
          <w:rFonts w:ascii="Arial" w:hAnsi="Arial" w:cs="Arial"/>
          <w:b/>
          <w:sz w:val="32"/>
          <w:szCs w:val="32"/>
        </w:rPr>
      </w:pPr>
      <w:bookmarkStart w:id="3" w:name="_Toc164324853"/>
      <w:r w:rsidRPr="002A3D98">
        <w:rPr>
          <w:rFonts w:ascii="Arial" w:eastAsia="Arial" w:hAnsi="Arial" w:cs="Arial"/>
          <w:b/>
          <w:sz w:val="32"/>
          <w:szCs w:val="32"/>
        </w:rPr>
        <w:t>Table of Figures</w:t>
      </w:r>
    </w:p>
    <w:p w14:paraId="00FEB707" w14:textId="4A9F9F4F" w:rsidR="00741A3D" w:rsidRPr="00741A3D" w:rsidRDefault="003A6D95" w:rsidP="00741A3D">
      <w:pPr>
        <w:pStyle w:val="TableofFigures"/>
        <w:tabs>
          <w:tab w:val="right" w:leader="dot" w:pos="9492"/>
        </w:tabs>
        <w:ind w:firstLine="0"/>
        <w:rPr>
          <w:rFonts w:ascii="Arial" w:eastAsiaTheme="minorEastAsia" w:hAnsi="Arial" w:cs="Arial"/>
          <w:noProof/>
          <w:kern w:val="2"/>
          <w:lang w:eastAsia="en-AU"/>
          <w14:ligatures w14:val="standardContextual"/>
        </w:rPr>
      </w:pPr>
      <w:r w:rsidRPr="002A3D98">
        <w:rPr>
          <w:rFonts w:ascii="Arial" w:hAnsi="Arial" w:cs="Arial"/>
          <w:sz w:val="20"/>
          <w:szCs w:val="20"/>
          <w:highlight w:val="yellow"/>
        </w:rPr>
        <w:fldChar w:fldCharType="begin"/>
      </w:r>
      <w:r w:rsidRPr="002A3D98">
        <w:rPr>
          <w:rFonts w:ascii="Arial" w:hAnsi="Arial" w:cs="Arial"/>
          <w:sz w:val="20"/>
          <w:szCs w:val="20"/>
          <w:highlight w:val="yellow"/>
        </w:rPr>
        <w:instrText xml:space="preserve"> TOC \h \z \c "Figure" </w:instrText>
      </w:r>
      <w:r w:rsidRPr="002A3D98">
        <w:rPr>
          <w:rFonts w:ascii="Arial" w:hAnsi="Arial" w:cs="Arial"/>
          <w:sz w:val="20"/>
          <w:szCs w:val="20"/>
          <w:highlight w:val="yellow"/>
        </w:rPr>
        <w:fldChar w:fldCharType="separate"/>
      </w:r>
      <w:hyperlink w:anchor="_Toc164507882" w:history="1">
        <w:r w:rsidR="00741A3D" w:rsidRPr="00741A3D">
          <w:rPr>
            <w:rStyle w:val="Hyperlink"/>
            <w:rFonts w:ascii="Arial" w:hAnsi="Arial" w:cs="Arial"/>
            <w:b/>
            <w:bCs/>
            <w:noProof/>
            <w:sz w:val="20"/>
            <w:szCs w:val="20"/>
          </w:rPr>
          <w:t>Figure 1:</w:t>
        </w:r>
        <w:r w:rsidR="00741A3D" w:rsidRPr="00741A3D">
          <w:rPr>
            <w:rStyle w:val="Hyperlink"/>
            <w:rFonts w:ascii="Arial" w:hAnsi="Arial" w:cs="Arial"/>
            <w:noProof/>
            <w:sz w:val="20"/>
            <w:szCs w:val="20"/>
          </w:rPr>
          <w:t xml:space="preserve"> Process flow for literature review</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_Toc164507882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7</w:t>
        </w:r>
        <w:r w:rsidR="00741A3D" w:rsidRPr="00741A3D">
          <w:rPr>
            <w:rFonts w:ascii="Arial" w:hAnsi="Arial" w:cs="Arial"/>
            <w:noProof/>
            <w:webHidden/>
            <w:sz w:val="20"/>
            <w:szCs w:val="20"/>
          </w:rPr>
          <w:fldChar w:fldCharType="end"/>
        </w:r>
      </w:hyperlink>
    </w:p>
    <w:p w14:paraId="46C034E0" w14:textId="2F603641"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883" w:history="1">
        <w:r w:rsidR="00741A3D" w:rsidRPr="00741A3D">
          <w:rPr>
            <w:rStyle w:val="Hyperlink"/>
            <w:rFonts w:ascii="Arial" w:hAnsi="Arial" w:cs="Arial"/>
            <w:b/>
            <w:bCs/>
            <w:noProof/>
            <w:sz w:val="20"/>
            <w:szCs w:val="20"/>
          </w:rPr>
          <w:t>Figure 2:</w:t>
        </w:r>
        <w:r w:rsidR="00741A3D" w:rsidRPr="00741A3D">
          <w:rPr>
            <w:rStyle w:val="Hyperlink"/>
            <w:rFonts w:ascii="Arial" w:hAnsi="Arial" w:cs="Arial"/>
            <w:noProof/>
            <w:sz w:val="20"/>
            <w:szCs w:val="20"/>
          </w:rPr>
          <w:t xml:space="preserve"> Fluctuation of electricity in NSW</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_Toc164507883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16</w:t>
        </w:r>
        <w:r w:rsidR="00741A3D" w:rsidRPr="00741A3D">
          <w:rPr>
            <w:rFonts w:ascii="Arial" w:hAnsi="Arial" w:cs="Arial"/>
            <w:noProof/>
            <w:webHidden/>
            <w:sz w:val="20"/>
            <w:szCs w:val="20"/>
          </w:rPr>
          <w:fldChar w:fldCharType="end"/>
        </w:r>
      </w:hyperlink>
    </w:p>
    <w:p w14:paraId="56B94B18" w14:textId="4CC46740"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884" w:history="1">
        <w:r w:rsidR="00741A3D" w:rsidRPr="00741A3D">
          <w:rPr>
            <w:rStyle w:val="Hyperlink"/>
            <w:rFonts w:ascii="Arial" w:hAnsi="Arial" w:cs="Arial"/>
            <w:b/>
            <w:bCs/>
            <w:noProof/>
            <w:sz w:val="20"/>
            <w:szCs w:val="20"/>
          </w:rPr>
          <w:t>Figure 3:</w:t>
        </w:r>
        <w:r w:rsidR="00741A3D" w:rsidRPr="00741A3D">
          <w:rPr>
            <w:rStyle w:val="Hyperlink"/>
            <w:rFonts w:ascii="Arial" w:hAnsi="Arial" w:cs="Arial"/>
            <w:noProof/>
            <w:sz w:val="20"/>
            <w:szCs w:val="20"/>
          </w:rPr>
          <w:t xml:space="preserve"> Weekly demand patterns of historic data.</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_Toc164507884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17</w:t>
        </w:r>
        <w:r w:rsidR="00741A3D" w:rsidRPr="00741A3D">
          <w:rPr>
            <w:rFonts w:ascii="Arial" w:hAnsi="Arial" w:cs="Arial"/>
            <w:noProof/>
            <w:webHidden/>
            <w:sz w:val="20"/>
            <w:szCs w:val="20"/>
          </w:rPr>
          <w:fldChar w:fldCharType="end"/>
        </w:r>
      </w:hyperlink>
    </w:p>
    <w:p w14:paraId="1D82B53B" w14:textId="6590B7C9"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885" w:history="1">
        <w:r w:rsidR="00741A3D" w:rsidRPr="00741A3D">
          <w:rPr>
            <w:rStyle w:val="Hyperlink"/>
            <w:rFonts w:ascii="Arial" w:hAnsi="Arial" w:cs="Arial"/>
            <w:b/>
            <w:bCs/>
            <w:noProof/>
            <w:sz w:val="20"/>
            <w:szCs w:val="20"/>
          </w:rPr>
          <w:t>Figure 4:</w:t>
        </w:r>
        <w:r w:rsidR="00741A3D" w:rsidRPr="00741A3D">
          <w:rPr>
            <w:rStyle w:val="Hyperlink"/>
            <w:rFonts w:ascii="Arial" w:hAnsi="Arial" w:cs="Arial"/>
            <w:noProof/>
            <w:sz w:val="20"/>
            <w:szCs w:val="20"/>
          </w:rPr>
          <w:t xml:space="preserve"> Seasonal demand of historic data</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_Toc164507885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18</w:t>
        </w:r>
        <w:r w:rsidR="00741A3D" w:rsidRPr="00741A3D">
          <w:rPr>
            <w:rFonts w:ascii="Arial" w:hAnsi="Arial" w:cs="Arial"/>
            <w:noProof/>
            <w:webHidden/>
            <w:sz w:val="20"/>
            <w:szCs w:val="20"/>
          </w:rPr>
          <w:fldChar w:fldCharType="end"/>
        </w:r>
      </w:hyperlink>
    </w:p>
    <w:p w14:paraId="3A6F6649" w14:textId="7BD2B3E1"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886" w:history="1">
        <w:r w:rsidR="00741A3D" w:rsidRPr="00741A3D">
          <w:rPr>
            <w:rStyle w:val="Hyperlink"/>
            <w:rFonts w:ascii="Arial" w:hAnsi="Arial" w:cs="Arial"/>
            <w:b/>
            <w:noProof/>
            <w:sz w:val="20"/>
            <w:szCs w:val="20"/>
          </w:rPr>
          <w:t>Figure 5:</w:t>
        </w:r>
        <w:r w:rsidR="00741A3D" w:rsidRPr="00741A3D">
          <w:rPr>
            <w:rStyle w:val="Hyperlink"/>
            <w:rFonts w:ascii="Arial" w:hAnsi="Arial" w:cs="Arial"/>
            <w:noProof/>
            <w:sz w:val="20"/>
            <w:szCs w:val="20"/>
          </w:rPr>
          <w:t xml:space="preserve"> Mean demand plotted against day-of-week</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_Toc164507886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18</w:t>
        </w:r>
        <w:r w:rsidR="00741A3D" w:rsidRPr="00741A3D">
          <w:rPr>
            <w:rFonts w:ascii="Arial" w:hAnsi="Arial" w:cs="Arial"/>
            <w:noProof/>
            <w:webHidden/>
            <w:sz w:val="20"/>
            <w:szCs w:val="20"/>
          </w:rPr>
          <w:fldChar w:fldCharType="end"/>
        </w:r>
      </w:hyperlink>
    </w:p>
    <w:p w14:paraId="5EB3CDCB" w14:textId="3EB7EBFD"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887" w:history="1">
        <w:r w:rsidR="00741A3D" w:rsidRPr="00741A3D">
          <w:rPr>
            <w:rStyle w:val="Hyperlink"/>
            <w:rFonts w:ascii="Arial" w:hAnsi="Arial" w:cs="Arial"/>
            <w:b/>
            <w:noProof/>
            <w:sz w:val="20"/>
            <w:szCs w:val="20"/>
          </w:rPr>
          <w:t>Figure 6:</w:t>
        </w:r>
        <w:r w:rsidR="00741A3D" w:rsidRPr="00741A3D">
          <w:rPr>
            <w:rStyle w:val="Hyperlink"/>
            <w:rFonts w:ascii="Arial" w:hAnsi="Arial" w:cs="Arial"/>
            <w:noProof/>
            <w:sz w:val="20"/>
            <w:szCs w:val="20"/>
          </w:rPr>
          <w:t xml:space="preserve"> Average daily demand</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_Toc164507887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18</w:t>
        </w:r>
        <w:r w:rsidR="00741A3D" w:rsidRPr="00741A3D">
          <w:rPr>
            <w:rFonts w:ascii="Arial" w:hAnsi="Arial" w:cs="Arial"/>
            <w:noProof/>
            <w:webHidden/>
            <w:sz w:val="20"/>
            <w:szCs w:val="20"/>
          </w:rPr>
          <w:fldChar w:fldCharType="end"/>
        </w:r>
      </w:hyperlink>
    </w:p>
    <w:p w14:paraId="32EAC554" w14:textId="5E3436CC"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888" w:history="1">
        <w:r w:rsidR="00741A3D" w:rsidRPr="00741A3D">
          <w:rPr>
            <w:rStyle w:val="Hyperlink"/>
            <w:rFonts w:ascii="Arial" w:hAnsi="Arial" w:cs="Arial"/>
            <w:b/>
            <w:bCs/>
            <w:noProof/>
            <w:sz w:val="20"/>
            <w:szCs w:val="20"/>
          </w:rPr>
          <w:t>Figure 7:</w:t>
        </w:r>
        <w:r w:rsidR="00741A3D" w:rsidRPr="00741A3D">
          <w:rPr>
            <w:rStyle w:val="Hyperlink"/>
            <w:rFonts w:ascii="Arial" w:hAnsi="Arial" w:cs="Arial"/>
            <w:noProof/>
            <w:sz w:val="20"/>
            <w:szCs w:val="20"/>
          </w:rPr>
          <w:t xml:space="preserve"> Temperature variation over time</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_Toc164507888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19</w:t>
        </w:r>
        <w:r w:rsidR="00741A3D" w:rsidRPr="00741A3D">
          <w:rPr>
            <w:rFonts w:ascii="Arial" w:hAnsi="Arial" w:cs="Arial"/>
            <w:noProof/>
            <w:webHidden/>
            <w:sz w:val="20"/>
            <w:szCs w:val="20"/>
          </w:rPr>
          <w:fldChar w:fldCharType="end"/>
        </w:r>
      </w:hyperlink>
    </w:p>
    <w:p w14:paraId="73A10686" w14:textId="38E65EC0"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889" w:history="1">
        <w:r w:rsidR="00741A3D" w:rsidRPr="00741A3D">
          <w:rPr>
            <w:rStyle w:val="Hyperlink"/>
            <w:rFonts w:ascii="Arial" w:hAnsi="Arial" w:cs="Arial"/>
            <w:b/>
            <w:bCs/>
            <w:noProof/>
            <w:sz w:val="20"/>
            <w:szCs w:val="20"/>
          </w:rPr>
          <w:t>Figure 8:</w:t>
        </w:r>
        <w:r w:rsidR="00741A3D" w:rsidRPr="00741A3D">
          <w:rPr>
            <w:rStyle w:val="Hyperlink"/>
            <w:rFonts w:ascii="Arial" w:hAnsi="Arial" w:cs="Arial"/>
            <w:noProof/>
            <w:sz w:val="20"/>
            <w:szCs w:val="20"/>
          </w:rPr>
          <w:t xml:space="preserve"> Temperature versus electricity demand relationship.</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_Toc164507889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20</w:t>
        </w:r>
        <w:r w:rsidR="00741A3D" w:rsidRPr="00741A3D">
          <w:rPr>
            <w:rFonts w:ascii="Arial" w:hAnsi="Arial" w:cs="Arial"/>
            <w:noProof/>
            <w:webHidden/>
            <w:sz w:val="20"/>
            <w:szCs w:val="20"/>
          </w:rPr>
          <w:fldChar w:fldCharType="end"/>
        </w:r>
      </w:hyperlink>
    </w:p>
    <w:p w14:paraId="038428D0" w14:textId="0A1098CC"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890" w:history="1">
        <w:r w:rsidR="00741A3D" w:rsidRPr="00741A3D">
          <w:rPr>
            <w:rStyle w:val="Hyperlink"/>
            <w:rFonts w:ascii="Arial" w:hAnsi="Arial" w:cs="Arial"/>
            <w:b/>
            <w:bCs/>
            <w:noProof/>
            <w:sz w:val="20"/>
            <w:szCs w:val="20"/>
          </w:rPr>
          <w:t xml:space="preserve">Figure </w:t>
        </w:r>
        <w:r w:rsidR="00741A3D" w:rsidRPr="00741A3D">
          <w:rPr>
            <w:rStyle w:val="Hyperlink"/>
            <w:rFonts w:ascii="Arial" w:hAnsi="Arial" w:cs="Arial"/>
            <w:b/>
            <w:bCs/>
            <w:i/>
            <w:iCs/>
            <w:noProof/>
            <w:sz w:val="20"/>
            <w:szCs w:val="20"/>
          </w:rPr>
          <w:t>9</w:t>
        </w:r>
        <w:r w:rsidR="00741A3D" w:rsidRPr="00741A3D">
          <w:rPr>
            <w:rStyle w:val="Hyperlink"/>
            <w:rFonts w:ascii="Arial" w:hAnsi="Arial" w:cs="Arial"/>
            <w:b/>
            <w:bCs/>
            <w:noProof/>
            <w:sz w:val="20"/>
            <w:szCs w:val="20"/>
          </w:rPr>
          <w:t>:</w:t>
        </w:r>
        <w:r w:rsidR="00741A3D" w:rsidRPr="00741A3D">
          <w:rPr>
            <w:rStyle w:val="Hyperlink"/>
            <w:rFonts w:ascii="Arial" w:hAnsi="Arial" w:cs="Arial"/>
            <w:noProof/>
            <w:sz w:val="20"/>
            <w:szCs w:val="20"/>
          </w:rPr>
          <w:t xml:space="preserve"> Demand during holidays.</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_Toc164507890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21</w:t>
        </w:r>
        <w:r w:rsidR="00741A3D" w:rsidRPr="00741A3D">
          <w:rPr>
            <w:rFonts w:ascii="Arial" w:hAnsi="Arial" w:cs="Arial"/>
            <w:noProof/>
            <w:webHidden/>
            <w:sz w:val="20"/>
            <w:szCs w:val="20"/>
          </w:rPr>
          <w:fldChar w:fldCharType="end"/>
        </w:r>
      </w:hyperlink>
    </w:p>
    <w:p w14:paraId="001E56DC" w14:textId="75C5F03F"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891" w:history="1">
        <w:r w:rsidR="00741A3D" w:rsidRPr="00741A3D">
          <w:rPr>
            <w:rStyle w:val="Hyperlink"/>
            <w:rFonts w:ascii="Arial" w:hAnsi="Arial" w:cs="Arial"/>
            <w:b/>
            <w:bCs/>
            <w:noProof/>
            <w:sz w:val="20"/>
            <w:szCs w:val="20"/>
          </w:rPr>
          <w:t>Figure 10</w:t>
        </w:r>
        <w:r w:rsidR="00741A3D" w:rsidRPr="00741A3D">
          <w:rPr>
            <w:rStyle w:val="Hyperlink"/>
            <w:rFonts w:ascii="Arial" w:hAnsi="Arial" w:cs="Arial"/>
            <w:noProof/>
            <w:sz w:val="20"/>
            <w:szCs w:val="20"/>
          </w:rPr>
          <w:t>: Forecast vs Total Demand (2017)</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_Toc164507891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22</w:t>
        </w:r>
        <w:r w:rsidR="00741A3D" w:rsidRPr="00741A3D">
          <w:rPr>
            <w:rFonts w:ascii="Arial" w:hAnsi="Arial" w:cs="Arial"/>
            <w:noProof/>
            <w:webHidden/>
            <w:sz w:val="20"/>
            <w:szCs w:val="20"/>
          </w:rPr>
          <w:fldChar w:fldCharType="end"/>
        </w:r>
      </w:hyperlink>
    </w:p>
    <w:p w14:paraId="26F6D83E" w14:textId="710CC74F"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892" w:history="1">
        <w:r w:rsidR="00741A3D" w:rsidRPr="00741A3D">
          <w:rPr>
            <w:rStyle w:val="Hyperlink"/>
            <w:rFonts w:ascii="Arial" w:hAnsi="Arial" w:cs="Arial"/>
            <w:b/>
            <w:noProof/>
            <w:sz w:val="20"/>
            <w:szCs w:val="20"/>
          </w:rPr>
          <w:t xml:space="preserve">Figure 11: </w:t>
        </w:r>
        <w:r w:rsidR="00741A3D" w:rsidRPr="00741A3D">
          <w:rPr>
            <w:rStyle w:val="Hyperlink"/>
            <w:rFonts w:ascii="Arial" w:hAnsi="Arial" w:cs="Arial"/>
            <w:noProof/>
            <w:sz w:val="20"/>
            <w:szCs w:val="20"/>
          </w:rPr>
          <w:t>Time Shifted Forecast vs Demand (2017)</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_Toc164507892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22</w:t>
        </w:r>
        <w:r w:rsidR="00741A3D" w:rsidRPr="00741A3D">
          <w:rPr>
            <w:rFonts w:ascii="Arial" w:hAnsi="Arial" w:cs="Arial"/>
            <w:noProof/>
            <w:webHidden/>
            <w:sz w:val="20"/>
            <w:szCs w:val="20"/>
          </w:rPr>
          <w:fldChar w:fldCharType="end"/>
        </w:r>
      </w:hyperlink>
    </w:p>
    <w:p w14:paraId="66D27D57" w14:textId="4A0CB95B"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893" w:history="1">
        <w:r w:rsidR="00741A3D" w:rsidRPr="00741A3D">
          <w:rPr>
            <w:rStyle w:val="Hyperlink"/>
            <w:rFonts w:ascii="Arial" w:hAnsi="Arial" w:cs="Arial"/>
            <w:b/>
            <w:bCs/>
            <w:noProof/>
            <w:sz w:val="20"/>
            <w:szCs w:val="20"/>
          </w:rPr>
          <w:t>Figure 12:</w:t>
        </w:r>
        <w:r w:rsidR="00741A3D" w:rsidRPr="00741A3D">
          <w:rPr>
            <w:rStyle w:val="Hyperlink"/>
            <w:rFonts w:ascii="Arial" w:hAnsi="Arial" w:cs="Arial"/>
            <w:noProof/>
            <w:sz w:val="20"/>
            <w:szCs w:val="20"/>
          </w:rPr>
          <w:t xml:space="preserve"> Solar exposure vs daily demand.</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_Toc164507893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23</w:t>
        </w:r>
        <w:r w:rsidR="00741A3D" w:rsidRPr="00741A3D">
          <w:rPr>
            <w:rFonts w:ascii="Arial" w:hAnsi="Arial" w:cs="Arial"/>
            <w:noProof/>
            <w:webHidden/>
            <w:sz w:val="20"/>
            <w:szCs w:val="20"/>
          </w:rPr>
          <w:fldChar w:fldCharType="end"/>
        </w:r>
      </w:hyperlink>
    </w:p>
    <w:p w14:paraId="341F7163" w14:textId="74271AF0"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894" w:history="1">
        <w:r w:rsidR="00741A3D" w:rsidRPr="00741A3D">
          <w:rPr>
            <w:rStyle w:val="Hyperlink"/>
            <w:rFonts w:ascii="Arial" w:hAnsi="Arial" w:cs="Arial"/>
            <w:b/>
            <w:bCs/>
            <w:noProof/>
            <w:sz w:val="20"/>
            <w:szCs w:val="20"/>
          </w:rPr>
          <w:t>Figure 13:</w:t>
        </w:r>
        <w:r w:rsidR="00741A3D" w:rsidRPr="00741A3D">
          <w:rPr>
            <w:rStyle w:val="Hyperlink"/>
            <w:rFonts w:ascii="Arial" w:hAnsi="Arial" w:cs="Arial"/>
            <w:noProof/>
            <w:sz w:val="20"/>
            <w:szCs w:val="20"/>
          </w:rPr>
          <w:t xml:space="preserve"> Solar Exposure vs Temperature.</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_Toc164507894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24</w:t>
        </w:r>
        <w:r w:rsidR="00741A3D" w:rsidRPr="00741A3D">
          <w:rPr>
            <w:rFonts w:ascii="Arial" w:hAnsi="Arial" w:cs="Arial"/>
            <w:noProof/>
            <w:webHidden/>
            <w:sz w:val="20"/>
            <w:szCs w:val="20"/>
          </w:rPr>
          <w:fldChar w:fldCharType="end"/>
        </w:r>
      </w:hyperlink>
    </w:p>
    <w:p w14:paraId="354DA354" w14:textId="338F7FE1"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895" w:history="1">
        <w:r w:rsidR="00741A3D" w:rsidRPr="00741A3D">
          <w:rPr>
            <w:rStyle w:val="Hyperlink"/>
            <w:rFonts w:ascii="Arial" w:hAnsi="Arial" w:cs="Arial"/>
            <w:b/>
            <w:bCs/>
            <w:noProof/>
            <w:sz w:val="20"/>
            <w:szCs w:val="20"/>
          </w:rPr>
          <w:t>Figure 14:</w:t>
        </w:r>
        <w:r w:rsidR="00741A3D" w:rsidRPr="00741A3D">
          <w:rPr>
            <w:rStyle w:val="Hyperlink"/>
            <w:rFonts w:ascii="Arial" w:hAnsi="Arial" w:cs="Arial"/>
            <w:noProof/>
            <w:sz w:val="20"/>
            <w:szCs w:val="20"/>
          </w:rPr>
          <w:t xml:space="preserve"> Correlation – Time vs Demand</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_Toc164507895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25</w:t>
        </w:r>
        <w:r w:rsidR="00741A3D" w:rsidRPr="00741A3D">
          <w:rPr>
            <w:rFonts w:ascii="Arial" w:hAnsi="Arial" w:cs="Arial"/>
            <w:noProof/>
            <w:webHidden/>
            <w:sz w:val="20"/>
            <w:szCs w:val="20"/>
          </w:rPr>
          <w:fldChar w:fldCharType="end"/>
        </w:r>
      </w:hyperlink>
    </w:p>
    <w:p w14:paraId="7E7FA87A" w14:textId="0DC5B432"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896" w:history="1">
        <w:r w:rsidR="00741A3D" w:rsidRPr="00741A3D">
          <w:rPr>
            <w:rStyle w:val="Hyperlink"/>
            <w:rFonts w:ascii="Arial" w:hAnsi="Arial" w:cs="Arial"/>
            <w:b/>
            <w:bCs/>
            <w:noProof/>
            <w:sz w:val="20"/>
            <w:szCs w:val="20"/>
          </w:rPr>
          <w:t>Figure 15:</w:t>
        </w:r>
        <w:r w:rsidR="00741A3D" w:rsidRPr="00741A3D">
          <w:rPr>
            <w:rStyle w:val="Hyperlink"/>
            <w:rFonts w:ascii="Arial" w:hAnsi="Arial" w:cs="Arial"/>
            <w:noProof/>
            <w:sz w:val="20"/>
            <w:szCs w:val="20"/>
          </w:rPr>
          <w:t xml:space="preserve"> Correlation - Demand vs </w:t>
        </w:r>
        <w:r w:rsidR="00741A3D" w:rsidRPr="00741A3D">
          <w:rPr>
            <w:rStyle w:val="Hyperlink"/>
            <w:rFonts w:ascii="Arial" w:hAnsi="Arial" w:cs="Arial"/>
            <w:i/>
            <w:iCs/>
            <w:noProof/>
            <w:sz w:val="20"/>
            <w:szCs w:val="20"/>
          </w:rPr>
          <w:t>v</w:t>
        </w:r>
        <w:r w:rsidR="00741A3D" w:rsidRPr="00741A3D">
          <w:rPr>
            <w:rStyle w:val="Hyperlink"/>
            <w:rFonts w:ascii="Arial" w:hAnsi="Arial" w:cs="Arial"/>
            <w:noProof/>
            <w:sz w:val="20"/>
            <w:szCs w:val="20"/>
          </w:rPr>
          <w:t>ariables</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_Toc164507896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26</w:t>
        </w:r>
        <w:r w:rsidR="00741A3D" w:rsidRPr="00741A3D">
          <w:rPr>
            <w:rFonts w:ascii="Arial" w:hAnsi="Arial" w:cs="Arial"/>
            <w:noProof/>
            <w:webHidden/>
            <w:sz w:val="20"/>
            <w:szCs w:val="20"/>
          </w:rPr>
          <w:fldChar w:fldCharType="end"/>
        </w:r>
      </w:hyperlink>
    </w:p>
    <w:p w14:paraId="026F3DCB" w14:textId="05AB460D"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897" w:history="1">
        <w:r w:rsidR="00741A3D" w:rsidRPr="00741A3D">
          <w:rPr>
            <w:rStyle w:val="Hyperlink"/>
            <w:rFonts w:ascii="Arial" w:hAnsi="Arial" w:cs="Arial"/>
            <w:b/>
            <w:bCs/>
            <w:noProof/>
            <w:sz w:val="20"/>
            <w:szCs w:val="20"/>
          </w:rPr>
          <w:t>Figure 16:</w:t>
        </w:r>
        <w:r w:rsidR="00741A3D" w:rsidRPr="00741A3D">
          <w:rPr>
            <w:rStyle w:val="Hyperlink"/>
            <w:rFonts w:ascii="Arial" w:hAnsi="Arial" w:cs="Arial"/>
            <w:noProof/>
            <w:sz w:val="20"/>
            <w:szCs w:val="20"/>
          </w:rPr>
          <w:t xml:space="preserve"> Statistical metric comparison of models.</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_Toc164507897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28</w:t>
        </w:r>
        <w:r w:rsidR="00741A3D" w:rsidRPr="00741A3D">
          <w:rPr>
            <w:rFonts w:ascii="Arial" w:hAnsi="Arial" w:cs="Arial"/>
            <w:noProof/>
            <w:webHidden/>
            <w:sz w:val="20"/>
            <w:szCs w:val="20"/>
          </w:rPr>
          <w:fldChar w:fldCharType="end"/>
        </w:r>
      </w:hyperlink>
    </w:p>
    <w:p w14:paraId="00A256C3" w14:textId="3D972A2A"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898" w:history="1">
        <w:r w:rsidR="00741A3D" w:rsidRPr="00741A3D">
          <w:rPr>
            <w:rStyle w:val="Hyperlink"/>
            <w:rFonts w:ascii="Arial" w:hAnsi="Arial" w:cs="Arial"/>
            <w:b/>
            <w:bCs/>
            <w:noProof/>
            <w:sz w:val="20"/>
            <w:szCs w:val="20"/>
          </w:rPr>
          <w:t xml:space="preserve">Figure 17: </w:t>
        </w:r>
        <w:r w:rsidR="00741A3D" w:rsidRPr="00741A3D">
          <w:rPr>
            <w:rStyle w:val="Hyperlink"/>
            <w:rFonts w:ascii="Arial" w:hAnsi="Arial" w:cs="Arial"/>
            <w:noProof/>
            <w:sz w:val="20"/>
            <w:szCs w:val="20"/>
          </w:rPr>
          <w:t>Accuracy for models considered.</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_Toc164507898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29</w:t>
        </w:r>
        <w:r w:rsidR="00741A3D" w:rsidRPr="00741A3D">
          <w:rPr>
            <w:rFonts w:ascii="Arial" w:hAnsi="Arial" w:cs="Arial"/>
            <w:noProof/>
            <w:webHidden/>
            <w:sz w:val="20"/>
            <w:szCs w:val="20"/>
          </w:rPr>
          <w:fldChar w:fldCharType="end"/>
        </w:r>
      </w:hyperlink>
    </w:p>
    <w:p w14:paraId="6EE72B4A" w14:textId="124C51BE"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899" w:history="1">
        <w:r w:rsidR="00741A3D" w:rsidRPr="00741A3D">
          <w:rPr>
            <w:rStyle w:val="Hyperlink"/>
            <w:rFonts w:ascii="Arial" w:hAnsi="Arial" w:cs="Arial"/>
            <w:b/>
            <w:bCs/>
            <w:noProof/>
            <w:sz w:val="20"/>
            <w:szCs w:val="20"/>
          </w:rPr>
          <w:t>Figure 18:</w:t>
        </w:r>
        <w:r w:rsidR="00741A3D" w:rsidRPr="00741A3D">
          <w:rPr>
            <w:rStyle w:val="Hyperlink"/>
            <w:rFonts w:ascii="Arial" w:hAnsi="Arial" w:cs="Arial"/>
            <w:noProof/>
            <w:sz w:val="20"/>
            <w:szCs w:val="20"/>
          </w:rPr>
          <w:t xml:space="preserve"> Model performance for 24 hours (48 intervals)</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_Toc164507899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30</w:t>
        </w:r>
        <w:r w:rsidR="00741A3D" w:rsidRPr="00741A3D">
          <w:rPr>
            <w:rFonts w:ascii="Arial" w:hAnsi="Arial" w:cs="Arial"/>
            <w:noProof/>
            <w:webHidden/>
            <w:sz w:val="20"/>
            <w:szCs w:val="20"/>
          </w:rPr>
          <w:fldChar w:fldCharType="end"/>
        </w:r>
      </w:hyperlink>
    </w:p>
    <w:p w14:paraId="3574AC6A" w14:textId="3BC5849E"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900" w:history="1">
        <w:r w:rsidR="00741A3D" w:rsidRPr="00741A3D">
          <w:rPr>
            <w:rStyle w:val="Hyperlink"/>
            <w:rFonts w:ascii="Arial" w:hAnsi="Arial" w:cs="Arial"/>
            <w:b/>
            <w:noProof/>
            <w:sz w:val="20"/>
            <w:szCs w:val="20"/>
          </w:rPr>
          <w:t>Figure 19:</w:t>
        </w:r>
        <w:r w:rsidR="00741A3D" w:rsidRPr="00741A3D">
          <w:rPr>
            <w:rStyle w:val="Hyperlink"/>
            <w:rFonts w:ascii="Arial" w:hAnsi="Arial" w:cs="Arial"/>
            <w:noProof/>
            <w:sz w:val="20"/>
            <w:szCs w:val="20"/>
          </w:rPr>
          <w:t xml:space="preserve"> Benchmark forecast accuracy.</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_Toc164507900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30</w:t>
        </w:r>
        <w:r w:rsidR="00741A3D" w:rsidRPr="00741A3D">
          <w:rPr>
            <w:rFonts w:ascii="Arial" w:hAnsi="Arial" w:cs="Arial"/>
            <w:noProof/>
            <w:webHidden/>
            <w:sz w:val="20"/>
            <w:szCs w:val="20"/>
          </w:rPr>
          <w:fldChar w:fldCharType="end"/>
        </w:r>
      </w:hyperlink>
    </w:p>
    <w:p w14:paraId="580732F3" w14:textId="214C550E"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901" w:history="1">
        <w:r w:rsidR="00741A3D" w:rsidRPr="00741A3D">
          <w:rPr>
            <w:rStyle w:val="Hyperlink"/>
            <w:rFonts w:ascii="Arial" w:hAnsi="Arial" w:cs="Arial"/>
            <w:b/>
            <w:bCs/>
            <w:noProof/>
            <w:sz w:val="20"/>
            <w:szCs w:val="20"/>
          </w:rPr>
          <w:t>Figure 20:</w:t>
        </w:r>
        <w:r w:rsidR="00741A3D" w:rsidRPr="00741A3D">
          <w:rPr>
            <w:rStyle w:val="Hyperlink"/>
            <w:rFonts w:ascii="Arial" w:hAnsi="Arial" w:cs="Arial"/>
            <w:noProof/>
            <w:sz w:val="20"/>
            <w:szCs w:val="20"/>
          </w:rPr>
          <w:t xml:space="preserve"> Model Forecast and benchmark with actual data.</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_Toc164507901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31</w:t>
        </w:r>
        <w:r w:rsidR="00741A3D" w:rsidRPr="00741A3D">
          <w:rPr>
            <w:rFonts w:ascii="Arial" w:hAnsi="Arial" w:cs="Arial"/>
            <w:noProof/>
            <w:webHidden/>
            <w:sz w:val="20"/>
            <w:szCs w:val="20"/>
          </w:rPr>
          <w:fldChar w:fldCharType="end"/>
        </w:r>
      </w:hyperlink>
    </w:p>
    <w:p w14:paraId="273A8951" w14:textId="118D8488"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902" w:history="1">
        <w:r w:rsidR="00741A3D" w:rsidRPr="00741A3D">
          <w:rPr>
            <w:rStyle w:val="Hyperlink"/>
            <w:rFonts w:ascii="Arial" w:hAnsi="Arial" w:cs="Arial"/>
            <w:b/>
            <w:bCs/>
            <w:noProof/>
            <w:sz w:val="20"/>
            <w:szCs w:val="20"/>
          </w:rPr>
          <w:t>Figure 21:</w:t>
        </w:r>
        <w:r w:rsidR="00741A3D" w:rsidRPr="00741A3D">
          <w:rPr>
            <w:rStyle w:val="Hyperlink"/>
            <w:rFonts w:ascii="Arial" w:hAnsi="Arial" w:cs="Arial"/>
            <w:noProof/>
            <w:sz w:val="20"/>
            <w:szCs w:val="20"/>
          </w:rPr>
          <w:t xml:space="preserve"> Mean solar exposure</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_Toc164507902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35</w:t>
        </w:r>
        <w:r w:rsidR="00741A3D" w:rsidRPr="00741A3D">
          <w:rPr>
            <w:rFonts w:ascii="Arial" w:hAnsi="Arial" w:cs="Arial"/>
            <w:noProof/>
            <w:webHidden/>
            <w:sz w:val="20"/>
            <w:szCs w:val="20"/>
          </w:rPr>
          <w:fldChar w:fldCharType="end"/>
        </w:r>
      </w:hyperlink>
    </w:p>
    <w:p w14:paraId="0BB2B7A1" w14:textId="2039BB11" w:rsidR="00741A3D" w:rsidRPr="00741A3D" w:rsidRDefault="00000000" w:rsidP="00741A3D">
      <w:pPr>
        <w:pStyle w:val="TableofFigures"/>
        <w:tabs>
          <w:tab w:val="right" w:leader="dot" w:pos="9492"/>
        </w:tabs>
        <w:ind w:firstLine="0"/>
        <w:rPr>
          <w:rFonts w:ascii="Arial" w:eastAsiaTheme="minorEastAsia" w:hAnsi="Arial" w:cs="Arial"/>
          <w:noProof/>
          <w:kern w:val="2"/>
          <w:lang w:eastAsia="en-AU"/>
          <w14:ligatures w14:val="standardContextual"/>
        </w:rPr>
      </w:pPr>
      <w:hyperlink w:anchor="_Toc164507903" w:history="1">
        <w:r w:rsidR="00741A3D" w:rsidRPr="00741A3D">
          <w:rPr>
            <w:rStyle w:val="Hyperlink"/>
            <w:rFonts w:ascii="Arial" w:hAnsi="Arial" w:cs="Arial"/>
            <w:b/>
            <w:bCs/>
            <w:noProof/>
            <w:sz w:val="20"/>
            <w:szCs w:val="20"/>
          </w:rPr>
          <w:t>Figure 22:</w:t>
        </w:r>
        <w:r w:rsidR="00741A3D" w:rsidRPr="00741A3D">
          <w:rPr>
            <w:rStyle w:val="Hyperlink"/>
            <w:rFonts w:ascii="Arial" w:hAnsi="Arial" w:cs="Arial"/>
            <w:noProof/>
            <w:sz w:val="20"/>
            <w:szCs w:val="20"/>
          </w:rPr>
          <w:t xml:space="preserve"> Rainfall impact</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_Toc164507903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35</w:t>
        </w:r>
        <w:r w:rsidR="00741A3D" w:rsidRPr="00741A3D">
          <w:rPr>
            <w:rFonts w:ascii="Arial" w:hAnsi="Arial" w:cs="Arial"/>
            <w:noProof/>
            <w:webHidden/>
            <w:sz w:val="20"/>
            <w:szCs w:val="20"/>
          </w:rPr>
          <w:fldChar w:fldCharType="end"/>
        </w:r>
      </w:hyperlink>
    </w:p>
    <w:p w14:paraId="6D885F99" w14:textId="623B4EBD" w:rsidR="003A6D95" w:rsidRPr="002A3D98" w:rsidRDefault="003A6D95" w:rsidP="003A6D95">
      <w:pPr>
        <w:spacing w:after="160"/>
        <w:ind w:firstLine="0"/>
        <w:rPr>
          <w:rFonts w:ascii="Arial" w:hAnsi="Arial" w:cs="Arial"/>
          <w:highlight w:val="yellow"/>
        </w:rPr>
      </w:pPr>
      <w:r w:rsidRPr="002A3D98">
        <w:rPr>
          <w:rFonts w:ascii="Arial" w:hAnsi="Arial" w:cs="Arial"/>
          <w:sz w:val="20"/>
          <w:szCs w:val="20"/>
          <w:highlight w:val="yellow"/>
        </w:rPr>
        <w:fldChar w:fldCharType="end"/>
      </w:r>
    </w:p>
    <w:p w14:paraId="3DBEDA52" w14:textId="69C276B4" w:rsidR="00453E23" w:rsidRPr="002A3D98" w:rsidRDefault="00453E23" w:rsidP="00936619">
      <w:pPr>
        <w:spacing w:after="160"/>
        <w:ind w:firstLine="0"/>
        <w:jc w:val="center"/>
        <w:rPr>
          <w:rFonts w:ascii="Arial" w:hAnsi="Arial" w:cs="Arial"/>
          <w:b/>
          <w:sz w:val="32"/>
          <w:szCs w:val="32"/>
        </w:rPr>
      </w:pPr>
      <w:r w:rsidRPr="002A3D98">
        <w:rPr>
          <w:rFonts w:ascii="Arial" w:hAnsi="Arial" w:cs="Arial"/>
          <w:b/>
          <w:sz w:val="32"/>
          <w:szCs w:val="32"/>
        </w:rPr>
        <w:t>Reference to Tables</w:t>
      </w:r>
    </w:p>
    <w:p w14:paraId="724C8512" w14:textId="253B8508" w:rsidR="00741A3D" w:rsidRPr="00741A3D" w:rsidRDefault="003A6D95" w:rsidP="00741A3D">
      <w:pPr>
        <w:pStyle w:val="TableofFigures"/>
        <w:tabs>
          <w:tab w:val="right" w:leader="dot" w:pos="9492"/>
        </w:tabs>
        <w:ind w:firstLine="0"/>
        <w:rPr>
          <w:rFonts w:ascii="Arial" w:eastAsiaTheme="minorEastAsia" w:hAnsi="Arial" w:cs="Arial"/>
          <w:noProof/>
          <w:kern w:val="2"/>
          <w:sz w:val="20"/>
          <w:szCs w:val="20"/>
          <w:lang w:eastAsia="en-AU"/>
          <w14:ligatures w14:val="standardContextual"/>
        </w:rPr>
      </w:pPr>
      <w:r w:rsidRPr="00741A3D">
        <w:rPr>
          <w:rFonts w:ascii="Arial" w:hAnsi="Arial" w:cs="Arial"/>
          <w:sz w:val="20"/>
          <w:szCs w:val="20"/>
          <w:highlight w:val="yellow"/>
        </w:rPr>
        <w:fldChar w:fldCharType="begin"/>
      </w:r>
      <w:r w:rsidRPr="00741A3D">
        <w:rPr>
          <w:rFonts w:ascii="Arial" w:hAnsi="Arial" w:cs="Arial"/>
          <w:sz w:val="20"/>
          <w:szCs w:val="20"/>
          <w:highlight w:val="yellow"/>
        </w:rPr>
        <w:instrText xml:space="preserve"> TOC \h \z \c "Table" </w:instrText>
      </w:r>
      <w:r w:rsidRPr="00741A3D">
        <w:rPr>
          <w:rFonts w:ascii="Arial" w:hAnsi="Arial" w:cs="Arial"/>
          <w:sz w:val="20"/>
          <w:szCs w:val="20"/>
          <w:highlight w:val="yellow"/>
        </w:rPr>
        <w:fldChar w:fldCharType="separate"/>
      </w:r>
      <w:hyperlink w:anchor="_Toc164507915" w:history="1">
        <w:r w:rsidR="00741A3D" w:rsidRPr="00741A3D">
          <w:rPr>
            <w:rStyle w:val="Hyperlink"/>
            <w:rFonts w:ascii="Arial" w:hAnsi="Arial" w:cs="Arial"/>
            <w:b/>
            <w:bCs/>
            <w:noProof/>
            <w:sz w:val="20"/>
            <w:szCs w:val="20"/>
          </w:rPr>
          <w:t>Table 1:</w:t>
        </w:r>
        <w:r w:rsidR="00741A3D" w:rsidRPr="00741A3D">
          <w:rPr>
            <w:rStyle w:val="Hyperlink"/>
            <w:rFonts w:ascii="Arial" w:hAnsi="Arial" w:cs="Arial"/>
            <w:noProof/>
            <w:sz w:val="20"/>
            <w:szCs w:val="20"/>
          </w:rPr>
          <w:t xml:space="preserve"> referenced papers for time series models</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_Toc164507915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8</w:t>
        </w:r>
        <w:r w:rsidR="00741A3D" w:rsidRPr="00741A3D">
          <w:rPr>
            <w:rFonts w:ascii="Arial" w:hAnsi="Arial" w:cs="Arial"/>
            <w:noProof/>
            <w:webHidden/>
            <w:sz w:val="20"/>
            <w:szCs w:val="20"/>
          </w:rPr>
          <w:fldChar w:fldCharType="end"/>
        </w:r>
      </w:hyperlink>
    </w:p>
    <w:p w14:paraId="7C99ED2F" w14:textId="68AE2B75" w:rsidR="00741A3D" w:rsidRPr="00741A3D" w:rsidRDefault="00000000" w:rsidP="00741A3D">
      <w:pPr>
        <w:pStyle w:val="TableofFigures"/>
        <w:tabs>
          <w:tab w:val="right" w:leader="dot" w:pos="9492"/>
        </w:tabs>
        <w:ind w:firstLine="0"/>
        <w:rPr>
          <w:rFonts w:ascii="Arial" w:eastAsiaTheme="minorEastAsia" w:hAnsi="Arial" w:cs="Arial"/>
          <w:noProof/>
          <w:kern w:val="2"/>
          <w:sz w:val="20"/>
          <w:szCs w:val="20"/>
          <w:lang w:eastAsia="en-AU"/>
          <w14:ligatures w14:val="standardContextual"/>
        </w:rPr>
      </w:pPr>
      <w:hyperlink w:anchor="_Toc164507916" w:history="1">
        <w:r w:rsidR="00741A3D" w:rsidRPr="00741A3D">
          <w:rPr>
            <w:rStyle w:val="Hyperlink"/>
            <w:rFonts w:ascii="Arial" w:hAnsi="Arial" w:cs="Arial"/>
            <w:b/>
            <w:bCs/>
            <w:noProof/>
            <w:sz w:val="20"/>
            <w:szCs w:val="20"/>
          </w:rPr>
          <w:t>Table 2</w:t>
        </w:r>
        <w:r w:rsidR="00741A3D" w:rsidRPr="00741A3D">
          <w:rPr>
            <w:rStyle w:val="Hyperlink"/>
            <w:rFonts w:ascii="Arial" w:hAnsi="Arial" w:cs="Arial"/>
            <w:noProof/>
            <w:sz w:val="20"/>
            <w:szCs w:val="20"/>
          </w:rPr>
          <w:t>: referenced papers for regression model</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_Toc164507916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9</w:t>
        </w:r>
        <w:r w:rsidR="00741A3D" w:rsidRPr="00741A3D">
          <w:rPr>
            <w:rFonts w:ascii="Arial" w:hAnsi="Arial" w:cs="Arial"/>
            <w:noProof/>
            <w:webHidden/>
            <w:sz w:val="20"/>
            <w:szCs w:val="20"/>
          </w:rPr>
          <w:fldChar w:fldCharType="end"/>
        </w:r>
      </w:hyperlink>
    </w:p>
    <w:p w14:paraId="382D28C6" w14:textId="59109ADF" w:rsidR="00741A3D" w:rsidRPr="00741A3D" w:rsidRDefault="00000000" w:rsidP="00741A3D">
      <w:pPr>
        <w:pStyle w:val="TableofFigures"/>
        <w:tabs>
          <w:tab w:val="right" w:leader="dot" w:pos="9492"/>
        </w:tabs>
        <w:ind w:firstLine="0"/>
        <w:rPr>
          <w:rFonts w:ascii="Arial" w:eastAsiaTheme="minorEastAsia" w:hAnsi="Arial" w:cs="Arial"/>
          <w:noProof/>
          <w:kern w:val="2"/>
          <w:sz w:val="20"/>
          <w:szCs w:val="20"/>
          <w:lang w:eastAsia="en-AU"/>
          <w14:ligatures w14:val="standardContextual"/>
        </w:rPr>
      </w:pPr>
      <w:hyperlink w:anchor="_Toc164507917" w:history="1">
        <w:r w:rsidR="00741A3D" w:rsidRPr="00741A3D">
          <w:rPr>
            <w:rStyle w:val="Hyperlink"/>
            <w:rFonts w:ascii="Arial" w:hAnsi="Arial" w:cs="Arial"/>
            <w:b/>
            <w:noProof/>
            <w:sz w:val="20"/>
            <w:szCs w:val="20"/>
          </w:rPr>
          <w:t>Table 3:</w:t>
        </w:r>
        <w:r w:rsidR="00741A3D" w:rsidRPr="00741A3D">
          <w:rPr>
            <w:rStyle w:val="Hyperlink"/>
            <w:rFonts w:ascii="Arial" w:hAnsi="Arial" w:cs="Arial"/>
            <w:noProof/>
            <w:sz w:val="20"/>
            <w:szCs w:val="20"/>
          </w:rPr>
          <w:t xml:space="preserve"> referenced papers for gray models</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_Toc164507917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9</w:t>
        </w:r>
        <w:r w:rsidR="00741A3D" w:rsidRPr="00741A3D">
          <w:rPr>
            <w:rFonts w:ascii="Arial" w:hAnsi="Arial" w:cs="Arial"/>
            <w:noProof/>
            <w:webHidden/>
            <w:sz w:val="20"/>
            <w:szCs w:val="20"/>
          </w:rPr>
          <w:fldChar w:fldCharType="end"/>
        </w:r>
      </w:hyperlink>
    </w:p>
    <w:p w14:paraId="378201C8" w14:textId="72D9EC4F" w:rsidR="00741A3D" w:rsidRPr="00741A3D" w:rsidRDefault="00000000" w:rsidP="00741A3D">
      <w:pPr>
        <w:pStyle w:val="TableofFigures"/>
        <w:tabs>
          <w:tab w:val="right" w:leader="dot" w:pos="9492"/>
        </w:tabs>
        <w:ind w:firstLine="0"/>
        <w:rPr>
          <w:rFonts w:ascii="Arial" w:eastAsiaTheme="minorEastAsia" w:hAnsi="Arial" w:cs="Arial"/>
          <w:noProof/>
          <w:kern w:val="2"/>
          <w:sz w:val="20"/>
          <w:szCs w:val="20"/>
          <w:lang w:eastAsia="en-AU"/>
          <w14:ligatures w14:val="standardContextual"/>
        </w:rPr>
      </w:pPr>
      <w:hyperlink w:anchor="_Toc164507918" w:history="1">
        <w:r w:rsidR="00741A3D" w:rsidRPr="00741A3D">
          <w:rPr>
            <w:rStyle w:val="Hyperlink"/>
            <w:rFonts w:ascii="Arial" w:hAnsi="Arial" w:cs="Arial"/>
            <w:b/>
            <w:bCs/>
            <w:noProof/>
            <w:sz w:val="20"/>
            <w:szCs w:val="20"/>
          </w:rPr>
          <w:t>Table 4:</w:t>
        </w:r>
        <w:r w:rsidR="00741A3D" w:rsidRPr="00741A3D">
          <w:rPr>
            <w:rStyle w:val="Hyperlink"/>
            <w:rFonts w:ascii="Arial" w:hAnsi="Arial" w:cs="Arial"/>
            <w:noProof/>
            <w:sz w:val="20"/>
            <w:szCs w:val="20"/>
          </w:rPr>
          <w:t xml:space="preserve"> referenced papers for FFNN and BPNN</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_Toc164507918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10</w:t>
        </w:r>
        <w:r w:rsidR="00741A3D" w:rsidRPr="00741A3D">
          <w:rPr>
            <w:rFonts w:ascii="Arial" w:hAnsi="Arial" w:cs="Arial"/>
            <w:noProof/>
            <w:webHidden/>
            <w:sz w:val="20"/>
            <w:szCs w:val="20"/>
          </w:rPr>
          <w:fldChar w:fldCharType="end"/>
        </w:r>
      </w:hyperlink>
    </w:p>
    <w:p w14:paraId="118B24EF" w14:textId="436726AC" w:rsidR="00741A3D" w:rsidRPr="00741A3D" w:rsidRDefault="00000000" w:rsidP="00741A3D">
      <w:pPr>
        <w:pStyle w:val="TableofFigures"/>
        <w:tabs>
          <w:tab w:val="right" w:leader="dot" w:pos="9492"/>
        </w:tabs>
        <w:ind w:firstLine="0"/>
        <w:rPr>
          <w:rFonts w:ascii="Arial" w:eastAsiaTheme="minorEastAsia" w:hAnsi="Arial" w:cs="Arial"/>
          <w:noProof/>
          <w:kern w:val="2"/>
          <w:sz w:val="20"/>
          <w:szCs w:val="20"/>
          <w:lang w:eastAsia="en-AU"/>
          <w14:ligatures w14:val="standardContextual"/>
        </w:rPr>
      </w:pPr>
      <w:hyperlink w:anchor="_Toc164507919" w:history="1">
        <w:r w:rsidR="00741A3D" w:rsidRPr="00741A3D">
          <w:rPr>
            <w:rStyle w:val="Hyperlink"/>
            <w:rFonts w:ascii="Arial" w:hAnsi="Arial" w:cs="Arial"/>
            <w:b/>
            <w:bCs/>
            <w:noProof/>
            <w:sz w:val="20"/>
            <w:szCs w:val="20"/>
          </w:rPr>
          <w:t>Table 5:</w:t>
        </w:r>
        <w:r w:rsidR="00741A3D" w:rsidRPr="00741A3D">
          <w:rPr>
            <w:rStyle w:val="Hyperlink"/>
            <w:rFonts w:ascii="Arial" w:hAnsi="Arial" w:cs="Arial"/>
            <w:noProof/>
            <w:sz w:val="20"/>
            <w:szCs w:val="20"/>
          </w:rPr>
          <w:t xml:space="preserve"> referenced papers for ANFIS</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_Toc164507919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11</w:t>
        </w:r>
        <w:r w:rsidR="00741A3D" w:rsidRPr="00741A3D">
          <w:rPr>
            <w:rFonts w:ascii="Arial" w:hAnsi="Arial" w:cs="Arial"/>
            <w:noProof/>
            <w:webHidden/>
            <w:sz w:val="20"/>
            <w:szCs w:val="20"/>
          </w:rPr>
          <w:fldChar w:fldCharType="end"/>
        </w:r>
      </w:hyperlink>
    </w:p>
    <w:p w14:paraId="22149F0C" w14:textId="1E59F571" w:rsidR="00741A3D" w:rsidRPr="00741A3D" w:rsidRDefault="00000000" w:rsidP="00741A3D">
      <w:pPr>
        <w:pStyle w:val="TableofFigures"/>
        <w:tabs>
          <w:tab w:val="right" w:leader="dot" w:pos="9492"/>
        </w:tabs>
        <w:ind w:firstLine="0"/>
        <w:rPr>
          <w:rFonts w:ascii="Arial" w:eastAsiaTheme="minorEastAsia" w:hAnsi="Arial" w:cs="Arial"/>
          <w:noProof/>
          <w:kern w:val="2"/>
          <w:sz w:val="20"/>
          <w:szCs w:val="20"/>
          <w:lang w:eastAsia="en-AU"/>
          <w14:ligatures w14:val="standardContextual"/>
        </w:rPr>
      </w:pPr>
      <w:hyperlink w:anchor="_Toc164507920" w:history="1">
        <w:r w:rsidR="00741A3D" w:rsidRPr="00741A3D">
          <w:rPr>
            <w:rStyle w:val="Hyperlink"/>
            <w:rFonts w:ascii="Arial" w:hAnsi="Arial" w:cs="Arial"/>
            <w:b/>
            <w:bCs/>
            <w:noProof/>
            <w:sz w:val="20"/>
            <w:szCs w:val="20"/>
          </w:rPr>
          <w:t>Table 6</w:t>
        </w:r>
        <w:r w:rsidR="00741A3D" w:rsidRPr="00741A3D">
          <w:rPr>
            <w:rStyle w:val="Hyperlink"/>
            <w:rFonts w:ascii="Arial" w:hAnsi="Arial" w:cs="Arial"/>
            <w:noProof/>
            <w:sz w:val="20"/>
            <w:szCs w:val="20"/>
          </w:rPr>
          <w:t>: referenced papers for DL model</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_Toc164507920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11</w:t>
        </w:r>
        <w:r w:rsidR="00741A3D" w:rsidRPr="00741A3D">
          <w:rPr>
            <w:rFonts w:ascii="Arial" w:hAnsi="Arial" w:cs="Arial"/>
            <w:noProof/>
            <w:webHidden/>
            <w:sz w:val="20"/>
            <w:szCs w:val="20"/>
          </w:rPr>
          <w:fldChar w:fldCharType="end"/>
        </w:r>
      </w:hyperlink>
    </w:p>
    <w:p w14:paraId="0C264802" w14:textId="67D47CC9" w:rsidR="00741A3D" w:rsidRPr="00741A3D" w:rsidRDefault="00000000" w:rsidP="00741A3D">
      <w:pPr>
        <w:pStyle w:val="TableofFigures"/>
        <w:tabs>
          <w:tab w:val="right" w:leader="dot" w:pos="9492"/>
        </w:tabs>
        <w:ind w:firstLine="0"/>
        <w:rPr>
          <w:rFonts w:ascii="Arial" w:eastAsiaTheme="minorEastAsia" w:hAnsi="Arial" w:cs="Arial"/>
          <w:noProof/>
          <w:kern w:val="2"/>
          <w:sz w:val="20"/>
          <w:szCs w:val="20"/>
          <w:lang w:eastAsia="en-AU"/>
          <w14:ligatures w14:val="standardContextual"/>
        </w:rPr>
      </w:pPr>
      <w:hyperlink w:anchor="_Toc164507921" w:history="1">
        <w:r w:rsidR="00741A3D" w:rsidRPr="00741A3D">
          <w:rPr>
            <w:rStyle w:val="Hyperlink"/>
            <w:rFonts w:ascii="Arial" w:hAnsi="Arial" w:cs="Arial"/>
            <w:b/>
            <w:bCs/>
            <w:noProof/>
            <w:sz w:val="20"/>
            <w:szCs w:val="20"/>
          </w:rPr>
          <w:t>Table 7:</w:t>
        </w:r>
        <w:r w:rsidR="00741A3D" w:rsidRPr="00741A3D">
          <w:rPr>
            <w:rStyle w:val="Hyperlink"/>
            <w:rFonts w:ascii="Arial" w:hAnsi="Arial" w:cs="Arial"/>
            <w:noProof/>
            <w:sz w:val="20"/>
            <w:szCs w:val="20"/>
          </w:rPr>
          <w:t xml:space="preserve"> referenced papers for SVR models</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_Toc164507921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12</w:t>
        </w:r>
        <w:r w:rsidR="00741A3D" w:rsidRPr="00741A3D">
          <w:rPr>
            <w:rFonts w:ascii="Arial" w:hAnsi="Arial" w:cs="Arial"/>
            <w:noProof/>
            <w:webHidden/>
            <w:sz w:val="20"/>
            <w:szCs w:val="20"/>
          </w:rPr>
          <w:fldChar w:fldCharType="end"/>
        </w:r>
      </w:hyperlink>
    </w:p>
    <w:p w14:paraId="33A5347E" w14:textId="47C11224" w:rsidR="00741A3D" w:rsidRPr="00741A3D" w:rsidRDefault="00000000" w:rsidP="00741A3D">
      <w:pPr>
        <w:pStyle w:val="TableofFigures"/>
        <w:tabs>
          <w:tab w:val="right" w:leader="dot" w:pos="9492"/>
        </w:tabs>
        <w:ind w:firstLine="0"/>
        <w:rPr>
          <w:rFonts w:ascii="Arial" w:eastAsiaTheme="minorEastAsia" w:hAnsi="Arial" w:cs="Arial"/>
          <w:noProof/>
          <w:kern w:val="2"/>
          <w:sz w:val="20"/>
          <w:szCs w:val="20"/>
          <w:lang w:eastAsia="en-AU"/>
          <w14:ligatures w14:val="standardContextual"/>
        </w:rPr>
      </w:pPr>
      <w:hyperlink w:anchor="_Toc164507922" w:history="1">
        <w:r w:rsidR="00741A3D" w:rsidRPr="00741A3D">
          <w:rPr>
            <w:rStyle w:val="Hyperlink"/>
            <w:rFonts w:ascii="Arial" w:hAnsi="Arial" w:cs="Arial"/>
            <w:b/>
            <w:bCs/>
            <w:noProof/>
            <w:sz w:val="20"/>
            <w:szCs w:val="20"/>
          </w:rPr>
          <w:t xml:space="preserve">Table 8: </w:t>
        </w:r>
        <w:r w:rsidR="00741A3D" w:rsidRPr="00741A3D">
          <w:rPr>
            <w:rStyle w:val="Hyperlink"/>
            <w:rFonts w:ascii="Arial" w:hAnsi="Arial" w:cs="Arial"/>
            <w:noProof/>
            <w:sz w:val="20"/>
            <w:szCs w:val="20"/>
          </w:rPr>
          <w:t>SARIMA variants considered for modelling.</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_Toc164507922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28</w:t>
        </w:r>
        <w:r w:rsidR="00741A3D" w:rsidRPr="00741A3D">
          <w:rPr>
            <w:rFonts w:ascii="Arial" w:hAnsi="Arial" w:cs="Arial"/>
            <w:noProof/>
            <w:webHidden/>
            <w:sz w:val="20"/>
            <w:szCs w:val="20"/>
          </w:rPr>
          <w:fldChar w:fldCharType="end"/>
        </w:r>
      </w:hyperlink>
    </w:p>
    <w:p w14:paraId="63DB8F5A" w14:textId="744A7806" w:rsidR="00741A3D" w:rsidRPr="00741A3D" w:rsidRDefault="00000000" w:rsidP="00741A3D">
      <w:pPr>
        <w:pStyle w:val="TableofFigures"/>
        <w:tabs>
          <w:tab w:val="right" w:leader="dot" w:pos="9492"/>
        </w:tabs>
        <w:ind w:firstLine="0"/>
        <w:rPr>
          <w:rFonts w:ascii="Arial" w:eastAsiaTheme="minorEastAsia" w:hAnsi="Arial" w:cs="Arial"/>
          <w:noProof/>
          <w:kern w:val="2"/>
          <w:sz w:val="20"/>
          <w:szCs w:val="20"/>
          <w:lang w:eastAsia="en-AU"/>
          <w14:ligatures w14:val="standardContextual"/>
        </w:rPr>
      </w:pPr>
      <w:hyperlink w:anchor="_Toc164507923" w:history="1">
        <w:r w:rsidR="00741A3D" w:rsidRPr="00741A3D">
          <w:rPr>
            <w:rStyle w:val="Hyperlink"/>
            <w:rFonts w:ascii="Arial" w:hAnsi="Arial" w:cs="Arial"/>
            <w:b/>
            <w:bCs/>
            <w:noProof/>
            <w:sz w:val="20"/>
            <w:szCs w:val="20"/>
          </w:rPr>
          <w:t>Table 9:</w:t>
        </w:r>
        <w:r w:rsidR="00741A3D" w:rsidRPr="00741A3D">
          <w:rPr>
            <w:rStyle w:val="Hyperlink"/>
            <w:rFonts w:ascii="Arial" w:hAnsi="Arial" w:cs="Arial"/>
            <w:noProof/>
            <w:sz w:val="20"/>
            <w:szCs w:val="20"/>
          </w:rPr>
          <w:t xml:space="preserve"> Accuracy comparison of various models</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_Toc164507923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28</w:t>
        </w:r>
        <w:r w:rsidR="00741A3D" w:rsidRPr="00741A3D">
          <w:rPr>
            <w:rFonts w:ascii="Arial" w:hAnsi="Arial" w:cs="Arial"/>
            <w:noProof/>
            <w:webHidden/>
            <w:sz w:val="20"/>
            <w:szCs w:val="20"/>
          </w:rPr>
          <w:fldChar w:fldCharType="end"/>
        </w:r>
      </w:hyperlink>
    </w:p>
    <w:p w14:paraId="791757C4" w14:textId="4F25D551" w:rsidR="00741A3D" w:rsidRPr="00741A3D" w:rsidRDefault="00000000" w:rsidP="00741A3D">
      <w:pPr>
        <w:pStyle w:val="TableofFigures"/>
        <w:tabs>
          <w:tab w:val="right" w:leader="dot" w:pos="9492"/>
        </w:tabs>
        <w:ind w:firstLine="0"/>
        <w:rPr>
          <w:rFonts w:ascii="Arial" w:eastAsiaTheme="minorEastAsia" w:hAnsi="Arial" w:cs="Arial"/>
          <w:noProof/>
          <w:kern w:val="2"/>
          <w:sz w:val="20"/>
          <w:szCs w:val="20"/>
          <w:lang w:eastAsia="en-AU"/>
          <w14:ligatures w14:val="standardContextual"/>
        </w:rPr>
      </w:pPr>
      <w:hyperlink w:anchor="_Toc164507924" w:history="1">
        <w:r w:rsidR="00741A3D" w:rsidRPr="00741A3D">
          <w:rPr>
            <w:rStyle w:val="Hyperlink"/>
            <w:rFonts w:ascii="Arial" w:hAnsi="Arial" w:cs="Arial"/>
            <w:b/>
            <w:noProof/>
            <w:sz w:val="20"/>
            <w:szCs w:val="20"/>
          </w:rPr>
          <w:t>Table 10:</w:t>
        </w:r>
        <w:r w:rsidR="00741A3D" w:rsidRPr="00741A3D">
          <w:rPr>
            <w:rStyle w:val="Hyperlink"/>
            <w:rFonts w:ascii="Arial" w:hAnsi="Arial" w:cs="Arial"/>
            <w:noProof/>
            <w:sz w:val="20"/>
            <w:szCs w:val="20"/>
          </w:rPr>
          <w:t xml:space="preserve"> SARIMA with temperature and Fourier defining factors.</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_Toc164507924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29</w:t>
        </w:r>
        <w:r w:rsidR="00741A3D" w:rsidRPr="00741A3D">
          <w:rPr>
            <w:rFonts w:ascii="Arial" w:hAnsi="Arial" w:cs="Arial"/>
            <w:noProof/>
            <w:webHidden/>
            <w:sz w:val="20"/>
            <w:szCs w:val="20"/>
          </w:rPr>
          <w:fldChar w:fldCharType="end"/>
        </w:r>
      </w:hyperlink>
    </w:p>
    <w:p w14:paraId="0F8F05DF" w14:textId="255DD782" w:rsidR="00741A3D" w:rsidRPr="00741A3D" w:rsidRDefault="00000000" w:rsidP="00741A3D">
      <w:pPr>
        <w:pStyle w:val="TableofFigures"/>
        <w:tabs>
          <w:tab w:val="right" w:leader="dot" w:pos="9492"/>
        </w:tabs>
        <w:ind w:firstLine="0"/>
        <w:rPr>
          <w:rFonts w:ascii="Arial" w:eastAsiaTheme="minorEastAsia" w:hAnsi="Arial" w:cs="Arial"/>
          <w:noProof/>
          <w:kern w:val="2"/>
          <w:sz w:val="20"/>
          <w:szCs w:val="20"/>
          <w:lang w:eastAsia="en-AU"/>
          <w14:ligatures w14:val="standardContextual"/>
        </w:rPr>
      </w:pPr>
      <w:hyperlink w:anchor="_Toc164507925" w:history="1">
        <w:r w:rsidR="00741A3D" w:rsidRPr="00741A3D">
          <w:rPr>
            <w:rStyle w:val="Hyperlink"/>
            <w:rFonts w:ascii="Arial" w:hAnsi="Arial" w:cs="Arial"/>
            <w:b/>
            <w:noProof/>
            <w:sz w:val="20"/>
            <w:szCs w:val="20"/>
          </w:rPr>
          <w:t xml:space="preserve">Table 11: </w:t>
        </w:r>
        <w:r w:rsidR="00741A3D" w:rsidRPr="00741A3D">
          <w:rPr>
            <w:rStyle w:val="Hyperlink"/>
            <w:rFonts w:ascii="Arial" w:hAnsi="Arial" w:cs="Arial"/>
            <w:noProof/>
            <w:sz w:val="20"/>
            <w:szCs w:val="20"/>
          </w:rPr>
          <w:t>Mathematical model</w:t>
        </w:r>
        <w:r w:rsidR="00741A3D" w:rsidRPr="00741A3D">
          <w:rPr>
            <w:rFonts w:ascii="Arial" w:hAnsi="Arial" w:cs="Arial"/>
            <w:noProof/>
            <w:webHidden/>
            <w:sz w:val="20"/>
            <w:szCs w:val="20"/>
          </w:rPr>
          <w:tab/>
        </w:r>
        <w:r w:rsidR="00741A3D" w:rsidRPr="00741A3D">
          <w:rPr>
            <w:rFonts w:ascii="Arial" w:hAnsi="Arial" w:cs="Arial"/>
            <w:noProof/>
            <w:webHidden/>
            <w:sz w:val="20"/>
            <w:szCs w:val="20"/>
          </w:rPr>
          <w:fldChar w:fldCharType="begin"/>
        </w:r>
        <w:r w:rsidR="00741A3D" w:rsidRPr="00741A3D">
          <w:rPr>
            <w:rFonts w:ascii="Arial" w:hAnsi="Arial" w:cs="Arial"/>
            <w:noProof/>
            <w:webHidden/>
            <w:sz w:val="20"/>
            <w:szCs w:val="20"/>
          </w:rPr>
          <w:instrText xml:space="preserve"> PAGEREF _Toc164507925 \h </w:instrText>
        </w:r>
        <w:r w:rsidR="00741A3D" w:rsidRPr="00741A3D">
          <w:rPr>
            <w:rFonts w:ascii="Arial" w:hAnsi="Arial" w:cs="Arial"/>
            <w:noProof/>
            <w:webHidden/>
            <w:sz w:val="20"/>
            <w:szCs w:val="20"/>
          </w:rPr>
        </w:r>
        <w:r w:rsidR="00741A3D" w:rsidRPr="00741A3D">
          <w:rPr>
            <w:rFonts w:ascii="Arial" w:hAnsi="Arial" w:cs="Arial"/>
            <w:noProof/>
            <w:webHidden/>
            <w:sz w:val="20"/>
            <w:szCs w:val="20"/>
          </w:rPr>
          <w:fldChar w:fldCharType="separate"/>
        </w:r>
        <w:r w:rsidR="00AD3ABB">
          <w:rPr>
            <w:rFonts w:ascii="Arial" w:hAnsi="Arial" w:cs="Arial"/>
            <w:noProof/>
            <w:webHidden/>
            <w:sz w:val="20"/>
            <w:szCs w:val="20"/>
          </w:rPr>
          <w:t>29</w:t>
        </w:r>
        <w:r w:rsidR="00741A3D" w:rsidRPr="00741A3D">
          <w:rPr>
            <w:rFonts w:ascii="Arial" w:hAnsi="Arial" w:cs="Arial"/>
            <w:noProof/>
            <w:webHidden/>
            <w:sz w:val="20"/>
            <w:szCs w:val="20"/>
          </w:rPr>
          <w:fldChar w:fldCharType="end"/>
        </w:r>
      </w:hyperlink>
    </w:p>
    <w:p w14:paraId="78FA27FF" w14:textId="7CE105AA" w:rsidR="003A6D95" w:rsidRPr="002A3D98" w:rsidRDefault="003A6D95" w:rsidP="00741A3D">
      <w:pPr>
        <w:spacing w:after="160"/>
        <w:ind w:firstLine="0"/>
        <w:rPr>
          <w:rFonts w:ascii="Arial" w:eastAsia="Arial" w:hAnsi="Arial" w:cs="Arial"/>
          <w:b/>
          <w:bCs/>
          <w:sz w:val="28"/>
          <w:szCs w:val="24"/>
        </w:rPr>
      </w:pPr>
      <w:r w:rsidRPr="00741A3D">
        <w:rPr>
          <w:rFonts w:ascii="Arial" w:hAnsi="Arial" w:cs="Arial"/>
          <w:sz w:val="20"/>
          <w:szCs w:val="20"/>
          <w:highlight w:val="yellow"/>
        </w:rPr>
        <w:fldChar w:fldCharType="end"/>
      </w:r>
    </w:p>
    <w:p w14:paraId="0943F83C" w14:textId="77777777" w:rsidR="00936619" w:rsidRPr="002A3D98" w:rsidRDefault="00936619">
      <w:pPr>
        <w:spacing w:after="160"/>
        <w:ind w:firstLine="0"/>
        <w:rPr>
          <w:rFonts w:ascii="Arial" w:eastAsia="Arial" w:hAnsi="Arial" w:cs="Arial"/>
          <w:b/>
          <w:bCs/>
          <w:sz w:val="28"/>
          <w:szCs w:val="24"/>
        </w:rPr>
      </w:pPr>
      <w:r w:rsidRPr="002A3D98">
        <w:rPr>
          <w:rFonts w:ascii="Arial" w:hAnsi="Arial" w:cs="Arial"/>
        </w:rPr>
        <w:br w:type="page"/>
      </w:r>
    </w:p>
    <w:p w14:paraId="4AC68FC9" w14:textId="6450C289" w:rsidR="00106E02" w:rsidRPr="002A3D98" w:rsidRDefault="00106E02" w:rsidP="002C549C">
      <w:pPr>
        <w:pStyle w:val="Heading1"/>
      </w:pPr>
      <w:bookmarkStart w:id="4" w:name="_Toc164507656"/>
      <w:r w:rsidRPr="002A3D98">
        <w:lastRenderedPageBreak/>
        <w:t>Abstract</w:t>
      </w:r>
      <w:bookmarkEnd w:id="3"/>
      <w:bookmarkEnd w:id="4"/>
    </w:p>
    <w:p w14:paraId="24CE1567" w14:textId="2D7B0E3F" w:rsidR="42D5AAC1" w:rsidRPr="002A3D98" w:rsidRDefault="42D5AAC1" w:rsidP="002C549C">
      <w:pPr>
        <w:spacing w:line="240" w:lineRule="auto"/>
        <w:ind w:firstLine="0"/>
        <w:rPr>
          <w:rFonts w:ascii="Arial" w:hAnsi="Arial" w:cs="Arial"/>
        </w:rPr>
      </w:pPr>
      <w:r w:rsidRPr="002A3D98">
        <w:rPr>
          <w:rFonts w:ascii="Arial" w:eastAsia="Arial" w:hAnsi="Arial" w:cs="Arial"/>
          <w:sz w:val="20"/>
          <w:szCs w:val="20"/>
        </w:rPr>
        <w:t>Endgame Economics, our client, highlights the critical need for accurate and responsive electricity demand forecasting in New South Wales (NSW). Precise forecasting is essential for policy development and grid stability in a region impacted by complex factors including weather variations, economic shifts, and demographic changes. This report utili</w:t>
      </w:r>
      <w:r w:rsidR="00A13314" w:rsidRPr="002A3D98">
        <w:rPr>
          <w:rFonts w:ascii="Arial" w:eastAsia="Arial" w:hAnsi="Arial" w:cs="Arial"/>
          <w:sz w:val="20"/>
          <w:szCs w:val="20"/>
        </w:rPr>
        <w:t>s</w:t>
      </w:r>
      <w:r w:rsidRPr="002A3D98">
        <w:rPr>
          <w:rFonts w:ascii="Arial" w:eastAsia="Arial" w:hAnsi="Arial" w:cs="Arial"/>
          <w:sz w:val="20"/>
          <w:szCs w:val="20"/>
        </w:rPr>
        <w:t>es comprehensive datasets spanning January 2010 to March 2021, which include half-hourly records of electricity demand alongside correlating variables such as temperature, solar exposure, and public holidays.</w:t>
      </w:r>
    </w:p>
    <w:p w14:paraId="2796E3B3" w14:textId="422D4FA3" w:rsidR="766306B6" w:rsidRPr="002A3D98" w:rsidRDefault="766306B6" w:rsidP="002C549C">
      <w:pPr>
        <w:spacing w:line="240" w:lineRule="auto"/>
        <w:ind w:firstLine="0"/>
        <w:rPr>
          <w:rFonts w:ascii="Arial" w:eastAsia="Arial" w:hAnsi="Arial" w:cs="Arial"/>
          <w:sz w:val="20"/>
          <w:szCs w:val="20"/>
        </w:rPr>
      </w:pPr>
    </w:p>
    <w:p w14:paraId="0E76E52F" w14:textId="0929A504" w:rsidR="42D5AAC1" w:rsidRPr="002A3D98" w:rsidRDefault="42D5AAC1" w:rsidP="002C549C">
      <w:pPr>
        <w:spacing w:line="240" w:lineRule="auto"/>
        <w:ind w:firstLine="0"/>
        <w:rPr>
          <w:rFonts w:ascii="Arial" w:hAnsi="Arial" w:cs="Arial"/>
        </w:rPr>
      </w:pPr>
      <w:r w:rsidRPr="002A3D98">
        <w:rPr>
          <w:rFonts w:ascii="Arial" w:eastAsia="Arial" w:hAnsi="Arial" w:cs="Arial"/>
          <w:sz w:val="20"/>
          <w:szCs w:val="20"/>
        </w:rPr>
        <w:t xml:space="preserve">Our exploratory data analysis (EDA) underscored the complex seasonality of electricity demand, subject to large variations between the different seasons and within the single days, especially when facing extreme climatic events and holidays. This complex seasonality necessitated the adoption of forecasting models capable of capturing both high-frequency daily cycles and broader seasonal trends. </w:t>
      </w:r>
    </w:p>
    <w:p w14:paraId="2659E5D5" w14:textId="6365664A" w:rsidR="766306B6" w:rsidRPr="002A3D98" w:rsidRDefault="766306B6" w:rsidP="002C549C">
      <w:pPr>
        <w:spacing w:line="240" w:lineRule="auto"/>
        <w:ind w:firstLine="0"/>
        <w:rPr>
          <w:rFonts w:ascii="Arial" w:eastAsia="Arial" w:hAnsi="Arial" w:cs="Arial"/>
          <w:sz w:val="20"/>
          <w:szCs w:val="20"/>
        </w:rPr>
      </w:pPr>
    </w:p>
    <w:p w14:paraId="3822F227" w14:textId="64DE5A0E" w:rsidR="42D5AAC1" w:rsidRDefault="42D5AAC1" w:rsidP="002C549C">
      <w:pPr>
        <w:spacing w:line="240" w:lineRule="auto"/>
        <w:ind w:firstLine="0"/>
        <w:rPr>
          <w:rFonts w:ascii="Arial" w:eastAsia="Arial" w:hAnsi="Arial" w:cs="Arial"/>
          <w:sz w:val="20"/>
          <w:szCs w:val="20"/>
        </w:rPr>
      </w:pPr>
      <w:r w:rsidRPr="002A3D98">
        <w:rPr>
          <w:rFonts w:ascii="Arial" w:eastAsia="Arial" w:hAnsi="Arial" w:cs="Arial"/>
          <w:sz w:val="20"/>
          <w:szCs w:val="20"/>
        </w:rPr>
        <w:t>In our study, we evaluated various forecasting models to optimi</w:t>
      </w:r>
      <w:r w:rsidR="00743DAB" w:rsidRPr="002A3D98">
        <w:rPr>
          <w:rFonts w:ascii="Arial" w:eastAsia="Arial" w:hAnsi="Arial" w:cs="Arial"/>
          <w:sz w:val="20"/>
          <w:szCs w:val="20"/>
        </w:rPr>
        <w:t>s</w:t>
      </w:r>
      <w:r w:rsidRPr="002A3D98">
        <w:rPr>
          <w:rFonts w:ascii="Arial" w:eastAsia="Arial" w:hAnsi="Arial" w:cs="Arial"/>
          <w:sz w:val="20"/>
          <w:szCs w:val="20"/>
        </w:rPr>
        <w:t>e electricity demand prediction in New South Wales. We explored an Autoregressive Integrated Moving Average (ARIMA) model incorporating both daily and weekly Fourier terms, as well as a Seasonal ARIMA (SARIMA) model with only weekly Fourier terms. The comparison revealed that the SARIMA model with solely weekly Fourier terms outperformed the ARIMA model. This suggests that the SARIMA model's inherent seasonal adjustment capabilities effectively capture the daily seasonality more efficiently than the Fourier terms modelled in the ARIMA framework. Building upon these insights, our final model—a SARIMA with weekly Fourier terms and temperature data—was developed to further refine forecast accuracy. This model leverages the periodicity captured by the weekly Fourier components alongside the temperature variables, providing a robust tool for predicting electricity demand fluctuations while accommodating seasonal and temperature influences.</w:t>
      </w:r>
    </w:p>
    <w:p w14:paraId="7EDC3B86" w14:textId="77777777" w:rsidR="00813529" w:rsidRDefault="00813529" w:rsidP="002C549C">
      <w:pPr>
        <w:spacing w:line="240" w:lineRule="auto"/>
        <w:ind w:firstLine="0"/>
        <w:rPr>
          <w:rFonts w:ascii="Arial" w:eastAsia="Arial" w:hAnsi="Arial" w:cs="Arial"/>
          <w:sz w:val="20"/>
          <w:szCs w:val="20"/>
        </w:rPr>
      </w:pPr>
    </w:p>
    <w:p w14:paraId="79E62833" w14:textId="319AAF21" w:rsidR="0011358B" w:rsidRPr="0011358B" w:rsidRDefault="00813529" w:rsidP="002C549C">
      <w:pPr>
        <w:spacing w:line="240" w:lineRule="auto"/>
        <w:ind w:firstLine="0"/>
        <w:rPr>
          <w:rFonts w:ascii="Arial" w:hAnsi="Arial" w:cs="Arial"/>
          <w:sz w:val="20"/>
          <w:szCs w:val="20"/>
        </w:rPr>
      </w:pPr>
      <w:r w:rsidRPr="00876E2D">
        <w:rPr>
          <w:rFonts w:ascii="Arial" w:eastAsia="Arial" w:hAnsi="Arial" w:cs="Arial"/>
          <w:b/>
          <w:bCs/>
          <w:sz w:val="20"/>
          <w:szCs w:val="20"/>
        </w:rPr>
        <w:t>Team Echo’s project source code is in</w:t>
      </w:r>
      <w:r w:rsidR="008D24F4" w:rsidRPr="00876E2D">
        <w:rPr>
          <w:rFonts w:ascii="Arial" w:eastAsia="Arial" w:hAnsi="Arial" w:cs="Arial"/>
          <w:b/>
          <w:bCs/>
          <w:sz w:val="20"/>
          <w:szCs w:val="20"/>
        </w:rPr>
        <w:t xml:space="preserve"> </w:t>
      </w:r>
      <w:r w:rsidRPr="00876E2D">
        <w:rPr>
          <w:rFonts w:ascii="Arial" w:eastAsia="Arial" w:hAnsi="Arial" w:cs="Arial"/>
          <w:b/>
          <w:bCs/>
          <w:sz w:val="20"/>
          <w:szCs w:val="20"/>
        </w:rPr>
        <w:t>th</w:t>
      </w:r>
      <w:r w:rsidR="008D24F4" w:rsidRPr="00876E2D">
        <w:rPr>
          <w:rFonts w:ascii="Arial" w:eastAsia="Arial" w:hAnsi="Arial" w:cs="Arial"/>
          <w:b/>
          <w:bCs/>
          <w:sz w:val="20"/>
          <w:szCs w:val="20"/>
        </w:rPr>
        <w:t>e</w:t>
      </w:r>
      <w:r w:rsidRPr="00876E2D">
        <w:rPr>
          <w:rFonts w:ascii="Arial" w:eastAsia="Arial" w:hAnsi="Arial" w:cs="Arial"/>
          <w:b/>
          <w:bCs/>
          <w:sz w:val="20"/>
          <w:szCs w:val="20"/>
        </w:rPr>
        <w:t xml:space="preserve"> below GitHub public repository</w:t>
      </w:r>
      <w:r w:rsidR="0011358B" w:rsidRPr="0011358B">
        <w:rPr>
          <w:rFonts w:ascii="Arial" w:eastAsia="Arial" w:hAnsi="Arial" w:cs="Arial"/>
          <w:sz w:val="20"/>
          <w:szCs w:val="20"/>
        </w:rPr>
        <w:t xml:space="preserve"> </w:t>
      </w:r>
      <w:hyperlink r:id="rId11" w:history="1">
        <w:r w:rsidR="0011358B" w:rsidRPr="0011358B">
          <w:rPr>
            <w:rStyle w:val="Hyperlink"/>
            <w:rFonts w:ascii="Arial" w:hAnsi="Arial" w:cs="Arial"/>
            <w:sz w:val="20"/>
            <w:szCs w:val="20"/>
          </w:rPr>
          <w:t>Team-Echo---Enhancing-Electricity-Demand-Forecasting-in-New-South-Wales/src at main · keithzrc/Team-Echo---Enhancing-Electricity-Demand-Forecasting-in-New-South-Wales (github.com)</w:t>
        </w:r>
      </w:hyperlink>
    </w:p>
    <w:p w14:paraId="34867701" w14:textId="77777777" w:rsidR="0011358B" w:rsidRPr="0011358B" w:rsidRDefault="0011358B" w:rsidP="002C549C">
      <w:pPr>
        <w:spacing w:line="240" w:lineRule="auto"/>
        <w:ind w:firstLine="0"/>
        <w:rPr>
          <w:rFonts w:ascii="Arial" w:hAnsi="Arial" w:cs="Arial"/>
          <w:sz w:val="20"/>
          <w:szCs w:val="20"/>
        </w:rPr>
      </w:pPr>
    </w:p>
    <w:p w14:paraId="18D4CDB5" w14:textId="286A5E1E" w:rsidR="00813529" w:rsidRPr="0011358B" w:rsidRDefault="0011358B" w:rsidP="002C549C">
      <w:pPr>
        <w:spacing w:line="240" w:lineRule="auto"/>
        <w:ind w:firstLine="0"/>
        <w:rPr>
          <w:rFonts w:ascii="Arial" w:eastAsia="Arial" w:hAnsi="Arial" w:cs="Arial"/>
          <w:sz w:val="20"/>
          <w:szCs w:val="20"/>
        </w:rPr>
      </w:pPr>
      <w:r w:rsidRPr="00876E2D">
        <w:rPr>
          <w:rFonts w:ascii="Arial" w:hAnsi="Arial" w:cs="Arial"/>
          <w:b/>
          <w:bCs/>
          <w:sz w:val="20"/>
          <w:szCs w:val="20"/>
        </w:rPr>
        <w:t>The full project repository is in the below link</w:t>
      </w:r>
      <w:r w:rsidR="00813529" w:rsidRPr="0011358B">
        <w:rPr>
          <w:rFonts w:ascii="Arial" w:eastAsia="Arial" w:hAnsi="Arial" w:cs="Arial"/>
          <w:sz w:val="20"/>
          <w:szCs w:val="20"/>
        </w:rPr>
        <w:t xml:space="preserve"> </w:t>
      </w:r>
      <w:hyperlink r:id="rId12" w:history="1">
        <w:r w:rsidR="003D5792" w:rsidRPr="0011358B">
          <w:rPr>
            <w:rStyle w:val="Hyperlink"/>
            <w:rFonts w:ascii="Arial" w:hAnsi="Arial" w:cs="Arial"/>
            <w:sz w:val="20"/>
            <w:szCs w:val="20"/>
          </w:rPr>
          <w:t>https://github.c</w:t>
        </w:r>
        <w:r w:rsidR="003D5792" w:rsidRPr="0011358B">
          <w:rPr>
            <w:rStyle w:val="Hyperlink"/>
            <w:rFonts w:ascii="Arial" w:hAnsi="Arial" w:cs="Arial"/>
            <w:sz w:val="20"/>
            <w:szCs w:val="20"/>
          </w:rPr>
          <w:t>o</w:t>
        </w:r>
        <w:r w:rsidR="003D5792" w:rsidRPr="0011358B">
          <w:rPr>
            <w:rStyle w:val="Hyperlink"/>
            <w:rFonts w:ascii="Arial" w:hAnsi="Arial" w:cs="Arial"/>
            <w:sz w:val="20"/>
            <w:szCs w:val="20"/>
          </w:rPr>
          <w:t>m/keithzrc/Team-Echo---Enhancing-Electricity-Demand-Forecasting-in-New-South-Wales</w:t>
        </w:r>
      </w:hyperlink>
      <w:r w:rsidR="003D5792" w:rsidRPr="0011358B">
        <w:rPr>
          <w:rFonts w:ascii="Arial" w:eastAsia="Arial" w:hAnsi="Arial" w:cs="Arial"/>
          <w:sz w:val="20"/>
          <w:szCs w:val="20"/>
        </w:rPr>
        <w:t xml:space="preserve"> </w:t>
      </w:r>
    </w:p>
    <w:p w14:paraId="70F1B1F4" w14:textId="797F1749" w:rsidR="766306B6" w:rsidRPr="002A3D98" w:rsidRDefault="766306B6" w:rsidP="002C549C">
      <w:pPr>
        <w:spacing w:line="240" w:lineRule="auto"/>
        <w:ind w:firstLine="0"/>
        <w:rPr>
          <w:rFonts w:ascii="Arial" w:eastAsia="Arial" w:hAnsi="Arial" w:cs="Arial"/>
          <w:sz w:val="20"/>
          <w:szCs w:val="20"/>
        </w:rPr>
      </w:pPr>
    </w:p>
    <w:p w14:paraId="2ED6BAAF" w14:textId="4131BCC1" w:rsidR="42D5AAC1" w:rsidRPr="002A3D98" w:rsidRDefault="42D5AAC1" w:rsidP="002C549C">
      <w:pPr>
        <w:spacing w:line="240" w:lineRule="auto"/>
        <w:ind w:firstLine="0"/>
        <w:rPr>
          <w:rFonts w:ascii="Arial" w:hAnsi="Arial" w:cs="Arial"/>
        </w:rPr>
      </w:pPr>
      <w:r w:rsidRPr="002A3D98">
        <w:rPr>
          <w:rFonts w:ascii="Arial" w:eastAsia="Arial" w:hAnsi="Arial" w:cs="Arial"/>
          <w:sz w:val="20"/>
          <w:szCs w:val="20"/>
        </w:rPr>
        <w:t>The insights generated from this study provide advanced tools for improving demand response strategies and optimi</w:t>
      </w:r>
      <w:r w:rsidR="00D64B7C" w:rsidRPr="002A3D98">
        <w:rPr>
          <w:rFonts w:ascii="Arial" w:eastAsia="Arial" w:hAnsi="Arial" w:cs="Arial"/>
          <w:sz w:val="20"/>
          <w:szCs w:val="20"/>
        </w:rPr>
        <w:t>s</w:t>
      </w:r>
      <w:r w:rsidRPr="002A3D98">
        <w:rPr>
          <w:rFonts w:ascii="Arial" w:eastAsia="Arial" w:hAnsi="Arial" w:cs="Arial"/>
          <w:sz w:val="20"/>
          <w:szCs w:val="20"/>
        </w:rPr>
        <w:t>ing grid operations. Recommendations for ongoing enhancements and potential explorations into additional predictive variables are discussed to keep pace with the rapidly evolving energy sector.</w:t>
      </w:r>
    </w:p>
    <w:p w14:paraId="49696D70" w14:textId="31BDE263" w:rsidR="766306B6" w:rsidRPr="002A3D98" w:rsidRDefault="766306B6" w:rsidP="002C549C">
      <w:pPr>
        <w:spacing w:line="240" w:lineRule="auto"/>
        <w:ind w:firstLine="0"/>
        <w:rPr>
          <w:rFonts w:ascii="Arial" w:eastAsia="Arial" w:hAnsi="Arial" w:cs="Arial"/>
          <w:sz w:val="20"/>
          <w:szCs w:val="20"/>
        </w:rPr>
      </w:pPr>
    </w:p>
    <w:p w14:paraId="3E2004D4" w14:textId="09213CB6" w:rsidR="00D9374B" w:rsidRPr="002A3D98" w:rsidRDefault="42D5AAC1" w:rsidP="002C549C">
      <w:pPr>
        <w:spacing w:line="240" w:lineRule="auto"/>
        <w:ind w:firstLine="0"/>
        <w:rPr>
          <w:rFonts w:ascii="Arial" w:hAnsi="Arial" w:cs="Arial"/>
        </w:rPr>
      </w:pPr>
      <w:r w:rsidRPr="002A3D98">
        <w:rPr>
          <w:rFonts w:ascii="Arial" w:eastAsia="Arial" w:hAnsi="Arial" w:cs="Arial"/>
          <w:sz w:val="20"/>
          <w:szCs w:val="20"/>
        </w:rPr>
        <w:t>This comprehensive analysis not only advances the methodology behind electricity demand forecasting but also aligns strategically with Endgame Economics’ objectives, thereby enhancing decision-making processes and contributing to the operational stability and economic efficiency of the energy infrastructure in NSW.</w:t>
      </w:r>
    </w:p>
    <w:p w14:paraId="42CC5F7C" w14:textId="66080C02" w:rsidR="13A03AE5" w:rsidRPr="002A3D98" w:rsidRDefault="13A03AE5" w:rsidP="002C549C">
      <w:pPr>
        <w:spacing w:line="240" w:lineRule="auto"/>
        <w:ind w:firstLine="0"/>
        <w:rPr>
          <w:rFonts w:ascii="Arial" w:eastAsia="Times New Roman" w:hAnsi="Arial" w:cs="Arial"/>
          <w:color w:val="FF0000"/>
          <w:lang w:eastAsia="en-AU"/>
        </w:rPr>
      </w:pPr>
    </w:p>
    <w:p w14:paraId="1FE32804" w14:textId="77777777" w:rsidR="0030420F" w:rsidRPr="002A3D98" w:rsidRDefault="0030420F">
      <w:pPr>
        <w:spacing w:after="160"/>
        <w:ind w:firstLine="0"/>
        <w:rPr>
          <w:rFonts w:ascii="Arial" w:eastAsia="Arial" w:hAnsi="Arial" w:cs="Arial"/>
          <w:b/>
          <w:bCs/>
          <w:sz w:val="28"/>
          <w:szCs w:val="24"/>
        </w:rPr>
      </w:pPr>
      <w:r w:rsidRPr="002A3D98">
        <w:rPr>
          <w:rFonts w:ascii="Arial" w:hAnsi="Arial" w:cs="Arial"/>
        </w:rPr>
        <w:br w:type="page"/>
      </w:r>
    </w:p>
    <w:p w14:paraId="3F99C998" w14:textId="1F51CAF0" w:rsidR="00E00325" w:rsidRPr="002A3D98" w:rsidRDefault="00886850" w:rsidP="002C549C">
      <w:pPr>
        <w:pStyle w:val="Heading1"/>
        <w:spacing w:line="240" w:lineRule="auto"/>
        <w:rPr>
          <w:rStyle w:val="normaltextrun"/>
        </w:rPr>
      </w:pPr>
      <w:bookmarkStart w:id="5" w:name="_Toc164507657"/>
      <w:r w:rsidRPr="002A3D98">
        <w:lastRenderedPageBreak/>
        <w:t>Introduction and Motivation</w:t>
      </w:r>
      <w:bookmarkEnd w:id="5"/>
    </w:p>
    <w:p w14:paraId="09D7B246" w14:textId="317C2754" w:rsidR="00E00325" w:rsidRPr="002A3D98" w:rsidRDefault="00E00325" w:rsidP="00E00325">
      <w:pPr>
        <w:autoSpaceDE w:val="0"/>
        <w:autoSpaceDN w:val="0"/>
        <w:adjustRightInd w:val="0"/>
        <w:spacing w:line="240" w:lineRule="auto"/>
        <w:ind w:firstLine="0"/>
        <w:rPr>
          <w:rStyle w:val="normaltextrun"/>
          <w:rFonts w:ascii="Arial" w:eastAsiaTheme="majorEastAsia" w:hAnsi="Arial" w:cs="Arial"/>
          <w:color w:val="0D0D0D"/>
          <w:sz w:val="20"/>
          <w:szCs w:val="20"/>
          <w:shd w:val="clear" w:color="auto" w:fill="FFFFFF"/>
        </w:rPr>
      </w:pPr>
      <w:r w:rsidRPr="002A3D98">
        <w:rPr>
          <w:rStyle w:val="normaltextrun"/>
          <w:rFonts w:ascii="Arial" w:eastAsiaTheme="majorEastAsia" w:hAnsi="Arial" w:cs="Arial"/>
          <w:color w:val="0D0D0D"/>
          <w:sz w:val="20"/>
          <w:szCs w:val="20"/>
          <w:shd w:val="clear" w:color="auto" w:fill="FFFFFF"/>
          <w:lang w:eastAsia="en-AU"/>
        </w:rPr>
        <w:t xml:space="preserve">In </w:t>
      </w:r>
      <w:r w:rsidR="00290A56" w:rsidRPr="002A3D98">
        <w:rPr>
          <w:rStyle w:val="normaltextrun"/>
          <w:rFonts w:ascii="Arial" w:eastAsiaTheme="majorEastAsia" w:hAnsi="Arial" w:cs="Arial"/>
          <w:color w:val="0D0D0D"/>
          <w:sz w:val="20"/>
          <w:szCs w:val="20"/>
          <w:shd w:val="clear" w:color="auto" w:fill="FFFFFF"/>
          <w:lang w:eastAsia="en-AU"/>
        </w:rPr>
        <w:t>the current</w:t>
      </w:r>
      <w:r w:rsidRPr="002A3D98">
        <w:rPr>
          <w:rStyle w:val="normaltextrun"/>
          <w:rFonts w:ascii="Arial" w:eastAsiaTheme="majorEastAsia" w:hAnsi="Arial" w:cs="Arial"/>
          <w:color w:val="0D0D0D"/>
          <w:sz w:val="20"/>
          <w:szCs w:val="20"/>
          <w:shd w:val="clear" w:color="auto" w:fill="FFFFFF"/>
          <w:lang w:eastAsia="en-AU"/>
        </w:rPr>
        <w:t xml:space="preserve"> </w:t>
      </w:r>
      <w:r w:rsidR="00D63B4B" w:rsidRPr="002A3D98">
        <w:rPr>
          <w:rStyle w:val="normaltextrun"/>
          <w:rFonts w:ascii="Arial" w:eastAsiaTheme="majorEastAsia" w:hAnsi="Arial" w:cs="Arial"/>
          <w:color w:val="0D0D0D"/>
          <w:sz w:val="20"/>
          <w:szCs w:val="20"/>
          <w:shd w:val="clear" w:color="auto" w:fill="FFFFFF"/>
          <w:lang w:eastAsia="en-AU"/>
        </w:rPr>
        <w:t>dynamic</w:t>
      </w:r>
      <w:r w:rsidRPr="002A3D98">
        <w:rPr>
          <w:rStyle w:val="normaltextrun"/>
          <w:rFonts w:ascii="Arial" w:eastAsiaTheme="majorEastAsia" w:hAnsi="Arial" w:cs="Arial"/>
          <w:color w:val="0D0D0D"/>
          <w:sz w:val="20"/>
          <w:szCs w:val="20"/>
          <w:shd w:val="clear" w:color="auto" w:fill="FFFFFF"/>
          <w:lang w:eastAsia="en-AU"/>
        </w:rPr>
        <w:t xml:space="preserve"> landscape</w:t>
      </w:r>
      <w:r w:rsidR="00D63B4B" w:rsidRPr="002A3D98">
        <w:rPr>
          <w:rStyle w:val="normaltextrun"/>
          <w:rFonts w:ascii="Arial" w:eastAsiaTheme="majorEastAsia" w:hAnsi="Arial" w:cs="Arial"/>
          <w:color w:val="0D0D0D"/>
          <w:sz w:val="20"/>
          <w:szCs w:val="20"/>
          <w:shd w:val="clear" w:color="auto" w:fill="FFFFFF"/>
          <w:lang w:eastAsia="en-AU"/>
        </w:rPr>
        <w:t xml:space="preserve"> marked</w:t>
      </w:r>
      <w:r w:rsidRPr="002A3D98">
        <w:rPr>
          <w:rStyle w:val="normaltextrun"/>
          <w:rFonts w:ascii="Arial" w:eastAsiaTheme="majorEastAsia" w:hAnsi="Arial" w:cs="Arial"/>
          <w:color w:val="0D0D0D"/>
          <w:sz w:val="20"/>
          <w:szCs w:val="20"/>
          <w:shd w:val="clear" w:color="auto" w:fill="FFFFFF"/>
          <w:lang w:eastAsia="en-AU"/>
        </w:rPr>
        <w:t xml:space="preserve"> by technological </w:t>
      </w:r>
      <w:r w:rsidR="00D63B4B" w:rsidRPr="002A3D98">
        <w:rPr>
          <w:rStyle w:val="normaltextrun"/>
          <w:rFonts w:ascii="Arial" w:eastAsiaTheme="majorEastAsia" w:hAnsi="Arial" w:cs="Arial"/>
          <w:color w:val="0D0D0D"/>
          <w:sz w:val="20"/>
          <w:szCs w:val="20"/>
          <w:shd w:val="clear" w:color="auto" w:fill="FFFFFF"/>
          <w:lang w:eastAsia="en-AU"/>
        </w:rPr>
        <w:t>progress</w:t>
      </w:r>
      <w:r w:rsidRPr="002A3D98">
        <w:rPr>
          <w:rStyle w:val="normaltextrun"/>
          <w:rFonts w:ascii="Arial" w:eastAsiaTheme="majorEastAsia" w:hAnsi="Arial" w:cs="Arial"/>
          <w:color w:val="0D0D0D"/>
          <w:sz w:val="20"/>
          <w:szCs w:val="20"/>
          <w:shd w:val="clear" w:color="auto" w:fill="FFFFFF"/>
          <w:lang w:eastAsia="en-AU"/>
        </w:rPr>
        <w:t xml:space="preserve"> and </w:t>
      </w:r>
      <w:r w:rsidR="00D63B4B" w:rsidRPr="002A3D98">
        <w:rPr>
          <w:rStyle w:val="normaltextrun"/>
          <w:rFonts w:ascii="Arial" w:eastAsiaTheme="majorEastAsia" w:hAnsi="Arial" w:cs="Arial"/>
          <w:color w:val="0D0D0D"/>
          <w:sz w:val="20"/>
          <w:szCs w:val="20"/>
          <w:shd w:val="clear" w:color="auto" w:fill="FFFFFF"/>
          <w:lang w:eastAsia="en-AU"/>
        </w:rPr>
        <w:t>societal shifts, there's</w:t>
      </w:r>
      <w:r w:rsidRPr="002A3D98">
        <w:rPr>
          <w:rStyle w:val="normaltextrun"/>
          <w:rFonts w:ascii="Arial" w:eastAsiaTheme="majorEastAsia" w:hAnsi="Arial" w:cs="Arial"/>
          <w:color w:val="0D0D0D"/>
          <w:sz w:val="20"/>
          <w:szCs w:val="20"/>
          <w:shd w:val="clear" w:color="auto" w:fill="FFFFFF"/>
          <w:lang w:eastAsia="en-AU"/>
        </w:rPr>
        <w:t xml:space="preserve"> a </w:t>
      </w:r>
      <w:r w:rsidR="00D63B4B" w:rsidRPr="002A3D98">
        <w:rPr>
          <w:rStyle w:val="normaltextrun"/>
          <w:rFonts w:ascii="Arial" w:eastAsiaTheme="majorEastAsia" w:hAnsi="Arial" w:cs="Arial"/>
          <w:color w:val="0D0D0D"/>
          <w:sz w:val="20"/>
          <w:szCs w:val="20"/>
          <w:shd w:val="clear" w:color="auto" w:fill="FFFFFF"/>
          <w:lang w:eastAsia="en-AU"/>
        </w:rPr>
        <w:t>growing</w:t>
      </w:r>
      <w:r w:rsidRPr="002A3D98">
        <w:rPr>
          <w:rStyle w:val="normaltextrun"/>
          <w:rFonts w:ascii="Arial" w:eastAsiaTheme="majorEastAsia" w:hAnsi="Arial" w:cs="Arial"/>
          <w:color w:val="0D0D0D"/>
          <w:sz w:val="20"/>
          <w:szCs w:val="20"/>
          <w:shd w:val="clear" w:color="auto" w:fill="FFFFFF"/>
          <w:lang w:eastAsia="en-AU"/>
        </w:rPr>
        <w:t xml:space="preserve"> need for innovative solutions to address complex </w:t>
      </w:r>
      <w:r w:rsidR="00D63B4B" w:rsidRPr="002A3D98">
        <w:rPr>
          <w:rStyle w:val="normaltextrun"/>
          <w:rFonts w:ascii="Arial" w:eastAsiaTheme="majorEastAsia" w:hAnsi="Arial" w:cs="Arial"/>
          <w:color w:val="0D0D0D"/>
          <w:sz w:val="20"/>
          <w:szCs w:val="20"/>
          <w:shd w:val="clear" w:color="auto" w:fill="FFFFFF"/>
          <w:lang w:eastAsia="en-AU"/>
        </w:rPr>
        <w:t>challenges.</w:t>
      </w:r>
      <w:r w:rsidR="00A06E46" w:rsidRPr="002A3D98">
        <w:rPr>
          <w:rStyle w:val="normaltextrun"/>
          <w:rFonts w:ascii="Arial" w:eastAsiaTheme="majorEastAsia" w:hAnsi="Arial" w:cs="Arial"/>
          <w:color w:val="0D0D0D"/>
          <w:sz w:val="20"/>
          <w:szCs w:val="20"/>
          <w:shd w:val="clear" w:color="auto" w:fill="FFFFFF"/>
          <w:lang w:eastAsia="en-AU"/>
        </w:rPr>
        <w:t xml:space="preserve"> Team </w:t>
      </w:r>
      <w:r w:rsidR="002E332A" w:rsidRPr="002A3D98">
        <w:rPr>
          <w:rStyle w:val="normaltextrun"/>
          <w:rFonts w:ascii="Arial" w:eastAsiaTheme="majorEastAsia" w:hAnsi="Arial" w:cs="Arial"/>
          <w:color w:val="0D0D0D"/>
          <w:sz w:val="20"/>
          <w:szCs w:val="20"/>
          <w:shd w:val="clear" w:color="auto" w:fill="FFFFFF"/>
          <w:lang w:eastAsia="en-AU"/>
        </w:rPr>
        <w:t>Echo responded</w:t>
      </w:r>
      <w:r w:rsidR="00D63B4B" w:rsidRPr="002A3D98">
        <w:rPr>
          <w:rStyle w:val="normaltextrun"/>
          <w:rFonts w:ascii="Arial" w:eastAsiaTheme="majorEastAsia" w:hAnsi="Arial" w:cs="Arial"/>
          <w:color w:val="0D0D0D"/>
          <w:sz w:val="20"/>
          <w:szCs w:val="20"/>
          <w:shd w:val="clear" w:color="auto" w:fill="FFFFFF"/>
          <w:lang w:eastAsia="en-AU"/>
        </w:rPr>
        <w:t xml:space="preserve"> to this call by taking on the task of</w:t>
      </w:r>
      <w:r w:rsidR="00A06E46" w:rsidRPr="002A3D98">
        <w:rPr>
          <w:rStyle w:val="normaltextrun"/>
          <w:rFonts w:ascii="Arial" w:eastAsiaTheme="majorEastAsia" w:hAnsi="Arial" w:cs="Arial"/>
          <w:color w:val="0D0D0D"/>
          <w:sz w:val="20"/>
          <w:szCs w:val="20"/>
          <w:shd w:val="clear" w:color="auto" w:fill="FFFFFF"/>
          <w:lang w:eastAsia="en-AU"/>
        </w:rPr>
        <w:t xml:space="preserve"> forecasting electricity consumption in New South Wales (NSW</w:t>
      </w:r>
      <w:r w:rsidR="00D63B4B" w:rsidRPr="002A3D98">
        <w:rPr>
          <w:rStyle w:val="normaltextrun"/>
          <w:rFonts w:ascii="Arial" w:eastAsiaTheme="majorEastAsia" w:hAnsi="Arial" w:cs="Arial"/>
          <w:color w:val="0D0D0D"/>
          <w:sz w:val="20"/>
          <w:szCs w:val="20"/>
          <w:shd w:val="clear" w:color="auto" w:fill="FFFFFF"/>
          <w:lang w:eastAsia="en-AU"/>
        </w:rPr>
        <w:t>).</w:t>
      </w:r>
      <w:r w:rsidR="00A06E46" w:rsidRPr="002A3D98">
        <w:rPr>
          <w:rStyle w:val="normaltextrun"/>
          <w:rFonts w:ascii="Arial" w:eastAsiaTheme="majorEastAsia" w:hAnsi="Arial" w:cs="Arial"/>
          <w:color w:val="0D0D0D"/>
          <w:sz w:val="20"/>
          <w:szCs w:val="20"/>
          <w:shd w:val="clear" w:color="auto" w:fill="FFFFFF"/>
          <w:lang w:eastAsia="en-AU"/>
        </w:rPr>
        <w:t xml:space="preserve"> </w:t>
      </w:r>
      <w:r w:rsidR="0017102B" w:rsidRPr="002A3D98">
        <w:rPr>
          <w:rStyle w:val="normaltextrun"/>
          <w:rFonts w:ascii="Arial" w:eastAsiaTheme="majorEastAsia" w:hAnsi="Arial" w:cs="Arial"/>
          <w:color w:val="0D0D0D"/>
          <w:sz w:val="20"/>
          <w:szCs w:val="20"/>
          <w:shd w:val="clear" w:color="auto" w:fill="FFFFFF"/>
          <w:lang w:eastAsia="en-AU"/>
        </w:rPr>
        <w:t>The</w:t>
      </w:r>
      <w:r w:rsidR="00A06E46" w:rsidRPr="002A3D98">
        <w:rPr>
          <w:rStyle w:val="normaltextrun"/>
          <w:rFonts w:ascii="Arial" w:eastAsiaTheme="majorEastAsia" w:hAnsi="Arial" w:cs="Arial"/>
          <w:color w:val="0D0D0D"/>
          <w:sz w:val="20"/>
          <w:szCs w:val="20"/>
          <w:shd w:val="clear" w:color="auto" w:fill="FFFFFF"/>
          <w:lang w:eastAsia="en-AU"/>
        </w:rPr>
        <w:t xml:space="preserve"> </w:t>
      </w:r>
      <w:r w:rsidR="00D63B4B" w:rsidRPr="002A3D98">
        <w:rPr>
          <w:rStyle w:val="normaltextrun"/>
          <w:rFonts w:ascii="Arial" w:eastAsiaTheme="majorEastAsia" w:hAnsi="Arial" w:cs="Arial"/>
          <w:color w:val="0D0D0D"/>
          <w:sz w:val="20"/>
          <w:szCs w:val="20"/>
          <w:shd w:val="clear" w:color="auto" w:fill="FFFFFF"/>
          <w:lang w:eastAsia="en-AU"/>
        </w:rPr>
        <w:t>goal</w:t>
      </w:r>
      <w:r w:rsidR="00A06E46" w:rsidRPr="002A3D98">
        <w:rPr>
          <w:rStyle w:val="normaltextrun"/>
          <w:rFonts w:ascii="Arial" w:eastAsiaTheme="majorEastAsia" w:hAnsi="Arial" w:cs="Arial"/>
          <w:color w:val="0D0D0D"/>
          <w:sz w:val="20"/>
          <w:szCs w:val="20"/>
          <w:shd w:val="clear" w:color="auto" w:fill="FFFFFF"/>
          <w:lang w:eastAsia="en-AU"/>
        </w:rPr>
        <w:t xml:space="preserve"> is to </w:t>
      </w:r>
      <w:r w:rsidR="00D63B4B" w:rsidRPr="002A3D98">
        <w:rPr>
          <w:rStyle w:val="normaltextrun"/>
          <w:rFonts w:ascii="Arial" w:eastAsiaTheme="majorEastAsia" w:hAnsi="Arial" w:cs="Arial"/>
          <w:color w:val="0D0D0D"/>
          <w:sz w:val="20"/>
          <w:szCs w:val="20"/>
          <w:shd w:val="clear" w:color="auto" w:fill="FFFFFF"/>
          <w:lang w:eastAsia="en-AU"/>
        </w:rPr>
        <w:t xml:space="preserve">confront rising energy costs and </w:t>
      </w:r>
      <w:r w:rsidR="00A06E46" w:rsidRPr="002A3D98">
        <w:rPr>
          <w:rStyle w:val="normaltextrun"/>
          <w:rFonts w:ascii="Arial" w:eastAsiaTheme="majorEastAsia" w:hAnsi="Arial" w:cs="Arial"/>
          <w:color w:val="0D0D0D"/>
          <w:sz w:val="20"/>
          <w:szCs w:val="20"/>
          <w:shd w:val="clear" w:color="auto" w:fill="FFFFFF"/>
          <w:lang w:eastAsia="en-AU"/>
        </w:rPr>
        <w:t xml:space="preserve">empower consumers </w:t>
      </w:r>
      <w:r w:rsidR="00D63B4B" w:rsidRPr="002A3D98">
        <w:rPr>
          <w:rStyle w:val="normaltextrun"/>
          <w:rFonts w:ascii="Arial" w:eastAsiaTheme="majorEastAsia" w:hAnsi="Arial" w:cs="Arial"/>
          <w:color w:val="0D0D0D"/>
          <w:sz w:val="20"/>
          <w:szCs w:val="20"/>
          <w:shd w:val="clear" w:color="auto" w:fill="FFFFFF"/>
          <w:lang w:eastAsia="en-AU"/>
        </w:rPr>
        <w:t>through</w:t>
      </w:r>
      <w:r w:rsidR="00A06E46" w:rsidRPr="002A3D98">
        <w:rPr>
          <w:rStyle w:val="normaltextrun"/>
          <w:rFonts w:ascii="Arial" w:eastAsiaTheme="majorEastAsia" w:hAnsi="Arial" w:cs="Arial"/>
          <w:color w:val="0D0D0D"/>
          <w:sz w:val="20"/>
          <w:szCs w:val="20"/>
          <w:shd w:val="clear" w:color="auto" w:fill="FFFFFF"/>
          <w:lang w:eastAsia="en-AU"/>
        </w:rPr>
        <w:t xml:space="preserve"> accurate predictions, </w:t>
      </w:r>
      <w:r w:rsidR="00D63B4B" w:rsidRPr="002A3D98">
        <w:rPr>
          <w:rStyle w:val="normaltextrun"/>
          <w:rFonts w:ascii="Arial" w:eastAsiaTheme="majorEastAsia" w:hAnsi="Arial" w:cs="Arial"/>
          <w:color w:val="0D0D0D"/>
          <w:sz w:val="20"/>
          <w:szCs w:val="20"/>
          <w:shd w:val="clear" w:color="auto" w:fill="FFFFFF"/>
          <w:lang w:eastAsia="en-AU"/>
        </w:rPr>
        <w:t>fostering</w:t>
      </w:r>
      <w:r w:rsidR="00A06E46" w:rsidRPr="002A3D98">
        <w:rPr>
          <w:rStyle w:val="normaltextrun"/>
          <w:rFonts w:ascii="Arial" w:eastAsiaTheme="majorEastAsia" w:hAnsi="Arial" w:cs="Arial"/>
          <w:color w:val="0D0D0D"/>
          <w:sz w:val="20"/>
          <w:szCs w:val="20"/>
          <w:shd w:val="clear" w:color="auto" w:fill="FFFFFF"/>
          <w:lang w:eastAsia="en-AU"/>
        </w:rPr>
        <w:t xml:space="preserve"> informed decision-making and </w:t>
      </w:r>
      <w:r w:rsidR="00D63B4B" w:rsidRPr="002A3D98">
        <w:rPr>
          <w:rStyle w:val="normaltextrun"/>
          <w:rFonts w:ascii="Arial" w:eastAsiaTheme="majorEastAsia" w:hAnsi="Arial" w:cs="Arial"/>
          <w:color w:val="0D0D0D"/>
          <w:sz w:val="20"/>
          <w:szCs w:val="20"/>
          <w:shd w:val="clear" w:color="auto" w:fill="FFFFFF"/>
          <w:lang w:eastAsia="en-AU"/>
        </w:rPr>
        <w:t>enhancing</w:t>
      </w:r>
      <w:r w:rsidR="00A06E46" w:rsidRPr="002A3D98">
        <w:rPr>
          <w:rStyle w:val="normaltextrun"/>
          <w:rFonts w:ascii="Arial" w:eastAsiaTheme="majorEastAsia" w:hAnsi="Arial" w:cs="Arial"/>
          <w:color w:val="0D0D0D"/>
          <w:sz w:val="20"/>
          <w:szCs w:val="20"/>
          <w:shd w:val="clear" w:color="auto" w:fill="FFFFFF"/>
          <w:lang w:eastAsia="en-AU"/>
        </w:rPr>
        <w:t xml:space="preserve"> energy affordability and accessibility in </w:t>
      </w:r>
      <w:r w:rsidR="00D63B4B" w:rsidRPr="002A3D98">
        <w:rPr>
          <w:rStyle w:val="normaltextrun"/>
          <w:rFonts w:ascii="Arial" w:eastAsiaTheme="majorEastAsia" w:hAnsi="Arial" w:cs="Arial"/>
          <w:color w:val="0D0D0D"/>
          <w:sz w:val="20"/>
          <w:szCs w:val="20"/>
          <w:shd w:val="clear" w:color="auto" w:fill="FFFFFF"/>
          <w:lang w:eastAsia="en-AU"/>
        </w:rPr>
        <w:t>the region.</w:t>
      </w:r>
      <w:r w:rsidR="00A06E46" w:rsidRPr="002A3D98">
        <w:rPr>
          <w:rStyle w:val="normaltextrun"/>
          <w:rFonts w:ascii="Arial" w:eastAsiaTheme="majorEastAsia" w:hAnsi="Arial" w:cs="Arial"/>
          <w:color w:val="0D0D0D"/>
          <w:sz w:val="20"/>
          <w:szCs w:val="20"/>
          <w:shd w:val="clear" w:color="auto" w:fill="FFFFFF"/>
          <w:lang w:eastAsia="en-AU"/>
        </w:rPr>
        <w:t xml:space="preserve"> Leveraging historical data and diverse variables</w:t>
      </w:r>
      <w:r w:rsidR="00D63B4B" w:rsidRPr="002A3D98">
        <w:rPr>
          <w:rStyle w:val="normaltextrun"/>
          <w:rFonts w:ascii="Arial" w:eastAsiaTheme="majorEastAsia" w:hAnsi="Arial" w:cs="Arial"/>
          <w:color w:val="0D0D0D"/>
          <w:sz w:val="20"/>
          <w:szCs w:val="20"/>
          <w:shd w:val="clear" w:color="auto" w:fill="FFFFFF"/>
          <w:lang w:eastAsia="en-AU"/>
        </w:rPr>
        <w:t>, Team Echo is developing tailored forecast models to navigate the intricacies of NSW's energy landscape. Their commitment reflects a dedication to driving positive change and shaping a more sustainable future for the region.</w:t>
      </w:r>
    </w:p>
    <w:p w14:paraId="32DEEA0B" w14:textId="77777777" w:rsidR="00E00325" w:rsidRPr="002A3D98" w:rsidRDefault="00E00325" w:rsidP="00E00325">
      <w:pPr>
        <w:autoSpaceDE w:val="0"/>
        <w:autoSpaceDN w:val="0"/>
        <w:adjustRightInd w:val="0"/>
        <w:spacing w:line="240" w:lineRule="auto"/>
        <w:ind w:firstLine="0"/>
        <w:rPr>
          <w:rStyle w:val="normaltextrun"/>
          <w:rFonts w:ascii="Arial" w:eastAsiaTheme="majorEastAsia" w:hAnsi="Arial" w:cs="Arial"/>
          <w:color w:val="0D0D0D"/>
          <w:sz w:val="20"/>
          <w:szCs w:val="20"/>
          <w:shd w:val="clear" w:color="auto" w:fill="FFFFFF"/>
        </w:rPr>
      </w:pPr>
    </w:p>
    <w:p w14:paraId="4D2005C6" w14:textId="753F64F2" w:rsidR="00561D25" w:rsidRPr="002A3D98" w:rsidRDefault="009F2CE8" w:rsidP="008A6CE1">
      <w:pPr>
        <w:autoSpaceDE w:val="0"/>
        <w:autoSpaceDN w:val="0"/>
        <w:adjustRightInd w:val="0"/>
        <w:spacing w:line="240" w:lineRule="auto"/>
        <w:ind w:firstLine="0"/>
        <w:rPr>
          <w:rStyle w:val="normaltextrun"/>
          <w:rFonts w:ascii="Arial" w:hAnsi="Arial" w:cs="Arial"/>
          <w:color w:val="0D0D0D"/>
          <w:sz w:val="20"/>
          <w:szCs w:val="20"/>
          <w:shd w:val="clear" w:color="auto" w:fill="FFFFFF"/>
        </w:rPr>
      </w:pPr>
      <w:r w:rsidRPr="002A3D98">
        <w:rPr>
          <w:rStyle w:val="normaltextrun"/>
          <w:rFonts w:ascii="Arial" w:eastAsiaTheme="majorEastAsia" w:hAnsi="Arial" w:cs="Arial"/>
          <w:color w:val="0D0D0D"/>
          <w:sz w:val="20"/>
          <w:szCs w:val="20"/>
          <w:shd w:val="clear" w:color="auto" w:fill="FFFFFF"/>
        </w:rPr>
        <w:t>Team Echo’s</w:t>
      </w:r>
      <w:r w:rsidR="00E00325" w:rsidRPr="002A3D98">
        <w:rPr>
          <w:rStyle w:val="normaltextrun"/>
          <w:rFonts w:ascii="Arial" w:eastAsiaTheme="majorEastAsia" w:hAnsi="Arial" w:cs="Arial"/>
          <w:color w:val="0D0D0D"/>
          <w:sz w:val="20"/>
          <w:szCs w:val="20"/>
          <w:shd w:val="clear" w:color="auto" w:fill="FFFFFF"/>
        </w:rPr>
        <w:t xml:space="preserve"> motivation stems from a deep-seated conviction that every challenge presents an opportunity for growth and transformation. </w:t>
      </w:r>
      <w:r w:rsidRPr="002A3D98">
        <w:rPr>
          <w:rStyle w:val="normaltextrun"/>
          <w:rFonts w:ascii="Arial" w:eastAsiaTheme="majorEastAsia" w:hAnsi="Arial" w:cs="Arial"/>
          <w:color w:val="0D0D0D"/>
          <w:sz w:val="20"/>
          <w:szCs w:val="20"/>
          <w:shd w:val="clear" w:color="auto" w:fill="FFFFFF"/>
        </w:rPr>
        <w:t>The team is</w:t>
      </w:r>
      <w:r w:rsidR="00E00325" w:rsidRPr="002A3D98">
        <w:rPr>
          <w:rStyle w:val="normaltextrun"/>
          <w:rFonts w:ascii="Arial" w:eastAsiaTheme="majorEastAsia" w:hAnsi="Arial" w:cs="Arial"/>
          <w:color w:val="0D0D0D"/>
          <w:sz w:val="20"/>
          <w:szCs w:val="20"/>
          <w:shd w:val="clear" w:color="auto" w:fill="FFFFFF"/>
        </w:rPr>
        <w:t xml:space="preserve"> inspired by the potential to bridge gaps, break barriers, and pave the way for a brighter future</w:t>
      </w:r>
      <w:r w:rsidRPr="002A3D98">
        <w:rPr>
          <w:rStyle w:val="normaltextrun"/>
          <w:rFonts w:ascii="Arial" w:eastAsiaTheme="majorEastAsia" w:hAnsi="Arial" w:cs="Arial"/>
          <w:color w:val="0D0D0D"/>
          <w:sz w:val="20"/>
          <w:szCs w:val="20"/>
          <w:shd w:val="clear" w:color="auto" w:fill="FFFFFF"/>
        </w:rPr>
        <w:t xml:space="preserve"> for NSW residents, energy providers, environmental groups</w:t>
      </w:r>
      <w:r w:rsidR="004427D6" w:rsidRPr="002A3D98">
        <w:rPr>
          <w:rStyle w:val="normaltextrun"/>
          <w:rFonts w:ascii="Arial" w:eastAsiaTheme="majorEastAsia" w:hAnsi="Arial" w:cs="Arial"/>
          <w:color w:val="0D0D0D"/>
          <w:sz w:val="20"/>
          <w:szCs w:val="20"/>
          <w:shd w:val="clear" w:color="auto" w:fill="FFFFFF"/>
        </w:rPr>
        <w:t>,</w:t>
      </w:r>
      <w:r w:rsidRPr="002A3D98">
        <w:rPr>
          <w:rStyle w:val="normaltextrun"/>
          <w:rFonts w:ascii="Arial" w:eastAsiaTheme="majorEastAsia" w:hAnsi="Arial" w:cs="Arial"/>
          <w:color w:val="0D0D0D"/>
          <w:sz w:val="20"/>
          <w:szCs w:val="20"/>
          <w:shd w:val="clear" w:color="auto" w:fill="FFFFFF"/>
        </w:rPr>
        <w:t xml:space="preserve"> and policy makers</w:t>
      </w:r>
      <w:r w:rsidR="00E00325" w:rsidRPr="002A3D98">
        <w:rPr>
          <w:rStyle w:val="normaltextrun"/>
          <w:rFonts w:ascii="Arial" w:eastAsiaTheme="majorEastAsia" w:hAnsi="Arial" w:cs="Arial"/>
          <w:color w:val="0D0D0D"/>
          <w:sz w:val="20"/>
          <w:szCs w:val="20"/>
          <w:shd w:val="clear" w:color="auto" w:fill="FFFFFF"/>
        </w:rPr>
        <w:t xml:space="preserve">. Whether it's advancing scientific understanding, fostering social inclusion, or driving sustainable development, we believe that our collective efforts can </w:t>
      </w:r>
      <w:r w:rsidRPr="002A3D98">
        <w:rPr>
          <w:rStyle w:val="normaltextrun"/>
          <w:rFonts w:ascii="Arial" w:eastAsiaTheme="majorEastAsia" w:hAnsi="Arial" w:cs="Arial"/>
          <w:color w:val="0D0D0D"/>
          <w:sz w:val="20"/>
          <w:szCs w:val="20"/>
          <w:shd w:val="clear" w:color="auto" w:fill="FFFFFF"/>
        </w:rPr>
        <w:t>a</w:t>
      </w:r>
      <w:r w:rsidR="00E00325" w:rsidRPr="002A3D98">
        <w:rPr>
          <w:rStyle w:val="normaltextrun"/>
          <w:rFonts w:ascii="Arial" w:eastAsiaTheme="majorEastAsia" w:hAnsi="Arial" w:cs="Arial"/>
          <w:color w:val="0D0D0D"/>
          <w:sz w:val="20"/>
          <w:szCs w:val="20"/>
          <w:shd w:val="clear" w:color="auto" w:fill="FFFFFF"/>
        </w:rPr>
        <w:t>ffect positive change on a global scale.</w:t>
      </w:r>
      <w:r w:rsidR="004427D6" w:rsidRPr="002A3D98">
        <w:rPr>
          <w:rStyle w:val="normaltextrun"/>
          <w:rFonts w:ascii="Arial" w:eastAsiaTheme="majorEastAsia" w:hAnsi="Arial" w:cs="Arial"/>
          <w:color w:val="0D0D0D"/>
          <w:sz w:val="20"/>
          <w:szCs w:val="20"/>
          <w:shd w:val="clear" w:color="auto" w:fill="FFFFFF"/>
        </w:rPr>
        <w:t xml:space="preserve"> </w:t>
      </w:r>
      <w:r w:rsidR="00946AE0" w:rsidRPr="002A3D98">
        <w:rPr>
          <w:rStyle w:val="normaltextrun"/>
          <w:rFonts w:ascii="Arial" w:hAnsi="Arial" w:cs="Arial"/>
          <w:color w:val="0D0D0D"/>
          <w:sz w:val="20"/>
          <w:szCs w:val="20"/>
          <w:shd w:val="clear" w:color="auto" w:fill="FFFFFF"/>
        </w:rPr>
        <w:t>T</w:t>
      </w:r>
      <w:r w:rsidR="004427D6" w:rsidRPr="002A3D98">
        <w:rPr>
          <w:rStyle w:val="normaltextrun"/>
          <w:rFonts w:ascii="Arial" w:hAnsi="Arial" w:cs="Arial"/>
          <w:color w:val="0D0D0D"/>
          <w:sz w:val="20"/>
          <w:szCs w:val="20"/>
          <w:shd w:val="clear" w:color="auto" w:fill="FFFFFF"/>
        </w:rPr>
        <w:t>he t</w:t>
      </w:r>
      <w:r w:rsidR="00946AE0" w:rsidRPr="002A3D98">
        <w:rPr>
          <w:rStyle w:val="normaltextrun"/>
          <w:rFonts w:ascii="Arial" w:hAnsi="Arial" w:cs="Arial"/>
          <w:color w:val="0D0D0D"/>
          <w:sz w:val="20"/>
          <w:szCs w:val="20"/>
          <w:shd w:val="clear" w:color="auto" w:fill="FFFFFF"/>
        </w:rPr>
        <w:t xml:space="preserve">eam is driven by a conviction that challenges offer pathways for growth and transformation, inspiring their pursuit of innovative solutions in energy consumption forecasting. Drawing on extensive research </w:t>
      </w:r>
      <w:r w:rsidR="00626CEC" w:rsidRPr="002A3D98">
        <w:rPr>
          <w:rStyle w:val="normaltextrun"/>
          <w:rFonts w:ascii="Arial" w:hAnsi="Arial" w:cs="Arial"/>
          <w:color w:val="0D0D0D"/>
          <w:sz w:val="20"/>
          <w:szCs w:val="20"/>
          <w:shd w:val="clear" w:color="auto" w:fill="FFFFFF"/>
        </w:rPr>
        <w:t>categorising</w:t>
      </w:r>
      <w:r w:rsidR="00946AE0" w:rsidRPr="002A3D98">
        <w:rPr>
          <w:rStyle w:val="normaltextrun"/>
          <w:rFonts w:ascii="Arial" w:hAnsi="Arial" w:cs="Arial"/>
          <w:color w:val="0D0D0D"/>
          <w:sz w:val="20"/>
          <w:szCs w:val="20"/>
          <w:shd w:val="clear" w:color="auto" w:fill="FFFFFF"/>
        </w:rPr>
        <w:t xml:space="preserve"> models into conventional and AI-based approaches, </w:t>
      </w:r>
      <w:r w:rsidR="00B7762F" w:rsidRPr="002A3D98">
        <w:rPr>
          <w:rStyle w:val="normaltextrun"/>
          <w:rFonts w:ascii="Arial" w:hAnsi="Arial" w:cs="Arial"/>
          <w:color w:val="0D0D0D"/>
          <w:sz w:val="20"/>
          <w:szCs w:val="20"/>
          <w:shd w:val="clear" w:color="auto" w:fill="FFFFFF"/>
        </w:rPr>
        <w:t xml:space="preserve">the paper </w:t>
      </w:r>
      <w:r w:rsidR="00946AE0" w:rsidRPr="002A3D98">
        <w:rPr>
          <w:rStyle w:val="normaltextrun"/>
          <w:rFonts w:ascii="Arial" w:hAnsi="Arial" w:cs="Arial"/>
          <w:color w:val="0D0D0D"/>
          <w:sz w:val="20"/>
          <w:szCs w:val="20"/>
          <w:shd w:val="clear" w:color="auto" w:fill="FFFFFF"/>
        </w:rPr>
        <w:t>synthesi</w:t>
      </w:r>
      <w:r w:rsidR="00B7762F" w:rsidRPr="002A3D98">
        <w:rPr>
          <w:rStyle w:val="normaltextrun"/>
          <w:rFonts w:ascii="Arial" w:hAnsi="Arial" w:cs="Arial"/>
          <w:color w:val="0D0D0D"/>
          <w:sz w:val="20"/>
          <w:szCs w:val="20"/>
          <w:shd w:val="clear" w:color="auto" w:fill="FFFFFF"/>
        </w:rPr>
        <w:t>s</w:t>
      </w:r>
      <w:r w:rsidR="00946AE0" w:rsidRPr="002A3D98">
        <w:rPr>
          <w:rStyle w:val="normaltextrun"/>
          <w:rFonts w:ascii="Arial" w:hAnsi="Arial" w:cs="Arial"/>
          <w:color w:val="0D0D0D"/>
          <w:sz w:val="20"/>
          <w:szCs w:val="20"/>
          <w:shd w:val="clear" w:color="auto" w:fill="FFFFFF"/>
        </w:rPr>
        <w:t>e</w:t>
      </w:r>
      <w:r w:rsidR="00B7762F" w:rsidRPr="002A3D98">
        <w:rPr>
          <w:rStyle w:val="normaltextrun"/>
          <w:rFonts w:ascii="Arial" w:hAnsi="Arial" w:cs="Arial"/>
          <w:color w:val="0D0D0D"/>
          <w:sz w:val="20"/>
          <w:szCs w:val="20"/>
          <w:shd w:val="clear" w:color="auto" w:fill="FFFFFF"/>
        </w:rPr>
        <w:t>s</w:t>
      </w:r>
      <w:r w:rsidR="00946AE0" w:rsidRPr="002A3D98">
        <w:rPr>
          <w:rStyle w:val="normaltextrun"/>
          <w:rFonts w:ascii="Arial" w:hAnsi="Arial" w:cs="Arial"/>
          <w:color w:val="0D0D0D"/>
          <w:sz w:val="20"/>
          <w:szCs w:val="20"/>
          <w:shd w:val="clear" w:color="auto" w:fill="FFFFFF"/>
        </w:rPr>
        <w:t xml:space="preserve"> insights from notable studies to develop tailored forecasting models for New South Wales (NSW). </w:t>
      </w:r>
    </w:p>
    <w:p w14:paraId="4AF63F80" w14:textId="77777777" w:rsidR="00561D25" w:rsidRPr="002A3D98" w:rsidRDefault="00561D25" w:rsidP="008A6CE1">
      <w:pPr>
        <w:autoSpaceDE w:val="0"/>
        <w:autoSpaceDN w:val="0"/>
        <w:adjustRightInd w:val="0"/>
        <w:spacing w:line="240" w:lineRule="auto"/>
        <w:ind w:firstLine="0"/>
        <w:rPr>
          <w:rStyle w:val="normaltextrun"/>
          <w:rFonts w:ascii="Arial" w:hAnsi="Arial" w:cs="Arial"/>
          <w:color w:val="0D0D0D"/>
          <w:sz w:val="20"/>
          <w:szCs w:val="20"/>
          <w:shd w:val="clear" w:color="auto" w:fill="FFFFFF"/>
        </w:rPr>
      </w:pPr>
    </w:p>
    <w:p w14:paraId="21595C34" w14:textId="23435C54" w:rsidR="00F54369" w:rsidRPr="002A3D98" w:rsidRDefault="00946AE0" w:rsidP="002C549C">
      <w:pPr>
        <w:autoSpaceDE w:val="0"/>
        <w:autoSpaceDN w:val="0"/>
        <w:adjustRightInd w:val="0"/>
        <w:spacing w:line="240" w:lineRule="auto"/>
        <w:ind w:firstLine="0"/>
        <w:rPr>
          <w:rStyle w:val="normaltextrun"/>
          <w:rFonts w:ascii="Arial" w:eastAsiaTheme="majorEastAsia" w:hAnsi="Arial" w:cs="Arial"/>
          <w:color w:val="0D0D0D"/>
          <w:sz w:val="20"/>
          <w:szCs w:val="20"/>
          <w:shd w:val="clear" w:color="auto" w:fill="FFFFFF"/>
        </w:rPr>
      </w:pPr>
      <w:r w:rsidRPr="002A3D98">
        <w:rPr>
          <w:rStyle w:val="normaltextrun"/>
          <w:rFonts w:ascii="Arial" w:hAnsi="Arial" w:cs="Arial"/>
          <w:color w:val="0D0D0D"/>
          <w:sz w:val="20"/>
          <w:szCs w:val="20"/>
          <w:shd w:val="clear" w:color="auto" w:fill="FFFFFF"/>
        </w:rPr>
        <w:t xml:space="preserve">By leveraging historical data and diverse variables, Team Echo aims to contribute to improved energy management and affordability in the region, aligning their efforts with a vision of fostering sustainable development and </w:t>
      </w:r>
      <w:r w:rsidRPr="002A3D98">
        <w:rPr>
          <w:rStyle w:val="normaltextrun"/>
          <w:rFonts w:ascii="Arial" w:eastAsia="Times New Roman" w:hAnsi="Arial" w:cs="Arial"/>
          <w:color w:val="0D0D0D"/>
          <w:sz w:val="20"/>
          <w:szCs w:val="20"/>
          <w:shd w:val="clear" w:color="auto" w:fill="FFFFFF"/>
          <w:lang w:eastAsia="en-AU"/>
        </w:rPr>
        <w:t>positive societal impact.</w:t>
      </w:r>
      <w:r w:rsidR="00FF1B52" w:rsidRPr="002A3D98">
        <w:rPr>
          <w:rStyle w:val="normaltextrun"/>
          <w:rFonts w:ascii="Arial" w:eastAsia="Times New Roman" w:hAnsi="Arial" w:cs="Arial"/>
          <w:color w:val="0D0D0D"/>
          <w:sz w:val="20"/>
          <w:szCs w:val="20"/>
          <w:shd w:val="clear" w:color="auto" w:fill="FFFFFF"/>
          <w:lang w:eastAsia="en-AU"/>
        </w:rPr>
        <w:t xml:space="preserve"> Notable studies by </w:t>
      </w:r>
      <w:sdt>
        <w:sdtPr>
          <w:rPr>
            <w:rStyle w:val="normaltextrun"/>
            <w:rFonts w:ascii="Arial" w:eastAsia="Times New Roman" w:hAnsi="Arial" w:cs="Arial"/>
            <w:color w:val="0D0D0D"/>
            <w:sz w:val="20"/>
            <w:szCs w:val="20"/>
            <w:shd w:val="clear" w:color="auto" w:fill="FFFFFF"/>
            <w:lang w:eastAsia="en-AU"/>
          </w:rPr>
          <w:id w:val="-2085743372"/>
          <w:citation/>
        </w:sdtPr>
        <w:sdtContent>
          <w:r w:rsidR="00FF1B52" w:rsidRPr="002A3D98">
            <w:rPr>
              <w:rStyle w:val="normaltextrun"/>
              <w:rFonts w:ascii="Arial" w:eastAsia="Times New Roman" w:hAnsi="Arial" w:cs="Arial"/>
              <w:color w:val="0D0D0D"/>
              <w:sz w:val="20"/>
              <w:szCs w:val="20"/>
              <w:shd w:val="clear" w:color="auto" w:fill="FFFFFF"/>
              <w:lang w:eastAsia="en-AU"/>
            </w:rPr>
            <w:fldChar w:fldCharType="begin"/>
          </w:r>
          <w:r w:rsidR="00FF1B52" w:rsidRPr="002A3D98">
            <w:rPr>
              <w:rStyle w:val="normaltextrun"/>
              <w:rFonts w:ascii="Arial" w:eastAsia="Times New Roman" w:hAnsi="Arial" w:cs="Arial"/>
              <w:color w:val="0D0D0D"/>
              <w:sz w:val="20"/>
              <w:szCs w:val="20"/>
              <w:shd w:val="clear" w:color="auto" w:fill="FFFFFF"/>
              <w:lang w:eastAsia="en-AU"/>
            </w:rPr>
            <w:instrText xml:space="preserve"> CITATION Dau17 \l 3081 </w:instrText>
          </w:r>
          <w:r w:rsidR="00FF1B52" w:rsidRPr="002A3D98">
            <w:rPr>
              <w:rStyle w:val="normaltextrun"/>
              <w:rFonts w:ascii="Arial" w:eastAsia="Times New Roman" w:hAnsi="Arial" w:cs="Arial"/>
              <w:color w:val="0D0D0D"/>
              <w:sz w:val="20"/>
              <w:szCs w:val="20"/>
              <w:shd w:val="clear" w:color="auto" w:fill="FFFFFF"/>
              <w:lang w:eastAsia="en-AU"/>
            </w:rPr>
            <w:fldChar w:fldCharType="separate"/>
          </w:r>
          <w:r w:rsidR="00FF1B52" w:rsidRPr="002A3D98">
            <w:rPr>
              <w:rStyle w:val="normaltextrun"/>
              <w:rFonts w:ascii="Arial" w:eastAsia="Times New Roman" w:hAnsi="Arial" w:cs="Arial"/>
              <w:sz w:val="20"/>
              <w:szCs w:val="20"/>
              <w:lang w:eastAsia="en-AU"/>
            </w:rPr>
            <w:t>(Daut, et al., 2017)</w:t>
          </w:r>
          <w:r w:rsidR="00FF1B52" w:rsidRPr="002A3D98">
            <w:rPr>
              <w:rStyle w:val="normaltextrun"/>
              <w:rFonts w:ascii="Arial" w:eastAsia="Times New Roman" w:hAnsi="Arial" w:cs="Arial"/>
              <w:color w:val="0D0D0D"/>
              <w:sz w:val="20"/>
              <w:szCs w:val="20"/>
              <w:shd w:val="clear" w:color="auto" w:fill="FFFFFF"/>
              <w:lang w:eastAsia="en-AU"/>
            </w:rPr>
            <w:fldChar w:fldCharType="end"/>
          </w:r>
        </w:sdtContent>
      </w:sdt>
      <w:r w:rsidR="00FF1B52" w:rsidRPr="002A3D98">
        <w:rPr>
          <w:rStyle w:val="normaltextrun"/>
          <w:rFonts w:ascii="Arial" w:eastAsia="Times New Roman" w:hAnsi="Arial" w:cs="Arial"/>
          <w:color w:val="0D0D0D"/>
          <w:sz w:val="20"/>
          <w:szCs w:val="20"/>
          <w:shd w:val="clear" w:color="auto" w:fill="FFFFFF"/>
          <w:lang w:eastAsia="en-AU"/>
        </w:rPr>
        <w:t xml:space="preserve">, </w:t>
      </w:r>
      <w:sdt>
        <w:sdtPr>
          <w:rPr>
            <w:rStyle w:val="normaltextrun"/>
            <w:rFonts w:ascii="Arial" w:eastAsia="Times New Roman" w:hAnsi="Arial" w:cs="Arial"/>
            <w:color w:val="0D0D0D"/>
            <w:sz w:val="20"/>
            <w:szCs w:val="20"/>
            <w:shd w:val="clear" w:color="auto" w:fill="FFFFFF"/>
            <w:lang w:eastAsia="en-AU"/>
          </w:rPr>
          <w:id w:val="836733198"/>
          <w:citation/>
        </w:sdtPr>
        <w:sdtContent>
          <w:r w:rsidR="00FF1B52" w:rsidRPr="002A3D98">
            <w:rPr>
              <w:rStyle w:val="normaltextrun"/>
              <w:rFonts w:ascii="Arial" w:eastAsia="Times New Roman" w:hAnsi="Arial" w:cs="Arial"/>
              <w:color w:val="0D0D0D"/>
              <w:sz w:val="20"/>
              <w:szCs w:val="20"/>
              <w:shd w:val="clear" w:color="auto" w:fill="FFFFFF"/>
              <w:lang w:eastAsia="en-AU"/>
            </w:rPr>
            <w:fldChar w:fldCharType="begin"/>
          </w:r>
          <w:r w:rsidR="00FF1B52" w:rsidRPr="002A3D98">
            <w:rPr>
              <w:rStyle w:val="normaltextrun"/>
              <w:rFonts w:ascii="Arial" w:eastAsia="Times New Roman" w:hAnsi="Arial" w:cs="Arial"/>
              <w:color w:val="0D0D0D"/>
              <w:sz w:val="20"/>
              <w:szCs w:val="20"/>
              <w:shd w:val="clear" w:color="auto" w:fill="FFFFFF"/>
              <w:lang w:eastAsia="en-AU"/>
            </w:rPr>
            <w:instrText xml:space="preserve"> CITATION Bou19 \l 3081 </w:instrText>
          </w:r>
          <w:r w:rsidR="00FF1B52" w:rsidRPr="002A3D98">
            <w:rPr>
              <w:rStyle w:val="normaltextrun"/>
              <w:rFonts w:ascii="Arial" w:eastAsia="Times New Roman" w:hAnsi="Arial" w:cs="Arial"/>
              <w:color w:val="0D0D0D"/>
              <w:sz w:val="20"/>
              <w:szCs w:val="20"/>
              <w:shd w:val="clear" w:color="auto" w:fill="FFFFFF"/>
              <w:lang w:eastAsia="en-AU"/>
            </w:rPr>
            <w:fldChar w:fldCharType="separate"/>
          </w:r>
          <w:r w:rsidR="00FF1B52" w:rsidRPr="002A3D98">
            <w:rPr>
              <w:rStyle w:val="normaltextrun"/>
              <w:rFonts w:ascii="Arial" w:eastAsia="Times New Roman" w:hAnsi="Arial" w:cs="Arial"/>
              <w:sz w:val="20"/>
              <w:szCs w:val="20"/>
              <w:lang w:eastAsia="en-AU"/>
            </w:rPr>
            <w:t>(Bourdeau, Zhai, Nefzaoui, Guo, &amp; Chatellier, 2019)</w:t>
          </w:r>
          <w:r w:rsidR="00FF1B52" w:rsidRPr="002A3D98">
            <w:rPr>
              <w:rStyle w:val="normaltextrun"/>
              <w:rFonts w:ascii="Arial" w:eastAsia="Times New Roman" w:hAnsi="Arial" w:cs="Arial"/>
              <w:color w:val="0D0D0D"/>
              <w:sz w:val="20"/>
              <w:szCs w:val="20"/>
              <w:shd w:val="clear" w:color="auto" w:fill="FFFFFF"/>
              <w:lang w:eastAsia="en-AU"/>
            </w:rPr>
            <w:fldChar w:fldCharType="end"/>
          </w:r>
        </w:sdtContent>
      </w:sdt>
      <w:r w:rsidR="00FF1B52" w:rsidRPr="002A3D98">
        <w:rPr>
          <w:rStyle w:val="normaltextrun"/>
          <w:rFonts w:ascii="Arial" w:eastAsia="Times New Roman" w:hAnsi="Arial" w:cs="Arial"/>
          <w:color w:val="0D0D0D"/>
          <w:sz w:val="20"/>
          <w:szCs w:val="20"/>
          <w:shd w:val="clear" w:color="auto" w:fill="FFFFFF"/>
          <w:lang w:eastAsia="en-AU"/>
        </w:rPr>
        <w:t xml:space="preserve">, </w:t>
      </w:r>
      <w:sdt>
        <w:sdtPr>
          <w:rPr>
            <w:rStyle w:val="normaltextrun"/>
            <w:rFonts w:ascii="Arial" w:eastAsia="Times New Roman" w:hAnsi="Arial" w:cs="Arial"/>
            <w:color w:val="0D0D0D"/>
            <w:sz w:val="20"/>
            <w:szCs w:val="20"/>
            <w:shd w:val="clear" w:color="auto" w:fill="FFFFFF"/>
            <w:lang w:eastAsia="en-AU"/>
          </w:rPr>
          <w:id w:val="801050781"/>
          <w:citation/>
        </w:sdtPr>
        <w:sdtContent>
          <w:r w:rsidR="00FF1B52" w:rsidRPr="002A3D98">
            <w:rPr>
              <w:rStyle w:val="normaltextrun"/>
              <w:rFonts w:ascii="Arial" w:eastAsia="Times New Roman" w:hAnsi="Arial" w:cs="Arial"/>
              <w:color w:val="0D0D0D"/>
              <w:sz w:val="20"/>
              <w:szCs w:val="20"/>
              <w:shd w:val="clear" w:color="auto" w:fill="FFFFFF"/>
              <w:lang w:eastAsia="en-AU"/>
            </w:rPr>
            <w:fldChar w:fldCharType="begin"/>
          </w:r>
          <w:r w:rsidR="00FF1B52" w:rsidRPr="002A3D98">
            <w:rPr>
              <w:rStyle w:val="normaltextrun"/>
              <w:rFonts w:ascii="Arial" w:eastAsia="Times New Roman" w:hAnsi="Arial" w:cs="Arial"/>
              <w:color w:val="0D0D0D"/>
              <w:sz w:val="20"/>
              <w:szCs w:val="20"/>
              <w:shd w:val="clear" w:color="auto" w:fill="FFFFFF"/>
              <w:lang w:eastAsia="en-AU"/>
            </w:rPr>
            <w:instrText xml:space="preserve"> CITATION Con12 \l 3081 </w:instrText>
          </w:r>
          <w:r w:rsidR="00FF1B52" w:rsidRPr="002A3D98">
            <w:rPr>
              <w:rStyle w:val="normaltextrun"/>
              <w:rFonts w:ascii="Arial" w:eastAsia="Times New Roman" w:hAnsi="Arial" w:cs="Arial"/>
              <w:color w:val="0D0D0D"/>
              <w:sz w:val="20"/>
              <w:szCs w:val="20"/>
              <w:shd w:val="clear" w:color="auto" w:fill="FFFFFF"/>
              <w:lang w:eastAsia="en-AU"/>
            </w:rPr>
            <w:fldChar w:fldCharType="separate"/>
          </w:r>
          <w:r w:rsidR="00FF1B52" w:rsidRPr="002A3D98">
            <w:rPr>
              <w:rStyle w:val="normaltextrun"/>
              <w:rFonts w:ascii="Arial" w:eastAsia="Times New Roman" w:hAnsi="Arial" w:cs="Arial"/>
              <w:sz w:val="20"/>
              <w:szCs w:val="20"/>
              <w:lang w:eastAsia="en-AU"/>
            </w:rPr>
            <w:t>(Connor, Chan, &amp; Laforge, 2012)</w:t>
          </w:r>
          <w:r w:rsidR="00FF1B52" w:rsidRPr="002A3D98">
            <w:rPr>
              <w:rStyle w:val="normaltextrun"/>
              <w:rFonts w:ascii="Arial" w:eastAsia="Times New Roman" w:hAnsi="Arial" w:cs="Arial"/>
              <w:color w:val="0D0D0D"/>
              <w:sz w:val="20"/>
              <w:szCs w:val="20"/>
              <w:shd w:val="clear" w:color="auto" w:fill="FFFFFF"/>
              <w:lang w:eastAsia="en-AU"/>
            </w:rPr>
            <w:fldChar w:fldCharType="end"/>
          </w:r>
        </w:sdtContent>
      </w:sdt>
      <w:r w:rsidR="00FF1B52" w:rsidRPr="002A3D98">
        <w:rPr>
          <w:rStyle w:val="normaltextrun"/>
          <w:rFonts w:ascii="Arial" w:eastAsia="Times New Roman" w:hAnsi="Arial" w:cs="Arial"/>
          <w:sz w:val="20"/>
          <w:szCs w:val="20"/>
          <w:lang w:eastAsia="en-AU"/>
        </w:rPr>
        <w:footnoteReference w:id="2"/>
      </w:r>
      <w:r w:rsidR="00EA1368" w:rsidRPr="002A3D98">
        <w:rPr>
          <w:rStyle w:val="normaltextrun"/>
          <w:rFonts w:ascii="Arial" w:eastAsia="Times New Roman" w:hAnsi="Arial" w:cs="Arial"/>
          <w:color w:val="0D0D0D"/>
          <w:sz w:val="20"/>
          <w:szCs w:val="20"/>
          <w:shd w:val="clear" w:color="auto" w:fill="FFFFFF"/>
          <w:lang w:eastAsia="en-AU"/>
        </w:rPr>
        <w:t xml:space="preserve">, </w:t>
      </w:r>
      <w:sdt>
        <w:sdtPr>
          <w:rPr>
            <w:rStyle w:val="normaltextrun"/>
            <w:rFonts w:ascii="Arial" w:eastAsiaTheme="majorEastAsia" w:hAnsi="Arial" w:cs="Arial"/>
            <w:color w:val="0D0D0D"/>
            <w:sz w:val="20"/>
            <w:szCs w:val="20"/>
            <w:shd w:val="clear" w:color="auto" w:fill="FFFFFF"/>
          </w:rPr>
          <w:id w:val="1272978123"/>
          <w:citation/>
        </w:sdtPr>
        <w:sdtEndPr>
          <w:rPr>
            <w:rStyle w:val="normaltextrun"/>
            <w:color w:val="0D0D0D" w:themeColor="text1" w:themeTint="F2"/>
          </w:rPr>
        </w:sdtEndPr>
        <w:sdtContent>
          <w:r w:rsidR="00EA1368" w:rsidRPr="002A3D98">
            <w:rPr>
              <w:rStyle w:val="normaltextrun"/>
              <w:rFonts w:ascii="Arial" w:eastAsiaTheme="majorEastAsia" w:hAnsi="Arial" w:cs="Arial"/>
              <w:color w:val="0D0D0D"/>
              <w:sz w:val="20"/>
              <w:szCs w:val="20"/>
              <w:shd w:val="clear" w:color="auto" w:fill="FFFFFF"/>
            </w:rPr>
            <w:fldChar w:fldCharType="begin"/>
          </w:r>
          <w:r w:rsidR="00EA1368" w:rsidRPr="002A3D98">
            <w:rPr>
              <w:rStyle w:val="normaltextrun"/>
              <w:rFonts w:ascii="Arial" w:eastAsiaTheme="majorEastAsia" w:hAnsi="Arial" w:cs="Arial"/>
              <w:color w:val="0D0D0D"/>
              <w:sz w:val="20"/>
              <w:szCs w:val="20"/>
              <w:shd w:val="clear" w:color="auto" w:fill="FFFFFF"/>
            </w:rPr>
            <w:instrText xml:space="preserve"> CITATION Wei19 \l 3081 </w:instrText>
          </w:r>
          <w:r w:rsidR="00EA1368" w:rsidRPr="002A3D98">
            <w:rPr>
              <w:rStyle w:val="normaltextrun"/>
              <w:rFonts w:ascii="Arial" w:eastAsiaTheme="majorEastAsia" w:hAnsi="Arial" w:cs="Arial"/>
              <w:color w:val="0D0D0D"/>
              <w:sz w:val="20"/>
              <w:szCs w:val="20"/>
              <w:shd w:val="clear" w:color="auto" w:fill="FFFFFF"/>
            </w:rPr>
            <w:fldChar w:fldCharType="separate"/>
          </w:r>
          <w:r w:rsidR="00EA1368" w:rsidRPr="002A3D98">
            <w:rPr>
              <w:rFonts w:ascii="Arial" w:eastAsiaTheme="majorEastAsia" w:hAnsi="Arial" w:cs="Arial"/>
              <w:noProof/>
              <w:color w:val="0D0D0D"/>
              <w:sz w:val="20"/>
              <w:szCs w:val="20"/>
              <w:shd w:val="clear" w:color="auto" w:fill="FFFFFF"/>
            </w:rPr>
            <w:t>(Wei N. , Li, Duan, Liu, &amp; Zeng, 2019)</w:t>
          </w:r>
          <w:r w:rsidR="00EA1368" w:rsidRPr="002A3D98">
            <w:rPr>
              <w:rStyle w:val="normaltextrun"/>
              <w:rFonts w:ascii="Arial" w:eastAsiaTheme="majorEastAsia" w:hAnsi="Arial" w:cs="Arial"/>
              <w:color w:val="0D0D0D"/>
              <w:sz w:val="20"/>
              <w:szCs w:val="20"/>
              <w:shd w:val="clear" w:color="auto" w:fill="FFFFFF"/>
            </w:rPr>
            <w:fldChar w:fldCharType="end"/>
          </w:r>
        </w:sdtContent>
      </w:sdt>
      <w:r w:rsidR="00EA1368" w:rsidRPr="002A3D98">
        <w:rPr>
          <w:rStyle w:val="normaltextrun"/>
          <w:rFonts w:ascii="Arial" w:eastAsia="Times New Roman" w:hAnsi="Arial" w:cs="Arial"/>
          <w:color w:val="0D0D0D"/>
          <w:sz w:val="20"/>
          <w:szCs w:val="20"/>
          <w:shd w:val="clear" w:color="auto" w:fill="FFFFFF"/>
          <w:lang w:eastAsia="en-AU"/>
        </w:rPr>
        <w:t xml:space="preserve"> </w:t>
      </w:r>
      <w:r w:rsidR="00FF1B52" w:rsidRPr="002A3D98">
        <w:rPr>
          <w:rStyle w:val="normaltextrun"/>
          <w:rFonts w:ascii="Arial" w:eastAsia="Times New Roman" w:hAnsi="Arial" w:cs="Arial"/>
          <w:color w:val="0D0D0D"/>
          <w:sz w:val="20"/>
          <w:szCs w:val="20"/>
          <w:shd w:val="clear" w:color="auto" w:fill="FFFFFF"/>
          <w:lang w:eastAsia="en-AU"/>
        </w:rPr>
        <w:t xml:space="preserve">and </w:t>
      </w:r>
      <w:sdt>
        <w:sdtPr>
          <w:rPr>
            <w:rStyle w:val="normaltextrun"/>
            <w:rFonts w:ascii="Arial" w:eastAsia="Times New Roman" w:hAnsi="Arial" w:cs="Arial"/>
            <w:color w:val="0D0D0D"/>
            <w:sz w:val="20"/>
            <w:szCs w:val="20"/>
            <w:shd w:val="clear" w:color="auto" w:fill="FFFFFF"/>
            <w:lang w:eastAsia="en-AU"/>
          </w:rPr>
          <w:id w:val="-1268393236"/>
          <w:citation/>
        </w:sdtPr>
        <w:sdtContent>
          <w:r w:rsidR="00FF1B52" w:rsidRPr="002A3D98">
            <w:rPr>
              <w:rStyle w:val="normaltextrun"/>
              <w:rFonts w:ascii="Arial" w:eastAsia="Times New Roman" w:hAnsi="Arial" w:cs="Arial"/>
              <w:color w:val="0D0D0D"/>
              <w:sz w:val="20"/>
              <w:szCs w:val="20"/>
              <w:shd w:val="clear" w:color="auto" w:fill="FFFFFF"/>
              <w:lang w:eastAsia="en-AU"/>
            </w:rPr>
            <w:fldChar w:fldCharType="begin"/>
          </w:r>
          <w:r w:rsidR="00FF1B52" w:rsidRPr="002A3D98">
            <w:rPr>
              <w:rStyle w:val="normaltextrun"/>
              <w:rFonts w:ascii="Arial" w:eastAsia="Times New Roman" w:hAnsi="Arial" w:cs="Arial"/>
              <w:color w:val="0D0D0D"/>
              <w:sz w:val="20"/>
              <w:szCs w:val="20"/>
              <w:shd w:val="clear" w:color="auto" w:fill="FFFFFF"/>
              <w:lang w:eastAsia="en-AU"/>
            </w:rPr>
            <w:instrText xml:space="preserve">CITATION Tan18 \l 3081 </w:instrText>
          </w:r>
          <w:r w:rsidR="00FF1B52" w:rsidRPr="002A3D98">
            <w:rPr>
              <w:rStyle w:val="normaltextrun"/>
              <w:rFonts w:ascii="Arial" w:eastAsia="Times New Roman" w:hAnsi="Arial" w:cs="Arial"/>
              <w:color w:val="0D0D0D"/>
              <w:sz w:val="20"/>
              <w:szCs w:val="20"/>
              <w:shd w:val="clear" w:color="auto" w:fill="FFFFFF"/>
              <w:lang w:eastAsia="en-AU"/>
            </w:rPr>
            <w:fldChar w:fldCharType="separate"/>
          </w:r>
          <w:r w:rsidR="00FF1B52" w:rsidRPr="002A3D98">
            <w:rPr>
              <w:rStyle w:val="normaltextrun"/>
              <w:rFonts w:ascii="Arial" w:eastAsia="Times New Roman" w:hAnsi="Arial" w:cs="Arial"/>
              <w:sz w:val="20"/>
              <w:szCs w:val="20"/>
              <w:lang w:eastAsia="en-AU"/>
            </w:rPr>
            <w:t>(Ahmad, Chen, Yabin, &amp; Jiangyu, 2018)</w:t>
          </w:r>
          <w:r w:rsidR="00FF1B52" w:rsidRPr="002A3D98">
            <w:rPr>
              <w:rStyle w:val="normaltextrun"/>
              <w:rFonts w:ascii="Arial" w:eastAsia="Times New Roman" w:hAnsi="Arial" w:cs="Arial"/>
              <w:color w:val="0D0D0D"/>
              <w:sz w:val="20"/>
              <w:szCs w:val="20"/>
              <w:shd w:val="clear" w:color="auto" w:fill="FFFFFF"/>
              <w:lang w:eastAsia="en-AU"/>
            </w:rPr>
            <w:fldChar w:fldCharType="end"/>
          </w:r>
        </w:sdtContent>
      </w:sdt>
      <w:r w:rsidR="00FF1B52" w:rsidRPr="002A3D98">
        <w:rPr>
          <w:rStyle w:val="normaltextrun"/>
          <w:rFonts w:ascii="Arial" w:eastAsia="Times New Roman" w:hAnsi="Arial" w:cs="Arial"/>
          <w:color w:val="0D0D0D"/>
          <w:sz w:val="20"/>
          <w:szCs w:val="20"/>
          <w:shd w:val="clear" w:color="auto" w:fill="FFFFFF"/>
          <w:lang w:eastAsia="en-AU"/>
        </w:rPr>
        <w:t xml:space="preserve"> provide insights into the strengths, weaknesses, and applications of these conventional, AI-based and hybrid methods. These analyses encompass a wide range of factors, including prediction scopes, data properties, method applications, input data characteristics, pre</w:t>
      </w:r>
      <w:r w:rsidR="00484EBE" w:rsidRPr="002A3D98">
        <w:rPr>
          <w:rStyle w:val="normaltextrun"/>
          <w:rFonts w:ascii="Arial" w:eastAsia="Times New Roman" w:hAnsi="Arial" w:cs="Arial"/>
          <w:color w:val="0D0D0D"/>
          <w:sz w:val="20"/>
          <w:szCs w:val="20"/>
          <w:shd w:val="clear" w:color="auto" w:fill="FFFFFF"/>
          <w:lang w:eastAsia="en-AU"/>
        </w:rPr>
        <w:t>-</w:t>
      </w:r>
      <w:r w:rsidR="00FF1B52" w:rsidRPr="002A3D98">
        <w:rPr>
          <w:rStyle w:val="normaltextrun"/>
          <w:rFonts w:ascii="Arial" w:eastAsia="Times New Roman" w:hAnsi="Arial" w:cs="Arial"/>
          <w:color w:val="0D0D0D"/>
          <w:sz w:val="20"/>
          <w:szCs w:val="20"/>
          <w:shd w:val="clear" w:color="auto" w:fill="FFFFFF"/>
          <w:lang w:eastAsia="en-AU"/>
        </w:rPr>
        <w:t>processing methods, building typologies, targeted energy end-uses, and accuracy assessments. By synthesizing this research, Team Echo aims to develop effective forecasting models tailored to NSW's energy needs, thereby contributing to improved energy management and affordability.</w:t>
      </w:r>
      <w:r w:rsidR="00561D25" w:rsidRPr="002A3D98">
        <w:rPr>
          <w:rStyle w:val="normaltextrun"/>
          <w:rFonts w:ascii="Arial" w:eastAsia="Times New Roman" w:hAnsi="Arial" w:cs="Arial"/>
          <w:color w:val="0D0D0D"/>
          <w:sz w:val="20"/>
          <w:szCs w:val="20"/>
          <w:shd w:val="clear" w:color="auto" w:fill="FFFFFF"/>
          <w:lang w:eastAsia="en-AU"/>
        </w:rPr>
        <w:t xml:space="preserve"> </w:t>
      </w:r>
      <w:r w:rsidR="00F54369" w:rsidRPr="002A3D98">
        <w:rPr>
          <w:rStyle w:val="normaltextrun"/>
          <w:rFonts w:ascii="Arial" w:eastAsiaTheme="majorEastAsia" w:hAnsi="Arial" w:cs="Arial"/>
          <w:color w:val="0D0D0D"/>
          <w:sz w:val="20"/>
          <w:szCs w:val="20"/>
          <w:shd w:val="clear" w:color="auto" w:fill="FFFFFF"/>
        </w:rPr>
        <w:t xml:space="preserve">These models establish explicit relationships between consumption and influencing factors such as temperature, GDP, and population </w:t>
      </w:r>
      <w:sdt>
        <w:sdtPr>
          <w:rPr>
            <w:rStyle w:val="normaltextrun"/>
            <w:rFonts w:ascii="Arial" w:eastAsiaTheme="majorEastAsia" w:hAnsi="Arial" w:cs="Arial"/>
            <w:color w:val="0D0D0D"/>
            <w:sz w:val="20"/>
            <w:szCs w:val="20"/>
            <w:shd w:val="clear" w:color="auto" w:fill="FFFFFF"/>
          </w:rPr>
          <w:id w:val="753096007"/>
          <w:citation/>
        </w:sdtPr>
        <w:sdtEndPr>
          <w:rPr>
            <w:rStyle w:val="normaltextrun"/>
            <w:color w:val="0D0D0D" w:themeColor="text1" w:themeTint="F2"/>
          </w:rPr>
        </w:sdtEndPr>
        <w:sdtContent>
          <w:r w:rsidR="00F54369" w:rsidRPr="002A3D98">
            <w:rPr>
              <w:rStyle w:val="normaltextrun"/>
              <w:rFonts w:ascii="Arial" w:eastAsiaTheme="majorEastAsia" w:hAnsi="Arial" w:cs="Arial"/>
              <w:color w:val="0D0D0D"/>
              <w:sz w:val="20"/>
              <w:szCs w:val="20"/>
              <w:shd w:val="clear" w:color="auto" w:fill="FFFFFF"/>
            </w:rPr>
            <w:fldChar w:fldCharType="begin"/>
          </w:r>
          <w:r w:rsidR="00F54369" w:rsidRPr="002A3D98">
            <w:rPr>
              <w:rStyle w:val="normaltextrun"/>
              <w:rFonts w:ascii="Arial" w:eastAsiaTheme="majorEastAsia" w:hAnsi="Arial" w:cs="Arial"/>
              <w:color w:val="0D0D0D"/>
              <w:sz w:val="20"/>
              <w:szCs w:val="20"/>
              <w:shd w:val="clear" w:color="auto" w:fill="FFFFFF"/>
            </w:rPr>
            <w:instrText xml:space="preserve"> CITATION Deb18 \l 3081 </w:instrText>
          </w:r>
          <w:r w:rsidR="00F54369" w:rsidRPr="002A3D98">
            <w:rPr>
              <w:rStyle w:val="normaltextrun"/>
              <w:rFonts w:ascii="Arial" w:eastAsiaTheme="majorEastAsia" w:hAnsi="Arial" w:cs="Arial"/>
              <w:color w:val="0D0D0D"/>
              <w:sz w:val="20"/>
              <w:szCs w:val="20"/>
              <w:shd w:val="clear" w:color="auto" w:fill="FFFFFF"/>
            </w:rPr>
            <w:fldChar w:fldCharType="separate"/>
          </w:r>
          <w:r w:rsidR="00F54369" w:rsidRPr="002A3D98">
            <w:rPr>
              <w:rFonts w:ascii="Arial" w:hAnsi="Arial" w:cs="Arial"/>
              <w:sz w:val="20"/>
              <w:szCs w:val="20"/>
              <w:shd w:val="clear" w:color="auto" w:fill="FFFFFF"/>
            </w:rPr>
            <w:t>(Debnath &amp; Mourshed, 2018)</w:t>
          </w:r>
          <w:r w:rsidR="00F54369" w:rsidRPr="002A3D98">
            <w:rPr>
              <w:rStyle w:val="normaltextrun"/>
              <w:rFonts w:ascii="Arial" w:eastAsiaTheme="majorEastAsia" w:hAnsi="Arial" w:cs="Arial"/>
              <w:color w:val="0D0D0D"/>
              <w:sz w:val="20"/>
              <w:szCs w:val="20"/>
              <w:shd w:val="clear" w:color="auto" w:fill="FFFFFF"/>
            </w:rPr>
            <w:fldChar w:fldCharType="end"/>
          </w:r>
        </w:sdtContent>
      </w:sdt>
      <w:r w:rsidR="00F54369" w:rsidRPr="002A3D98">
        <w:rPr>
          <w:rStyle w:val="normaltextrun"/>
          <w:rFonts w:ascii="Arial" w:eastAsiaTheme="majorEastAsia" w:hAnsi="Arial" w:cs="Arial"/>
          <w:color w:val="0D0D0D"/>
          <w:sz w:val="20"/>
          <w:szCs w:val="20"/>
          <w:shd w:val="clear" w:color="auto" w:fill="FFFFFF"/>
        </w:rPr>
        <w:t xml:space="preserve">. In contrast, AI-based models </w:t>
      </w:r>
      <w:r w:rsidR="000E1AC3" w:rsidRPr="002A3D98">
        <w:rPr>
          <w:rStyle w:val="normaltextrun"/>
          <w:rFonts w:ascii="Arial" w:eastAsiaTheme="majorEastAsia" w:hAnsi="Arial" w:cs="Arial"/>
          <w:color w:val="0D0D0D"/>
          <w:sz w:val="20"/>
          <w:szCs w:val="20"/>
          <w:shd w:val="clear" w:color="auto" w:fill="FFFFFF"/>
        </w:rPr>
        <w:t>such as</w:t>
      </w:r>
      <w:r w:rsidR="00F54369" w:rsidRPr="002A3D98">
        <w:rPr>
          <w:rStyle w:val="normaltextrun"/>
          <w:rFonts w:ascii="Arial" w:eastAsiaTheme="majorEastAsia" w:hAnsi="Arial" w:cs="Arial"/>
          <w:color w:val="0D0D0D"/>
          <w:sz w:val="20"/>
          <w:szCs w:val="20"/>
          <w:shd w:val="clear" w:color="auto" w:fill="FFFFFF"/>
        </w:rPr>
        <w:t xml:space="preserve"> artificial neural networks (ANN) and support vector regression (SVR) do not require explicit relationships but learn from historical data, excelling in handling nonlinear problems and short-term forecasting. </w:t>
      </w:r>
      <w:r w:rsidR="000E1AC3" w:rsidRPr="002A3D98">
        <w:rPr>
          <w:rStyle w:val="normaltextrun"/>
          <w:rFonts w:ascii="Arial" w:eastAsiaTheme="majorEastAsia" w:hAnsi="Arial" w:cs="Arial"/>
          <w:color w:val="0D0D0D"/>
          <w:sz w:val="20"/>
          <w:szCs w:val="20"/>
          <w:shd w:val="clear" w:color="auto" w:fill="FFFFFF"/>
        </w:rPr>
        <w:t>Post literature review and deep analysis of historic data, Team Echo chose a hybrid approach using SARIMA and Fourier to develop the forecast for NSW.</w:t>
      </w:r>
      <w:r w:rsidR="00A669B0" w:rsidRPr="002A3D98">
        <w:rPr>
          <w:rStyle w:val="FootnoteReference"/>
          <w:rFonts w:ascii="Arial" w:eastAsiaTheme="majorEastAsia" w:hAnsi="Arial" w:cs="Arial"/>
          <w:color w:val="0D0D0D"/>
          <w:sz w:val="20"/>
          <w:szCs w:val="20"/>
          <w:shd w:val="clear" w:color="auto" w:fill="FFFFFF"/>
        </w:rPr>
        <w:footnoteReference w:id="3"/>
      </w:r>
      <w:r w:rsidR="000E1AC3" w:rsidRPr="002A3D98">
        <w:rPr>
          <w:rStyle w:val="normaltextrun"/>
          <w:rFonts w:ascii="Arial" w:eastAsiaTheme="majorEastAsia" w:hAnsi="Arial" w:cs="Arial"/>
          <w:color w:val="0D0D0D"/>
          <w:sz w:val="20"/>
          <w:szCs w:val="20"/>
          <w:shd w:val="clear" w:color="auto" w:fill="FFFFFF"/>
        </w:rPr>
        <w:t xml:space="preserve"> </w:t>
      </w:r>
    </w:p>
    <w:p w14:paraId="73D8B5F4" w14:textId="77777777" w:rsidR="00946AE0" w:rsidRPr="002A3D98" w:rsidRDefault="00946AE0" w:rsidP="00946AE0">
      <w:pPr>
        <w:pStyle w:val="paragraph"/>
        <w:spacing w:before="0" w:beforeAutospacing="0" w:after="0" w:afterAutospacing="0"/>
        <w:ind w:right="-30"/>
        <w:textAlignment w:val="baseline"/>
        <w:rPr>
          <w:rStyle w:val="normaltextrun"/>
          <w:rFonts w:ascii="Arial" w:hAnsi="Arial" w:cs="Arial"/>
          <w:color w:val="0D0D0D"/>
          <w:sz w:val="20"/>
          <w:szCs w:val="20"/>
          <w:shd w:val="clear" w:color="auto" w:fill="FFFFFF"/>
        </w:rPr>
      </w:pPr>
    </w:p>
    <w:p w14:paraId="37C8FE5F" w14:textId="1D7DE36E" w:rsidR="00611ED4" w:rsidRPr="002A3D98" w:rsidRDefault="00946AE0" w:rsidP="008A6CE1">
      <w:pPr>
        <w:pStyle w:val="paragraph"/>
        <w:spacing w:before="0" w:beforeAutospacing="0" w:after="0" w:afterAutospacing="0"/>
        <w:ind w:right="-30"/>
        <w:textAlignment w:val="baseline"/>
        <w:rPr>
          <w:rStyle w:val="normaltextrun"/>
          <w:rFonts w:ascii="Arial" w:eastAsiaTheme="majorEastAsia" w:hAnsi="Arial" w:cs="Arial"/>
          <w:color w:val="0D0D0D"/>
          <w:sz w:val="20"/>
          <w:szCs w:val="20"/>
          <w:shd w:val="clear" w:color="auto" w:fill="FFFFFF"/>
        </w:rPr>
      </w:pPr>
      <w:r w:rsidRPr="002A3D98">
        <w:rPr>
          <w:rStyle w:val="normaltextrun"/>
          <w:rFonts w:ascii="Arial" w:hAnsi="Arial" w:cs="Arial"/>
          <w:color w:val="0D0D0D"/>
          <w:sz w:val="20"/>
          <w:szCs w:val="20"/>
          <w:shd w:val="clear" w:color="auto" w:fill="FFFFFF"/>
        </w:rPr>
        <w:t xml:space="preserve">Motivated by the belief that collective efforts can </w:t>
      </w:r>
      <w:r w:rsidR="00FC7067" w:rsidRPr="002A3D98">
        <w:rPr>
          <w:rStyle w:val="normaltextrun"/>
          <w:rFonts w:ascii="Arial" w:hAnsi="Arial" w:cs="Arial"/>
          <w:color w:val="0D0D0D"/>
          <w:sz w:val="20"/>
          <w:szCs w:val="20"/>
          <w:shd w:val="clear" w:color="auto" w:fill="FFFFFF"/>
        </w:rPr>
        <w:t>a</w:t>
      </w:r>
      <w:r w:rsidRPr="002A3D98">
        <w:rPr>
          <w:rStyle w:val="normaltextrun"/>
          <w:rFonts w:ascii="Arial" w:hAnsi="Arial" w:cs="Arial"/>
          <w:color w:val="0D0D0D"/>
          <w:sz w:val="20"/>
          <w:szCs w:val="20"/>
          <w:shd w:val="clear" w:color="auto" w:fill="FFFFFF"/>
        </w:rPr>
        <w:t>ffect meaningful change on a global scale, Team Echo's dedication to bridging gaps and breaking barriers propels them forward in their mission. Through their commitment to developing effective forecasting models, they aspire to empower consumers, drive informed decision-making, and pave the way for a brighter energy future in NSW.</w:t>
      </w:r>
      <w:r w:rsidR="00373899" w:rsidRPr="002A3D98">
        <w:rPr>
          <w:rStyle w:val="normaltextrun"/>
          <w:rFonts w:ascii="Arial" w:hAnsi="Arial" w:cs="Arial"/>
          <w:color w:val="0D0D0D"/>
          <w:sz w:val="20"/>
          <w:szCs w:val="20"/>
          <w:shd w:val="clear" w:color="auto" w:fill="FFFFFF"/>
        </w:rPr>
        <w:t xml:space="preserve"> </w:t>
      </w:r>
      <w:r w:rsidR="00E00325" w:rsidRPr="002A3D98">
        <w:rPr>
          <w:rStyle w:val="normaltextrun"/>
          <w:rFonts w:ascii="Arial" w:eastAsiaTheme="majorEastAsia" w:hAnsi="Arial" w:cs="Arial"/>
          <w:color w:val="0D0D0D"/>
          <w:sz w:val="20"/>
          <w:szCs w:val="20"/>
          <w:shd w:val="clear" w:color="auto" w:fill="FFFFFF"/>
        </w:rPr>
        <w:t xml:space="preserve">Through this paper, we aspire to embark on a journey of exploration and discovery, delving into </w:t>
      </w:r>
      <w:r w:rsidR="00373899" w:rsidRPr="002A3D98">
        <w:rPr>
          <w:rStyle w:val="normaltextrun"/>
          <w:rFonts w:ascii="Arial" w:eastAsiaTheme="majorEastAsia" w:hAnsi="Arial" w:cs="Arial"/>
          <w:color w:val="0D0D0D"/>
          <w:sz w:val="20"/>
          <w:szCs w:val="20"/>
          <w:shd w:val="clear" w:color="auto" w:fill="FFFFFF"/>
        </w:rPr>
        <w:t xml:space="preserve">models which could </w:t>
      </w:r>
      <w:r w:rsidR="00611ED4" w:rsidRPr="002A3D98">
        <w:rPr>
          <w:rStyle w:val="normaltextrun"/>
          <w:rFonts w:ascii="Arial" w:eastAsiaTheme="majorEastAsia" w:hAnsi="Arial" w:cs="Arial"/>
          <w:color w:val="0D0D0D"/>
          <w:sz w:val="20"/>
          <w:szCs w:val="20"/>
          <w:shd w:val="clear" w:color="auto" w:fill="FFFFFF"/>
        </w:rPr>
        <w:t xml:space="preserve">open avenues for further research using our hybrid model as basis to assist in controlling cost and providing optimised outcomes to providers, users and policymakers. </w:t>
      </w:r>
    </w:p>
    <w:p w14:paraId="2345FB14" w14:textId="77777777" w:rsidR="00611ED4" w:rsidRPr="002A3D98" w:rsidRDefault="00611ED4" w:rsidP="008A6CE1">
      <w:pPr>
        <w:pStyle w:val="paragraph"/>
        <w:spacing w:before="0" w:beforeAutospacing="0" w:after="0" w:afterAutospacing="0"/>
        <w:ind w:right="-30"/>
        <w:textAlignment w:val="baseline"/>
        <w:rPr>
          <w:rStyle w:val="normaltextrun"/>
          <w:rFonts w:ascii="Arial" w:eastAsiaTheme="majorEastAsia" w:hAnsi="Arial" w:cs="Arial"/>
          <w:color w:val="0D0D0D"/>
          <w:sz w:val="20"/>
          <w:szCs w:val="20"/>
          <w:shd w:val="clear" w:color="auto" w:fill="FFFFFF"/>
        </w:rPr>
      </w:pPr>
    </w:p>
    <w:p w14:paraId="3D56812F" w14:textId="4DC51094" w:rsidR="00886850" w:rsidRPr="002A3D98" w:rsidRDefault="00886850" w:rsidP="002A6FA6">
      <w:pPr>
        <w:autoSpaceDE w:val="0"/>
        <w:autoSpaceDN w:val="0"/>
        <w:adjustRightInd w:val="0"/>
        <w:spacing w:line="240" w:lineRule="auto"/>
        <w:ind w:firstLine="0"/>
        <w:rPr>
          <w:rStyle w:val="normaltextrun"/>
          <w:rFonts w:ascii="Arial" w:eastAsiaTheme="majorEastAsia" w:hAnsi="Arial" w:cs="Arial"/>
          <w:color w:val="0D0D0D"/>
          <w:sz w:val="20"/>
          <w:szCs w:val="20"/>
          <w:shd w:val="clear" w:color="auto" w:fill="FFFFFF"/>
        </w:rPr>
      </w:pPr>
    </w:p>
    <w:p w14:paraId="6EB47FD8" w14:textId="77777777" w:rsidR="0030420F" w:rsidRPr="002A3D98" w:rsidRDefault="0030420F">
      <w:pPr>
        <w:spacing w:after="160"/>
        <w:ind w:firstLine="0"/>
        <w:rPr>
          <w:rFonts w:ascii="Arial" w:eastAsia="Arial" w:hAnsi="Arial" w:cs="Arial"/>
          <w:b/>
          <w:bCs/>
          <w:sz w:val="28"/>
          <w:szCs w:val="24"/>
          <w:highlight w:val="yellow"/>
        </w:rPr>
      </w:pPr>
      <w:r w:rsidRPr="002A3D98">
        <w:rPr>
          <w:rFonts w:ascii="Arial" w:hAnsi="Arial" w:cs="Arial"/>
          <w:highlight w:val="yellow"/>
        </w:rPr>
        <w:br w:type="page"/>
      </w:r>
    </w:p>
    <w:p w14:paraId="7267C126" w14:textId="6DEE6C0F" w:rsidR="003B0C65" w:rsidRPr="002A3D98" w:rsidRDefault="003B0C65" w:rsidP="002C549C">
      <w:pPr>
        <w:pStyle w:val="Heading1"/>
        <w:spacing w:line="240" w:lineRule="auto"/>
      </w:pPr>
      <w:bookmarkStart w:id="6" w:name="_Toc164507658"/>
      <w:r w:rsidRPr="002A3D98">
        <w:lastRenderedPageBreak/>
        <w:t xml:space="preserve">Literature </w:t>
      </w:r>
      <w:r w:rsidR="00374134" w:rsidRPr="002A3D98">
        <w:t>review</w:t>
      </w:r>
      <w:bookmarkEnd w:id="6"/>
    </w:p>
    <w:p w14:paraId="3AA6BE05" w14:textId="391EEC9B" w:rsidR="00886850" w:rsidRPr="002A3D98" w:rsidRDefault="00886850" w:rsidP="002C549C">
      <w:pPr>
        <w:pStyle w:val="Heading2"/>
        <w:spacing w:line="240" w:lineRule="auto"/>
      </w:pPr>
      <w:bookmarkStart w:id="7" w:name="_Toc164507659"/>
      <w:r w:rsidRPr="002A3D98">
        <w:t>Methodology for Literature review</w:t>
      </w:r>
      <w:bookmarkEnd w:id="7"/>
    </w:p>
    <w:p w14:paraId="29D48668" w14:textId="33D75710" w:rsidR="00886850" w:rsidRPr="002A3D98" w:rsidRDefault="002B0519" w:rsidP="002B0519">
      <w:pPr>
        <w:autoSpaceDE w:val="0"/>
        <w:autoSpaceDN w:val="0"/>
        <w:adjustRightInd w:val="0"/>
        <w:spacing w:line="240" w:lineRule="auto"/>
        <w:ind w:firstLine="0"/>
        <w:rPr>
          <w:rStyle w:val="normaltextrun"/>
          <w:rFonts w:ascii="Arial" w:eastAsiaTheme="majorEastAsia" w:hAnsi="Arial" w:cs="Arial"/>
          <w:color w:val="0D0D0D"/>
          <w:sz w:val="20"/>
          <w:szCs w:val="20"/>
          <w:shd w:val="clear" w:color="auto" w:fill="FFFFFF"/>
        </w:rPr>
      </w:pPr>
      <w:r w:rsidRPr="002A3D98">
        <w:rPr>
          <w:rStyle w:val="normaltextrun"/>
          <w:rFonts w:ascii="Arial" w:eastAsiaTheme="majorEastAsia" w:hAnsi="Arial" w:cs="Arial"/>
          <w:color w:val="0D0D0D"/>
          <w:sz w:val="20"/>
          <w:szCs w:val="20"/>
          <w:shd w:val="clear" w:color="auto" w:fill="FFFFFF"/>
        </w:rPr>
        <w:t xml:space="preserve">Team followed the below process for </w:t>
      </w:r>
      <w:r w:rsidR="00481E19" w:rsidRPr="002A3D98">
        <w:rPr>
          <w:rStyle w:val="normaltextrun"/>
          <w:rFonts w:ascii="Arial" w:eastAsiaTheme="majorEastAsia" w:hAnsi="Arial" w:cs="Arial"/>
          <w:color w:val="0D0D0D"/>
          <w:sz w:val="20"/>
          <w:szCs w:val="20"/>
          <w:shd w:val="clear" w:color="auto" w:fill="FFFFFF"/>
        </w:rPr>
        <w:t xml:space="preserve">literature </w:t>
      </w:r>
      <w:r w:rsidRPr="002A3D98">
        <w:rPr>
          <w:rStyle w:val="normaltextrun"/>
          <w:rFonts w:ascii="Arial" w:eastAsiaTheme="majorEastAsia" w:hAnsi="Arial" w:cs="Arial"/>
          <w:color w:val="0D0D0D"/>
          <w:sz w:val="20"/>
          <w:szCs w:val="20"/>
          <w:shd w:val="clear" w:color="auto" w:fill="FFFFFF"/>
        </w:rPr>
        <w:t>review</w:t>
      </w:r>
      <w:r w:rsidR="00FB327C" w:rsidRPr="002A3D98">
        <w:rPr>
          <w:rStyle w:val="normaltextrun"/>
          <w:rFonts w:ascii="Arial" w:eastAsiaTheme="majorEastAsia" w:hAnsi="Arial" w:cs="Arial"/>
          <w:color w:val="0D0D0D"/>
          <w:sz w:val="20"/>
          <w:szCs w:val="20"/>
          <w:shd w:val="clear" w:color="auto" w:fill="FFFFFF"/>
        </w:rPr>
        <w:t xml:space="preserve"> and </w:t>
      </w:r>
      <w:r w:rsidR="00D47D97" w:rsidRPr="002A3D98">
        <w:rPr>
          <w:rStyle w:val="normaltextrun"/>
          <w:rFonts w:ascii="Arial" w:eastAsiaTheme="majorEastAsia" w:hAnsi="Arial" w:cs="Arial"/>
          <w:color w:val="0D0D0D"/>
          <w:sz w:val="20"/>
          <w:szCs w:val="20"/>
          <w:shd w:val="clear" w:color="auto" w:fill="FFFFFF"/>
        </w:rPr>
        <w:t>model</w:t>
      </w:r>
      <w:r w:rsidR="00F26425" w:rsidRPr="002A3D98">
        <w:rPr>
          <w:rStyle w:val="normaltextrun"/>
          <w:rFonts w:ascii="Arial" w:eastAsiaTheme="majorEastAsia" w:hAnsi="Arial" w:cs="Arial"/>
          <w:color w:val="0D0D0D"/>
          <w:sz w:val="20"/>
          <w:szCs w:val="20"/>
          <w:shd w:val="clear" w:color="auto" w:fill="FFFFFF"/>
        </w:rPr>
        <w:t xml:space="preserve">ling: </w:t>
      </w:r>
    </w:p>
    <w:p w14:paraId="1EF60052" w14:textId="77777777" w:rsidR="00481E19" w:rsidRPr="002A3D98" w:rsidRDefault="009D1783" w:rsidP="00481E19">
      <w:pPr>
        <w:keepNext/>
        <w:autoSpaceDE w:val="0"/>
        <w:autoSpaceDN w:val="0"/>
        <w:adjustRightInd w:val="0"/>
        <w:spacing w:line="240" w:lineRule="auto"/>
        <w:ind w:firstLine="0"/>
        <w:rPr>
          <w:rFonts w:ascii="Arial" w:hAnsi="Arial" w:cs="Arial"/>
        </w:rPr>
      </w:pPr>
      <w:r w:rsidRPr="002A3D98">
        <w:rPr>
          <w:rStyle w:val="normaltextrun"/>
          <w:rFonts w:ascii="Arial" w:eastAsiaTheme="majorEastAsia" w:hAnsi="Arial" w:cs="Arial"/>
          <w:noProof/>
          <w:color w:val="0D0D0D"/>
          <w:sz w:val="20"/>
          <w:szCs w:val="20"/>
          <w:shd w:val="clear" w:color="auto" w:fill="FFFFFF"/>
        </w:rPr>
        <w:drawing>
          <wp:inline distT="0" distB="0" distL="0" distR="0" wp14:anchorId="0B58FD44" wp14:editId="6E936174">
            <wp:extent cx="6160934" cy="3235569"/>
            <wp:effectExtent l="0" t="0" r="0" b="3175"/>
            <wp:docPr id="149440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7898" cy="3239226"/>
                    </a:xfrm>
                    <a:prstGeom prst="rect">
                      <a:avLst/>
                    </a:prstGeom>
                    <a:noFill/>
                  </pic:spPr>
                </pic:pic>
              </a:graphicData>
            </a:graphic>
          </wp:inline>
        </w:drawing>
      </w:r>
    </w:p>
    <w:p w14:paraId="0F8111DB" w14:textId="5FAA9AE7" w:rsidR="002B0519" w:rsidRPr="002A3D98" w:rsidRDefault="00481E19" w:rsidP="00481E19">
      <w:pPr>
        <w:pStyle w:val="Caption"/>
        <w:jc w:val="center"/>
        <w:rPr>
          <w:rStyle w:val="normaltextrun"/>
          <w:rFonts w:ascii="Arial" w:eastAsiaTheme="majorEastAsia" w:hAnsi="Arial" w:cs="Arial"/>
          <w:i w:val="0"/>
          <w:color w:val="0D0D0D"/>
          <w:sz w:val="18"/>
          <w:szCs w:val="18"/>
          <w:shd w:val="clear" w:color="auto" w:fill="FFFFFF"/>
        </w:rPr>
      </w:pPr>
      <w:bookmarkStart w:id="8" w:name="_Toc164507882"/>
      <w:r w:rsidRPr="002A3D98">
        <w:rPr>
          <w:rFonts w:ascii="Arial" w:hAnsi="Arial" w:cs="Arial"/>
          <w:b/>
          <w:bCs/>
          <w:i w:val="0"/>
          <w:iCs w:val="0"/>
          <w:sz w:val="20"/>
          <w:szCs w:val="20"/>
        </w:rPr>
        <w:t xml:space="preserve">Figure </w:t>
      </w:r>
      <w:r w:rsidRPr="002A3D98">
        <w:rPr>
          <w:rFonts w:ascii="Arial" w:hAnsi="Arial" w:cs="Arial"/>
          <w:b/>
          <w:bCs/>
          <w:i w:val="0"/>
          <w:iCs w:val="0"/>
          <w:sz w:val="20"/>
          <w:szCs w:val="20"/>
        </w:rPr>
        <w:fldChar w:fldCharType="begin"/>
      </w:r>
      <w:r w:rsidRPr="002A3D98">
        <w:rPr>
          <w:rFonts w:ascii="Arial" w:hAnsi="Arial" w:cs="Arial"/>
          <w:b/>
          <w:bCs/>
          <w:i w:val="0"/>
          <w:iCs w:val="0"/>
          <w:sz w:val="20"/>
          <w:szCs w:val="20"/>
        </w:rPr>
        <w:instrText xml:space="preserve"> SEQ Figure \* ARABIC </w:instrText>
      </w:r>
      <w:r w:rsidRPr="002A3D98">
        <w:rPr>
          <w:rFonts w:ascii="Arial" w:hAnsi="Arial" w:cs="Arial"/>
          <w:b/>
          <w:bCs/>
          <w:i w:val="0"/>
          <w:iCs w:val="0"/>
          <w:sz w:val="20"/>
          <w:szCs w:val="20"/>
        </w:rPr>
        <w:fldChar w:fldCharType="separate"/>
      </w:r>
      <w:r w:rsidR="00AD3ABB">
        <w:rPr>
          <w:rFonts w:ascii="Arial" w:hAnsi="Arial" w:cs="Arial"/>
          <w:b/>
          <w:bCs/>
          <w:i w:val="0"/>
          <w:iCs w:val="0"/>
          <w:noProof/>
          <w:sz w:val="20"/>
          <w:szCs w:val="20"/>
        </w:rPr>
        <w:t>1</w:t>
      </w:r>
      <w:r w:rsidRPr="002A3D98">
        <w:rPr>
          <w:rFonts w:ascii="Arial" w:hAnsi="Arial" w:cs="Arial"/>
          <w:b/>
          <w:bCs/>
          <w:i w:val="0"/>
          <w:iCs w:val="0"/>
          <w:sz w:val="20"/>
          <w:szCs w:val="20"/>
        </w:rPr>
        <w:fldChar w:fldCharType="end"/>
      </w:r>
      <w:r w:rsidRPr="002A3D98">
        <w:rPr>
          <w:rFonts w:ascii="Arial" w:hAnsi="Arial" w:cs="Arial"/>
          <w:b/>
          <w:bCs/>
          <w:i w:val="0"/>
          <w:iCs w:val="0"/>
          <w:sz w:val="20"/>
          <w:szCs w:val="20"/>
        </w:rPr>
        <w:t>:</w:t>
      </w:r>
      <w:r w:rsidRPr="002A3D98">
        <w:rPr>
          <w:rFonts w:ascii="Arial" w:hAnsi="Arial" w:cs="Arial"/>
          <w:i w:val="0"/>
          <w:iCs w:val="0"/>
          <w:sz w:val="20"/>
          <w:szCs w:val="20"/>
        </w:rPr>
        <w:t xml:space="preserve"> Process flow for literature review</w:t>
      </w:r>
      <w:bookmarkEnd w:id="8"/>
    </w:p>
    <w:p w14:paraId="42249087" w14:textId="77777777" w:rsidR="00886850" w:rsidRPr="002A3D98" w:rsidRDefault="00886850" w:rsidP="00886850">
      <w:pPr>
        <w:pStyle w:val="paragraph"/>
        <w:spacing w:before="0" w:beforeAutospacing="0" w:after="0" w:afterAutospacing="0"/>
        <w:ind w:right="-30"/>
        <w:textAlignment w:val="baseline"/>
        <w:rPr>
          <w:rStyle w:val="normaltextrun"/>
          <w:rFonts w:ascii="Arial" w:eastAsiaTheme="majorEastAsia" w:hAnsi="Arial" w:cs="Arial"/>
          <w:color w:val="0D0D0D"/>
          <w:sz w:val="20"/>
          <w:szCs w:val="20"/>
          <w:shd w:val="clear" w:color="auto" w:fill="FFFFFF"/>
        </w:rPr>
      </w:pPr>
    </w:p>
    <w:p w14:paraId="0FC958E6" w14:textId="77777777" w:rsidR="00886850" w:rsidRPr="002A3D98" w:rsidRDefault="00886850" w:rsidP="002C549C">
      <w:pPr>
        <w:pStyle w:val="Heading2"/>
        <w:spacing w:line="240" w:lineRule="auto"/>
      </w:pPr>
      <w:bookmarkStart w:id="9" w:name="_Toc164507660"/>
      <w:r w:rsidRPr="002A3D98">
        <w:t>Conventional Models</w:t>
      </w:r>
      <w:bookmarkEnd w:id="9"/>
    </w:p>
    <w:p w14:paraId="307DE61C" w14:textId="32030FE3" w:rsidR="00886850" w:rsidRPr="002A3D98" w:rsidRDefault="00E6707C" w:rsidP="00E6707C">
      <w:pPr>
        <w:autoSpaceDE w:val="0"/>
        <w:autoSpaceDN w:val="0"/>
        <w:adjustRightInd w:val="0"/>
        <w:spacing w:line="240" w:lineRule="auto"/>
        <w:ind w:firstLine="0"/>
        <w:rPr>
          <w:rFonts w:ascii="Arial" w:eastAsia="CharisSIL" w:hAnsi="Arial" w:cs="Arial"/>
          <w:sz w:val="20"/>
          <w:szCs w:val="20"/>
        </w:rPr>
      </w:pPr>
      <w:r w:rsidRPr="002A3D98">
        <w:rPr>
          <w:rFonts w:ascii="Arial" w:eastAsia="CharisSIL" w:hAnsi="Arial" w:cs="Arial"/>
          <w:sz w:val="20"/>
          <w:szCs w:val="20"/>
        </w:rPr>
        <w:t xml:space="preserve">In energy consumption forecasting, conventional models </w:t>
      </w:r>
      <w:r w:rsidR="009F7846" w:rsidRPr="002A3D98">
        <w:rPr>
          <w:rFonts w:ascii="Arial" w:eastAsia="CharisSIL" w:hAnsi="Arial" w:cs="Arial"/>
          <w:sz w:val="20"/>
          <w:szCs w:val="20"/>
        </w:rPr>
        <w:t xml:space="preserve">such as </w:t>
      </w:r>
      <w:r w:rsidRPr="002A3D98">
        <w:rPr>
          <w:rFonts w:ascii="Arial" w:eastAsia="CharisSIL" w:hAnsi="Arial" w:cs="Arial"/>
          <w:sz w:val="20"/>
          <w:szCs w:val="20"/>
        </w:rPr>
        <w:t xml:space="preserve">time series, regression, and </w:t>
      </w:r>
      <w:r w:rsidR="00EC18B6" w:rsidRPr="002A3D98">
        <w:rPr>
          <w:rFonts w:ascii="Arial" w:eastAsia="CharisSIL" w:hAnsi="Arial" w:cs="Arial"/>
          <w:sz w:val="20"/>
          <w:szCs w:val="20"/>
        </w:rPr>
        <w:t>g</w:t>
      </w:r>
      <w:r w:rsidR="007F24F1" w:rsidRPr="002A3D98">
        <w:rPr>
          <w:rFonts w:ascii="Arial" w:eastAsia="CharisSIL" w:hAnsi="Arial" w:cs="Arial"/>
          <w:sz w:val="20"/>
          <w:szCs w:val="20"/>
        </w:rPr>
        <w:t>ray</w:t>
      </w:r>
      <w:r w:rsidRPr="002A3D98">
        <w:rPr>
          <w:rFonts w:ascii="Arial" w:eastAsia="CharisSIL" w:hAnsi="Arial" w:cs="Arial"/>
          <w:sz w:val="20"/>
          <w:szCs w:val="20"/>
        </w:rPr>
        <w:t xml:space="preserve"> </w:t>
      </w:r>
      <w:r w:rsidR="004E7C8E" w:rsidRPr="002A3D98">
        <w:rPr>
          <w:rFonts w:ascii="Arial" w:eastAsia="CharisSIL" w:hAnsi="Arial" w:cs="Arial"/>
          <w:sz w:val="20"/>
          <w:szCs w:val="20"/>
        </w:rPr>
        <w:t>models are</w:t>
      </w:r>
      <w:r w:rsidRPr="002A3D98">
        <w:rPr>
          <w:rFonts w:ascii="Arial" w:eastAsia="CharisSIL" w:hAnsi="Arial" w:cs="Arial"/>
          <w:sz w:val="20"/>
          <w:szCs w:val="20"/>
        </w:rPr>
        <w:t xml:space="preserve"> standard. Researchers have sought to improve their accuracy by refining their structures or integrating them with advanced methods. This has led to the creation of various enhanced conventional models and hybrid combinations.</w:t>
      </w:r>
    </w:p>
    <w:p w14:paraId="1D4DE0FD" w14:textId="77777777" w:rsidR="004E7C8E" w:rsidRPr="002A3D98" w:rsidRDefault="004E7C8E" w:rsidP="00E6707C">
      <w:pPr>
        <w:autoSpaceDE w:val="0"/>
        <w:autoSpaceDN w:val="0"/>
        <w:adjustRightInd w:val="0"/>
        <w:spacing w:line="240" w:lineRule="auto"/>
        <w:ind w:firstLine="0"/>
        <w:rPr>
          <w:rFonts w:ascii="Arial" w:eastAsia="CharisSIL" w:hAnsi="Arial" w:cs="Arial"/>
          <w:sz w:val="20"/>
          <w:szCs w:val="20"/>
        </w:rPr>
      </w:pPr>
    </w:p>
    <w:p w14:paraId="68F1A001" w14:textId="4AE52E66" w:rsidR="00886850" w:rsidRPr="002A3D98" w:rsidRDefault="00886850" w:rsidP="002C549C">
      <w:pPr>
        <w:pStyle w:val="Heading3"/>
        <w:spacing w:line="240" w:lineRule="auto"/>
        <w:rPr>
          <w:rFonts w:cs="Arial"/>
        </w:rPr>
      </w:pPr>
      <w:bookmarkStart w:id="10" w:name="_Toc164507661"/>
      <w:r w:rsidRPr="002A3D98">
        <w:rPr>
          <w:rFonts w:cs="Arial"/>
        </w:rPr>
        <w:t>T</w:t>
      </w:r>
      <w:r w:rsidR="00C9669C" w:rsidRPr="002A3D98">
        <w:rPr>
          <w:rFonts w:cs="Arial"/>
        </w:rPr>
        <w:t xml:space="preserve">ime </w:t>
      </w:r>
      <w:r w:rsidRPr="002A3D98">
        <w:rPr>
          <w:rFonts w:cs="Arial"/>
        </w:rPr>
        <w:t>S</w:t>
      </w:r>
      <w:r w:rsidR="00C9669C" w:rsidRPr="002A3D98">
        <w:rPr>
          <w:rFonts w:cs="Arial"/>
        </w:rPr>
        <w:t>eries</w:t>
      </w:r>
      <w:r w:rsidRPr="002A3D98">
        <w:rPr>
          <w:rFonts w:cs="Arial"/>
        </w:rPr>
        <w:t xml:space="preserve"> models</w:t>
      </w:r>
      <w:bookmarkEnd w:id="10"/>
    </w:p>
    <w:p w14:paraId="4046BB57" w14:textId="3D58431C" w:rsidR="006314FF" w:rsidRPr="002A3D98" w:rsidRDefault="00423B38" w:rsidP="004E7C8E">
      <w:pPr>
        <w:autoSpaceDE w:val="0"/>
        <w:autoSpaceDN w:val="0"/>
        <w:adjustRightInd w:val="0"/>
        <w:spacing w:line="240" w:lineRule="auto"/>
        <w:ind w:firstLine="0"/>
        <w:rPr>
          <w:rFonts w:ascii="Arial" w:eastAsia="CharisSIL" w:hAnsi="Arial" w:cs="Arial"/>
          <w:sz w:val="20"/>
          <w:szCs w:val="20"/>
        </w:rPr>
      </w:pPr>
      <w:r w:rsidRPr="002A3D98">
        <w:rPr>
          <w:rFonts w:ascii="Arial" w:eastAsia="CharisSIL" w:hAnsi="Arial" w:cs="Arial"/>
          <w:sz w:val="20"/>
          <w:szCs w:val="20"/>
        </w:rPr>
        <w:t xml:space="preserve">Time series (TS) models are forecasting methods that utilize historical demand data without requiring external variables, as highlighted by </w:t>
      </w:r>
      <w:sdt>
        <w:sdtPr>
          <w:rPr>
            <w:rFonts w:ascii="Arial" w:eastAsia="CharisSIL" w:hAnsi="Arial" w:cs="Arial"/>
            <w:sz w:val="20"/>
            <w:szCs w:val="20"/>
          </w:rPr>
          <w:id w:val="1178233281"/>
          <w:citation/>
        </w:sdtPr>
        <w:sdtContent>
          <w:r w:rsidRPr="002A3D98">
            <w:rPr>
              <w:rFonts w:ascii="Arial" w:eastAsia="CharisSIL" w:hAnsi="Arial" w:cs="Arial"/>
              <w:sz w:val="20"/>
              <w:szCs w:val="20"/>
            </w:rPr>
            <w:fldChar w:fldCharType="begin"/>
          </w:r>
          <w:r w:rsidRPr="002A3D98">
            <w:rPr>
              <w:rFonts w:ascii="Arial" w:eastAsia="CharisSIL" w:hAnsi="Arial" w:cs="Arial"/>
              <w:sz w:val="20"/>
              <w:szCs w:val="20"/>
            </w:rPr>
            <w:instrText xml:space="preserve"> CITATION AAz15 \l 3081 </w:instrText>
          </w:r>
          <w:r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(A. Azadeh, 2015)</w:t>
          </w:r>
          <w:r w:rsidRPr="002A3D98">
            <w:rPr>
              <w:rFonts w:ascii="Arial" w:eastAsia="CharisSIL" w:hAnsi="Arial" w:cs="Arial"/>
              <w:sz w:val="20"/>
              <w:szCs w:val="20"/>
            </w:rPr>
            <w:fldChar w:fldCharType="end"/>
          </w:r>
        </w:sdtContent>
      </w:sdt>
      <w:r w:rsidRPr="002A3D98">
        <w:rPr>
          <w:rFonts w:ascii="Arial" w:eastAsia="CharisSIL" w:hAnsi="Arial" w:cs="Arial"/>
          <w:sz w:val="20"/>
          <w:szCs w:val="20"/>
        </w:rPr>
        <w:t xml:space="preserve"> </w:t>
      </w:r>
      <w:r w:rsidR="001A12E3" w:rsidRPr="002A3D98">
        <w:rPr>
          <w:rFonts w:ascii="Arial" w:eastAsia="CharisSIL" w:hAnsi="Arial" w:cs="Arial"/>
          <w:sz w:val="20"/>
          <w:szCs w:val="20"/>
        </w:rPr>
        <w:t xml:space="preserve">. </w:t>
      </w:r>
      <w:r w:rsidRPr="002A3D98">
        <w:rPr>
          <w:rFonts w:ascii="Arial" w:eastAsia="CharisSIL" w:hAnsi="Arial" w:cs="Arial"/>
          <w:sz w:val="20"/>
          <w:szCs w:val="20"/>
        </w:rPr>
        <w:t>These models, such as the autoregressive (AR) and moving-average (MA) models, are commonly employed in energy consumption forecasting due to their simplicity and effectiveness. They require only a small amount of historical data for construction</w:t>
      </w:r>
      <w:r w:rsidR="00B66A30" w:rsidRPr="002A3D98">
        <w:rPr>
          <w:rFonts w:ascii="Arial" w:eastAsia="CharisSIL" w:hAnsi="Arial" w:cs="Arial"/>
          <w:sz w:val="20"/>
          <w:szCs w:val="20"/>
        </w:rPr>
        <w:t xml:space="preserve">, many TS approaches represent regression models since the predicted value is estimated based on one or more previous values. </w:t>
      </w:r>
    </w:p>
    <w:p w14:paraId="3F8745B6" w14:textId="77777777" w:rsidR="00C535AC" w:rsidRPr="002A3D98" w:rsidRDefault="00C535AC" w:rsidP="00886850">
      <w:pPr>
        <w:autoSpaceDE w:val="0"/>
        <w:autoSpaceDN w:val="0"/>
        <w:adjustRightInd w:val="0"/>
        <w:spacing w:line="240" w:lineRule="auto"/>
        <w:rPr>
          <w:rFonts w:ascii="Arial" w:eastAsia="CharisSIL" w:hAnsi="Arial" w:cs="Arial"/>
          <w:sz w:val="20"/>
          <w:szCs w:val="20"/>
        </w:rPr>
      </w:pPr>
    </w:p>
    <w:p w14:paraId="78BA8EE6" w14:textId="344CAB7F" w:rsidR="00F810C5" w:rsidRPr="002A3D98" w:rsidRDefault="00000000" w:rsidP="00F810C5">
      <w:pPr>
        <w:autoSpaceDE w:val="0"/>
        <w:autoSpaceDN w:val="0"/>
        <w:adjustRightInd w:val="0"/>
        <w:spacing w:line="240" w:lineRule="auto"/>
        <w:ind w:firstLine="0"/>
        <w:rPr>
          <w:rFonts w:ascii="Arial" w:eastAsia="CharisSIL" w:hAnsi="Arial" w:cs="Arial"/>
          <w:sz w:val="20"/>
          <w:szCs w:val="20"/>
        </w:rPr>
      </w:pPr>
      <w:sdt>
        <w:sdtPr>
          <w:rPr>
            <w:rFonts w:ascii="Arial" w:eastAsia="CharisSIL" w:hAnsi="Arial" w:cs="Arial"/>
            <w:sz w:val="20"/>
            <w:szCs w:val="20"/>
          </w:rPr>
          <w:id w:val="-696692154"/>
          <w:citation/>
        </w:sdtPr>
        <w:sdtContent>
          <w:r w:rsidR="00847367" w:rsidRPr="002A3D98">
            <w:rPr>
              <w:rFonts w:ascii="Arial" w:eastAsia="CharisSIL" w:hAnsi="Arial" w:cs="Arial"/>
              <w:sz w:val="20"/>
              <w:szCs w:val="20"/>
            </w:rPr>
            <w:fldChar w:fldCharType="begin"/>
          </w:r>
          <w:r w:rsidR="00554D35" w:rsidRPr="002A3D98">
            <w:rPr>
              <w:rFonts w:ascii="Arial" w:eastAsia="CharisSIL" w:hAnsi="Arial" w:cs="Arial"/>
              <w:sz w:val="20"/>
              <w:szCs w:val="20"/>
            </w:rPr>
            <w:instrText xml:space="preserve">CITATION Gan10 \l 3081 </w:instrText>
          </w:r>
          <w:r w:rsidR="00847367"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(Xu &amp; Wang, 2010)</w:t>
          </w:r>
          <w:r w:rsidR="00847367" w:rsidRPr="002A3D98">
            <w:rPr>
              <w:rFonts w:ascii="Arial" w:eastAsia="CharisSIL" w:hAnsi="Arial" w:cs="Arial"/>
              <w:sz w:val="20"/>
              <w:szCs w:val="20"/>
            </w:rPr>
            <w:fldChar w:fldCharType="end"/>
          </w:r>
        </w:sdtContent>
      </w:sdt>
      <w:r w:rsidR="00C26EC4" w:rsidRPr="002A3D98">
        <w:rPr>
          <w:rFonts w:ascii="Arial" w:eastAsia="CharisSIL" w:hAnsi="Arial" w:cs="Arial"/>
          <w:sz w:val="20"/>
          <w:szCs w:val="20"/>
        </w:rPr>
        <w:t xml:space="preserve"> focussed on improving the </w:t>
      </w:r>
      <w:r w:rsidR="00886850" w:rsidRPr="002A3D98">
        <w:rPr>
          <w:rFonts w:ascii="Arial" w:eastAsia="CharisSIL" w:hAnsi="Arial" w:cs="Arial"/>
          <w:sz w:val="20"/>
          <w:szCs w:val="20"/>
        </w:rPr>
        <w:t>MA model with a second order polynomial</w:t>
      </w:r>
      <w:r w:rsidR="00026989" w:rsidRPr="002A3D98">
        <w:rPr>
          <w:rFonts w:ascii="Arial" w:eastAsia="CharisSIL" w:hAnsi="Arial" w:cs="Arial"/>
          <w:sz w:val="20"/>
          <w:szCs w:val="20"/>
        </w:rPr>
        <w:t xml:space="preserve"> </w:t>
      </w:r>
      <w:r w:rsidR="00886850" w:rsidRPr="002A3D98">
        <w:rPr>
          <w:rFonts w:ascii="Arial" w:eastAsia="CharisSIL" w:hAnsi="Arial" w:cs="Arial"/>
          <w:sz w:val="20"/>
          <w:szCs w:val="20"/>
        </w:rPr>
        <w:t>curve, producing the polynomial curve and MA combination projection</w:t>
      </w:r>
      <w:r w:rsidR="00026989" w:rsidRPr="002A3D98">
        <w:rPr>
          <w:rFonts w:ascii="Arial" w:eastAsia="CharisSIL" w:hAnsi="Arial" w:cs="Arial"/>
          <w:sz w:val="20"/>
          <w:szCs w:val="20"/>
        </w:rPr>
        <w:t xml:space="preserve"> </w:t>
      </w:r>
      <w:r w:rsidR="00886850" w:rsidRPr="002A3D98">
        <w:rPr>
          <w:rFonts w:ascii="Arial" w:eastAsia="CharisSIL" w:hAnsi="Arial" w:cs="Arial"/>
          <w:sz w:val="20"/>
          <w:szCs w:val="20"/>
        </w:rPr>
        <w:t>model (</w:t>
      </w:r>
      <w:r w:rsidR="00886850" w:rsidRPr="002A3D98">
        <w:rPr>
          <w:rFonts w:ascii="Arial" w:eastAsia="CharisSIL" w:hAnsi="Arial" w:cs="Arial"/>
          <w:b/>
          <w:bCs/>
          <w:sz w:val="20"/>
          <w:szCs w:val="20"/>
        </w:rPr>
        <w:t>PCMACP</w:t>
      </w:r>
      <w:r w:rsidR="00886850" w:rsidRPr="002A3D98">
        <w:rPr>
          <w:rFonts w:ascii="Arial" w:eastAsia="CharisSIL" w:hAnsi="Arial" w:cs="Arial"/>
          <w:sz w:val="20"/>
          <w:szCs w:val="20"/>
        </w:rPr>
        <w:t xml:space="preserve">). </w:t>
      </w:r>
      <w:r w:rsidR="00F810C5" w:rsidRPr="002A3D98">
        <w:rPr>
          <w:rFonts w:ascii="Arial" w:hAnsi="Arial" w:cs="Arial"/>
          <w:color w:val="0D0D0D"/>
          <w:sz w:val="20"/>
          <w:szCs w:val="20"/>
          <w:shd w:val="clear" w:color="auto" w:fill="FFFFFF"/>
        </w:rPr>
        <w:t xml:space="preserve">Results demonstrate the PCMACP model's superior reliability, with a Mean Absolute Percentage Error (MAPE) lower than previous methods such as back propagation neural network (BPNN) and GM. </w:t>
      </w:r>
    </w:p>
    <w:p w14:paraId="69F2FB33" w14:textId="77777777" w:rsidR="00026989" w:rsidRPr="002A3D98" w:rsidRDefault="00026989" w:rsidP="00C535AC">
      <w:pPr>
        <w:autoSpaceDE w:val="0"/>
        <w:autoSpaceDN w:val="0"/>
        <w:adjustRightInd w:val="0"/>
        <w:spacing w:line="240" w:lineRule="auto"/>
        <w:ind w:firstLine="0"/>
        <w:rPr>
          <w:rFonts w:ascii="Arial" w:eastAsia="CharisSIL" w:hAnsi="Arial" w:cs="Arial"/>
          <w:sz w:val="20"/>
          <w:szCs w:val="20"/>
        </w:rPr>
      </w:pPr>
    </w:p>
    <w:p w14:paraId="7691AAB7" w14:textId="28B3BEEF" w:rsidR="00AE6754" w:rsidRPr="002A3D98" w:rsidRDefault="00AE6754" w:rsidP="2AC43145">
      <w:pPr>
        <w:autoSpaceDE w:val="0"/>
        <w:autoSpaceDN w:val="0"/>
        <w:adjustRightInd w:val="0"/>
        <w:spacing w:line="240" w:lineRule="auto"/>
        <w:ind w:firstLine="0"/>
        <w:rPr>
          <w:rFonts w:ascii="Arial" w:eastAsia="CharisSIL" w:hAnsi="Arial" w:cs="Arial"/>
          <w:b/>
          <w:bCs/>
          <w:i/>
          <w:iCs/>
          <w:sz w:val="20"/>
          <w:szCs w:val="20"/>
        </w:rPr>
      </w:pPr>
      <w:r w:rsidRPr="002A3D98">
        <w:rPr>
          <w:rFonts w:ascii="Arial" w:eastAsia="CharisSIL" w:hAnsi="Arial" w:cs="Arial"/>
          <w:sz w:val="20"/>
          <w:szCs w:val="20"/>
        </w:rPr>
        <w:t xml:space="preserve">This category includes univariate time series models such as autoregressive moving average (ARMA) models, Popular other </w:t>
      </w:r>
      <w:r w:rsidR="00737B0D" w:rsidRPr="002A3D98">
        <w:rPr>
          <w:rFonts w:ascii="Arial" w:eastAsia="CharisSIL" w:hAnsi="Arial" w:cs="Arial"/>
          <w:sz w:val="20"/>
          <w:szCs w:val="20"/>
        </w:rPr>
        <w:t>techniques</w:t>
      </w:r>
      <w:r w:rsidRPr="002A3D98">
        <w:rPr>
          <w:rFonts w:ascii="Arial" w:eastAsia="CharisSIL" w:hAnsi="Arial" w:cs="Arial"/>
          <w:sz w:val="20"/>
          <w:szCs w:val="20"/>
        </w:rPr>
        <w:t xml:space="preserve"> are autoregressive integrated moving average (ARIMA)</w:t>
      </w:r>
      <w:r w:rsidR="00FA5A1E" w:rsidRPr="002A3D98">
        <w:rPr>
          <w:rStyle w:val="FootnoteReference"/>
          <w:rFonts w:ascii="Arial" w:eastAsia="CharisSIL" w:hAnsi="Arial" w:cs="Arial"/>
          <w:sz w:val="20"/>
          <w:szCs w:val="20"/>
        </w:rPr>
        <w:footnoteReference w:id="4"/>
      </w:r>
      <w:sdt>
        <w:sdtPr>
          <w:rPr>
            <w:rFonts w:ascii="Arial" w:eastAsia="CharisSIL" w:hAnsi="Arial" w:cs="Arial"/>
            <w:sz w:val="20"/>
            <w:szCs w:val="20"/>
          </w:rPr>
          <w:id w:val="561680839"/>
          <w:citation/>
        </w:sdtPr>
        <w:sdtContent>
          <w:r w:rsidR="00AB3C9D" w:rsidRPr="002A3D98">
            <w:rPr>
              <w:rFonts w:ascii="Arial" w:eastAsia="CharisSIL" w:hAnsi="Arial" w:cs="Arial"/>
              <w:sz w:val="20"/>
              <w:szCs w:val="20"/>
            </w:rPr>
            <w:fldChar w:fldCharType="begin"/>
          </w:r>
          <w:r w:rsidR="00AB3C9D" w:rsidRPr="002A3D98">
            <w:rPr>
              <w:rFonts w:ascii="Arial" w:eastAsia="CharisSIL" w:hAnsi="Arial" w:cs="Arial"/>
              <w:sz w:val="20"/>
              <w:szCs w:val="20"/>
            </w:rPr>
            <w:instrText xml:space="preserve"> CITATION Wik24 \l 3081 </w:instrText>
          </w:r>
          <w:r w:rsidR="00AB3C9D"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 xml:space="preserve"> (Wiki Article, 2024)</w:t>
          </w:r>
          <w:r w:rsidR="00AB3C9D" w:rsidRPr="002A3D98">
            <w:rPr>
              <w:rFonts w:ascii="Arial" w:eastAsia="CharisSIL" w:hAnsi="Arial" w:cs="Arial"/>
              <w:sz w:val="20"/>
              <w:szCs w:val="20"/>
            </w:rPr>
            <w:fldChar w:fldCharType="end"/>
          </w:r>
        </w:sdtContent>
      </w:sdt>
      <w:r w:rsidR="00AB3C9D" w:rsidRPr="002A3D98">
        <w:rPr>
          <w:rFonts w:ascii="Arial" w:eastAsia="CharisSIL" w:hAnsi="Arial" w:cs="Arial"/>
          <w:sz w:val="20"/>
          <w:szCs w:val="20"/>
        </w:rPr>
        <w:t xml:space="preserve"> </w:t>
      </w:r>
      <w:r w:rsidRPr="002A3D98">
        <w:rPr>
          <w:rFonts w:ascii="Arial" w:eastAsia="CharisSIL" w:hAnsi="Arial" w:cs="Arial"/>
          <w:sz w:val="20"/>
          <w:szCs w:val="20"/>
        </w:rPr>
        <w:t>models for non-stationary time series</w:t>
      </w:r>
      <w:r w:rsidR="00737B0D" w:rsidRPr="002A3D98">
        <w:rPr>
          <w:rFonts w:ascii="Arial" w:eastAsia="CharisSIL" w:hAnsi="Arial" w:cs="Arial"/>
          <w:sz w:val="20"/>
          <w:szCs w:val="20"/>
        </w:rPr>
        <w:t xml:space="preserve"> (by introducing a lag)</w:t>
      </w:r>
      <w:r w:rsidRPr="002A3D98">
        <w:rPr>
          <w:rFonts w:ascii="Arial" w:eastAsia="CharisSIL" w:hAnsi="Arial" w:cs="Arial"/>
          <w:sz w:val="20"/>
          <w:szCs w:val="20"/>
        </w:rPr>
        <w:t xml:space="preserve">, seasonal autoregressive integrated moving average (SARIMA) models for seasonality and ARMA models for exogenous variables (ARMAX). A typical multivariate TS method is vector auto-regression and includes smoothing models and ARCH </w:t>
      </w:r>
      <w:r w:rsidRPr="002A3D98">
        <w:rPr>
          <w:rFonts w:ascii="Arial" w:eastAsia="CharisSIL" w:hAnsi="Arial" w:cs="Arial"/>
          <w:sz w:val="20"/>
          <w:szCs w:val="20"/>
        </w:rPr>
        <w:lastRenderedPageBreak/>
        <w:t>techniques. To achieve accurate forecasting results, external variables should be considered and introduced into conventional models</w:t>
      </w:r>
      <w:r w:rsidR="00224893" w:rsidRPr="002A3D98">
        <w:rPr>
          <w:rFonts w:ascii="Arial" w:eastAsia="CharisSIL" w:hAnsi="Arial" w:cs="Arial"/>
          <w:sz w:val="20"/>
          <w:szCs w:val="20"/>
        </w:rPr>
        <w:t>.</w:t>
      </w:r>
    </w:p>
    <w:p w14:paraId="6C314697" w14:textId="243D333C" w:rsidR="00C67B3C" w:rsidRPr="002A3D98" w:rsidRDefault="00C67B3C" w:rsidP="001F3878">
      <w:pPr>
        <w:autoSpaceDE w:val="0"/>
        <w:autoSpaceDN w:val="0"/>
        <w:adjustRightInd w:val="0"/>
        <w:spacing w:line="240" w:lineRule="auto"/>
        <w:ind w:firstLine="0"/>
        <w:rPr>
          <w:rFonts w:ascii="Arial" w:eastAsia="CharisSIL" w:hAnsi="Arial" w:cs="Arial"/>
          <w:b/>
          <w:sz w:val="20"/>
          <w:szCs w:val="20"/>
        </w:rPr>
      </w:pPr>
    </w:p>
    <w:tbl>
      <w:tblPr>
        <w:tblStyle w:val="ListTable3-Accent3"/>
        <w:tblW w:w="0" w:type="auto"/>
        <w:tblLook w:val="0620" w:firstRow="1" w:lastRow="0" w:firstColumn="0" w:lastColumn="0" w:noHBand="1" w:noVBand="1"/>
      </w:tblPr>
      <w:tblGrid>
        <w:gridCol w:w="2515"/>
        <w:gridCol w:w="6977"/>
      </w:tblGrid>
      <w:tr w:rsidR="00C269B4" w:rsidRPr="002A3D98" w14:paraId="5985165E" w14:textId="77777777" w:rsidTr="00B44ECD">
        <w:trPr>
          <w:cnfStyle w:val="100000000000" w:firstRow="1" w:lastRow="0" w:firstColumn="0" w:lastColumn="0" w:oddVBand="0" w:evenVBand="0" w:oddHBand="0" w:evenHBand="0" w:firstRowFirstColumn="0" w:firstRowLastColumn="0" w:lastRowFirstColumn="0" w:lastRowLastColumn="0"/>
        </w:trPr>
        <w:tc>
          <w:tcPr>
            <w:tcW w:w="2515" w:type="dxa"/>
            <w:tcBorders>
              <w:bottom w:val="nil"/>
            </w:tcBorders>
            <w:vAlign w:val="center"/>
          </w:tcPr>
          <w:p w14:paraId="3BEEB11E" w14:textId="284FE654" w:rsidR="00C269B4" w:rsidRPr="002A3D98" w:rsidRDefault="00486E7D" w:rsidP="007340DB">
            <w:pPr>
              <w:autoSpaceDE w:val="0"/>
              <w:autoSpaceDN w:val="0"/>
              <w:adjustRightInd w:val="0"/>
              <w:ind w:firstLine="0"/>
              <w:rPr>
                <w:rFonts w:ascii="Arial" w:eastAsia="CharisSIL" w:hAnsi="Arial" w:cs="Arial"/>
                <w:sz w:val="20"/>
                <w:szCs w:val="20"/>
              </w:rPr>
            </w:pPr>
            <w:r w:rsidRPr="002A3D98">
              <w:rPr>
                <w:rFonts w:ascii="Arial" w:eastAsia="CharisSIL" w:hAnsi="Arial" w:cs="Arial"/>
                <w:sz w:val="20"/>
                <w:szCs w:val="20"/>
              </w:rPr>
              <w:t xml:space="preserve">Researcher/Scientist </w:t>
            </w:r>
          </w:p>
        </w:tc>
        <w:tc>
          <w:tcPr>
            <w:tcW w:w="6977" w:type="dxa"/>
            <w:tcBorders>
              <w:bottom w:val="nil"/>
            </w:tcBorders>
            <w:vAlign w:val="center"/>
          </w:tcPr>
          <w:p w14:paraId="4F0DA523" w14:textId="421E0FE2" w:rsidR="00C269B4" w:rsidRPr="002A3D98" w:rsidRDefault="00486E7D" w:rsidP="007340DB">
            <w:pPr>
              <w:autoSpaceDE w:val="0"/>
              <w:autoSpaceDN w:val="0"/>
              <w:adjustRightInd w:val="0"/>
              <w:ind w:firstLine="0"/>
              <w:rPr>
                <w:rFonts w:ascii="Arial" w:eastAsia="CharisSIL" w:hAnsi="Arial" w:cs="Arial"/>
                <w:sz w:val="20"/>
                <w:szCs w:val="20"/>
              </w:rPr>
            </w:pPr>
            <w:r w:rsidRPr="002A3D98">
              <w:rPr>
                <w:rFonts w:ascii="Arial" w:eastAsia="CharisSIL" w:hAnsi="Arial" w:cs="Arial"/>
                <w:sz w:val="20"/>
                <w:szCs w:val="20"/>
              </w:rPr>
              <w:t>Models developed</w:t>
            </w:r>
          </w:p>
        </w:tc>
      </w:tr>
      <w:tr w:rsidR="00C269B4" w:rsidRPr="002A3D98" w14:paraId="4140EE0C" w14:textId="77777777" w:rsidTr="00B44ECD">
        <w:tc>
          <w:tcPr>
            <w:tcW w:w="2515" w:type="dxa"/>
            <w:tcBorders>
              <w:top w:val="nil"/>
              <w:bottom w:val="single" w:sz="4" w:space="0" w:color="auto"/>
              <w:right w:val="single" w:sz="4" w:space="0" w:color="auto"/>
            </w:tcBorders>
            <w:vAlign w:val="center"/>
          </w:tcPr>
          <w:p w14:paraId="61B7E824" w14:textId="33390FBB" w:rsidR="00C269B4" w:rsidRPr="002A3D98" w:rsidRDefault="00000000" w:rsidP="007340DB">
            <w:pPr>
              <w:autoSpaceDE w:val="0"/>
              <w:autoSpaceDN w:val="0"/>
              <w:adjustRightInd w:val="0"/>
              <w:ind w:firstLine="0"/>
              <w:rPr>
                <w:rFonts w:ascii="Arial" w:eastAsia="CharisSIL" w:hAnsi="Arial" w:cs="Arial"/>
                <w:sz w:val="20"/>
                <w:szCs w:val="20"/>
              </w:rPr>
            </w:pPr>
            <w:sdt>
              <w:sdtPr>
                <w:rPr>
                  <w:rFonts w:ascii="Arial" w:eastAsia="CharisSIL" w:hAnsi="Arial" w:cs="Arial"/>
                  <w:sz w:val="20"/>
                  <w:szCs w:val="20"/>
                </w:rPr>
                <w:id w:val="1148022862"/>
                <w:citation/>
              </w:sdtPr>
              <w:sdtContent>
                <w:r w:rsidR="008D0A7D" w:rsidRPr="002A3D98">
                  <w:rPr>
                    <w:rFonts w:ascii="Arial" w:eastAsia="CharisSIL" w:hAnsi="Arial" w:cs="Arial"/>
                    <w:sz w:val="20"/>
                    <w:szCs w:val="20"/>
                  </w:rPr>
                  <w:fldChar w:fldCharType="begin"/>
                </w:r>
                <w:r w:rsidR="008D0A7D" w:rsidRPr="002A3D98">
                  <w:rPr>
                    <w:rFonts w:ascii="Arial" w:eastAsia="CharisSIL" w:hAnsi="Arial" w:cs="Arial"/>
                    <w:sz w:val="20"/>
                    <w:szCs w:val="20"/>
                  </w:rPr>
                  <w:instrText xml:space="preserve"> CITATION AAz15 \l 3081 </w:instrText>
                </w:r>
                <w:r w:rsidR="008D0A7D"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(A. Azadeh, 2015)</w:t>
                </w:r>
                <w:r w:rsidR="008D0A7D" w:rsidRPr="002A3D98">
                  <w:rPr>
                    <w:rFonts w:ascii="Arial" w:eastAsia="CharisSIL" w:hAnsi="Arial" w:cs="Arial"/>
                    <w:sz w:val="20"/>
                    <w:szCs w:val="20"/>
                  </w:rPr>
                  <w:fldChar w:fldCharType="end"/>
                </w:r>
              </w:sdtContent>
            </w:sdt>
          </w:p>
        </w:tc>
        <w:tc>
          <w:tcPr>
            <w:tcW w:w="6977" w:type="dxa"/>
            <w:tcBorders>
              <w:top w:val="nil"/>
              <w:left w:val="single" w:sz="4" w:space="0" w:color="auto"/>
              <w:bottom w:val="single" w:sz="4" w:space="0" w:color="auto"/>
            </w:tcBorders>
            <w:vAlign w:val="center"/>
          </w:tcPr>
          <w:p w14:paraId="67519EAB" w14:textId="7D15ABCD" w:rsidR="00C269B4" w:rsidRPr="002A3D98" w:rsidRDefault="008D0A7D" w:rsidP="007340DB">
            <w:pPr>
              <w:autoSpaceDE w:val="0"/>
              <w:autoSpaceDN w:val="0"/>
              <w:adjustRightInd w:val="0"/>
              <w:ind w:firstLine="0"/>
              <w:rPr>
                <w:rFonts w:ascii="Arial" w:eastAsia="CharisSIL" w:hAnsi="Arial" w:cs="Arial"/>
                <w:sz w:val="20"/>
                <w:szCs w:val="20"/>
              </w:rPr>
            </w:pPr>
            <w:r w:rsidRPr="002A3D98">
              <w:rPr>
                <w:rFonts w:ascii="Arial" w:eastAsia="CharisSIL" w:hAnsi="Arial" w:cs="Arial"/>
                <w:sz w:val="20"/>
                <w:szCs w:val="20"/>
              </w:rPr>
              <w:t>Forecasted electricity consumption in Iran with moving average (MA) to make data trend-free to train the ANN</w:t>
            </w:r>
          </w:p>
        </w:tc>
      </w:tr>
      <w:tr w:rsidR="00C269B4" w:rsidRPr="002A3D98" w14:paraId="5736B199" w14:textId="77777777" w:rsidTr="00B44ECD">
        <w:tc>
          <w:tcPr>
            <w:tcW w:w="2515" w:type="dxa"/>
            <w:tcBorders>
              <w:top w:val="single" w:sz="4" w:space="0" w:color="auto"/>
              <w:bottom w:val="single" w:sz="4" w:space="0" w:color="auto"/>
              <w:right w:val="single" w:sz="4" w:space="0" w:color="auto"/>
            </w:tcBorders>
            <w:vAlign w:val="center"/>
          </w:tcPr>
          <w:p w14:paraId="72F919B9" w14:textId="2A0A193A" w:rsidR="00C269B4" w:rsidRPr="002A3D98" w:rsidRDefault="00000000" w:rsidP="007340DB">
            <w:pPr>
              <w:autoSpaceDE w:val="0"/>
              <w:autoSpaceDN w:val="0"/>
              <w:adjustRightInd w:val="0"/>
              <w:ind w:firstLine="0"/>
              <w:rPr>
                <w:rFonts w:ascii="Arial" w:eastAsia="CharisSIL" w:hAnsi="Arial" w:cs="Arial"/>
                <w:sz w:val="20"/>
                <w:szCs w:val="20"/>
              </w:rPr>
            </w:pPr>
            <w:sdt>
              <w:sdtPr>
                <w:rPr>
                  <w:rFonts w:ascii="Arial" w:eastAsia="CharisSIL" w:hAnsi="Arial" w:cs="Arial"/>
                  <w:sz w:val="20"/>
                  <w:szCs w:val="20"/>
                </w:rPr>
                <w:id w:val="-1483765939"/>
                <w:citation/>
              </w:sdtPr>
              <w:sdtContent>
                <w:r w:rsidR="008D0A7D" w:rsidRPr="002A3D98">
                  <w:rPr>
                    <w:rFonts w:ascii="Arial" w:eastAsia="CharisSIL" w:hAnsi="Arial" w:cs="Arial"/>
                    <w:sz w:val="20"/>
                    <w:szCs w:val="20"/>
                  </w:rPr>
                  <w:fldChar w:fldCharType="begin"/>
                </w:r>
                <w:r w:rsidR="008D0A7D" w:rsidRPr="002A3D98">
                  <w:rPr>
                    <w:rFonts w:ascii="Arial" w:eastAsia="CharisSIL" w:hAnsi="Arial" w:cs="Arial"/>
                    <w:sz w:val="20"/>
                    <w:szCs w:val="20"/>
                  </w:rPr>
                  <w:instrText xml:space="preserve"> CITATION Abd97 \l 3081 </w:instrText>
                </w:r>
                <w:r w:rsidR="008D0A7D"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(Abdel-Aal &amp; Al-Garni, 1997)</w:t>
                </w:r>
                <w:r w:rsidR="008D0A7D" w:rsidRPr="002A3D98">
                  <w:rPr>
                    <w:rFonts w:ascii="Arial" w:eastAsia="CharisSIL" w:hAnsi="Arial" w:cs="Arial"/>
                    <w:sz w:val="20"/>
                    <w:szCs w:val="20"/>
                  </w:rPr>
                  <w:fldChar w:fldCharType="end"/>
                </w:r>
              </w:sdtContent>
            </w:sdt>
          </w:p>
        </w:tc>
        <w:tc>
          <w:tcPr>
            <w:tcW w:w="6977" w:type="dxa"/>
            <w:tcBorders>
              <w:top w:val="single" w:sz="4" w:space="0" w:color="auto"/>
              <w:left w:val="single" w:sz="4" w:space="0" w:color="auto"/>
              <w:bottom w:val="single" w:sz="4" w:space="0" w:color="auto"/>
            </w:tcBorders>
            <w:vAlign w:val="center"/>
          </w:tcPr>
          <w:p w14:paraId="595CC677" w14:textId="7555336D" w:rsidR="00C269B4" w:rsidRPr="002A3D98" w:rsidRDefault="008D0A7D" w:rsidP="007340DB">
            <w:pPr>
              <w:autoSpaceDE w:val="0"/>
              <w:autoSpaceDN w:val="0"/>
              <w:adjustRightInd w:val="0"/>
              <w:ind w:firstLine="0"/>
              <w:rPr>
                <w:rFonts w:ascii="Arial" w:eastAsia="CharisSIL" w:hAnsi="Arial" w:cs="Arial"/>
                <w:sz w:val="20"/>
                <w:szCs w:val="20"/>
              </w:rPr>
            </w:pPr>
            <w:r w:rsidRPr="002A3D98">
              <w:rPr>
                <w:rFonts w:ascii="Arial" w:eastAsia="CharisSIL" w:hAnsi="Arial" w:cs="Arial"/>
                <w:sz w:val="20"/>
                <w:szCs w:val="20"/>
              </w:rPr>
              <w:t xml:space="preserve">forecasted the monthly electricity consumption of Saudi Arabia with univariate Box-Jenkins analysis and ARIMA. </w:t>
            </w:r>
          </w:p>
        </w:tc>
      </w:tr>
      <w:tr w:rsidR="0042798D" w:rsidRPr="002A3D98" w14:paraId="21DF452F" w14:textId="77777777" w:rsidTr="00B44ECD">
        <w:tc>
          <w:tcPr>
            <w:tcW w:w="2515" w:type="dxa"/>
            <w:tcBorders>
              <w:top w:val="single" w:sz="4" w:space="0" w:color="auto"/>
              <w:bottom w:val="single" w:sz="4" w:space="0" w:color="auto"/>
              <w:right w:val="single" w:sz="4" w:space="0" w:color="auto"/>
            </w:tcBorders>
            <w:vAlign w:val="center"/>
          </w:tcPr>
          <w:p w14:paraId="27D6685F" w14:textId="2FD28ADC" w:rsidR="0042798D" w:rsidRPr="002A3D98" w:rsidRDefault="00000000" w:rsidP="007340DB">
            <w:pPr>
              <w:autoSpaceDE w:val="0"/>
              <w:autoSpaceDN w:val="0"/>
              <w:adjustRightInd w:val="0"/>
              <w:ind w:firstLine="0"/>
              <w:rPr>
                <w:rFonts w:ascii="Arial" w:eastAsia="CharisSIL" w:hAnsi="Arial" w:cs="Arial"/>
                <w:sz w:val="20"/>
                <w:szCs w:val="20"/>
              </w:rPr>
            </w:pPr>
            <w:sdt>
              <w:sdtPr>
                <w:rPr>
                  <w:rFonts w:ascii="Arial" w:eastAsia="CharisSIL" w:hAnsi="Arial" w:cs="Arial"/>
                  <w:sz w:val="20"/>
                  <w:szCs w:val="20"/>
                </w:rPr>
                <w:id w:val="1798800434"/>
                <w:citation/>
              </w:sdtPr>
              <w:sdtContent>
                <w:r w:rsidR="007340DB" w:rsidRPr="002A3D98">
                  <w:rPr>
                    <w:rFonts w:ascii="Arial" w:eastAsia="CharisSIL" w:hAnsi="Arial" w:cs="Arial"/>
                    <w:sz w:val="20"/>
                    <w:szCs w:val="20"/>
                  </w:rPr>
                  <w:fldChar w:fldCharType="begin"/>
                </w:r>
                <w:r w:rsidR="007340DB" w:rsidRPr="002A3D98">
                  <w:rPr>
                    <w:rFonts w:ascii="Arial" w:eastAsia="CharisSIL" w:hAnsi="Arial" w:cs="Arial"/>
                    <w:sz w:val="20"/>
                    <w:szCs w:val="20"/>
                  </w:rPr>
                  <w:instrText xml:space="preserve"> CITATION Erv16 \l 3081 </w:instrText>
                </w:r>
                <w:r w:rsidR="007340DB"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(Ervural, Beyca, &amp; Zaim, 2016)</w:t>
                </w:r>
                <w:r w:rsidR="007340DB" w:rsidRPr="002A3D98">
                  <w:rPr>
                    <w:rFonts w:ascii="Arial" w:eastAsia="CharisSIL" w:hAnsi="Arial" w:cs="Arial"/>
                    <w:sz w:val="20"/>
                    <w:szCs w:val="20"/>
                  </w:rPr>
                  <w:fldChar w:fldCharType="end"/>
                </w:r>
              </w:sdtContent>
            </w:sdt>
          </w:p>
        </w:tc>
        <w:tc>
          <w:tcPr>
            <w:tcW w:w="6977" w:type="dxa"/>
            <w:tcBorders>
              <w:top w:val="single" w:sz="4" w:space="0" w:color="auto"/>
              <w:left w:val="single" w:sz="4" w:space="0" w:color="auto"/>
              <w:bottom w:val="single" w:sz="4" w:space="0" w:color="auto"/>
            </w:tcBorders>
            <w:vAlign w:val="center"/>
          </w:tcPr>
          <w:p w14:paraId="676ED49C" w14:textId="24BACD04" w:rsidR="0042798D" w:rsidRPr="002A3D98" w:rsidRDefault="0042798D" w:rsidP="007340DB">
            <w:pPr>
              <w:autoSpaceDE w:val="0"/>
              <w:autoSpaceDN w:val="0"/>
              <w:adjustRightInd w:val="0"/>
              <w:ind w:firstLine="0"/>
              <w:rPr>
                <w:rFonts w:ascii="Arial" w:eastAsia="CharisSIL" w:hAnsi="Arial" w:cs="Arial"/>
                <w:sz w:val="20"/>
                <w:szCs w:val="20"/>
              </w:rPr>
            </w:pPr>
            <w:r w:rsidRPr="002A3D98">
              <w:rPr>
                <w:rFonts w:ascii="Arial" w:eastAsia="CharisSIL" w:hAnsi="Arial" w:cs="Arial"/>
                <w:sz w:val="20"/>
                <w:szCs w:val="20"/>
              </w:rPr>
              <w:t xml:space="preserve">proposed a forecasting method integrating genetic algorithm (GA) and ARMA for the natural gas consumption of </w:t>
            </w:r>
            <w:r w:rsidR="007F24F1" w:rsidRPr="002A3D98">
              <w:rPr>
                <w:rFonts w:ascii="Arial" w:eastAsia="CharisSIL" w:hAnsi="Arial" w:cs="Arial"/>
                <w:sz w:val="20"/>
                <w:szCs w:val="20"/>
              </w:rPr>
              <w:t>Istanbul</w:t>
            </w:r>
            <w:r w:rsidRPr="002A3D98">
              <w:rPr>
                <w:rFonts w:ascii="Arial" w:eastAsia="CharisSIL" w:hAnsi="Arial" w:cs="Arial"/>
                <w:sz w:val="20"/>
                <w:szCs w:val="20"/>
              </w:rPr>
              <w:t xml:space="preserve"> (Turkey)</w:t>
            </w:r>
          </w:p>
        </w:tc>
      </w:tr>
      <w:tr w:rsidR="00737B0D" w:rsidRPr="002A3D98" w14:paraId="4ADFCAF8" w14:textId="77777777" w:rsidTr="00B44ECD">
        <w:tc>
          <w:tcPr>
            <w:tcW w:w="2515" w:type="dxa"/>
            <w:tcBorders>
              <w:top w:val="single" w:sz="4" w:space="0" w:color="auto"/>
              <w:bottom w:val="single" w:sz="4" w:space="0" w:color="auto"/>
              <w:right w:val="single" w:sz="4" w:space="0" w:color="auto"/>
            </w:tcBorders>
            <w:vAlign w:val="center"/>
          </w:tcPr>
          <w:p w14:paraId="26FE198A" w14:textId="10D8AE0E" w:rsidR="00737B0D" w:rsidRPr="002A3D98" w:rsidRDefault="00000000" w:rsidP="007340DB">
            <w:pPr>
              <w:autoSpaceDE w:val="0"/>
              <w:autoSpaceDN w:val="0"/>
              <w:adjustRightInd w:val="0"/>
              <w:ind w:firstLine="0"/>
              <w:rPr>
                <w:rFonts w:ascii="Arial" w:eastAsia="CharisSIL" w:hAnsi="Arial" w:cs="Arial"/>
                <w:sz w:val="20"/>
                <w:szCs w:val="20"/>
              </w:rPr>
            </w:pPr>
            <w:sdt>
              <w:sdtPr>
                <w:rPr>
                  <w:rFonts w:ascii="Arial" w:eastAsia="CharisSIL" w:hAnsi="Arial" w:cs="Arial"/>
                  <w:sz w:val="20"/>
                  <w:szCs w:val="20"/>
                </w:rPr>
                <w:id w:val="1805040908"/>
                <w:citation/>
              </w:sdtPr>
              <w:sdtContent>
                <w:r w:rsidR="00737B0D" w:rsidRPr="002A3D98">
                  <w:rPr>
                    <w:rFonts w:ascii="Arial" w:eastAsia="CharisSIL" w:hAnsi="Arial" w:cs="Arial"/>
                    <w:sz w:val="20"/>
                    <w:szCs w:val="20"/>
                  </w:rPr>
                  <w:fldChar w:fldCharType="begin"/>
                </w:r>
                <w:r w:rsidR="00737B0D" w:rsidRPr="002A3D98">
                  <w:rPr>
                    <w:rFonts w:ascii="Arial" w:eastAsia="CharisSIL" w:hAnsi="Arial" w:cs="Arial"/>
                    <w:sz w:val="20"/>
                    <w:szCs w:val="20"/>
                  </w:rPr>
                  <w:instrText xml:space="preserve"> CITATION Hus16 \l 3081 </w:instrText>
                </w:r>
                <w:r w:rsidR="00737B0D"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(Hussain, Rahman, &amp; Memon, 2016)</w:t>
                </w:r>
                <w:r w:rsidR="00737B0D" w:rsidRPr="002A3D98">
                  <w:rPr>
                    <w:rFonts w:ascii="Arial" w:eastAsia="CharisSIL" w:hAnsi="Arial" w:cs="Arial"/>
                    <w:sz w:val="20"/>
                    <w:szCs w:val="20"/>
                  </w:rPr>
                  <w:fldChar w:fldCharType="end"/>
                </w:r>
              </w:sdtContent>
            </w:sdt>
          </w:p>
        </w:tc>
        <w:tc>
          <w:tcPr>
            <w:tcW w:w="6977" w:type="dxa"/>
            <w:tcBorders>
              <w:top w:val="single" w:sz="4" w:space="0" w:color="auto"/>
              <w:left w:val="single" w:sz="4" w:space="0" w:color="auto"/>
              <w:bottom w:val="single" w:sz="4" w:space="0" w:color="auto"/>
            </w:tcBorders>
            <w:vAlign w:val="center"/>
          </w:tcPr>
          <w:p w14:paraId="7D268C42" w14:textId="6102D881" w:rsidR="00737B0D" w:rsidRPr="002A3D98" w:rsidRDefault="00737B0D" w:rsidP="007340DB">
            <w:pPr>
              <w:autoSpaceDE w:val="0"/>
              <w:autoSpaceDN w:val="0"/>
              <w:adjustRightInd w:val="0"/>
              <w:ind w:firstLine="0"/>
              <w:rPr>
                <w:rFonts w:ascii="Arial" w:eastAsia="CharisSIL" w:hAnsi="Arial" w:cs="Arial"/>
                <w:sz w:val="20"/>
                <w:szCs w:val="20"/>
              </w:rPr>
            </w:pPr>
            <w:r w:rsidRPr="002A3D98">
              <w:rPr>
                <w:rFonts w:ascii="Arial" w:eastAsia="CharisSIL" w:hAnsi="Arial" w:cs="Arial"/>
                <w:sz w:val="20"/>
                <w:szCs w:val="20"/>
              </w:rPr>
              <w:t xml:space="preserve">forecasted the monthly electricity consumption of Pakistan using the univariate Box-Jenkins analysis and ARIMA. </w:t>
            </w:r>
          </w:p>
        </w:tc>
      </w:tr>
      <w:tr w:rsidR="0042798D" w:rsidRPr="002A3D98" w14:paraId="16884AF5" w14:textId="77777777" w:rsidTr="00B44ECD">
        <w:tc>
          <w:tcPr>
            <w:tcW w:w="2515" w:type="dxa"/>
            <w:tcBorders>
              <w:top w:val="single" w:sz="4" w:space="0" w:color="auto"/>
              <w:bottom w:val="single" w:sz="4" w:space="0" w:color="auto"/>
              <w:right w:val="single" w:sz="4" w:space="0" w:color="auto"/>
            </w:tcBorders>
            <w:vAlign w:val="center"/>
          </w:tcPr>
          <w:p w14:paraId="37E0AE35" w14:textId="558D973C" w:rsidR="0042798D" w:rsidRPr="002A3D98" w:rsidRDefault="00000000" w:rsidP="007340DB">
            <w:pPr>
              <w:autoSpaceDE w:val="0"/>
              <w:autoSpaceDN w:val="0"/>
              <w:adjustRightInd w:val="0"/>
              <w:ind w:firstLine="0"/>
              <w:rPr>
                <w:rFonts w:ascii="Arial" w:eastAsia="CharisSIL" w:hAnsi="Arial" w:cs="Arial"/>
                <w:sz w:val="20"/>
                <w:szCs w:val="20"/>
              </w:rPr>
            </w:pPr>
            <w:sdt>
              <w:sdtPr>
                <w:rPr>
                  <w:rFonts w:ascii="Arial" w:eastAsia="CharisSIL" w:hAnsi="Arial" w:cs="Arial"/>
                  <w:sz w:val="20"/>
                  <w:szCs w:val="20"/>
                </w:rPr>
                <w:id w:val="-107436270"/>
                <w:citation/>
              </w:sdtPr>
              <w:sdtContent>
                <w:r w:rsidR="0019616A" w:rsidRPr="002A3D98">
                  <w:rPr>
                    <w:rFonts w:ascii="Arial" w:eastAsia="CharisSIL" w:hAnsi="Arial" w:cs="Arial"/>
                    <w:sz w:val="20"/>
                    <w:szCs w:val="20"/>
                  </w:rPr>
                  <w:fldChar w:fldCharType="begin"/>
                </w:r>
                <w:r w:rsidR="0019616A" w:rsidRPr="002A3D98">
                  <w:rPr>
                    <w:rFonts w:ascii="Arial" w:eastAsia="CharisSIL" w:hAnsi="Arial" w:cs="Arial"/>
                    <w:sz w:val="20"/>
                    <w:szCs w:val="20"/>
                  </w:rPr>
                  <w:instrText xml:space="preserve"> CITATION Pap10 \l 3081 </w:instrText>
                </w:r>
                <w:r w:rsidR="0019616A"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(Pappas, et al., 210)</w:t>
                </w:r>
                <w:r w:rsidR="0019616A" w:rsidRPr="002A3D98">
                  <w:rPr>
                    <w:rFonts w:ascii="Arial" w:eastAsia="CharisSIL" w:hAnsi="Arial" w:cs="Arial"/>
                    <w:sz w:val="20"/>
                    <w:szCs w:val="20"/>
                  </w:rPr>
                  <w:fldChar w:fldCharType="end"/>
                </w:r>
              </w:sdtContent>
            </w:sdt>
          </w:p>
        </w:tc>
        <w:tc>
          <w:tcPr>
            <w:tcW w:w="6977" w:type="dxa"/>
            <w:tcBorders>
              <w:top w:val="single" w:sz="4" w:space="0" w:color="auto"/>
              <w:left w:val="single" w:sz="4" w:space="0" w:color="auto"/>
              <w:bottom w:val="single" w:sz="4" w:space="0" w:color="auto"/>
            </w:tcBorders>
            <w:vAlign w:val="center"/>
          </w:tcPr>
          <w:p w14:paraId="4187EC7D" w14:textId="4E6576EC" w:rsidR="0042798D" w:rsidRPr="002A3D98" w:rsidRDefault="0042798D" w:rsidP="007340DB">
            <w:pPr>
              <w:autoSpaceDE w:val="0"/>
              <w:autoSpaceDN w:val="0"/>
              <w:adjustRightInd w:val="0"/>
              <w:ind w:firstLine="0"/>
              <w:rPr>
                <w:rFonts w:ascii="Arial" w:eastAsia="CharisSIL" w:hAnsi="Arial" w:cs="Arial"/>
                <w:sz w:val="20"/>
                <w:szCs w:val="20"/>
              </w:rPr>
            </w:pPr>
            <w:r w:rsidRPr="002A3D98">
              <w:rPr>
                <w:rFonts w:ascii="Arial" w:eastAsia="CharisSIL" w:hAnsi="Arial" w:cs="Arial"/>
                <w:sz w:val="20"/>
                <w:szCs w:val="20"/>
              </w:rPr>
              <w:t xml:space="preserve">used ARMA model to forecast the electricity load </w:t>
            </w:r>
            <w:r w:rsidR="007F24F1" w:rsidRPr="002A3D98">
              <w:rPr>
                <w:rFonts w:ascii="Arial" w:eastAsia="CharisSIL" w:hAnsi="Arial" w:cs="Arial"/>
                <w:sz w:val="20"/>
                <w:szCs w:val="20"/>
              </w:rPr>
              <w:t>forecasting</w:t>
            </w:r>
            <w:r w:rsidRPr="002A3D98">
              <w:rPr>
                <w:rFonts w:ascii="Arial" w:eastAsia="CharisSIL" w:hAnsi="Arial" w:cs="Arial"/>
                <w:sz w:val="20"/>
                <w:szCs w:val="20"/>
              </w:rPr>
              <w:t xml:space="preserve"> of the </w:t>
            </w:r>
            <w:r w:rsidR="007F24F1" w:rsidRPr="002A3D98">
              <w:rPr>
                <w:rFonts w:ascii="Arial" w:eastAsia="CharisSIL" w:hAnsi="Arial" w:cs="Arial"/>
                <w:sz w:val="20"/>
                <w:szCs w:val="20"/>
              </w:rPr>
              <w:t>Hellenic</w:t>
            </w:r>
            <w:r w:rsidRPr="002A3D98">
              <w:rPr>
                <w:rFonts w:ascii="Arial" w:eastAsia="CharisSIL" w:hAnsi="Arial" w:cs="Arial"/>
                <w:sz w:val="20"/>
                <w:szCs w:val="20"/>
              </w:rPr>
              <w:t xml:space="preserve"> power system.</w:t>
            </w:r>
          </w:p>
        </w:tc>
      </w:tr>
      <w:tr w:rsidR="00B2541E" w:rsidRPr="002A3D98" w14:paraId="2BCC3B6D" w14:textId="77777777" w:rsidTr="00B44ECD">
        <w:tc>
          <w:tcPr>
            <w:tcW w:w="2515" w:type="dxa"/>
            <w:tcBorders>
              <w:top w:val="single" w:sz="4" w:space="0" w:color="auto"/>
              <w:bottom w:val="single" w:sz="4" w:space="0" w:color="auto"/>
              <w:right w:val="single" w:sz="4" w:space="0" w:color="auto"/>
            </w:tcBorders>
            <w:vAlign w:val="center"/>
          </w:tcPr>
          <w:p w14:paraId="20152E1F" w14:textId="3A47FF1E" w:rsidR="00B2541E" w:rsidRPr="002A3D98" w:rsidRDefault="00000000" w:rsidP="007340DB">
            <w:pPr>
              <w:autoSpaceDE w:val="0"/>
              <w:autoSpaceDN w:val="0"/>
              <w:adjustRightInd w:val="0"/>
              <w:ind w:firstLine="0"/>
              <w:rPr>
                <w:rFonts w:ascii="Arial" w:eastAsia="CharisSIL" w:hAnsi="Arial" w:cs="Arial"/>
                <w:sz w:val="20"/>
                <w:szCs w:val="20"/>
              </w:rPr>
            </w:pPr>
            <w:sdt>
              <w:sdtPr>
                <w:rPr>
                  <w:rFonts w:ascii="Arial" w:eastAsia="CharisSIL" w:hAnsi="Arial" w:cs="Arial"/>
                  <w:sz w:val="20"/>
                  <w:szCs w:val="20"/>
                </w:rPr>
                <w:id w:val="1584252300"/>
                <w:citation/>
              </w:sdtPr>
              <w:sdtContent>
                <w:r w:rsidR="00121156" w:rsidRPr="002A3D98">
                  <w:rPr>
                    <w:rFonts w:ascii="Arial" w:eastAsia="CharisSIL" w:hAnsi="Arial" w:cs="Arial"/>
                    <w:sz w:val="20"/>
                    <w:szCs w:val="20"/>
                  </w:rPr>
                  <w:fldChar w:fldCharType="begin"/>
                </w:r>
                <w:r w:rsidR="00121156" w:rsidRPr="002A3D98">
                  <w:rPr>
                    <w:rFonts w:ascii="Arial" w:eastAsia="CharisSIL" w:hAnsi="Arial" w:cs="Arial"/>
                    <w:sz w:val="20"/>
                    <w:szCs w:val="20"/>
                  </w:rPr>
                  <w:instrText xml:space="preserve"> CITATION HeY18 \l 3081 </w:instrText>
                </w:r>
                <w:r w:rsidR="00121156"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(He &amp; Lin, 2018)</w:t>
                </w:r>
                <w:r w:rsidR="00121156" w:rsidRPr="002A3D98">
                  <w:rPr>
                    <w:rFonts w:ascii="Arial" w:eastAsia="CharisSIL" w:hAnsi="Arial" w:cs="Arial"/>
                    <w:sz w:val="20"/>
                    <w:szCs w:val="20"/>
                  </w:rPr>
                  <w:fldChar w:fldCharType="end"/>
                </w:r>
              </w:sdtContent>
            </w:sdt>
          </w:p>
        </w:tc>
        <w:tc>
          <w:tcPr>
            <w:tcW w:w="6977" w:type="dxa"/>
            <w:tcBorders>
              <w:top w:val="single" w:sz="4" w:space="0" w:color="auto"/>
              <w:left w:val="single" w:sz="4" w:space="0" w:color="auto"/>
              <w:bottom w:val="single" w:sz="4" w:space="0" w:color="auto"/>
            </w:tcBorders>
            <w:vAlign w:val="center"/>
          </w:tcPr>
          <w:p w14:paraId="679720A5" w14:textId="35F5E184" w:rsidR="00B2541E" w:rsidRPr="002A3D98" w:rsidRDefault="00B2541E" w:rsidP="007340DB">
            <w:pPr>
              <w:autoSpaceDE w:val="0"/>
              <w:autoSpaceDN w:val="0"/>
              <w:adjustRightInd w:val="0"/>
              <w:ind w:left="35" w:firstLine="0"/>
              <w:rPr>
                <w:rFonts w:ascii="Arial" w:eastAsia="CharisSIL" w:hAnsi="Arial" w:cs="Arial"/>
                <w:sz w:val="20"/>
                <w:szCs w:val="20"/>
              </w:rPr>
            </w:pPr>
            <w:r w:rsidRPr="002A3D98">
              <w:rPr>
                <w:rFonts w:ascii="Arial" w:eastAsia="CharisSIL" w:hAnsi="Arial" w:cs="Arial"/>
                <w:sz w:val="20"/>
                <w:szCs w:val="20"/>
              </w:rPr>
              <w:t>integrated mixed data sampling model with autoregressive distributed lag to forecast China’s long-term energy demand.</w:t>
            </w:r>
          </w:p>
        </w:tc>
      </w:tr>
      <w:tr w:rsidR="008D7D38" w:rsidRPr="002A3D98" w14:paraId="6C14B702" w14:textId="77777777" w:rsidTr="00B44ECD">
        <w:tc>
          <w:tcPr>
            <w:tcW w:w="2515" w:type="dxa"/>
            <w:tcBorders>
              <w:top w:val="single" w:sz="4" w:space="0" w:color="auto"/>
              <w:bottom w:val="single" w:sz="4" w:space="0" w:color="auto"/>
              <w:right w:val="single" w:sz="4" w:space="0" w:color="auto"/>
            </w:tcBorders>
            <w:vAlign w:val="center"/>
          </w:tcPr>
          <w:p w14:paraId="631E528E" w14:textId="0B81ADD2" w:rsidR="008D7D38" w:rsidRPr="002A3D98" w:rsidRDefault="00000000" w:rsidP="007340DB">
            <w:pPr>
              <w:autoSpaceDE w:val="0"/>
              <w:autoSpaceDN w:val="0"/>
              <w:adjustRightInd w:val="0"/>
              <w:ind w:firstLine="0"/>
              <w:rPr>
                <w:rFonts w:ascii="Arial" w:eastAsia="CharisSIL" w:hAnsi="Arial" w:cs="Arial"/>
                <w:sz w:val="20"/>
                <w:szCs w:val="20"/>
              </w:rPr>
            </w:pPr>
            <w:sdt>
              <w:sdtPr>
                <w:rPr>
                  <w:rFonts w:ascii="Arial" w:eastAsia="CharisSIL" w:hAnsi="Arial" w:cs="Arial"/>
                  <w:sz w:val="20"/>
                  <w:szCs w:val="20"/>
                </w:rPr>
                <w:id w:val="-1891334715"/>
                <w:citation/>
              </w:sdtPr>
              <w:sdtContent>
                <w:r w:rsidR="00A11315" w:rsidRPr="002A3D98">
                  <w:rPr>
                    <w:rFonts w:ascii="Arial" w:eastAsia="CharisSIL" w:hAnsi="Arial" w:cs="Arial"/>
                    <w:sz w:val="20"/>
                    <w:szCs w:val="20"/>
                  </w:rPr>
                  <w:fldChar w:fldCharType="begin"/>
                </w:r>
                <w:r w:rsidR="00A11315" w:rsidRPr="002A3D98">
                  <w:rPr>
                    <w:rFonts w:ascii="Arial" w:eastAsia="CharisSIL" w:hAnsi="Arial" w:cs="Arial"/>
                    <w:sz w:val="20"/>
                    <w:szCs w:val="20"/>
                  </w:rPr>
                  <w:instrText xml:space="preserve"> CITATION Cro05 \l 3081 </w:instrText>
                </w:r>
                <w:r w:rsidR="00A11315"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(Crompton &amp; Wu, 2005)</w:t>
                </w:r>
                <w:r w:rsidR="00A11315" w:rsidRPr="002A3D98">
                  <w:rPr>
                    <w:rFonts w:ascii="Arial" w:eastAsia="CharisSIL" w:hAnsi="Arial" w:cs="Arial"/>
                    <w:sz w:val="20"/>
                    <w:szCs w:val="20"/>
                  </w:rPr>
                  <w:fldChar w:fldCharType="end"/>
                </w:r>
              </w:sdtContent>
            </w:sdt>
          </w:p>
        </w:tc>
        <w:tc>
          <w:tcPr>
            <w:tcW w:w="6977" w:type="dxa"/>
            <w:tcBorders>
              <w:top w:val="single" w:sz="4" w:space="0" w:color="auto"/>
              <w:left w:val="single" w:sz="4" w:space="0" w:color="auto"/>
              <w:bottom w:val="single" w:sz="4" w:space="0" w:color="auto"/>
            </w:tcBorders>
            <w:vAlign w:val="center"/>
          </w:tcPr>
          <w:p w14:paraId="1D51F445" w14:textId="77744722" w:rsidR="008D7D38" w:rsidRPr="002A3D98" w:rsidRDefault="00262A28" w:rsidP="007340DB">
            <w:pPr>
              <w:autoSpaceDE w:val="0"/>
              <w:autoSpaceDN w:val="0"/>
              <w:adjustRightInd w:val="0"/>
              <w:ind w:left="35" w:firstLine="0"/>
              <w:rPr>
                <w:rFonts w:ascii="Arial" w:eastAsia="CharisSIL" w:hAnsi="Arial" w:cs="Arial"/>
                <w:sz w:val="20"/>
                <w:szCs w:val="20"/>
              </w:rPr>
            </w:pPr>
            <w:r w:rsidRPr="002A3D98">
              <w:rPr>
                <w:rFonts w:ascii="Arial" w:eastAsia="CharisSIL" w:hAnsi="Arial" w:cs="Arial"/>
                <w:sz w:val="20"/>
                <w:szCs w:val="20"/>
              </w:rPr>
              <w:t>forecasted energy consumptions in China using the BVAR model and considered the effect of macroeconomic variables.</w:t>
            </w:r>
          </w:p>
        </w:tc>
      </w:tr>
      <w:tr w:rsidR="00F824CB" w:rsidRPr="002A3D98" w14:paraId="29D09F8D" w14:textId="77777777" w:rsidTr="00B44ECD">
        <w:tc>
          <w:tcPr>
            <w:tcW w:w="2515" w:type="dxa"/>
            <w:tcBorders>
              <w:top w:val="single" w:sz="4" w:space="0" w:color="auto"/>
              <w:bottom w:val="single" w:sz="4" w:space="0" w:color="A5A5A5" w:themeColor="accent3"/>
              <w:right w:val="single" w:sz="4" w:space="0" w:color="auto"/>
            </w:tcBorders>
            <w:vAlign w:val="center"/>
          </w:tcPr>
          <w:p w14:paraId="6EB51892" w14:textId="451203C9" w:rsidR="00F824CB" w:rsidRPr="002A3D98" w:rsidRDefault="00000000" w:rsidP="007340DB">
            <w:pPr>
              <w:autoSpaceDE w:val="0"/>
              <w:autoSpaceDN w:val="0"/>
              <w:adjustRightInd w:val="0"/>
              <w:ind w:firstLine="0"/>
              <w:rPr>
                <w:rFonts w:ascii="Arial" w:eastAsia="CharisSIL" w:hAnsi="Arial" w:cs="Arial"/>
                <w:sz w:val="20"/>
                <w:szCs w:val="20"/>
              </w:rPr>
            </w:pPr>
            <w:sdt>
              <w:sdtPr>
                <w:rPr>
                  <w:rFonts w:ascii="Arial" w:eastAsia="CharisSIL" w:hAnsi="Arial" w:cs="Arial"/>
                  <w:sz w:val="20"/>
                  <w:szCs w:val="20"/>
                </w:rPr>
                <w:id w:val="-29497969"/>
                <w:citation/>
              </w:sdtPr>
              <w:sdtContent>
                <w:r w:rsidR="00F824CB" w:rsidRPr="002A3D98">
                  <w:rPr>
                    <w:rFonts w:ascii="Arial" w:eastAsia="CharisSIL" w:hAnsi="Arial" w:cs="Arial"/>
                    <w:sz w:val="20"/>
                    <w:szCs w:val="20"/>
                  </w:rPr>
                  <w:fldChar w:fldCharType="begin"/>
                </w:r>
                <w:r w:rsidR="00F824CB" w:rsidRPr="002A3D98">
                  <w:rPr>
                    <w:rFonts w:ascii="Arial" w:eastAsia="CharisSIL" w:hAnsi="Arial" w:cs="Arial"/>
                    <w:sz w:val="20"/>
                    <w:szCs w:val="20"/>
                  </w:rPr>
                  <w:instrText xml:space="preserve"> CITATION Zhu11 \l 3081 </w:instrText>
                </w:r>
                <w:r w:rsidR="00F824CB"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(Zhu, Wang, Zhao, &amp; Wang, 2011)</w:t>
                </w:r>
                <w:r w:rsidR="00F824CB" w:rsidRPr="002A3D98">
                  <w:rPr>
                    <w:rFonts w:ascii="Arial" w:eastAsia="CharisSIL" w:hAnsi="Arial" w:cs="Arial"/>
                    <w:sz w:val="20"/>
                    <w:szCs w:val="20"/>
                  </w:rPr>
                  <w:fldChar w:fldCharType="end"/>
                </w:r>
              </w:sdtContent>
            </w:sdt>
          </w:p>
        </w:tc>
        <w:tc>
          <w:tcPr>
            <w:tcW w:w="6977" w:type="dxa"/>
            <w:tcBorders>
              <w:top w:val="single" w:sz="4" w:space="0" w:color="auto"/>
              <w:left w:val="single" w:sz="4" w:space="0" w:color="auto"/>
              <w:bottom w:val="single" w:sz="4" w:space="0" w:color="A5A5A5" w:themeColor="accent3"/>
            </w:tcBorders>
            <w:vAlign w:val="center"/>
          </w:tcPr>
          <w:p w14:paraId="347C90ED" w14:textId="48EE16E6" w:rsidR="00F824CB" w:rsidRPr="002A3D98" w:rsidRDefault="00F824CB" w:rsidP="007340DB">
            <w:pPr>
              <w:autoSpaceDE w:val="0"/>
              <w:autoSpaceDN w:val="0"/>
              <w:adjustRightInd w:val="0"/>
              <w:ind w:firstLine="0"/>
              <w:rPr>
                <w:rFonts w:ascii="Arial" w:eastAsia="CharisSIL" w:hAnsi="Arial" w:cs="Arial"/>
                <w:sz w:val="20"/>
                <w:szCs w:val="20"/>
              </w:rPr>
            </w:pPr>
            <w:r w:rsidRPr="002A3D98">
              <w:rPr>
                <w:rFonts w:ascii="Arial" w:eastAsia="CharisSIL" w:hAnsi="Arial" w:cs="Arial"/>
                <w:sz w:val="20"/>
                <w:szCs w:val="20"/>
              </w:rPr>
              <w:t xml:space="preserve">integrated the MA-C-WH procedure with SARIMA with weight coefficients, and thereafter optimised the coefficients using an hybrid PSO algorithm for China. This model exhibited a better prediction accuracy. </w:t>
            </w:r>
          </w:p>
        </w:tc>
      </w:tr>
    </w:tbl>
    <w:p w14:paraId="686A7DE6" w14:textId="236B870F" w:rsidR="0084220B" w:rsidRPr="002A3D98" w:rsidRDefault="00C67B3C" w:rsidP="00C67B3C">
      <w:pPr>
        <w:autoSpaceDE w:val="0"/>
        <w:autoSpaceDN w:val="0"/>
        <w:adjustRightInd w:val="0"/>
        <w:spacing w:line="240" w:lineRule="auto"/>
        <w:ind w:firstLine="0"/>
        <w:jc w:val="center"/>
        <w:rPr>
          <w:rFonts w:ascii="Arial" w:eastAsia="CharisSIL" w:hAnsi="Arial" w:cs="Arial"/>
          <w:sz w:val="16"/>
          <w:szCs w:val="16"/>
        </w:rPr>
      </w:pPr>
      <w:bookmarkStart w:id="11" w:name="_Toc164507915"/>
      <w:r w:rsidRPr="002A3D98">
        <w:rPr>
          <w:rFonts w:ascii="Arial" w:hAnsi="Arial" w:cs="Arial"/>
          <w:b/>
          <w:bCs/>
          <w:sz w:val="20"/>
          <w:szCs w:val="20"/>
        </w:rPr>
        <w:t xml:space="preserve">Table </w:t>
      </w:r>
      <w:r w:rsidRPr="002A3D98">
        <w:rPr>
          <w:rFonts w:ascii="Arial" w:hAnsi="Arial" w:cs="Arial"/>
          <w:b/>
          <w:bCs/>
          <w:sz w:val="20"/>
          <w:szCs w:val="20"/>
        </w:rPr>
        <w:fldChar w:fldCharType="begin"/>
      </w:r>
      <w:r w:rsidRPr="002A3D98">
        <w:rPr>
          <w:rFonts w:ascii="Arial" w:hAnsi="Arial" w:cs="Arial"/>
          <w:b/>
          <w:bCs/>
          <w:sz w:val="20"/>
          <w:szCs w:val="20"/>
        </w:rPr>
        <w:instrText xml:space="preserve"> SEQ Table \* ARABIC </w:instrText>
      </w:r>
      <w:r w:rsidRPr="002A3D98">
        <w:rPr>
          <w:rFonts w:ascii="Arial" w:hAnsi="Arial" w:cs="Arial"/>
          <w:b/>
          <w:bCs/>
          <w:sz w:val="20"/>
          <w:szCs w:val="20"/>
        </w:rPr>
        <w:fldChar w:fldCharType="separate"/>
      </w:r>
      <w:r w:rsidR="00AD3ABB">
        <w:rPr>
          <w:rFonts w:ascii="Arial" w:hAnsi="Arial" w:cs="Arial"/>
          <w:b/>
          <w:bCs/>
          <w:noProof/>
          <w:sz w:val="20"/>
          <w:szCs w:val="20"/>
        </w:rPr>
        <w:t>1</w:t>
      </w:r>
      <w:r w:rsidRPr="002A3D98">
        <w:rPr>
          <w:rFonts w:ascii="Arial" w:hAnsi="Arial" w:cs="Arial"/>
          <w:b/>
          <w:bCs/>
          <w:sz w:val="20"/>
          <w:szCs w:val="20"/>
        </w:rPr>
        <w:fldChar w:fldCharType="end"/>
      </w:r>
      <w:r w:rsidRPr="002A3D98">
        <w:rPr>
          <w:rFonts w:ascii="Arial" w:hAnsi="Arial" w:cs="Arial"/>
          <w:b/>
          <w:bCs/>
          <w:sz w:val="20"/>
          <w:szCs w:val="20"/>
        </w:rPr>
        <w:t>:</w:t>
      </w:r>
      <w:r w:rsidRPr="002A3D98">
        <w:rPr>
          <w:rFonts w:ascii="Arial" w:hAnsi="Arial" w:cs="Arial"/>
          <w:sz w:val="20"/>
          <w:szCs w:val="20"/>
        </w:rPr>
        <w:t xml:space="preserve"> reference</w:t>
      </w:r>
      <w:r w:rsidR="00166B6E" w:rsidRPr="002A3D98">
        <w:rPr>
          <w:rFonts w:ascii="Arial" w:hAnsi="Arial" w:cs="Arial"/>
          <w:sz w:val="20"/>
          <w:szCs w:val="20"/>
        </w:rPr>
        <w:t>d</w:t>
      </w:r>
      <w:r w:rsidRPr="002A3D98">
        <w:rPr>
          <w:rFonts w:ascii="Arial" w:hAnsi="Arial" w:cs="Arial"/>
          <w:sz w:val="20"/>
          <w:szCs w:val="20"/>
        </w:rPr>
        <w:t xml:space="preserve"> papers for time series models</w:t>
      </w:r>
      <w:bookmarkEnd w:id="11"/>
    </w:p>
    <w:p w14:paraId="5EF81DB2" w14:textId="2C76C35D" w:rsidR="0084220B" w:rsidRPr="002A3D98" w:rsidRDefault="0084220B" w:rsidP="002C549C">
      <w:pPr>
        <w:pStyle w:val="Heading3"/>
        <w:spacing w:line="240" w:lineRule="auto"/>
        <w:rPr>
          <w:rFonts w:cs="Arial"/>
        </w:rPr>
      </w:pPr>
      <w:bookmarkStart w:id="12" w:name="_Toc164507662"/>
      <w:r w:rsidRPr="002A3D98">
        <w:rPr>
          <w:rFonts w:cs="Arial"/>
        </w:rPr>
        <w:t xml:space="preserve">Regression </w:t>
      </w:r>
      <w:r w:rsidR="00403F86" w:rsidRPr="002A3D98">
        <w:rPr>
          <w:rFonts w:cs="Arial"/>
        </w:rPr>
        <w:t>models (RMs)</w:t>
      </w:r>
      <w:bookmarkEnd w:id="12"/>
    </w:p>
    <w:p w14:paraId="5096813E" w14:textId="1D1F27C4" w:rsidR="00C84359" w:rsidRPr="002A3D98" w:rsidRDefault="00B65288" w:rsidP="002C549C">
      <w:pPr>
        <w:spacing w:line="240" w:lineRule="auto"/>
        <w:ind w:firstLine="0"/>
        <w:rPr>
          <w:rFonts w:ascii="Arial" w:eastAsia="CharisSIL" w:hAnsi="Arial" w:cs="Arial"/>
          <w:sz w:val="20"/>
          <w:szCs w:val="20"/>
        </w:rPr>
      </w:pPr>
      <w:r w:rsidRPr="002A3D98">
        <w:rPr>
          <w:rFonts w:ascii="Arial" w:hAnsi="Arial" w:cs="Arial"/>
          <w:color w:val="0D0D0D"/>
          <w:sz w:val="20"/>
          <w:szCs w:val="20"/>
          <w:shd w:val="clear" w:color="auto" w:fill="FFFFFF"/>
        </w:rPr>
        <w:t>R</w:t>
      </w:r>
      <w:r w:rsidR="00C84359" w:rsidRPr="002A3D98">
        <w:rPr>
          <w:rFonts w:ascii="Arial" w:eastAsia="CharisSIL" w:hAnsi="Arial" w:cs="Arial"/>
          <w:sz w:val="20"/>
          <w:szCs w:val="20"/>
        </w:rPr>
        <w:t>egression model is a statistical approach used to understand the relationship between one or more independent variables (predictors) and a dependent variable (outcome). It aims to estimate how changes in the independent variables are associated with changes in the dependent variable. In essence, a regression model quantifies the effect of the independent variables on the dependent variable, allowing for prediction, inference, and understanding of relationships within data.</w:t>
      </w:r>
      <w:r w:rsidR="004B28DD" w:rsidRPr="002A3D98">
        <w:rPr>
          <w:rFonts w:ascii="Arial" w:eastAsia="CharisSIL" w:hAnsi="Arial" w:cs="Arial"/>
          <w:sz w:val="20"/>
          <w:szCs w:val="20"/>
        </w:rPr>
        <w:t xml:space="preserve"> LogR was one the first models </w:t>
      </w:r>
      <w:r w:rsidR="0063210C" w:rsidRPr="002A3D98">
        <w:rPr>
          <w:rFonts w:ascii="Arial" w:eastAsia="CharisSIL" w:hAnsi="Arial" w:cs="Arial"/>
          <w:sz w:val="20"/>
          <w:szCs w:val="20"/>
        </w:rPr>
        <w:t>applied in energy forecasting</w:t>
      </w:r>
      <w:r w:rsidR="00ED1AD4" w:rsidRPr="002A3D98">
        <w:rPr>
          <w:rFonts w:ascii="Arial" w:eastAsia="CharisSIL" w:hAnsi="Arial" w:cs="Arial"/>
          <w:sz w:val="20"/>
          <w:szCs w:val="20"/>
        </w:rPr>
        <w:t xml:space="preserve"> </w:t>
      </w:r>
      <w:sdt>
        <w:sdtPr>
          <w:rPr>
            <w:rFonts w:ascii="Arial" w:eastAsia="CharisSIL" w:hAnsi="Arial" w:cs="Arial"/>
            <w:sz w:val="20"/>
            <w:szCs w:val="20"/>
          </w:rPr>
          <w:id w:val="-1172257894"/>
          <w:citation/>
        </w:sdtPr>
        <w:sdtContent>
          <w:r w:rsidR="00ED1AD4" w:rsidRPr="002A3D98">
            <w:rPr>
              <w:rFonts w:ascii="Arial" w:eastAsia="CharisSIL" w:hAnsi="Arial" w:cs="Arial"/>
              <w:sz w:val="20"/>
              <w:szCs w:val="20"/>
            </w:rPr>
            <w:fldChar w:fldCharType="begin"/>
          </w:r>
          <w:r w:rsidR="00ED1AD4" w:rsidRPr="002A3D98">
            <w:rPr>
              <w:rFonts w:ascii="Arial" w:eastAsia="CharisSIL" w:hAnsi="Arial" w:cs="Arial"/>
              <w:sz w:val="20"/>
              <w:szCs w:val="20"/>
            </w:rPr>
            <w:instrText xml:space="preserve"> CITATION For10 \l 3081 </w:instrText>
          </w:r>
          <w:r w:rsidR="00ED1AD4"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(Forouzanfar, Doustmohammadi, Menhaj, &amp; Hasanzadeh, 2010)</w:t>
          </w:r>
          <w:r w:rsidR="00ED1AD4" w:rsidRPr="002A3D98">
            <w:rPr>
              <w:rFonts w:ascii="Arial" w:eastAsia="CharisSIL" w:hAnsi="Arial" w:cs="Arial"/>
              <w:sz w:val="20"/>
              <w:szCs w:val="20"/>
            </w:rPr>
            <w:fldChar w:fldCharType="end"/>
          </w:r>
        </w:sdtContent>
      </w:sdt>
      <w:r w:rsidR="0002732E" w:rsidRPr="002A3D98">
        <w:rPr>
          <w:rFonts w:ascii="Arial" w:eastAsia="CharisSIL" w:hAnsi="Arial" w:cs="Arial"/>
          <w:sz w:val="20"/>
          <w:szCs w:val="20"/>
        </w:rPr>
        <w:t xml:space="preserve">. </w:t>
      </w:r>
    </w:p>
    <w:p w14:paraId="4CD3F4F7" w14:textId="2C6E0B17" w:rsidR="006B1299" w:rsidRPr="002A3D98" w:rsidRDefault="006B1299" w:rsidP="00282DAD">
      <w:pPr>
        <w:autoSpaceDE w:val="0"/>
        <w:autoSpaceDN w:val="0"/>
        <w:adjustRightInd w:val="0"/>
        <w:spacing w:line="240" w:lineRule="auto"/>
        <w:ind w:firstLine="0"/>
        <w:rPr>
          <w:rFonts w:ascii="Arial" w:eastAsia="CharisSIL" w:hAnsi="Arial" w:cs="Arial"/>
          <w:b/>
          <w:i/>
          <w:sz w:val="20"/>
          <w:szCs w:val="20"/>
        </w:rPr>
      </w:pPr>
    </w:p>
    <w:tbl>
      <w:tblPr>
        <w:tblStyle w:val="ListTable3-Accent3"/>
        <w:tblW w:w="0" w:type="auto"/>
        <w:tblLook w:val="0620" w:firstRow="1" w:lastRow="0" w:firstColumn="0" w:lastColumn="0" w:noHBand="1" w:noVBand="1"/>
      </w:tblPr>
      <w:tblGrid>
        <w:gridCol w:w="2517"/>
        <w:gridCol w:w="6975"/>
      </w:tblGrid>
      <w:tr w:rsidR="06FB8F26" w:rsidRPr="002A3D98" w14:paraId="191B9649" w14:textId="77777777" w:rsidTr="004F59C0">
        <w:trPr>
          <w:cnfStyle w:val="100000000000" w:firstRow="1" w:lastRow="0" w:firstColumn="0" w:lastColumn="0" w:oddVBand="0" w:evenVBand="0" w:oddHBand="0" w:evenHBand="0" w:firstRowFirstColumn="0" w:firstRowLastColumn="0" w:lastRowFirstColumn="0" w:lastRowLastColumn="0"/>
          <w:trHeight w:val="300"/>
        </w:trPr>
        <w:tc>
          <w:tcPr>
            <w:tcW w:w="2517" w:type="dxa"/>
            <w:tcBorders>
              <w:bottom w:val="nil"/>
            </w:tcBorders>
            <w:vAlign w:val="center"/>
          </w:tcPr>
          <w:p w14:paraId="7E0A2894" w14:textId="1A644739" w:rsidR="06FB8F26" w:rsidRPr="002A3D98" w:rsidRDefault="06FB8F26" w:rsidP="06FB8F26">
            <w:pPr>
              <w:ind w:firstLine="0"/>
              <w:rPr>
                <w:rFonts w:ascii="Arial" w:eastAsia="CharisSIL" w:hAnsi="Arial" w:cs="Arial"/>
                <w:sz w:val="20"/>
                <w:szCs w:val="20"/>
              </w:rPr>
            </w:pPr>
            <w:r w:rsidRPr="002A3D98">
              <w:rPr>
                <w:rFonts w:ascii="Arial" w:eastAsia="CharisSIL" w:hAnsi="Arial" w:cs="Arial"/>
                <w:sz w:val="20"/>
                <w:szCs w:val="20"/>
              </w:rPr>
              <w:t>Researcher/Scientist</w:t>
            </w:r>
          </w:p>
        </w:tc>
        <w:tc>
          <w:tcPr>
            <w:tcW w:w="6975" w:type="dxa"/>
            <w:tcBorders>
              <w:bottom w:val="nil"/>
            </w:tcBorders>
            <w:vAlign w:val="center"/>
          </w:tcPr>
          <w:p w14:paraId="43B11BAA" w14:textId="77777777" w:rsidR="06FB8F26" w:rsidRPr="002A3D98" w:rsidRDefault="06FB8F26" w:rsidP="06FB8F26">
            <w:pPr>
              <w:ind w:firstLine="0"/>
              <w:rPr>
                <w:rFonts w:ascii="Arial" w:eastAsia="CharisSIL" w:hAnsi="Arial" w:cs="Arial"/>
                <w:sz w:val="20"/>
                <w:szCs w:val="20"/>
              </w:rPr>
            </w:pPr>
            <w:r w:rsidRPr="002A3D98">
              <w:rPr>
                <w:rFonts w:ascii="Arial" w:eastAsia="CharisSIL" w:hAnsi="Arial" w:cs="Arial"/>
                <w:sz w:val="20"/>
                <w:szCs w:val="20"/>
              </w:rPr>
              <w:t>Models developed</w:t>
            </w:r>
          </w:p>
        </w:tc>
      </w:tr>
      <w:tr w:rsidR="06FB8F26" w:rsidRPr="002A3D98" w14:paraId="6FCAA741" w14:textId="77777777" w:rsidTr="004F59C0">
        <w:trPr>
          <w:trHeight w:val="300"/>
        </w:trPr>
        <w:tc>
          <w:tcPr>
            <w:tcW w:w="2517" w:type="dxa"/>
            <w:tcBorders>
              <w:top w:val="single" w:sz="4" w:space="0" w:color="auto"/>
              <w:bottom w:val="single" w:sz="4" w:space="0" w:color="auto"/>
              <w:right w:val="single" w:sz="4" w:space="0" w:color="auto"/>
            </w:tcBorders>
            <w:vAlign w:val="center"/>
          </w:tcPr>
          <w:p w14:paraId="532507DD" w14:textId="24D1ED20" w:rsidR="06FB8F26" w:rsidRPr="002A3D98" w:rsidRDefault="00000000" w:rsidP="06FB8F26">
            <w:pPr>
              <w:ind w:firstLine="0"/>
              <w:rPr>
                <w:rFonts w:ascii="Arial" w:eastAsia="CharisSIL" w:hAnsi="Arial" w:cs="Arial"/>
                <w:sz w:val="20"/>
                <w:szCs w:val="20"/>
              </w:rPr>
            </w:pPr>
            <w:sdt>
              <w:sdtPr>
                <w:rPr>
                  <w:rFonts w:ascii="Arial" w:eastAsia="CharisSIL" w:hAnsi="Arial" w:cs="Arial"/>
                  <w:sz w:val="20"/>
                  <w:szCs w:val="20"/>
                </w:rPr>
                <w:id w:val="994619126"/>
              </w:sdtPr>
              <w:sdtContent>
                <w:sdt>
                  <w:sdtPr>
                    <w:rPr>
                      <w:rFonts w:ascii="Arial" w:eastAsia="CharisSIL" w:hAnsi="Arial" w:cs="Arial"/>
                      <w:sz w:val="20"/>
                      <w:szCs w:val="20"/>
                    </w:rPr>
                    <w:id w:val="308217583"/>
                    <w:citation/>
                  </w:sdtPr>
                  <w:sdtContent>
                    <w:r w:rsidR="00652827" w:rsidRPr="002A3D98">
                      <w:rPr>
                        <w:rFonts w:ascii="Arial" w:eastAsia="CharisSIL" w:hAnsi="Arial" w:cs="Arial"/>
                        <w:sz w:val="20"/>
                        <w:szCs w:val="20"/>
                      </w:rPr>
                      <w:fldChar w:fldCharType="begin"/>
                    </w:r>
                    <w:r w:rsidR="00652827" w:rsidRPr="002A3D98">
                      <w:rPr>
                        <w:rFonts w:ascii="Arial" w:eastAsia="CharisSIL" w:hAnsi="Arial" w:cs="Arial"/>
                        <w:sz w:val="20"/>
                        <w:szCs w:val="20"/>
                      </w:rPr>
                      <w:instrText xml:space="preserve"> CITATION For10 \l 3081 </w:instrText>
                    </w:r>
                    <w:r w:rsidR="00652827"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 xml:space="preserve"> (Forouzanfar, Doustmohammadi, Menhaj, &amp; Hasanzadeh, 2010)</w:t>
                    </w:r>
                    <w:r w:rsidR="00652827" w:rsidRPr="002A3D98">
                      <w:rPr>
                        <w:rFonts w:ascii="Arial" w:eastAsia="CharisSIL" w:hAnsi="Arial" w:cs="Arial"/>
                        <w:sz w:val="20"/>
                        <w:szCs w:val="20"/>
                      </w:rPr>
                      <w:fldChar w:fldCharType="end"/>
                    </w:r>
                  </w:sdtContent>
                </w:sdt>
              </w:sdtContent>
            </w:sdt>
          </w:p>
        </w:tc>
        <w:tc>
          <w:tcPr>
            <w:tcW w:w="6975" w:type="dxa"/>
            <w:tcBorders>
              <w:top w:val="single" w:sz="4" w:space="0" w:color="auto"/>
              <w:left w:val="single" w:sz="4" w:space="0" w:color="auto"/>
              <w:bottom w:val="single" w:sz="4" w:space="0" w:color="auto"/>
            </w:tcBorders>
            <w:vAlign w:val="center"/>
          </w:tcPr>
          <w:p w14:paraId="1A7A72B4" w14:textId="1FE8F565" w:rsidR="06FB8F26" w:rsidRPr="002A3D98" w:rsidRDefault="00447552" w:rsidP="06FB8F26">
            <w:pPr>
              <w:ind w:firstLine="0"/>
              <w:rPr>
                <w:rFonts w:ascii="Arial" w:eastAsia="CharisSIL" w:hAnsi="Arial" w:cs="Arial"/>
                <w:sz w:val="20"/>
                <w:szCs w:val="20"/>
              </w:rPr>
            </w:pPr>
            <w:r w:rsidRPr="002A3D98">
              <w:rPr>
                <w:rFonts w:ascii="Arial" w:eastAsia="CharisSIL" w:hAnsi="Arial" w:cs="Arial"/>
                <w:sz w:val="20"/>
                <w:szCs w:val="20"/>
              </w:rPr>
              <w:t>offers two parameter estimation methods: nonlinear programming (NLP) and genetic algorithm (GA)</w:t>
            </w:r>
            <w:r w:rsidR="00ED7466" w:rsidRPr="002A3D98">
              <w:rPr>
                <w:rFonts w:ascii="Arial" w:eastAsia="CharisSIL" w:hAnsi="Arial" w:cs="Arial"/>
                <w:sz w:val="20"/>
                <w:szCs w:val="20"/>
              </w:rPr>
              <w:t xml:space="preserve"> to </w:t>
            </w:r>
            <w:r w:rsidR="00D447C0" w:rsidRPr="002A3D98">
              <w:rPr>
                <w:rFonts w:ascii="Arial" w:eastAsia="CharisSIL" w:hAnsi="Arial" w:cs="Arial"/>
                <w:sz w:val="20"/>
                <w:szCs w:val="20"/>
              </w:rPr>
              <w:t xml:space="preserve">forecast natural gas </w:t>
            </w:r>
            <w:r w:rsidR="002A05DA" w:rsidRPr="002A3D98">
              <w:rPr>
                <w:rFonts w:ascii="Arial" w:eastAsia="CharisSIL" w:hAnsi="Arial" w:cs="Arial"/>
                <w:sz w:val="20"/>
                <w:szCs w:val="20"/>
              </w:rPr>
              <w:t>consumption in Iran</w:t>
            </w:r>
            <w:r w:rsidR="001D68C1" w:rsidRPr="002A3D98">
              <w:rPr>
                <w:rFonts w:ascii="Arial" w:eastAsia="CharisSIL" w:hAnsi="Arial" w:cs="Arial"/>
                <w:sz w:val="20"/>
                <w:szCs w:val="20"/>
              </w:rPr>
              <w:t xml:space="preserve"> underlying LogR</w:t>
            </w:r>
            <w:r w:rsidRPr="002A3D98">
              <w:rPr>
                <w:rFonts w:ascii="Arial" w:eastAsia="CharisSIL" w:hAnsi="Arial" w:cs="Arial"/>
                <w:sz w:val="20"/>
                <w:szCs w:val="20"/>
              </w:rPr>
              <w:t>. The forecasting considers both yearly and seasonal consumption patterns, providing insights into long-term and short-term trends.</w:t>
            </w:r>
          </w:p>
        </w:tc>
      </w:tr>
      <w:tr w:rsidR="003B7F3F" w:rsidRPr="002A3D98" w14:paraId="7C402573" w14:textId="77777777" w:rsidTr="004F59C0">
        <w:trPr>
          <w:trHeight w:val="300"/>
        </w:trPr>
        <w:tc>
          <w:tcPr>
            <w:tcW w:w="2517" w:type="dxa"/>
            <w:tcBorders>
              <w:top w:val="single" w:sz="4" w:space="0" w:color="auto"/>
              <w:bottom w:val="single" w:sz="4" w:space="0" w:color="auto"/>
              <w:right w:val="single" w:sz="4" w:space="0" w:color="auto"/>
            </w:tcBorders>
            <w:vAlign w:val="center"/>
          </w:tcPr>
          <w:p w14:paraId="3BD1F01C" w14:textId="14555904" w:rsidR="003B7F3F" w:rsidRPr="002A3D98" w:rsidRDefault="00000000" w:rsidP="06FB8F26">
            <w:pPr>
              <w:ind w:firstLine="0"/>
              <w:rPr>
                <w:rFonts w:ascii="Arial" w:eastAsia="CharisSIL" w:hAnsi="Arial" w:cs="Arial"/>
                <w:sz w:val="20"/>
                <w:szCs w:val="20"/>
              </w:rPr>
            </w:pPr>
            <w:sdt>
              <w:sdtPr>
                <w:rPr>
                  <w:rFonts w:ascii="Arial" w:eastAsia="CharisSIL" w:hAnsi="Arial" w:cs="Arial"/>
                  <w:sz w:val="20"/>
                  <w:szCs w:val="20"/>
                </w:rPr>
                <w:id w:val="16967790"/>
                <w:citation/>
              </w:sdtPr>
              <w:sdtContent>
                <w:r w:rsidR="003B7F3F" w:rsidRPr="002A3D98">
                  <w:rPr>
                    <w:rFonts w:ascii="Arial" w:eastAsia="CharisSIL" w:hAnsi="Arial" w:cs="Arial"/>
                    <w:sz w:val="20"/>
                    <w:szCs w:val="20"/>
                  </w:rPr>
                  <w:fldChar w:fldCharType="begin"/>
                </w:r>
                <w:r w:rsidR="003B7F3F" w:rsidRPr="002A3D98">
                  <w:rPr>
                    <w:rFonts w:ascii="Arial" w:eastAsia="CharisSIL" w:hAnsi="Arial" w:cs="Arial"/>
                    <w:sz w:val="20"/>
                    <w:szCs w:val="20"/>
                  </w:rPr>
                  <w:instrText xml:space="preserve"> CITATION 07ht \l 3081 </w:instrText>
                </w:r>
                <w:r w:rsidR="003B7F3F"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(Thatcher, 2007)</w:t>
                </w:r>
                <w:r w:rsidR="003B7F3F" w:rsidRPr="002A3D98">
                  <w:rPr>
                    <w:rFonts w:ascii="Arial" w:eastAsia="CharisSIL" w:hAnsi="Arial" w:cs="Arial"/>
                    <w:sz w:val="20"/>
                    <w:szCs w:val="20"/>
                  </w:rPr>
                  <w:fldChar w:fldCharType="end"/>
                </w:r>
              </w:sdtContent>
            </w:sdt>
          </w:p>
        </w:tc>
        <w:tc>
          <w:tcPr>
            <w:tcW w:w="6975" w:type="dxa"/>
            <w:tcBorders>
              <w:top w:val="single" w:sz="4" w:space="0" w:color="auto"/>
              <w:left w:val="single" w:sz="4" w:space="0" w:color="auto"/>
              <w:bottom w:val="single" w:sz="4" w:space="0" w:color="auto"/>
            </w:tcBorders>
            <w:vAlign w:val="center"/>
          </w:tcPr>
          <w:p w14:paraId="7FF53005" w14:textId="36714E10" w:rsidR="003B7F3F" w:rsidRPr="002A3D98" w:rsidRDefault="009616A9" w:rsidP="003B7F3F">
            <w:pPr>
              <w:ind w:firstLine="0"/>
              <w:rPr>
                <w:rFonts w:ascii="Arial" w:eastAsia="CharisSIL" w:hAnsi="Arial" w:cs="Arial"/>
                <w:sz w:val="20"/>
                <w:szCs w:val="20"/>
              </w:rPr>
            </w:pPr>
            <w:r w:rsidRPr="002A3D98">
              <w:rPr>
                <w:rFonts w:ascii="Arial" w:eastAsia="CharisSIL" w:hAnsi="Arial" w:cs="Arial"/>
                <w:sz w:val="20"/>
                <w:szCs w:val="20"/>
              </w:rPr>
              <w:t>introduces a linear regression model that correlates regional electricity demand with climate variables to capture intraday demand variability. This model enables prediction of regional load duration curves (LDCs)</w:t>
            </w:r>
            <w:r w:rsidR="0039180F" w:rsidRPr="002A3D98">
              <w:rPr>
                <w:rFonts w:ascii="Arial" w:eastAsia="CharisSIL" w:hAnsi="Arial" w:cs="Arial"/>
                <w:sz w:val="20"/>
                <w:szCs w:val="20"/>
              </w:rPr>
              <w:t xml:space="preserve"> for four Australian states participating in </w:t>
            </w:r>
            <w:r w:rsidRPr="002A3D98">
              <w:rPr>
                <w:rFonts w:ascii="Arial" w:eastAsia="CharisSIL" w:hAnsi="Arial" w:cs="Arial"/>
                <w:sz w:val="20"/>
                <w:szCs w:val="20"/>
              </w:rPr>
              <w:t>National Electricity Market (NEM</w:t>
            </w:r>
            <w:r w:rsidR="0039180F" w:rsidRPr="002A3D98">
              <w:rPr>
                <w:rFonts w:ascii="Arial" w:eastAsia="CharisSIL" w:hAnsi="Arial" w:cs="Arial"/>
                <w:sz w:val="20"/>
                <w:szCs w:val="20"/>
              </w:rPr>
              <w:t>)</w:t>
            </w:r>
            <w:r w:rsidRPr="002A3D98">
              <w:rPr>
                <w:rFonts w:ascii="Arial" w:eastAsia="CharisSIL" w:hAnsi="Arial" w:cs="Arial"/>
                <w:sz w:val="20"/>
                <w:szCs w:val="20"/>
              </w:rPr>
              <w:t>.</w:t>
            </w:r>
          </w:p>
        </w:tc>
      </w:tr>
      <w:tr w:rsidR="00E769CB" w:rsidRPr="002A3D98" w14:paraId="0BACBDC3" w14:textId="77777777" w:rsidTr="004F59C0">
        <w:trPr>
          <w:trHeight w:val="300"/>
        </w:trPr>
        <w:tc>
          <w:tcPr>
            <w:tcW w:w="2517" w:type="dxa"/>
            <w:tcBorders>
              <w:top w:val="single" w:sz="4" w:space="0" w:color="auto"/>
              <w:bottom w:val="single" w:sz="4" w:space="0" w:color="auto"/>
              <w:right w:val="single" w:sz="4" w:space="0" w:color="auto"/>
            </w:tcBorders>
            <w:vAlign w:val="center"/>
          </w:tcPr>
          <w:p w14:paraId="03A53CFA" w14:textId="3F1D4402" w:rsidR="00E769CB" w:rsidRPr="002A3D98" w:rsidRDefault="00000000" w:rsidP="06FB8F26">
            <w:pPr>
              <w:ind w:firstLine="0"/>
              <w:rPr>
                <w:rFonts w:ascii="Arial" w:eastAsia="CharisSIL" w:hAnsi="Arial" w:cs="Arial"/>
                <w:sz w:val="20"/>
                <w:szCs w:val="20"/>
              </w:rPr>
            </w:pPr>
            <w:sdt>
              <w:sdtPr>
                <w:rPr>
                  <w:rFonts w:ascii="Arial" w:eastAsia="CharisSIL" w:hAnsi="Arial" w:cs="Arial"/>
                  <w:sz w:val="20"/>
                  <w:szCs w:val="20"/>
                </w:rPr>
                <w:id w:val="512658444"/>
                <w:citation/>
              </w:sdtPr>
              <w:sdtContent>
                <w:r w:rsidR="00E769CB" w:rsidRPr="002A3D98">
                  <w:rPr>
                    <w:rFonts w:ascii="Arial" w:eastAsia="CharisSIL" w:hAnsi="Arial" w:cs="Arial"/>
                    <w:sz w:val="20"/>
                    <w:szCs w:val="20"/>
                  </w:rPr>
                  <w:fldChar w:fldCharType="begin"/>
                </w:r>
                <w:r w:rsidR="00E769CB" w:rsidRPr="002A3D98">
                  <w:rPr>
                    <w:rFonts w:ascii="Arial" w:eastAsia="CharisSIL" w:hAnsi="Arial" w:cs="Arial"/>
                    <w:sz w:val="20"/>
                    <w:szCs w:val="20"/>
                  </w:rPr>
                  <w:instrText xml:space="preserve"> CITATION HFa15 \l 1033 </w:instrText>
                </w:r>
                <w:r w:rsidR="00E769CB" w:rsidRPr="002A3D98">
                  <w:rPr>
                    <w:rFonts w:ascii="Arial" w:eastAsia="CharisSIL" w:hAnsi="Arial" w:cs="Arial"/>
                    <w:sz w:val="20"/>
                    <w:szCs w:val="20"/>
                  </w:rPr>
                  <w:fldChar w:fldCharType="separate"/>
                </w:r>
                <w:r w:rsidR="0090418D" w:rsidRPr="002A3D98">
                  <w:rPr>
                    <w:rFonts w:ascii="Arial" w:eastAsia="CharisSIL" w:hAnsi="Arial" w:cs="Arial"/>
                    <w:sz w:val="20"/>
                    <w:szCs w:val="20"/>
                  </w:rPr>
                  <w:t>(H. Fan and I.F. MacGill and A.B. Sproul, 2015)</w:t>
                </w:r>
                <w:r w:rsidR="00E769CB" w:rsidRPr="002A3D98">
                  <w:rPr>
                    <w:rFonts w:ascii="Arial" w:eastAsia="CharisSIL" w:hAnsi="Arial" w:cs="Arial"/>
                    <w:sz w:val="20"/>
                    <w:szCs w:val="20"/>
                  </w:rPr>
                  <w:fldChar w:fldCharType="end"/>
                </w:r>
              </w:sdtContent>
            </w:sdt>
          </w:p>
        </w:tc>
        <w:tc>
          <w:tcPr>
            <w:tcW w:w="6975" w:type="dxa"/>
            <w:tcBorders>
              <w:top w:val="single" w:sz="4" w:space="0" w:color="auto"/>
              <w:left w:val="single" w:sz="4" w:space="0" w:color="auto"/>
              <w:bottom w:val="single" w:sz="4" w:space="0" w:color="auto"/>
            </w:tcBorders>
            <w:vAlign w:val="center"/>
          </w:tcPr>
          <w:p w14:paraId="7520F039" w14:textId="457EDD0B" w:rsidR="00E769CB" w:rsidRPr="002A3D98" w:rsidRDefault="000A2B5F" w:rsidP="003B7F3F">
            <w:pPr>
              <w:ind w:firstLine="0"/>
              <w:rPr>
                <w:rFonts w:ascii="Arial" w:eastAsia="CharisSIL" w:hAnsi="Arial" w:cs="Arial"/>
                <w:sz w:val="20"/>
                <w:szCs w:val="20"/>
              </w:rPr>
            </w:pPr>
            <w:r w:rsidRPr="002A3D98">
              <w:rPr>
                <w:rFonts w:ascii="Arial" w:eastAsia="CharisSIL" w:hAnsi="Arial" w:cs="Arial"/>
                <w:sz w:val="20"/>
                <w:szCs w:val="20"/>
              </w:rPr>
              <w:t xml:space="preserve">introduced </w:t>
            </w:r>
            <w:r w:rsidR="0032164E" w:rsidRPr="002A3D98">
              <w:rPr>
                <w:rFonts w:ascii="Arial" w:eastAsia="CharisSIL" w:hAnsi="Arial" w:cs="Arial"/>
                <w:sz w:val="20"/>
                <w:szCs w:val="20"/>
              </w:rPr>
              <w:t>linear regression</w:t>
            </w:r>
            <w:r w:rsidR="00E769CB" w:rsidRPr="002A3D98">
              <w:rPr>
                <w:rFonts w:ascii="Arial" w:eastAsia="CharisSIL" w:hAnsi="Arial" w:cs="Arial"/>
                <w:sz w:val="20"/>
                <w:szCs w:val="20"/>
              </w:rPr>
              <w:t xml:space="preserve"> model </w:t>
            </w:r>
            <w:r w:rsidRPr="002A3D98">
              <w:rPr>
                <w:rFonts w:ascii="Arial" w:eastAsia="CharisSIL" w:hAnsi="Arial" w:cs="Arial"/>
                <w:sz w:val="20"/>
                <w:szCs w:val="20"/>
              </w:rPr>
              <w:t xml:space="preserve">incorporating </w:t>
            </w:r>
            <w:r w:rsidR="00E769CB" w:rsidRPr="002A3D98">
              <w:rPr>
                <w:rFonts w:ascii="Arial" w:eastAsia="CharisSIL" w:hAnsi="Arial" w:cs="Arial"/>
                <w:sz w:val="20"/>
                <w:szCs w:val="20"/>
              </w:rPr>
              <w:t xml:space="preserve">factors such as household demographics, </w:t>
            </w:r>
            <w:r w:rsidR="00535AE1" w:rsidRPr="002A3D98">
              <w:rPr>
                <w:rFonts w:ascii="Arial" w:eastAsia="CharisSIL" w:hAnsi="Arial" w:cs="Arial"/>
                <w:sz w:val="20"/>
                <w:szCs w:val="20"/>
              </w:rPr>
              <w:t>behaviour</w:t>
            </w:r>
            <w:r w:rsidR="00E769CB" w:rsidRPr="002A3D98">
              <w:rPr>
                <w:rFonts w:ascii="Arial" w:eastAsia="CharisSIL" w:hAnsi="Arial" w:cs="Arial"/>
                <w:sz w:val="20"/>
                <w:szCs w:val="20"/>
              </w:rPr>
              <w:t>, building and appliances, and climate impact, using a dataset that included half-hour interval electricity readings and survey data from 9903 households</w:t>
            </w:r>
            <w:r w:rsidR="00535AE1" w:rsidRPr="002A3D98">
              <w:rPr>
                <w:rFonts w:ascii="Arial" w:eastAsia="CharisSIL" w:hAnsi="Arial" w:cs="Arial"/>
                <w:sz w:val="20"/>
                <w:szCs w:val="20"/>
              </w:rPr>
              <w:t xml:space="preserve"> from Australia’s Smart Grid Smart City (SGSC) project</w:t>
            </w:r>
            <w:r w:rsidR="00984FE4" w:rsidRPr="002A3D98">
              <w:rPr>
                <w:rFonts w:ascii="Arial" w:eastAsia="CharisSIL" w:hAnsi="Arial" w:cs="Arial"/>
                <w:sz w:val="20"/>
                <w:szCs w:val="20"/>
              </w:rPr>
              <w:t xml:space="preserve">, </w:t>
            </w:r>
            <w:r w:rsidR="003341D4" w:rsidRPr="002A3D98">
              <w:rPr>
                <w:rFonts w:ascii="Arial" w:eastAsia="CharisSIL" w:hAnsi="Arial" w:cs="Arial"/>
                <w:sz w:val="20"/>
                <w:szCs w:val="20"/>
              </w:rPr>
              <w:t xml:space="preserve">providing </w:t>
            </w:r>
            <w:r w:rsidR="00E769CB" w:rsidRPr="002A3D98">
              <w:rPr>
                <w:rFonts w:ascii="Arial" w:eastAsia="CharisSIL" w:hAnsi="Arial" w:cs="Arial"/>
                <w:sz w:val="20"/>
                <w:szCs w:val="20"/>
              </w:rPr>
              <w:t>good accuracy in forecasting average daily electricity demand.</w:t>
            </w:r>
            <w:r w:rsidR="00E823EC" w:rsidRPr="002A3D98">
              <w:rPr>
                <w:rFonts w:ascii="Arial" w:eastAsia="CharisSIL" w:hAnsi="Arial" w:cs="Arial"/>
                <w:sz w:val="20"/>
                <w:szCs w:val="20"/>
              </w:rPr>
              <w:t xml:space="preserve"> </w:t>
            </w:r>
          </w:p>
        </w:tc>
      </w:tr>
      <w:tr w:rsidR="00634787" w:rsidRPr="002A3D98" w14:paraId="546DA109" w14:textId="77777777" w:rsidTr="004F59C0">
        <w:trPr>
          <w:trHeight w:val="300"/>
        </w:trPr>
        <w:tc>
          <w:tcPr>
            <w:tcW w:w="2517" w:type="dxa"/>
            <w:tcBorders>
              <w:top w:val="single" w:sz="4" w:space="0" w:color="auto"/>
              <w:bottom w:val="single" w:sz="4" w:space="0" w:color="auto"/>
              <w:right w:val="single" w:sz="4" w:space="0" w:color="auto"/>
            </w:tcBorders>
            <w:vAlign w:val="center"/>
          </w:tcPr>
          <w:p w14:paraId="0DA77780" w14:textId="2E905300" w:rsidR="00634787" w:rsidRPr="002A3D98" w:rsidRDefault="00000000" w:rsidP="06FB8F26">
            <w:pPr>
              <w:ind w:firstLine="0"/>
              <w:rPr>
                <w:rFonts w:ascii="Arial" w:eastAsia="CharisSIL" w:hAnsi="Arial" w:cs="Arial"/>
                <w:sz w:val="20"/>
                <w:szCs w:val="20"/>
              </w:rPr>
            </w:pPr>
            <w:sdt>
              <w:sdtPr>
                <w:rPr>
                  <w:rFonts w:ascii="Arial" w:eastAsia="CharisSIL" w:hAnsi="Arial" w:cs="Arial"/>
                  <w:sz w:val="20"/>
                  <w:szCs w:val="20"/>
                </w:rPr>
                <w:id w:val="1013640664"/>
                <w:citation/>
              </w:sdtPr>
              <w:sdtContent>
                <w:r w:rsidR="00634787" w:rsidRPr="002A3D98">
                  <w:rPr>
                    <w:rFonts w:ascii="Arial" w:eastAsia="CharisSIL" w:hAnsi="Arial" w:cs="Arial"/>
                    <w:sz w:val="20"/>
                    <w:szCs w:val="20"/>
                  </w:rPr>
                  <w:fldChar w:fldCharType="begin"/>
                </w:r>
                <w:r w:rsidR="00634787" w:rsidRPr="002A3D98">
                  <w:rPr>
                    <w:rFonts w:ascii="Arial" w:eastAsia="CharisSIL" w:hAnsi="Arial" w:cs="Arial"/>
                    <w:sz w:val="20"/>
                    <w:szCs w:val="20"/>
                  </w:rPr>
                  <w:instrText xml:space="preserve"> CITATION Rad22 \l 1033 </w:instrText>
                </w:r>
                <w:r w:rsidR="00634787" w:rsidRPr="002A3D98">
                  <w:rPr>
                    <w:rFonts w:ascii="Arial" w:eastAsia="CharisSIL" w:hAnsi="Arial" w:cs="Arial"/>
                    <w:sz w:val="20"/>
                    <w:szCs w:val="20"/>
                  </w:rPr>
                  <w:fldChar w:fldCharType="separate"/>
                </w:r>
                <w:r w:rsidR="0090418D" w:rsidRPr="002A3D98">
                  <w:rPr>
                    <w:rFonts w:ascii="Arial" w:eastAsia="CharisSIL" w:hAnsi="Arial" w:cs="Arial"/>
                    <w:sz w:val="20"/>
                    <w:szCs w:val="20"/>
                  </w:rPr>
                  <w:t>(Radharani Panigrahi, 2022)</w:t>
                </w:r>
                <w:r w:rsidR="00634787" w:rsidRPr="002A3D98">
                  <w:rPr>
                    <w:rFonts w:ascii="Arial" w:eastAsia="CharisSIL" w:hAnsi="Arial" w:cs="Arial"/>
                    <w:sz w:val="20"/>
                    <w:szCs w:val="20"/>
                  </w:rPr>
                  <w:fldChar w:fldCharType="end"/>
                </w:r>
              </w:sdtContent>
            </w:sdt>
          </w:p>
        </w:tc>
        <w:tc>
          <w:tcPr>
            <w:tcW w:w="6975" w:type="dxa"/>
            <w:tcBorders>
              <w:top w:val="single" w:sz="4" w:space="0" w:color="auto"/>
              <w:left w:val="single" w:sz="4" w:space="0" w:color="auto"/>
              <w:bottom w:val="single" w:sz="4" w:space="0" w:color="auto"/>
            </w:tcBorders>
            <w:vAlign w:val="center"/>
          </w:tcPr>
          <w:p w14:paraId="6CA015B5" w14:textId="6625921E" w:rsidR="00634787" w:rsidRPr="002A3D98" w:rsidRDefault="00137F7B" w:rsidP="003B7F3F">
            <w:pPr>
              <w:ind w:firstLine="0"/>
              <w:rPr>
                <w:rFonts w:ascii="Arial" w:eastAsia="CharisSIL" w:hAnsi="Arial" w:cs="Arial"/>
                <w:sz w:val="20"/>
                <w:szCs w:val="20"/>
              </w:rPr>
            </w:pPr>
            <w:r w:rsidRPr="002A3D98">
              <w:rPr>
                <w:rFonts w:ascii="Arial" w:eastAsia="CharisSIL" w:hAnsi="Arial" w:cs="Arial"/>
                <w:sz w:val="20"/>
                <w:szCs w:val="20"/>
              </w:rPr>
              <w:t>developed a Machine Learning Categorical Boosting (ML</w:t>
            </w:r>
            <w:r w:rsidR="00735A57" w:rsidRPr="002A3D98">
              <w:rPr>
                <w:rFonts w:ascii="Arial" w:eastAsia="CharisSIL" w:hAnsi="Arial" w:cs="Arial"/>
                <w:sz w:val="20"/>
                <w:szCs w:val="20"/>
              </w:rPr>
              <w:t xml:space="preserve"> </w:t>
            </w:r>
            <w:r w:rsidRPr="002A3D98">
              <w:rPr>
                <w:rFonts w:ascii="Arial" w:eastAsia="CharisSIL" w:hAnsi="Arial" w:cs="Arial"/>
                <w:sz w:val="20"/>
                <w:szCs w:val="20"/>
              </w:rPr>
              <w:t>CatBoost) Regressor model to predict hourly electricity demand using data from the Electricity Reliability Council of Texas and introduced two hybrid nonlinear models blending a linear model with an artificial neural network (ANN). The</w:t>
            </w:r>
            <w:r w:rsidR="00C672A1" w:rsidRPr="002A3D98">
              <w:rPr>
                <w:rFonts w:ascii="Arial" w:eastAsia="CharisSIL" w:hAnsi="Arial" w:cs="Arial"/>
                <w:sz w:val="20"/>
                <w:szCs w:val="20"/>
              </w:rPr>
              <w:t>se highly accurate hyb</w:t>
            </w:r>
            <w:r w:rsidRPr="002A3D98">
              <w:rPr>
                <w:rFonts w:ascii="Arial" w:eastAsia="CharisSIL" w:hAnsi="Arial" w:cs="Arial"/>
                <w:sz w:val="20"/>
                <w:szCs w:val="20"/>
              </w:rPr>
              <w:t>rid models effectively addressed heteroscedasticity in input data, resulting in reduced errors for multi-step-ahead forecasting.</w:t>
            </w:r>
          </w:p>
        </w:tc>
      </w:tr>
      <w:tr w:rsidR="00D70891" w:rsidRPr="002A3D98" w14:paraId="17D1F4C8" w14:textId="77777777" w:rsidTr="004F59C0">
        <w:trPr>
          <w:trHeight w:val="300"/>
        </w:trPr>
        <w:tc>
          <w:tcPr>
            <w:tcW w:w="2517" w:type="dxa"/>
            <w:tcBorders>
              <w:top w:val="single" w:sz="4" w:space="0" w:color="auto"/>
              <w:bottom w:val="single" w:sz="4" w:space="0" w:color="auto"/>
              <w:right w:val="single" w:sz="4" w:space="0" w:color="auto"/>
            </w:tcBorders>
            <w:vAlign w:val="center"/>
          </w:tcPr>
          <w:p w14:paraId="22DA07FE" w14:textId="163BF4E9" w:rsidR="00D70891" w:rsidRPr="002A3D98" w:rsidRDefault="00000000" w:rsidP="06FB8F26">
            <w:pPr>
              <w:ind w:firstLine="0"/>
              <w:rPr>
                <w:rFonts w:ascii="Arial" w:eastAsia="CharisSIL" w:hAnsi="Arial" w:cs="Arial"/>
                <w:sz w:val="20"/>
                <w:szCs w:val="20"/>
              </w:rPr>
            </w:pPr>
            <w:sdt>
              <w:sdtPr>
                <w:rPr>
                  <w:rFonts w:ascii="Arial" w:eastAsia="CharisSIL" w:hAnsi="Arial" w:cs="Arial"/>
                  <w:sz w:val="20"/>
                  <w:szCs w:val="20"/>
                </w:rPr>
                <w:id w:val="661282085"/>
                <w:citation/>
              </w:sdtPr>
              <w:sdtContent>
                <w:r w:rsidR="00D70891" w:rsidRPr="002A3D98">
                  <w:rPr>
                    <w:rFonts w:ascii="Arial" w:eastAsia="CharisSIL" w:hAnsi="Arial" w:cs="Arial"/>
                    <w:sz w:val="20"/>
                    <w:szCs w:val="20"/>
                  </w:rPr>
                  <w:fldChar w:fldCharType="begin"/>
                </w:r>
                <w:r w:rsidR="00D70891" w:rsidRPr="002A3D98">
                  <w:rPr>
                    <w:rFonts w:ascii="Arial" w:eastAsia="CharisSIL" w:hAnsi="Arial" w:cs="Arial"/>
                    <w:sz w:val="20"/>
                    <w:szCs w:val="20"/>
                  </w:rPr>
                  <w:instrText xml:space="preserve"> CITATION Lim11 \l 3081 </w:instrText>
                </w:r>
                <w:r w:rsidR="00D70891"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(Limanond, Jomnonkwao, &amp; Srikaew, 2011)</w:t>
                </w:r>
                <w:r w:rsidR="00D70891" w:rsidRPr="002A3D98">
                  <w:rPr>
                    <w:rFonts w:ascii="Arial" w:eastAsia="CharisSIL" w:hAnsi="Arial" w:cs="Arial"/>
                    <w:sz w:val="20"/>
                    <w:szCs w:val="20"/>
                  </w:rPr>
                  <w:fldChar w:fldCharType="end"/>
                </w:r>
              </w:sdtContent>
            </w:sdt>
          </w:p>
        </w:tc>
        <w:tc>
          <w:tcPr>
            <w:tcW w:w="6975" w:type="dxa"/>
            <w:tcBorders>
              <w:top w:val="single" w:sz="4" w:space="0" w:color="auto"/>
              <w:left w:val="single" w:sz="4" w:space="0" w:color="auto"/>
              <w:bottom w:val="single" w:sz="4" w:space="0" w:color="auto"/>
            </w:tcBorders>
            <w:vAlign w:val="center"/>
          </w:tcPr>
          <w:p w14:paraId="21716F92" w14:textId="02632FCF" w:rsidR="00D70891" w:rsidRPr="002A3D98" w:rsidRDefault="00295FAE" w:rsidP="003B7F3F">
            <w:pPr>
              <w:ind w:firstLine="0"/>
              <w:rPr>
                <w:rFonts w:ascii="Arial" w:eastAsia="CharisSIL" w:hAnsi="Arial" w:cs="Arial"/>
                <w:sz w:val="20"/>
                <w:szCs w:val="20"/>
              </w:rPr>
            </w:pPr>
            <w:r w:rsidRPr="002A3D98">
              <w:rPr>
                <w:rFonts w:ascii="Arial" w:eastAsia="CharisSIL" w:hAnsi="Arial" w:cs="Arial"/>
                <w:sz w:val="20"/>
                <w:szCs w:val="20"/>
              </w:rPr>
              <w:t>introduced</w:t>
            </w:r>
            <w:r w:rsidR="00054AFA" w:rsidRPr="002A3D98">
              <w:rPr>
                <w:rFonts w:ascii="Arial" w:eastAsia="CharisSIL" w:hAnsi="Arial" w:cs="Arial"/>
                <w:sz w:val="20"/>
                <w:szCs w:val="20"/>
              </w:rPr>
              <w:t xml:space="preserve"> two </w:t>
            </w:r>
            <w:r w:rsidR="00BA0588" w:rsidRPr="002A3D98">
              <w:rPr>
                <w:rFonts w:ascii="Arial" w:eastAsia="CharisSIL" w:hAnsi="Arial" w:cs="Arial"/>
                <w:sz w:val="20"/>
                <w:szCs w:val="20"/>
              </w:rPr>
              <w:t>novel</w:t>
            </w:r>
            <w:r w:rsidR="00054AFA" w:rsidRPr="002A3D98">
              <w:rPr>
                <w:rFonts w:ascii="Arial" w:eastAsia="CharisSIL" w:hAnsi="Arial" w:cs="Arial"/>
                <w:sz w:val="20"/>
                <w:szCs w:val="20"/>
              </w:rPr>
              <w:t xml:space="preserve"> hybrid nonlinear models </w:t>
            </w:r>
            <w:r w:rsidR="00D76A4F" w:rsidRPr="002A3D98">
              <w:rPr>
                <w:rFonts w:ascii="Arial" w:eastAsia="CharisSIL" w:hAnsi="Arial" w:cs="Arial"/>
                <w:sz w:val="20"/>
                <w:szCs w:val="20"/>
              </w:rPr>
              <w:t>blending</w:t>
            </w:r>
            <w:r w:rsidR="00054AFA" w:rsidRPr="002A3D98">
              <w:rPr>
                <w:rFonts w:ascii="Arial" w:eastAsia="CharisSIL" w:hAnsi="Arial" w:cs="Arial"/>
                <w:sz w:val="20"/>
                <w:szCs w:val="20"/>
              </w:rPr>
              <w:t xml:space="preserve"> a linear model with an artificial neural network (ANN</w:t>
            </w:r>
            <w:r w:rsidR="00BA0588" w:rsidRPr="002A3D98">
              <w:rPr>
                <w:rFonts w:ascii="Arial" w:eastAsia="CharisSIL" w:hAnsi="Arial" w:cs="Arial"/>
                <w:sz w:val="20"/>
                <w:szCs w:val="20"/>
              </w:rPr>
              <w:t>), specifically designed to enhance forecast accuracy. These models are adept at handling</w:t>
            </w:r>
            <w:r w:rsidR="00054AFA" w:rsidRPr="002A3D98">
              <w:rPr>
                <w:rFonts w:ascii="Arial" w:eastAsia="CharisSIL" w:hAnsi="Arial" w:cs="Arial"/>
                <w:sz w:val="20"/>
                <w:szCs w:val="20"/>
              </w:rPr>
              <w:t xml:space="preserve"> heteroscedasticity in input</w:t>
            </w:r>
            <w:r w:rsidR="00BA0588" w:rsidRPr="002A3D98">
              <w:rPr>
                <w:rFonts w:ascii="Arial" w:eastAsia="CharisSIL" w:hAnsi="Arial" w:cs="Arial"/>
                <w:sz w:val="20"/>
                <w:szCs w:val="20"/>
              </w:rPr>
              <w:t xml:space="preserve"> data, resulting in reduced errors for multi-step-ahead forecasting. </w:t>
            </w:r>
            <w:r w:rsidR="00827921" w:rsidRPr="002A3D98">
              <w:rPr>
                <w:rFonts w:ascii="Arial" w:eastAsia="CharisSIL" w:hAnsi="Arial" w:cs="Arial"/>
                <w:sz w:val="20"/>
                <w:szCs w:val="20"/>
              </w:rPr>
              <w:t xml:space="preserve">Higher </w:t>
            </w:r>
            <w:r w:rsidR="00C4686B" w:rsidRPr="002A3D98">
              <w:rPr>
                <w:rFonts w:ascii="Arial" w:eastAsia="CharisSIL" w:hAnsi="Arial" w:cs="Arial"/>
                <w:sz w:val="20"/>
                <w:szCs w:val="20"/>
              </w:rPr>
              <w:t>forecast</w:t>
            </w:r>
            <w:r w:rsidR="00827921" w:rsidRPr="002A3D98">
              <w:rPr>
                <w:rFonts w:ascii="Arial" w:eastAsia="CharisSIL" w:hAnsi="Arial" w:cs="Arial"/>
                <w:sz w:val="20"/>
                <w:szCs w:val="20"/>
              </w:rPr>
              <w:t xml:space="preserve"> accuracy </w:t>
            </w:r>
            <w:r w:rsidR="00A30268" w:rsidRPr="002A3D98">
              <w:rPr>
                <w:rFonts w:ascii="Arial" w:eastAsia="CharisSIL" w:hAnsi="Arial" w:cs="Arial"/>
                <w:sz w:val="20"/>
                <w:szCs w:val="20"/>
              </w:rPr>
              <w:t>was achieved considering</w:t>
            </w:r>
            <w:r w:rsidR="00827921" w:rsidRPr="002A3D98">
              <w:rPr>
                <w:rFonts w:ascii="Arial" w:eastAsia="CharisSIL" w:hAnsi="Arial" w:cs="Arial"/>
                <w:sz w:val="20"/>
                <w:szCs w:val="20"/>
              </w:rPr>
              <w:t xml:space="preserve"> </w:t>
            </w:r>
            <w:r w:rsidR="000C1834" w:rsidRPr="002A3D98">
              <w:rPr>
                <w:rFonts w:ascii="Arial" w:eastAsia="CharisSIL" w:hAnsi="Arial" w:cs="Arial"/>
                <w:sz w:val="20"/>
                <w:szCs w:val="20"/>
              </w:rPr>
              <w:t xml:space="preserve">the model captured complex </w:t>
            </w:r>
            <w:r w:rsidR="000C1834" w:rsidRPr="002A3D98">
              <w:rPr>
                <w:rFonts w:ascii="Arial" w:eastAsia="CharisSIL" w:hAnsi="Arial" w:cs="Arial"/>
                <w:sz w:val="20"/>
                <w:szCs w:val="20"/>
              </w:rPr>
              <w:lastRenderedPageBreak/>
              <w:t xml:space="preserve">non-linear relationships effectively. </w:t>
            </w:r>
            <w:r w:rsidR="00001C15" w:rsidRPr="002A3D98">
              <w:rPr>
                <w:rFonts w:ascii="Arial" w:eastAsia="CharisSIL" w:hAnsi="Arial" w:cs="Arial"/>
                <w:sz w:val="20"/>
                <w:szCs w:val="20"/>
              </w:rPr>
              <w:t>I</w:t>
            </w:r>
            <w:r w:rsidR="00B64CD6" w:rsidRPr="002A3D98">
              <w:rPr>
                <w:rFonts w:ascii="Arial" w:eastAsia="CharisSIL" w:hAnsi="Arial" w:cs="Arial"/>
                <w:sz w:val="20"/>
                <w:szCs w:val="20"/>
              </w:rPr>
              <w:t xml:space="preserve">ntegration of heteroscedastic variations into the input layer of the hybrid univariate model significantly enhances </w:t>
            </w:r>
            <w:r w:rsidR="00A87BE4" w:rsidRPr="002A3D98">
              <w:rPr>
                <w:rFonts w:ascii="Arial" w:eastAsia="CharisSIL" w:hAnsi="Arial" w:cs="Arial"/>
                <w:sz w:val="20"/>
                <w:szCs w:val="20"/>
              </w:rPr>
              <w:t>modelling</w:t>
            </w:r>
            <w:r w:rsidR="00B64CD6" w:rsidRPr="002A3D98">
              <w:rPr>
                <w:rFonts w:ascii="Arial" w:eastAsia="CharisSIL" w:hAnsi="Arial" w:cs="Arial"/>
                <w:sz w:val="20"/>
                <w:szCs w:val="20"/>
              </w:rPr>
              <w:t xml:space="preserve"> accuracy for multi-step-ahead forecasting</w:t>
            </w:r>
          </w:p>
        </w:tc>
      </w:tr>
    </w:tbl>
    <w:p w14:paraId="140E9C48" w14:textId="2C205D0E" w:rsidR="533FFF65" w:rsidRPr="002A3D98" w:rsidRDefault="006B1299" w:rsidP="006B1299">
      <w:pPr>
        <w:spacing w:line="240" w:lineRule="auto"/>
        <w:ind w:firstLine="0"/>
        <w:jc w:val="center"/>
        <w:rPr>
          <w:rFonts w:ascii="Arial" w:eastAsia="CharisSIL" w:hAnsi="Arial" w:cs="Arial"/>
          <w:sz w:val="16"/>
          <w:szCs w:val="16"/>
        </w:rPr>
      </w:pPr>
      <w:bookmarkStart w:id="13" w:name="_Toc164507916"/>
      <w:r w:rsidRPr="002A3D98">
        <w:rPr>
          <w:rFonts w:ascii="Arial" w:hAnsi="Arial" w:cs="Arial"/>
          <w:b/>
          <w:bCs/>
          <w:sz w:val="20"/>
          <w:szCs w:val="20"/>
        </w:rPr>
        <w:lastRenderedPageBreak/>
        <w:t xml:space="preserve">Table </w:t>
      </w:r>
      <w:r w:rsidRPr="002A3D98">
        <w:rPr>
          <w:rFonts w:ascii="Arial" w:hAnsi="Arial" w:cs="Arial"/>
          <w:b/>
          <w:bCs/>
          <w:sz w:val="20"/>
          <w:szCs w:val="20"/>
        </w:rPr>
        <w:fldChar w:fldCharType="begin"/>
      </w:r>
      <w:r w:rsidRPr="002A3D98">
        <w:rPr>
          <w:rFonts w:ascii="Arial" w:hAnsi="Arial" w:cs="Arial"/>
          <w:b/>
          <w:bCs/>
          <w:sz w:val="20"/>
          <w:szCs w:val="20"/>
        </w:rPr>
        <w:instrText xml:space="preserve"> SEQ Table \* ARABIC </w:instrText>
      </w:r>
      <w:r w:rsidRPr="002A3D98">
        <w:rPr>
          <w:rFonts w:ascii="Arial" w:hAnsi="Arial" w:cs="Arial"/>
          <w:b/>
          <w:bCs/>
          <w:sz w:val="20"/>
          <w:szCs w:val="20"/>
        </w:rPr>
        <w:fldChar w:fldCharType="separate"/>
      </w:r>
      <w:r w:rsidR="00AD3ABB">
        <w:rPr>
          <w:rFonts w:ascii="Arial" w:hAnsi="Arial" w:cs="Arial"/>
          <w:b/>
          <w:bCs/>
          <w:noProof/>
          <w:sz w:val="20"/>
          <w:szCs w:val="20"/>
        </w:rPr>
        <w:t>2</w:t>
      </w:r>
      <w:r w:rsidRPr="002A3D98">
        <w:rPr>
          <w:rFonts w:ascii="Arial" w:hAnsi="Arial" w:cs="Arial"/>
          <w:b/>
          <w:bCs/>
          <w:sz w:val="20"/>
          <w:szCs w:val="20"/>
        </w:rPr>
        <w:fldChar w:fldCharType="end"/>
      </w:r>
      <w:r w:rsidRPr="002A3D98">
        <w:rPr>
          <w:rFonts w:ascii="Arial" w:hAnsi="Arial" w:cs="Arial"/>
          <w:sz w:val="20"/>
          <w:szCs w:val="20"/>
        </w:rPr>
        <w:t>: reference</w:t>
      </w:r>
      <w:r w:rsidR="00166B6E" w:rsidRPr="002A3D98">
        <w:rPr>
          <w:rFonts w:ascii="Arial" w:hAnsi="Arial" w:cs="Arial"/>
          <w:sz w:val="20"/>
          <w:szCs w:val="20"/>
        </w:rPr>
        <w:t>d</w:t>
      </w:r>
      <w:r w:rsidRPr="002A3D98">
        <w:rPr>
          <w:rFonts w:ascii="Arial" w:hAnsi="Arial" w:cs="Arial"/>
          <w:sz w:val="20"/>
          <w:szCs w:val="20"/>
        </w:rPr>
        <w:t xml:space="preserve"> paper</w:t>
      </w:r>
      <w:r w:rsidR="00166B6E" w:rsidRPr="002A3D98">
        <w:rPr>
          <w:rFonts w:ascii="Arial" w:hAnsi="Arial" w:cs="Arial"/>
          <w:sz w:val="20"/>
          <w:szCs w:val="20"/>
        </w:rPr>
        <w:t>s</w:t>
      </w:r>
      <w:r w:rsidRPr="002A3D98">
        <w:rPr>
          <w:rFonts w:ascii="Arial" w:hAnsi="Arial" w:cs="Arial"/>
          <w:sz w:val="20"/>
          <w:szCs w:val="20"/>
        </w:rPr>
        <w:t xml:space="preserve"> for regression model</w:t>
      </w:r>
      <w:bookmarkEnd w:id="13"/>
    </w:p>
    <w:p w14:paraId="5FD03E48" w14:textId="6733F360" w:rsidR="00403F86" w:rsidRPr="002A3D98" w:rsidRDefault="00403F86" w:rsidP="002C549C">
      <w:pPr>
        <w:pStyle w:val="Heading3"/>
        <w:spacing w:line="240" w:lineRule="auto"/>
        <w:rPr>
          <w:rFonts w:cs="Arial"/>
        </w:rPr>
      </w:pPr>
      <w:bookmarkStart w:id="14" w:name="_Toc164507663"/>
      <w:r w:rsidRPr="002A3D98">
        <w:rPr>
          <w:rFonts w:cs="Arial"/>
        </w:rPr>
        <w:t>Gray Models (GM)</w:t>
      </w:r>
      <w:bookmarkEnd w:id="14"/>
    </w:p>
    <w:p w14:paraId="5A4B1187" w14:textId="7EE49481" w:rsidR="005A5F12" w:rsidRPr="002A3D98" w:rsidRDefault="00A55E10" w:rsidP="00F5677C">
      <w:pPr>
        <w:autoSpaceDE w:val="0"/>
        <w:autoSpaceDN w:val="0"/>
        <w:adjustRightInd w:val="0"/>
        <w:spacing w:line="240" w:lineRule="auto"/>
        <w:ind w:firstLine="0"/>
        <w:rPr>
          <w:rFonts w:ascii="Arial" w:eastAsia="CharisSIL" w:hAnsi="Arial" w:cs="Arial"/>
          <w:sz w:val="20"/>
          <w:szCs w:val="20"/>
        </w:rPr>
      </w:pPr>
      <w:r w:rsidRPr="002A3D98">
        <w:rPr>
          <w:rFonts w:ascii="Arial" w:eastAsia="CharisSIL" w:hAnsi="Arial" w:cs="Arial"/>
          <w:sz w:val="20"/>
          <w:szCs w:val="20"/>
        </w:rPr>
        <w:t>Gray forecasting, a non-statistical method suitable for nonlinear time series, is valuable when data are limited. GM is commonly used in energy consumption forecasting due to its simplicity and accuracy</w:t>
      </w:r>
      <w:r w:rsidR="005A5F12" w:rsidRPr="002A3D98">
        <w:rPr>
          <w:rFonts w:ascii="Arial" w:eastAsia="CharisSIL" w:hAnsi="Arial" w:cs="Arial"/>
          <w:sz w:val="20"/>
          <w:szCs w:val="20"/>
        </w:rPr>
        <w:t xml:space="preserve">, integrating with MLR and seasonal factors for forecasting precision. Conventional GM’s limitations in handling </w:t>
      </w:r>
      <w:r w:rsidR="00D53023" w:rsidRPr="002A3D98">
        <w:rPr>
          <w:rFonts w:ascii="Arial" w:eastAsia="CharisSIL" w:hAnsi="Arial" w:cs="Arial"/>
          <w:sz w:val="20"/>
          <w:szCs w:val="20"/>
        </w:rPr>
        <w:t>nonhomogeneous</w:t>
      </w:r>
      <w:r w:rsidR="005A5F12" w:rsidRPr="002A3D98">
        <w:rPr>
          <w:rFonts w:ascii="Arial" w:eastAsia="CharisSIL" w:hAnsi="Arial" w:cs="Arial"/>
          <w:sz w:val="20"/>
          <w:szCs w:val="20"/>
        </w:rPr>
        <w:t xml:space="preserve"> exponential sequences led to development of self-adapting GM. </w:t>
      </w:r>
      <w:r w:rsidR="000B0715" w:rsidRPr="002A3D98">
        <w:rPr>
          <w:rFonts w:ascii="Arial" w:eastAsia="CharisSIL" w:hAnsi="Arial" w:cs="Arial"/>
          <w:sz w:val="20"/>
          <w:szCs w:val="20"/>
        </w:rPr>
        <w:t xml:space="preserve">GM optimized by ordinary least squares (OLS) method and ant lion optimizer (ALO) algorithm </w:t>
      </w:r>
      <w:r w:rsidR="00D53023" w:rsidRPr="002A3D98">
        <w:rPr>
          <w:rFonts w:ascii="Arial" w:eastAsia="CharisSIL" w:hAnsi="Arial" w:cs="Arial"/>
          <w:sz w:val="20"/>
          <w:szCs w:val="20"/>
        </w:rPr>
        <w:t xml:space="preserve">was used to predict China’s natural gas demands. </w:t>
      </w:r>
    </w:p>
    <w:p w14:paraId="612F0FAC" w14:textId="77777777" w:rsidR="005A5F12" w:rsidRPr="002A3D98" w:rsidRDefault="005A5F12" w:rsidP="00F5677C">
      <w:pPr>
        <w:autoSpaceDE w:val="0"/>
        <w:autoSpaceDN w:val="0"/>
        <w:adjustRightInd w:val="0"/>
        <w:spacing w:line="240" w:lineRule="auto"/>
        <w:ind w:firstLine="0"/>
        <w:rPr>
          <w:rFonts w:ascii="Arial" w:eastAsia="CharisSIL" w:hAnsi="Arial" w:cs="Arial"/>
          <w:sz w:val="20"/>
          <w:szCs w:val="20"/>
        </w:rPr>
      </w:pPr>
    </w:p>
    <w:p w14:paraId="594CFBEF" w14:textId="6DA6721B" w:rsidR="00F5677C" w:rsidRPr="002A3D98" w:rsidRDefault="00A036E7" w:rsidP="00F5677C">
      <w:pPr>
        <w:autoSpaceDE w:val="0"/>
        <w:autoSpaceDN w:val="0"/>
        <w:adjustRightInd w:val="0"/>
        <w:spacing w:line="240" w:lineRule="auto"/>
        <w:ind w:firstLine="0"/>
        <w:rPr>
          <w:rFonts w:ascii="Arial" w:eastAsia="CharisSIL" w:hAnsi="Arial" w:cs="Arial"/>
          <w:sz w:val="20"/>
          <w:szCs w:val="20"/>
        </w:rPr>
      </w:pPr>
      <w:r w:rsidRPr="002A3D98">
        <w:rPr>
          <w:rFonts w:ascii="Arial" w:eastAsia="CharisSIL" w:hAnsi="Arial" w:cs="Arial"/>
          <w:sz w:val="20"/>
          <w:szCs w:val="20"/>
        </w:rPr>
        <w:t>Nonlinear Gray Bernoulli model (NGBM) and Grey Verhulst Model (GVM)</w:t>
      </w:r>
      <w:r w:rsidR="007D1831" w:rsidRPr="002A3D98">
        <w:rPr>
          <w:rFonts w:ascii="Arial" w:eastAsia="CharisSIL" w:hAnsi="Arial" w:cs="Arial"/>
          <w:sz w:val="20"/>
          <w:szCs w:val="20"/>
        </w:rPr>
        <w:t xml:space="preserve"> </w:t>
      </w:r>
      <w:sdt>
        <w:sdtPr>
          <w:rPr>
            <w:rFonts w:ascii="Arial" w:eastAsia="CharisSIL" w:hAnsi="Arial" w:cs="Arial"/>
            <w:sz w:val="20"/>
            <w:szCs w:val="20"/>
          </w:rPr>
          <w:id w:val="-876704594"/>
          <w:citation/>
        </w:sdtPr>
        <w:sdtContent>
          <w:r w:rsidR="007D1831" w:rsidRPr="002A3D98">
            <w:rPr>
              <w:rFonts w:ascii="Arial" w:eastAsia="CharisSIL" w:hAnsi="Arial" w:cs="Arial"/>
              <w:sz w:val="20"/>
              <w:szCs w:val="20"/>
            </w:rPr>
            <w:fldChar w:fldCharType="begin"/>
          </w:r>
          <w:r w:rsidR="007D1831" w:rsidRPr="002A3D98">
            <w:rPr>
              <w:rFonts w:ascii="Arial" w:eastAsia="CharisSIL" w:hAnsi="Arial" w:cs="Arial"/>
              <w:sz w:val="20"/>
              <w:szCs w:val="20"/>
            </w:rPr>
            <w:instrText xml:space="preserve"> CITATION Sha17 \l 3081 </w:instrText>
          </w:r>
          <w:r w:rsidR="007D1831"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(Shaikh, Ji, Shaikh, Mirjat, &amp; Uqaili, 2017)</w:t>
          </w:r>
          <w:r w:rsidR="007D1831" w:rsidRPr="002A3D98">
            <w:rPr>
              <w:rFonts w:ascii="Arial" w:eastAsia="CharisSIL" w:hAnsi="Arial" w:cs="Arial"/>
              <w:sz w:val="20"/>
              <w:szCs w:val="20"/>
            </w:rPr>
            <w:fldChar w:fldCharType="end"/>
          </w:r>
        </w:sdtContent>
      </w:sdt>
      <w:r w:rsidRPr="002A3D98">
        <w:rPr>
          <w:rFonts w:ascii="Arial" w:eastAsia="CharisSIL" w:hAnsi="Arial" w:cs="Arial"/>
          <w:sz w:val="20"/>
          <w:szCs w:val="20"/>
        </w:rPr>
        <w:t xml:space="preserve"> </w:t>
      </w:r>
      <w:r w:rsidR="00AD507C" w:rsidRPr="002A3D98">
        <w:rPr>
          <w:rFonts w:ascii="Arial" w:eastAsia="CharisSIL" w:hAnsi="Arial" w:cs="Arial"/>
          <w:sz w:val="20"/>
          <w:szCs w:val="20"/>
        </w:rPr>
        <w:t xml:space="preserve">are models derived from gray models </w:t>
      </w:r>
      <w:r w:rsidR="00B351C8" w:rsidRPr="002A3D98">
        <w:rPr>
          <w:rFonts w:ascii="Arial" w:eastAsia="CharisSIL" w:hAnsi="Arial" w:cs="Arial"/>
          <w:sz w:val="20"/>
          <w:szCs w:val="20"/>
        </w:rPr>
        <w:t xml:space="preserve">to deal with the </w:t>
      </w:r>
      <w:r w:rsidR="00146DA6" w:rsidRPr="002A3D98">
        <w:rPr>
          <w:rFonts w:ascii="Arial" w:eastAsia="CharisSIL" w:hAnsi="Arial" w:cs="Arial"/>
          <w:sz w:val="20"/>
          <w:szCs w:val="20"/>
        </w:rPr>
        <w:t xml:space="preserve">nonlinear and fluctuant </w:t>
      </w:r>
      <w:r w:rsidR="00166130" w:rsidRPr="002A3D98">
        <w:rPr>
          <w:rFonts w:ascii="Arial" w:eastAsia="CharisSIL" w:hAnsi="Arial" w:cs="Arial"/>
          <w:sz w:val="20"/>
          <w:szCs w:val="20"/>
        </w:rPr>
        <w:t xml:space="preserve">data patterns. </w:t>
      </w:r>
      <w:r w:rsidR="00B206AE" w:rsidRPr="002A3D98">
        <w:rPr>
          <w:rFonts w:ascii="Arial" w:eastAsia="CharisSIL" w:hAnsi="Arial" w:cs="Arial"/>
          <w:sz w:val="20"/>
          <w:szCs w:val="20"/>
        </w:rPr>
        <w:t xml:space="preserve">The models </w:t>
      </w:r>
      <w:r w:rsidR="004A209B" w:rsidRPr="002A3D98">
        <w:rPr>
          <w:rFonts w:ascii="Arial" w:eastAsia="CharisSIL" w:hAnsi="Arial" w:cs="Arial"/>
          <w:sz w:val="20"/>
          <w:szCs w:val="20"/>
        </w:rPr>
        <w:t>utilise the specific power exponent function to manifest the nonlinear characteristics of the data pattern and determine the characteristics of the model curve.</w:t>
      </w:r>
      <w:r w:rsidR="00C77DBD" w:rsidRPr="002A3D98">
        <w:rPr>
          <w:rFonts w:ascii="Arial" w:eastAsia="CharisSIL" w:hAnsi="Arial" w:cs="Arial"/>
          <w:sz w:val="20"/>
          <w:szCs w:val="20"/>
        </w:rPr>
        <w:t xml:space="preserve"> </w:t>
      </w:r>
    </w:p>
    <w:p w14:paraId="5EE75BC3" w14:textId="61CB0FC8" w:rsidR="001900C6" w:rsidRPr="002A3D98" w:rsidRDefault="001900C6" w:rsidP="002C549C">
      <w:pPr>
        <w:pStyle w:val="Caption"/>
        <w:keepNext/>
        <w:spacing w:line="240" w:lineRule="auto"/>
        <w:rPr>
          <w:rFonts w:ascii="Arial" w:hAnsi="Arial" w:cs="Arial"/>
        </w:rPr>
      </w:pPr>
    </w:p>
    <w:tbl>
      <w:tblPr>
        <w:tblStyle w:val="ListTable3-Accent3"/>
        <w:tblW w:w="0" w:type="auto"/>
        <w:tblLook w:val="0620" w:firstRow="1" w:lastRow="0" w:firstColumn="0" w:lastColumn="0" w:noHBand="1" w:noVBand="1"/>
      </w:tblPr>
      <w:tblGrid>
        <w:gridCol w:w="2516"/>
        <w:gridCol w:w="6976"/>
      </w:tblGrid>
      <w:tr w:rsidR="00F70310" w:rsidRPr="002A3D98" w14:paraId="51A3B344" w14:textId="77777777" w:rsidTr="001900C6">
        <w:trPr>
          <w:cnfStyle w:val="100000000000" w:firstRow="1" w:lastRow="0" w:firstColumn="0" w:lastColumn="0" w:oddVBand="0" w:evenVBand="0" w:oddHBand="0" w:evenHBand="0" w:firstRowFirstColumn="0" w:firstRowLastColumn="0" w:lastRowFirstColumn="0" w:lastRowLastColumn="0"/>
        </w:trPr>
        <w:tc>
          <w:tcPr>
            <w:tcW w:w="2516" w:type="dxa"/>
            <w:tcBorders>
              <w:bottom w:val="nil"/>
            </w:tcBorders>
            <w:vAlign w:val="center"/>
          </w:tcPr>
          <w:p w14:paraId="7F208AB9" w14:textId="1A644739" w:rsidR="00F70310" w:rsidRPr="002A3D98" w:rsidRDefault="00F70310" w:rsidP="0094380D">
            <w:pPr>
              <w:autoSpaceDE w:val="0"/>
              <w:autoSpaceDN w:val="0"/>
              <w:adjustRightInd w:val="0"/>
              <w:ind w:firstLine="0"/>
              <w:rPr>
                <w:rFonts w:ascii="Arial" w:eastAsia="CharisSIL" w:hAnsi="Arial" w:cs="Arial"/>
                <w:sz w:val="20"/>
                <w:szCs w:val="20"/>
              </w:rPr>
            </w:pPr>
            <w:r w:rsidRPr="002A3D98">
              <w:rPr>
                <w:rFonts w:ascii="Arial" w:eastAsia="CharisSIL" w:hAnsi="Arial" w:cs="Arial"/>
                <w:sz w:val="20"/>
                <w:szCs w:val="20"/>
              </w:rPr>
              <w:t>Researcher/Scientist</w:t>
            </w:r>
          </w:p>
        </w:tc>
        <w:tc>
          <w:tcPr>
            <w:tcW w:w="6976" w:type="dxa"/>
            <w:tcBorders>
              <w:bottom w:val="nil"/>
            </w:tcBorders>
            <w:vAlign w:val="center"/>
          </w:tcPr>
          <w:p w14:paraId="1E76E108" w14:textId="77777777" w:rsidR="00F70310" w:rsidRPr="002A3D98" w:rsidRDefault="00F70310" w:rsidP="0094380D">
            <w:pPr>
              <w:autoSpaceDE w:val="0"/>
              <w:autoSpaceDN w:val="0"/>
              <w:adjustRightInd w:val="0"/>
              <w:ind w:firstLine="0"/>
              <w:rPr>
                <w:rFonts w:ascii="Arial" w:eastAsia="CharisSIL" w:hAnsi="Arial" w:cs="Arial"/>
                <w:sz w:val="20"/>
                <w:szCs w:val="20"/>
              </w:rPr>
            </w:pPr>
            <w:r w:rsidRPr="002A3D98">
              <w:rPr>
                <w:rFonts w:ascii="Arial" w:eastAsia="CharisSIL" w:hAnsi="Arial" w:cs="Arial"/>
                <w:sz w:val="20"/>
                <w:szCs w:val="20"/>
              </w:rPr>
              <w:t>Models developed</w:t>
            </w:r>
          </w:p>
        </w:tc>
      </w:tr>
      <w:tr w:rsidR="00F70310" w:rsidRPr="002A3D98" w14:paraId="42FC6780" w14:textId="77777777" w:rsidTr="001900C6">
        <w:tc>
          <w:tcPr>
            <w:tcW w:w="2516" w:type="dxa"/>
            <w:tcBorders>
              <w:top w:val="nil"/>
              <w:bottom w:val="single" w:sz="4" w:space="0" w:color="auto"/>
              <w:right w:val="single" w:sz="4" w:space="0" w:color="auto"/>
            </w:tcBorders>
            <w:vAlign w:val="center"/>
          </w:tcPr>
          <w:p w14:paraId="10211CDC" w14:textId="582E3741" w:rsidR="00F70310" w:rsidRPr="002A3D98" w:rsidRDefault="00000000" w:rsidP="0094380D">
            <w:pPr>
              <w:autoSpaceDE w:val="0"/>
              <w:autoSpaceDN w:val="0"/>
              <w:adjustRightInd w:val="0"/>
              <w:ind w:firstLine="0"/>
              <w:rPr>
                <w:rFonts w:ascii="Arial" w:eastAsia="CharisSIL" w:hAnsi="Arial" w:cs="Arial"/>
                <w:sz w:val="20"/>
                <w:szCs w:val="20"/>
              </w:rPr>
            </w:pPr>
            <w:sdt>
              <w:sdtPr>
                <w:rPr>
                  <w:rFonts w:ascii="Arial" w:eastAsia="CharisSIL" w:hAnsi="Arial" w:cs="Arial"/>
                  <w:sz w:val="20"/>
                  <w:szCs w:val="20"/>
                </w:rPr>
                <w:id w:val="217317123"/>
                <w:citation/>
              </w:sdtPr>
              <w:sdtContent>
                <w:r w:rsidR="00896A80" w:rsidRPr="002A3D98">
                  <w:rPr>
                    <w:rFonts w:ascii="Arial" w:eastAsia="CharisSIL" w:hAnsi="Arial" w:cs="Arial"/>
                    <w:sz w:val="20"/>
                    <w:szCs w:val="20"/>
                  </w:rPr>
                  <w:fldChar w:fldCharType="begin"/>
                </w:r>
                <w:r w:rsidR="00896A80" w:rsidRPr="002A3D98">
                  <w:rPr>
                    <w:rFonts w:ascii="Arial" w:eastAsia="CharisSIL" w:hAnsi="Arial" w:cs="Arial"/>
                    <w:sz w:val="20"/>
                    <w:szCs w:val="20"/>
                  </w:rPr>
                  <w:instrText xml:space="preserve"> CITATION Bia10 \l 3081 </w:instrText>
                </w:r>
                <w:r w:rsidR="00896A80"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(Bianco, Manca, Nardini, &amp; Mineaa, 2010)</w:t>
                </w:r>
                <w:r w:rsidR="00896A80" w:rsidRPr="002A3D98">
                  <w:rPr>
                    <w:rFonts w:ascii="Arial" w:eastAsia="CharisSIL" w:hAnsi="Arial" w:cs="Arial"/>
                    <w:sz w:val="20"/>
                    <w:szCs w:val="20"/>
                  </w:rPr>
                  <w:fldChar w:fldCharType="end"/>
                </w:r>
              </w:sdtContent>
            </w:sdt>
          </w:p>
        </w:tc>
        <w:tc>
          <w:tcPr>
            <w:tcW w:w="6976" w:type="dxa"/>
            <w:tcBorders>
              <w:top w:val="nil"/>
              <w:left w:val="single" w:sz="4" w:space="0" w:color="auto"/>
              <w:bottom w:val="single" w:sz="4" w:space="0" w:color="auto"/>
            </w:tcBorders>
            <w:vAlign w:val="center"/>
          </w:tcPr>
          <w:p w14:paraId="615CDFA3" w14:textId="56492654" w:rsidR="00F70310" w:rsidRPr="002A3D98" w:rsidRDefault="00F70310" w:rsidP="0094380D">
            <w:pPr>
              <w:autoSpaceDE w:val="0"/>
              <w:autoSpaceDN w:val="0"/>
              <w:adjustRightInd w:val="0"/>
              <w:ind w:firstLine="0"/>
              <w:rPr>
                <w:rFonts w:ascii="Arial" w:eastAsia="CharisSIL" w:hAnsi="Arial" w:cs="Arial"/>
                <w:sz w:val="20"/>
                <w:szCs w:val="20"/>
              </w:rPr>
            </w:pPr>
            <w:r w:rsidRPr="002A3D98">
              <w:rPr>
                <w:rFonts w:ascii="Arial" w:eastAsia="CharisSIL" w:hAnsi="Arial" w:cs="Arial"/>
                <w:sz w:val="20"/>
                <w:szCs w:val="20"/>
              </w:rPr>
              <w:t>adopted a trigonometric GM with rolling mechanism (TGMRM) to estimate</w:t>
            </w:r>
            <w:r w:rsidR="00BF49B2" w:rsidRPr="002A3D98">
              <w:rPr>
                <w:rFonts w:ascii="Arial" w:eastAsia="CharisSIL" w:hAnsi="Arial" w:cs="Arial"/>
                <w:sz w:val="20"/>
                <w:szCs w:val="20"/>
              </w:rPr>
              <w:t xml:space="preserve"> </w:t>
            </w:r>
            <w:r w:rsidRPr="002A3D98">
              <w:rPr>
                <w:rFonts w:ascii="Arial" w:eastAsia="CharisSIL" w:hAnsi="Arial" w:cs="Arial"/>
                <w:sz w:val="20"/>
                <w:szCs w:val="20"/>
              </w:rPr>
              <w:t>electricity consumption.</w:t>
            </w:r>
            <w:r w:rsidR="007A5C2E" w:rsidRPr="002A3D98">
              <w:rPr>
                <w:rFonts w:ascii="Arial" w:eastAsia="CharisSIL" w:hAnsi="Arial" w:cs="Arial"/>
                <w:sz w:val="20"/>
                <w:szCs w:val="20"/>
              </w:rPr>
              <w:t xml:space="preserve"> The two models lead to similar </w:t>
            </w:r>
            <w:r w:rsidR="00B05221" w:rsidRPr="002A3D98">
              <w:rPr>
                <w:rFonts w:ascii="Arial" w:eastAsia="CharisSIL" w:hAnsi="Arial" w:cs="Arial"/>
                <w:sz w:val="20"/>
                <w:szCs w:val="20"/>
              </w:rPr>
              <w:t>results, with a</w:t>
            </w:r>
            <w:r w:rsidR="00B00D85" w:rsidRPr="002A3D98">
              <w:rPr>
                <w:rFonts w:ascii="Arial" w:eastAsia="CharisSIL" w:hAnsi="Arial" w:cs="Arial"/>
                <w:sz w:val="20"/>
                <w:szCs w:val="20"/>
              </w:rPr>
              <w:t>n average deviation of less than 5%</w:t>
            </w:r>
          </w:p>
        </w:tc>
      </w:tr>
      <w:tr w:rsidR="00F70310" w:rsidRPr="002A3D98" w14:paraId="00A6BD91" w14:textId="77777777" w:rsidTr="001900C6">
        <w:tc>
          <w:tcPr>
            <w:tcW w:w="2516" w:type="dxa"/>
            <w:tcBorders>
              <w:top w:val="single" w:sz="4" w:space="0" w:color="auto"/>
              <w:bottom w:val="single" w:sz="4" w:space="0" w:color="auto"/>
              <w:right w:val="single" w:sz="4" w:space="0" w:color="auto"/>
            </w:tcBorders>
            <w:vAlign w:val="center"/>
          </w:tcPr>
          <w:p w14:paraId="681B79EE" w14:textId="4EDFF800" w:rsidR="00F70310" w:rsidRPr="002A3D98" w:rsidRDefault="00000000" w:rsidP="0094380D">
            <w:pPr>
              <w:autoSpaceDE w:val="0"/>
              <w:autoSpaceDN w:val="0"/>
              <w:adjustRightInd w:val="0"/>
              <w:ind w:firstLine="0"/>
              <w:rPr>
                <w:rFonts w:ascii="Arial" w:eastAsia="CharisSIL" w:hAnsi="Arial" w:cs="Arial"/>
                <w:sz w:val="20"/>
                <w:szCs w:val="20"/>
              </w:rPr>
            </w:pPr>
            <w:sdt>
              <w:sdtPr>
                <w:rPr>
                  <w:rFonts w:ascii="Arial" w:eastAsia="CharisSIL" w:hAnsi="Arial" w:cs="Arial"/>
                  <w:sz w:val="20"/>
                  <w:szCs w:val="20"/>
                </w:rPr>
                <w:id w:val="-1236862739"/>
                <w:citation/>
              </w:sdtPr>
              <w:sdtContent>
                <w:r w:rsidR="008721CE" w:rsidRPr="002A3D98">
                  <w:rPr>
                    <w:rFonts w:ascii="Arial" w:eastAsia="CharisSIL" w:hAnsi="Arial" w:cs="Arial"/>
                    <w:sz w:val="20"/>
                    <w:szCs w:val="20"/>
                  </w:rPr>
                  <w:fldChar w:fldCharType="begin"/>
                </w:r>
                <w:r w:rsidR="008721CE" w:rsidRPr="002A3D98">
                  <w:rPr>
                    <w:rFonts w:ascii="Arial" w:eastAsia="CharisSIL" w:hAnsi="Arial" w:cs="Arial"/>
                    <w:sz w:val="20"/>
                    <w:szCs w:val="20"/>
                  </w:rPr>
                  <w:instrText xml:space="preserve"> CITATION Kum10 \l 3081 </w:instrText>
                </w:r>
                <w:r w:rsidR="008721CE"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(Kumar &amp; Jain, 2010)</w:t>
                </w:r>
                <w:r w:rsidR="008721CE" w:rsidRPr="002A3D98">
                  <w:rPr>
                    <w:rFonts w:ascii="Arial" w:eastAsia="CharisSIL" w:hAnsi="Arial" w:cs="Arial"/>
                    <w:sz w:val="20"/>
                    <w:szCs w:val="20"/>
                  </w:rPr>
                  <w:fldChar w:fldCharType="end"/>
                </w:r>
              </w:sdtContent>
            </w:sdt>
          </w:p>
        </w:tc>
        <w:tc>
          <w:tcPr>
            <w:tcW w:w="6976" w:type="dxa"/>
            <w:tcBorders>
              <w:top w:val="single" w:sz="4" w:space="0" w:color="auto"/>
              <w:left w:val="single" w:sz="4" w:space="0" w:color="auto"/>
              <w:bottom w:val="single" w:sz="4" w:space="0" w:color="auto"/>
            </w:tcBorders>
            <w:vAlign w:val="center"/>
          </w:tcPr>
          <w:p w14:paraId="012196E7" w14:textId="32A2A806" w:rsidR="00617639" w:rsidRPr="002A3D98" w:rsidRDefault="00BF49B2" w:rsidP="0094380D">
            <w:pPr>
              <w:autoSpaceDE w:val="0"/>
              <w:autoSpaceDN w:val="0"/>
              <w:adjustRightInd w:val="0"/>
              <w:ind w:firstLine="0"/>
              <w:rPr>
                <w:rFonts w:ascii="Arial" w:eastAsia="CharisSIL" w:hAnsi="Arial" w:cs="Arial"/>
                <w:sz w:val="20"/>
                <w:szCs w:val="20"/>
              </w:rPr>
            </w:pPr>
            <w:r w:rsidRPr="002A3D98">
              <w:rPr>
                <w:rFonts w:ascii="Arial" w:eastAsia="CharisSIL" w:hAnsi="Arial" w:cs="Arial"/>
                <w:sz w:val="20"/>
                <w:szCs w:val="20"/>
              </w:rPr>
              <w:t>predicted the consumption of coal and electricity (in utilities) consumption in India using a GM with rolling mechanism</w:t>
            </w:r>
            <w:r w:rsidR="006F3B82" w:rsidRPr="002A3D98">
              <w:rPr>
                <w:rFonts w:ascii="Arial" w:eastAsia="CharisSIL" w:hAnsi="Arial" w:cs="Arial"/>
                <w:sz w:val="20"/>
                <w:szCs w:val="20"/>
              </w:rPr>
              <w:t xml:space="preserve"> and singular spectrum analysis (SSA)</w:t>
            </w:r>
          </w:p>
        </w:tc>
      </w:tr>
      <w:tr w:rsidR="00F70310" w:rsidRPr="002A3D98" w14:paraId="487BC576" w14:textId="77777777" w:rsidTr="001900C6">
        <w:tc>
          <w:tcPr>
            <w:tcW w:w="2516" w:type="dxa"/>
            <w:tcBorders>
              <w:top w:val="single" w:sz="4" w:space="0" w:color="auto"/>
              <w:bottom w:val="single" w:sz="4" w:space="0" w:color="auto"/>
              <w:right w:val="single" w:sz="4" w:space="0" w:color="auto"/>
            </w:tcBorders>
            <w:vAlign w:val="center"/>
          </w:tcPr>
          <w:p w14:paraId="17C30626" w14:textId="2464A841" w:rsidR="00F70310" w:rsidRPr="002A3D98" w:rsidRDefault="00000000" w:rsidP="0094380D">
            <w:pPr>
              <w:autoSpaceDE w:val="0"/>
              <w:autoSpaceDN w:val="0"/>
              <w:adjustRightInd w:val="0"/>
              <w:ind w:firstLine="0"/>
              <w:rPr>
                <w:rFonts w:ascii="Arial" w:eastAsia="CharisSIL" w:hAnsi="Arial" w:cs="Arial"/>
                <w:sz w:val="20"/>
                <w:szCs w:val="20"/>
              </w:rPr>
            </w:pPr>
            <w:sdt>
              <w:sdtPr>
                <w:rPr>
                  <w:rFonts w:ascii="Arial" w:eastAsia="CharisSIL" w:hAnsi="Arial" w:cs="Arial"/>
                  <w:sz w:val="20"/>
                  <w:szCs w:val="20"/>
                </w:rPr>
                <w:id w:val="1525743054"/>
                <w:citation/>
              </w:sdtPr>
              <w:sdtContent>
                <w:r w:rsidR="00577AA9" w:rsidRPr="002A3D98">
                  <w:rPr>
                    <w:rFonts w:ascii="Arial" w:eastAsia="CharisSIL" w:hAnsi="Arial" w:cs="Arial"/>
                    <w:sz w:val="20"/>
                    <w:szCs w:val="20"/>
                  </w:rPr>
                  <w:fldChar w:fldCharType="begin"/>
                </w:r>
                <w:r w:rsidR="00577AA9" w:rsidRPr="002A3D98">
                  <w:rPr>
                    <w:rFonts w:ascii="Arial" w:eastAsia="CharisSIL" w:hAnsi="Arial" w:cs="Arial"/>
                    <w:sz w:val="20"/>
                    <w:szCs w:val="20"/>
                  </w:rPr>
                  <w:instrText xml:space="preserve"> CITATION Wan18 \l 3081 </w:instrText>
                </w:r>
                <w:r w:rsidR="00577AA9"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(Wang, Du, Lu, &amp; Yang, 2018)</w:t>
                </w:r>
                <w:r w:rsidR="00577AA9" w:rsidRPr="002A3D98">
                  <w:rPr>
                    <w:rFonts w:ascii="Arial" w:eastAsia="CharisSIL" w:hAnsi="Arial" w:cs="Arial"/>
                    <w:sz w:val="20"/>
                    <w:szCs w:val="20"/>
                  </w:rPr>
                  <w:fldChar w:fldCharType="end"/>
                </w:r>
              </w:sdtContent>
            </w:sdt>
          </w:p>
        </w:tc>
        <w:tc>
          <w:tcPr>
            <w:tcW w:w="6976" w:type="dxa"/>
            <w:tcBorders>
              <w:top w:val="single" w:sz="4" w:space="0" w:color="auto"/>
              <w:left w:val="single" w:sz="4" w:space="0" w:color="auto"/>
              <w:bottom w:val="single" w:sz="4" w:space="0" w:color="auto"/>
            </w:tcBorders>
            <w:vAlign w:val="center"/>
          </w:tcPr>
          <w:p w14:paraId="2FCF8DB2" w14:textId="2857F45D" w:rsidR="00F70310" w:rsidRPr="002A3D98" w:rsidRDefault="00BF49B2" w:rsidP="00BF49B2">
            <w:pPr>
              <w:autoSpaceDE w:val="0"/>
              <w:autoSpaceDN w:val="0"/>
              <w:adjustRightInd w:val="0"/>
              <w:ind w:firstLine="0"/>
              <w:rPr>
                <w:rFonts w:ascii="Arial" w:eastAsia="CharisSIL" w:hAnsi="Arial" w:cs="Arial"/>
                <w:sz w:val="20"/>
                <w:szCs w:val="20"/>
              </w:rPr>
            </w:pPr>
            <w:r w:rsidRPr="002A3D98">
              <w:rPr>
                <w:rFonts w:ascii="Arial" w:eastAsia="CharisSIL" w:hAnsi="Arial" w:cs="Arial"/>
                <w:sz w:val="20"/>
                <w:szCs w:val="20"/>
              </w:rPr>
              <w:t>indicated that traditional rolling GM (1,1) cannot</w:t>
            </w:r>
            <w:r w:rsidR="00774B3F" w:rsidRPr="002A3D98">
              <w:rPr>
                <w:rFonts w:ascii="Arial" w:eastAsia="CharisSIL" w:hAnsi="Arial" w:cs="Arial"/>
                <w:sz w:val="20"/>
                <w:szCs w:val="20"/>
              </w:rPr>
              <w:t xml:space="preserve"> </w:t>
            </w:r>
            <w:r w:rsidRPr="002A3D98">
              <w:rPr>
                <w:rFonts w:ascii="Arial" w:eastAsia="CharisSIL" w:hAnsi="Arial" w:cs="Arial"/>
                <w:sz w:val="20"/>
                <w:szCs w:val="20"/>
              </w:rPr>
              <w:t>always achieve satisfactory forecasting results because of the different</w:t>
            </w:r>
            <w:r w:rsidR="007F1157" w:rsidRPr="002A3D98">
              <w:rPr>
                <w:rFonts w:ascii="Arial" w:eastAsia="CharisSIL" w:hAnsi="Arial" w:cs="Arial"/>
                <w:sz w:val="20"/>
                <w:szCs w:val="20"/>
              </w:rPr>
              <w:t xml:space="preserve"> </w:t>
            </w:r>
            <w:r w:rsidRPr="002A3D98">
              <w:rPr>
                <w:rFonts w:ascii="Arial" w:eastAsia="CharisSIL" w:hAnsi="Arial" w:cs="Arial"/>
                <w:sz w:val="20"/>
                <w:szCs w:val="20"/>
              </w:rPr>
              <w:t>trends or characteristics of samples</w:t>
            </w:r>
          </w:p>
        </w:tc>
      </w:tr>
      <w:tr w:rsidR="00BF49B2" w:rsidRPr="002A3D98" w14:paraId="17B9394F" w14:textId="77777777" w:rsidTr="001900C6">
        <w:tc>
          <w:tcPr>
            <w:tcW w:w="2516" w:type="dxa"/>
            <w:tcBorders>
              <w:top w:val="single" w:sz="4" w:space="0" w:color="auto"/>
              <w:bottom w:val="single" w:sz="4" w:space="0" w:color="auto"/>
              <w:right w:val="single" w:sz="4" w:space="0" w:color="auto"/>
            </w:tcBorders>
            <w:vAlign w:val="center"/>
          </w:tcPr>
          <w:p w14:paraId="4F530F41" w14:textId="6CA75BF6" w:rsidR="00BF49B2" w:rsidRPr="002A3D98" w:rsidRDefault="00000000" w:rsidP="00BF49B2">
            <w:pPr>
              <w:autoSpaceDE w:val="0"/>
              <w:autoSpaceDN w:val="0"/>
              <w:adjustRightInd w:val="0"/>
              <w:ind w:firstLine="0"/>
              <w:rPr>
                <w:rFonts w:ascii="Arial" w:eastAsia="CharisSIL" w:hAnsi="Arial" w:cs="Arial"/>
                <w:sz w:val="20"/>
                <w:szCs w:val="20"/>
              </w:rPr>
            </w:pPr>
            <w:sdt>
              <w:sdtPr>
                <w:rPr>
                  <w:rFonts w:ascii="Arial" w:eastAsia="CharisSIL" w:hAnsi="Arial" w:cs="Arial"/>
                  <w:sz w:val="20"/>
                  <w:szCs w:val="20"/>
                </w:rPr>
                <w:id w:val="1414209725"/>
                <w:citation/>
              </w:sdtPr>
              <w:sdtContent>
                <w:r w:rsidR="00656373" w:rsidRPr="002A3D98">
                  <w:rPr>
                    <w:rFonts w:ascii="Arial" w:eastAsia="CharisSIL" w:hAnsi="Arial" w:cs="Arial"/>
                    <w:sz w:val="20"/>
                    <w:szCs w:val="20"/>
                  </w:rPr>
                  <w:fldChar w:fldCharType="begin"/>
                </w:r>
                <w:r w:rsidR="00656373" w:rsidRPr="002A3D98">
                  <w:rPr>
                    <w:rFonts w:ascii="Arial" w:eastAsia="CharisSIL" w:hAnsi="Arial" w:cs="Arial"/>
                    <w:sz w:val="20"/>
                    <w:szCs w:val="20"/>
                  </w:rPr>
                  <w:instrText xml:space="preserve"> CITATION Liu16 \l 3081 </w:instrText>
                </w:r>
                <w:r w:rsidR="00656373"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(Liu, Moreno, &amp; García Ana Salomé, 2016)</w:t>
                </w:r>
                <w:r w:rsidR="00656373" w:rsidRPr="002A3D98">
                  <w:rPr>
                    <w:rFonts w:ascii="Arial" w:eastAsia="CharisSIL" w:hAnsi="Arial" w:cs="Arial"/>
                    <w:sz w:val="20"/>
                    <w:szCs w:val="20"/>
                  </w:rPr>
                  <w:fldChar w:fldCharType="end"/>
                </w:r>
              </w:sdtContent>
            </w:sdt>
          </w:p>
        </w:tc>
        <w:tc>
          <w:tcPr>
            <w:tcW w:w="6976" w:type="dxa"/>
            <w:tcBorders>
              <w:top w:val="single" w:sz="4" w:space="0" w:color="auto"/>
              <w:left w:val="single" w:sz="4" w:space="0" w:color="auto"/>
              <w:bottom w:val="single" w:sz="4" w:space="0" w:color="auto"/>
            </w:tcBorders>
            <w:vAlign w:val="center"/>
          </w:tcPr>
          <w:p w14:paraId="407D086E" w14:textId="761DA062" w:rsidR="004321EB" w:rsidRPr="002A3D98" w:rsidRDefault="00BF49B2" w:rsidP="00E13822">
            <w:pPr>
              <w:autoSpaceDE w:val="0"/>
              <w:autoSpaceDN w:val="0"/>
              <w:adjustRightInd w:val="0"/>
              <w:ind w:firstLine="0"/>
              <w:rPr>
                <w:rFonts w:ascii="Arial" w:eastAsia="CharisSIL" w:hAnsi="Arial" w:cs="Arial"/>
                <w:sz w:val="20"/>
                <w:szCs w:val="20"/>
              </w:rPr>
            </w:pPr>
            <w:r w:rsidRPr="002A3D98">
              <w:rPr>
                <w:rFonts w:ascii="Arial" w:eastAsia="CharisSIL" w:hAnsi="Arial" w:cs="Arial"/>
                <w:sz w:val="20"/>
                <w:szCs w:val="20"/>
              </w:rPr>
              <w:t>designed a hybrid model that combined the GM and BPNN to predict the</w:t>
            </w:r>
            <w:r w:rsidR="00A608AF" w:rsidRPr="002A3D98">
              <w:rPr>
                <w:rFonts w:ascii="Arial" w:eastAsia="CharisSIL" w:hAnsi="Arial" w:cs="Arial"/>
                <w:sz w:val="20"/>
                <w:szCs w:val="20"/>
              </w:rPr>
              <w:t xml:space="preserve"> primary energy consumption</w:t>
            </w:r>
            <w:r w:rsidR="007F1157" w:rsidRPr="002A3D98">
              <w:rPr>
                <w:rFonts w:ascii="Arial" w:eastAsia="CharisSIL" w:hAnsi="Arial" w:cs="Arial"/>
                <w:sz w:val="20"/>
                <w:szCs w:val="20"/>
              </w:rPr>
              <w:t xml:space="preserve">, this model is called as Grey Neural Network, </w:t>
            </w:r>
            <w:r w:rsidR="00C04984" w:rsidRPr="002A3D98">
              <w:rPr>
                <w:rFonts w:ascii="Arial" w:eastAsia="CharisSIL" w:hAnsi="Arial" w:cs="Arial"/>
                <w:sz w:val="20"/>
                <w:szCs w:val="20"/>
              </w:rPr>
              <w:t>and Input-Output Combining Forecasting Model (GNF-</w:t>
            </w:r>
            <w:r w:rsidR="00FC1FF6" w:rsidRPr="002A3D98">
              <w:rPr>
                <w:rFonts w:ascii="Arial" w:eastAsia="CharisSIL" w:hAnsi="Arial" w:cs="Arial"/>
                <w:sz w:val="20"/>
                <w:szCs w:val="20"/>
              </w:rPr>
              <w:t xml:space="preserve">IO model) </w:t>
            </w:r>
          </w:p>
        </w:tc>
      </w:tr>
    </w:tbl>
    <w:p w14:paraId="09DF65AB" w14:textId="06B98C42" w:rsidR="00A608AF" w:rsidRPr="002A3D98" w:rsidRDefault="001900C6" w:rsidP="002C549C">
      <w:pPr>
        <w:spacing w:line="240" w:lineRule="auto"/>
        <w:ind w:firstLine="0"/>
        <w:jc w:val="center"/>
        <w:rPr>
          <w:rFonts w:ascii="Arial" w:eastAsia="CharisSIL" w:hAnsi="Arial" w:cs="Arial"/>
          <w:color w:val="FF0000"/>
          <w:sz w:val="20"/>
          <w:szCs w:val="20"/>
        </w:rPr>
      </w:pPr>
      <w:bookmarkStart w:id="15" w:name="_Toc164507917"/>
      <w:r w:rsidRPr="002A3D98">
        <w:rPr>
          <w:rFonts w:ascii="Arial" w:hAnsi="Arial" w:cs="Arial"/>
          <w:b/>
        </w:rPr>
        <w:t xml:space="preserve">Table </w:t>
      </w:r>
      <w:r w:rsidRPr="002A3D98">
        <w:rPr>
          <w:rFonts w:ascii="Arial" w:hAnsi="Arial" w:cs="Arial"/>
          <w:b/>
        </w:rPr>
        <w:fldChar w:fldCharType="begin"/>
      </w:r>
      <w:r w:rsidRPr="002A3D98">
        <w:rPr>
          <w:rFonts w:ascii="Arial" w:hAnsi="Arial" w:cs="Arial"/>
          <w:b/>
        </w:rPr>
        <w:instrText xml:space="preserve"> SEQ Table \* ARABIC </w:instrText>
      </w:r>
      <w:r w:rsidRPr="002A3D98">
        <w:rPr>
          <w:rFonts w:ascii="Arial" w:hAnsi="Arial" w:cs="Arial"/>
          <w:b/>
        </w:rPr>
        <w:fldChar w:fldCharType="separate"/>
      </w:r>
      <w:r w:rsidR="00AD3ABB">
        <w:rPr>
          <w:rFonts w:ascii="Arial" w:hAnsi="Arial" w:cs="Arial"/>
          <w:b/>
          <w:noProof/>
        </w:rPr>
        <w:t>3</w:t>
      </w:r>
      <w:r w:rsidRPr="002A3D98">
        <w:rPr>
          <w:rFonts w:ascii="Arial" w:hAnsi="Arial" w:cs="Arial"/>
          <w:b/>
        </w:rPr>
        <w:fldChar w:fldCharType="end"/>
      </w:r>
      <w:r w:rsidRPr="002A3D98">
        <w:rPr>
          <w:rFonts w:ascii="Arial" w:hAnsi="Arial" w:cs="Arial"/>
          <w:b/>
        </w:rPr>
        <w:t>:</w:t>
      </w:r>
      <w:r w:rsidRPr="002A3D98">
        <w:rPr>
          <w:rFonts w:ascii="Arial" w:hAnsi="Arial" w:cs="Arial"/>
        </w:rPr>
        <w:t xml:space="preserve"> referenced papers for </w:t>
      </w:r>
      <w:r w:rsidR="001E1B15" w:rsidRPr="002A3D98">
        <w:rPr>
          <w:rFonts w:ascii="Arial" w:hAnsi="Arial" w:cs="Arial"/>
        </w:rPr>
        <w:t>g</w:t>
      </w:r>
      <w:r w:rsidR="007F24F1" w:rsidRPr="002A3D98">
        <w:rPr>
          <w:rFonts w:ascii="Arial" w:hAnsi="Arial" w:cs="Arial"/>
        </w:rPr>
        <w:t>ray</w:t>
      </w:r>
      <w:r w:rsidRPr="002A3D98">
        <w:rPr>
          <w:rFonts w:ascii="Arial" w:hAnsi="Arial" w:cs="Arial"/>
        </w:rPr>
        <w:t xml:space="preserve"> models</w:t>
      </w:r>
      <w:bookmarkEnd w:id="15"/>
    </w:p>
    <w:p w14:paraId="230FF8D6" w14:textId="3336957F" w:rsidR="00A608AF" w:rsidRPr="002A3D98" w:rsidRDefault="00A608AF" w:rsidP="002C549C">
      <w:pPr>
        <w:pStyle w:val="Heading2"/>
        <w:spacing w:line="240" w:lineRule="auto"/>
      </w:pPr>
      <w:bookmarkStart w:id="16" w:name="_Toc164507664"/>
      <w:r w:rsidRPr="002A3D98">
        <w:t>AI-based models</w:t>
      </w:r>
      <w:bookmarkEnd w:id="16"/>
    </w:p>
    <w:p w14:paraId="557A6AB3" w14:textId="7E4A560A" w:rsidR="007E3759" w:rsidRPr="002A3D98" w:rsidRDefault="007E3759" w:rsidP="002C549C">
      <w:pPr>
        <w:spacing w:line="240" w:lineRule="auto"/>
        <w:ind w:firstLine="0"/>
        <w:rPr>
          <w:rFonts w:ascii="Arial" w:eastAsia="CharisSIL" w:hAnsi="Arial" w:cs="Arial"/>
          <w:sz w:val="20"/>
          <w:szCs w:val="20"/>
        </w:rPr>
      </w:pPr>
      <w:r w:rsidRPr="002A3D98">
        <w:rPr>
          <w:rFonts w:ascii="Arial" w:eastAsia="CharisSIL" w:hAnsi="Arial" w:cs="Arial"/>
          <w:sz w:val="20"/>
          <w:szCs w:val="20"/>
        </w:rPr>
        <w:t>In energy consumption forecasting, Artificial Neural Networks (ANN), Support Vector Regression (SVR), and Random Forest (RF) are prominent AI-based models. However, ANN and SVR are particularly popular and extensively applied for solving a wide range of forecasting problems in this domain.</w:t>
      </w:r>
    </w:p>
    <w:p w14:paraId="3DB9C786" w14:textId="72F657BE" w:rsidR="00A608AF" w:rsidRPr="002A3D98" w:rsidRDefault="00A608AF" w:rsidP="002C549C">
      <w:pPr>
        <w:pStyle w:val="Heading3"/>
        <w:spacing w:line="240" w:lineRule="auto"/>
        <w:rPr>
          <w:rFonts w:cs="Arial"/>
        </w:rPr>
      </w:pPr>
      <w:bookmarkStart w:id="17" w:name="_Toc164507665"/>
      <w:r w:rsidRPr="002A3D98">
        <w:rPr>
          <w:rFonts w:cs="Arial"/>
        </w:rPr>
        <w:t>ANN-based models</w:t>
      </w:r>
      <w:bookmarkEnd w:id="17"/>
    </w:p>
    <w:p w14:paraId="3EF07802" w14:textId="57B1C061" w:rsidR="00D651BB" w:rsidRPr="002A3D98" w:rsidRDefault="006E12F5" w:rsidP="002C549C">
      <w:pPr>
        <w:autoSpaceDE w:val="0"/>
        <w:autoSpaceDN w:val="0"/>
        <w:adjustRightInd w:val="0"/>
        <w:spacing w:line="240" w:lineRule="auto"/>
        <w:ind w:firstLine="0"/>
        <w:rPr>
          <w:rFonts w:ascii="Arial" w:eastAsia="CharisSIL" w:hAnsi="Arial" w:cs="Arial"/>
          <w:sz w:val="20"/>
          <w:szCs w:val="20"/>
        </w:rPr>
      </w:pPr>
      <w:r w:rsidRPr="002A3D98">
        <w:rPr>
          <w:rFonts w:ascii="Arial" w:eastAsia="CharisSIL" w:hAnsi="Arial" w:cs="Arial"/>
          <w:sz w:val="20"/>
          <w:szCs w:val="20"/>
        </w:rPr>
        <w:t>Artificial Neural Networks (ANN) provide a framework for various machine learning algorithms to collaborate and process intricate data inputs. In the realm of energy consumption forecasting, ANN-based models encompass a variety of architectures, including feedforward neural networks (FFNN), backpropagation neural networks (BPNN), adaptive network-based fuzzy inference systems (WNN), Echo State Networks (ESN), and deep learning (DL) models.</w:t>
      </w:r>
    </w:p>
    <w:p w14:paraId="2194774E" w14:textId="77777777" w:rsidR="006E12F5" w:rsidRPr="002A3D98" w:rsidRDefault="006E12F5" w:rsidP="002C549C">
      <w:pPr>
        <w:spacing w:line="240" w:lineRule="auto"/>
        <w:ind w:firstLine="0"/>
        <w:rPr>
          <w:rFonts w:ascii="Arial" w:hAnsi="Arial" w:cs="Arial"/>
        </w:rPr>
      </w:pPr>
    </w:p>
    <w:p w14:paraId="2A1B39C1" w14:textId="4CC27094" w:rsidR="00A608AF" w:rsidRPr="002A3D98" w:rsidRDefault="00A608AF" w:rsidP="002C549C">
      <w:pPr>
        <w:pStyle w:val="Heading4"/>
        <w:spacing w:line="240" w:lineRule="auto"/>
        <w:rPr>
          <w:rFonts w:cs="Arial"/>
        </w:rPr>
      </w:pPr>
      <w:r w:rsidRPr="002A3D98">
        <w:rPr>
          <w:rFonts w:cs="Arial"/>
        </w:rPr>
        <w:t>FFNN and BPNN</w:t>
      </w:r>
    </w:p>
    <w:p w14:paraId="466616A1" w14:textId="3D0BB27E" w:rsidR="00E758CF" w:rsidRPr="002A3D98" w:rsidRDefault="00E758CF" w:rsidP="00B55BF6">
      <w:pPr>
        <w:autoSpaceDE w:val="0"/>
        <w:autoSpaceDN w:val="0"/>
        <w:adjustRightInd w:val="0"/>
        <w:spacing w:line="240" w:lineRule="auto"/>
        <w:ind w:firstLine="0"/>
        <w:rPr>
          <w:rFonts w:ascii="Arial" w:eastAsia="CharisSIL" w:hAnsi="Arial" w:cs="Arial"/>
          <w:sz w:val="20"/>
          <w:szCs w:val="20"/>
        </w:rPr>
      </w:pPr>
      <w:r w:rsidRPr="002A3D98">
        <w:rPr>
          <w:rFonts w:ascii="Arial" w:eastAsia="CharisSIL" w:hAnsi="Arial" w:cs="Arial"/>
          <w:sz w:val="20"/>
          <w:szCs w:val="20"/>
        </w:rPr>
        <w:t>Feedforward Neural Networks (FFNN) transmit information in a unidirectional manner, from input nodes through hidden layers to output nodes, while Backpropagation Neural Networks (BPNN) additionally propagate error differences backward through hidden layers</w:t>
      </w:r>
      <w:r w:rsidR="0034221B" w:rsidRPr="002A3D98">
        <w:rPr>
          <w:rFonts w:ascii="Arial" w:eastAsia="CharisSIL" w:hAnsi="Arial" w:cs="Arial"/>
          <w:sz w:val="20"/>
          <w:szCs w:val="20"/>
        </w:rPr>
        <w:t xml:space="preserve"> </w:t>
      </w:r>
      <w:sdt>
        <w:sdtPr>
          <w:rPr>
            <w:rFonts w:ascii="Arial" w:eastAsia="CharisSIL" w:hAnsi="Arial" w:cs="Arial"/>
            <w:sz w:val="20"/>
            <w:szCs w:val="20"/>
          </w:rPr>
          <w:id w:val="1679460641"/>
          <w:citation/>
        </w:sdtPr>
        <w:sdtContent>
          <w:r w:rsidR="0034221B" w:rsidRPr="002A3D98">
            <w:rPr>
              <w:rFonts w:ascii="Arial" w:eastAsia="CharisSIL" w:hAnsi="Arial" w:cs="Arial"/>
              <w:sz w:val="20"/>
              <w:szCs w:val="20"/>
            </w:rPr>
            <w:fldChar w:fldCharType="begin"/>
          </w:r>
          <w:r w:rsidR="0034221B" w:rsidRPr="002A3D98">
            <w:rPr>
              <w:rFonts w:ascii="Arial" w:eastAsia="CharisSIL" w:hAnsi="Arial" w:cs="Arial"/>
              <w:sz w:val="20"/>
              <w:szCs w:val="20"/>
            </w:rPr>
            <w:instrText xml:space="preserve"> CITATION Ker98 \l 3081 </w:instrText>
          </w:r>
          <w:r w:rsidR="0034221B" w:rsidRPr="002A3D98">
            <w:rPr>
              <w:rFonts w:ascii="Arial" w:eastAsia="CharisSIL" w:hAnsi="Arial" w:cs="Arial"/>
              <w:sz w:val="20"/>
              <w:szCs w:val="20"/>
            </w:rPr>
            <w:fldChar w:fldCharType="separate"/>
          </w:r>
          <w:r w:rsidR="0090418D" w:rsidRPr="002A3D98">
            <w:rPr>
              <w:rFonts w:ascii="Arial" w:eastAsia="CharisSIL" w:hAnsi="Arial" w:cs="Arial"/>
              <w:sz w:val="20"/>
              <w:szCs w:val="20"/>
            </w:rPr>
            <w:t>(Kermanshahi, 1998)</w:t>
          </w:r>
          <w:r w:rsidR="0034221B" w:rsidRPr="002A3D98">
            <w:rPr>
              <w:rFonts w:ascii="Arial" w:eastAsia="CharisSIL" w:hAnsi="Arial" w:cs="Arial"/>
              <w:sz w:val="20"/>
              <w:szCs w:val="20"/>
            </w:rPr>
            <w:fldChar w:fldCharType="end"/>
          </w:r>
        </w:sdtContent>
      </w:sdt>
      <w:r w:rsidRPr="002A3D98">
        <w:rPr>
          <w:rFonts w:ascii="Arial" w:eastAsia="CharisSIL" w:hAnsi="Arial" w:cs="Arial"/>
          <w:sz w:val="20"/>
          <w:szCs w:val="20"/>
        </w:rPr>
        <w:t>. These conventional Artificial Neural Network (ANN) models have been extensively used in energy consumption forecasting, supported by studies such as</w:t>
      </w:r>
      <w:r w:rsidR="001F08F6" w:rsidRPr="002A3D98">
        <w:rPr>
          <w:rFonts w:ascii="Arial" w:eastAsia="CharisSIL" w:hAnsi="Arial" w:cs="Arial"/>
          <w:sz w:val="20"/>
          <w:szCs w:val="20"/>
        </w:rPr>
        <w:t xml:space="preserve">. </w:t>
      </w:r>
      <w:r w:rsidRPr="002A3D98">
        <w:rPr>
          <w:rFonts w:ascii="Arial" w:eastAsia="CharisSIL" w:hAnsi="Arial" w:cs="Arial"/>
          <w:sz w:val="20"/>
          <w:szCs w:val="20"/>
        </w:rPr>
        <w:t>Optimi</w:t>
      </w:r>
      <w:r w:rsidR="001F08F6" w:rsidRPr="002A3D98">
        <w:rPr>
          <w:rFonts w:ascii="Arial" w:eastAsia="CharisSIL" w:hAnsi="Arial" w:cs="Arial"/>
          <w:sz w:val="20"/>
          <w:szCs w:val="20"/>
        </w:rPr>
        <w:t>s</w:t>
      </w:r>
      <w:r w:rsidRPr="002A3D98">
        <w:rPr>
          <w:rFonts w:ascii="Arial" w:eastAsia="CharisSIL" w:hAnsi="Arial" w:cs="Arial"/>
          <w:sz w:val="20"/>
          <w:szCs w:val="20"/>
        </w:rPr>
        <w:t>ation algorithms applied to FFNN parameters have been found to reduce forecasting errors, enhancing their effectiveness in energy consumption prediction tasks.</w:t>
      </w:r>
    </w:p>
    <w:p w14:paraId="2E8A75EE" w14:textId="77777777" w:rsidR="0088412C" w:rsidRPr="002A3D98" w:rsidRDefault="0088412C" w:rsidP="007B7FA8">
      <w:pPr>
        <w:autoSpaceDE w:val="0"/>
        <w:autoSpaceDN w:val="0"/>
        <w:adjustRightInd w:val="0"/>
        <w:spacing w:line="240" w:lineRule="auto"/>
        <w:ind w:firstLine="0"/>
        <w:rPr>
          <w:rFonts w:ascii="Arial" w:eastAsia="CharisSIL" w:hAnsi="Arial" w:cs="Arial"/>
          <w:sz w:val="18"/>
          <w:szCs w:val="18"/>
        </w:rPr>
      </w:pPr>
    </w:p>
    <w:tbl>
      <w:tblPr>
        <w:tblStyle w:val="ListTable3-Accent3"/>
        <w:tblW w:w="0" w:type="auto"/>
        <w:tblLook w:val="0620" w:firstRow="1" w:lastRow="0" w:firstColumn="0" w:lastColumn="0" w:noHBand="1" w:noVBand="1"/>
      </w:tblPr>
      <w:tblGrid>
        <w:gridCol w:w="2516"/>
        <w:gridCol w:w="6976"/>
      </w:tblGrid>
      <w:tr w:rsidR="000D6C9C" w:rsidRPr="002A3D98" w14:paraId="0A0A9179" w14:textId="77777777" w:rsidTr="00467243">
        <w:trPr>
          <w:cnfStyle w:val="100000000000" w:firstRow="1" w:lastRow="0" w:firstColumn="0" w:lastColumn="0" w:oddVBand="0" w:evenVBand="0" w:oddHBand="0" w:evenHBand="0" w:firstRowFirstColumn="0" w:firstRowLastColumn="0" w:lastRowFirstColumn="0" w:lastRowLastColumn="0"/>
        </w:trPr>
        <w:tc>
          <w:tcPr>
            <w:tcW w:w="2516" w:type="dxa"/>
            <w:tcBorders>
              <w:bottom w:val="nil"/>
            </w:tcBorders>
            <w:vAlign w:val="center"/>
          </w:tcPr>
          <w:p w14:paraId="7A6D4C4A" w14:textId="77777777" w:rsidR="000D6C9C" w:rsidRPr="002A3D98" w:rsidRDefault="000D6C9C" w:rsidP="0094380D">
            <w:pPr>
              <w:autoSpaceDE w:val="0"/>
              <w:autoSpaceDN w:val="0"/>
              <w:adjustRightInd w:val="0"/>
              <w:ind w:firstLine="0"/>
              <w:rPr>
                <w:rFonts w:ascii="Arial" w:eastAsia="CharisSIL" w:hAnsi="Arial" w:cs="Arial"/>
                <w:sz w:val="20"/>
                <w:szCs w:val="20"/>
              </w:rPr>
            </w:pPr>
            <w:r w:rsidRPr="002A3D98">
              <w:rPr>
                <w:rFonts w:ascii="Arial" w:eastAsia="CharisSIL" w:hAnsi="Arial" w:cs="Arial"/>
                <w:sz w:val="20"/>
                <w:szCs w:val="20"/>
              </w:rPr>
              <w:t>Researcher/Scientist</w:t>
            </w:r>
          </w:p>
        </w:tc>
        <w:tc>
          <w:tcPr>
            <w:tcW w:w="6976" w:type="dxa"/>
            <w:tcBorders>
              <w:bottom w:val="nil"/>
            </w:tcBorders>
            <w:vAlign w:val="center"/>
          </w:tcPr>
          <w:p w14:paraId="4E14ABAB" w14:textId="77777777" w:rsidR="000D6C9C" w:rsidRPr="002A3D98" w:rsidRDefault="000D6C9C" w:rsidP="0094380D">
            <w:pPr>
              <w:autoSpaceDE w:val="0"/>
              <w:autoSpaceDN w:val="0"/>
              <w:adjustRightInd w:val="0"/>
              <w:ind w:firstLine="0"/>
              <w:rPr>
                <w:rFonts w:ascii="Arial" w:eastAsia="CharisSIL" w:hAnsi="Arial" w:cs="Arial"/>
                <w:sz w:val="20"/>
                <w:szCs w:val="20"/>
              </w:rPr>
            </w:pPr>
            <w:r w:rsidRPr="002A3D98">
              <w:rPr>
                <w:rFonts w:ascii="Arial" w:eastAsia="CharisSIL" w:hAnsi="Arial" w:cs="Arial"/>
                <w:sz w:val="20"/>
                <w:szCs w:val="20"/>
              </w:rPr>
              <w:t>Models developed</w:t>
            </w:r>
          </w:p>
        </w:tc>
      </w:tr>
      <w:tr w:rsidR="000D6C9C" w:rsidRPr="002A3D98" w14:paraId="2ED6C8D3" w14:textId="77777777" w:rsidTr="00467243">
        <w:tc>
          <w:tcPr>
            <w:tcW w:w="2516" w:type="dxa"/>
            <w:tcBorders>
              <w:top w:val="single" w:sz="4" w:space="0" w:color="auto"/>
              <w:bottom w:val="single" w:sz="4" w:space="0" w:color="auto"/>
              <w:right w:val="single" w:sz="4" w:space="0" w:color="auto"/>
            </w:tcBorders>
            <w:vAlign w:val="center"/>
          </w:tcPr>
          <w:p w14:paraId="297208A3" w14:textId="31DD901F" w:rsidR="000D6C9C" w:rsidRPr="002A3D98" w:rsidRDefault="00000000" w:rsidP="000D6C9C">
            <w:pPr>
              <w:autoSpaceDE w:val="0"/>
              <w:autoSpaceDN w:val="0"/>
              <w:adjustRightInd w:val="0"/>
              <w:ind w:firstLine="0"/>
              <w:rPr>
                <w:rFonts w:ascii="Arial" w:eastAsia="CharisSIL" w:hAnsi="Arial" w:cs="Arial"/>
                <w:sz w:val="20"/>
                <w:szCs w:val="20"/>
              </w:rPr>
            </w:pPr>
            <w:sdt>
              <w:sdtPr>
                <w:rPr>
                  <w:rFonts w:ascii="Arial" w:eastAsia="CharisSIL" w:hAnsi="Arial" w:cs="Arial"/>
                  <w:sz w:val="20"/>
                  <w:szCs w:val="20"/>
                </w:rPr>
                <w:id w:val="546025708"/>
                <w:citation/>
              </w:sdtPr>
              <w:sdtContent>
                <w:r w:rsidR="00D2280D" w:rsidRPr="002A3D98">
                  <w:rPr>
                    <w:rFonts w:ascii="Arial" w:eastAsia="CharisSIL" w:hAnsi="Arial" w:cs="Arial"/>
                    <w:sz w:val="20"/>
                    <w:szCs w:val="20"/>
                  </w:rPr>
                  <w:fldChar w:fldCharType="begin"/>
                </w:r>
                <w:r w:rsidR="00D2280D" w:rsidRPr="002A3D98">
                  <w:rPr>
                    <w:rFonts w:ascii="Arial" w:eastAsia="CharisSIL" w:hAnsi="Arial" w:cs="Arial"/>
                    <w:sz w:val="20"/>
                    <w:szCs w:val="20"/>
                  </w:rPr>
                  <w:instrText xml:space="preserve"> CITATION Szo15 \l 3081 </w:instrText>
                </w:r>
                <w:r w:rsidR="00D2280D"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(Szoplik, 2015)</w:t>
                </w:r>
                <w:r w:rsidR="00D2280D" w:rsidRPr="002A3D98">
                  <w:rPr>
                    <w:rFonts w:ascii="Arial" w:eastAsia="CharisSIL" w:hAnsi="Arial" w:cs="Arial"/>
                    <w:sz w:val="20"/>
                    <w:szCs w:val="20"/>
                  </w:rPr>
                  <w:fldChar w:fldCharType="end"/>
                </w:r>
              </w:sdtContent>
            </w:sdt>
          </w:p>
        </w:tc>
        <w:tc>
          <w:tcPr>
            <w:tcW w:w="6976" w:type="dxa"/>
            <w:tcBorders>
              <w:top w:val="single" w:sz="4" w:space="0" w:color="auto"/>
              <w:left w:val="single" w:sz="4" w:space="0" w:color="auto"/>
              <w:bottom w:val="single" w:sz="4" w:space="0" w:color="auto"/>
            </w:tcBorders>
            <w:vAlign w:val="center"/>
          </w:tcPr>
          <w:p w14:paraId="16C2161B" w14:textId="55614926" w:rsidR="000D6C9C" w:rsidRPr="002A3D98" w:rsidRDefault="006E1BB1" w:rsidP="000D6C9C">
            <w:pPr>
              <w:autoSpaceDE w:val="0"/>
              <w:autoSpaceDN w:val="0"/>
              <w:adjustRightInd w:val="0"/>
              <w:ind w:firstLine="0"/>
              <w:rPr>
                <w:rFonts w:ascii="Arial" w:eastAsia="CharisSIL" w:hAnsi="Arial" w:cs="Arial"/>
                <w:sz w:val="20"/>
                <w:szCs w:val="20"/>
                <w:highlight w:val="yellow"/>
              </w:rPr>
            </w:pPr>
            <w:r w:rsidRPr="002A3D98">
              <w:rPr>
                <w:rFonts w:ascii="Arial" w:eastAsia="CharisSIL" w:hAnsi="Arial" w:cs="Arial"/>
                <w:sz w:val="20"/>
                <w:szCs w:val="20"/>
              </w:rPr>
              <w:t>e</w:t>
            </w:r>
            <w:r w:rsidR="00CF25B1" w:rsidRPr="002A3D98">
              <w:rPr>
                <w:rFonts w:ascii="Arial" w:eastAsia="CharisSIL" w:hAnsi="Arial" w:cs="Arial"/>
                <w:sz w:val="20"/>
                <w:szCs w:val="20"/>
              </w:rPr>
              <w:t>xamine</w:t>
            </w:r>
            <w:r w:rsidR="005F15EE" w:rsidRPr="002A3D98">
              <w:rPr>
                <w:rFonts w:ascii="Arial" w:eastAsia="CharisSIL" w:hAnsi="Arial" w:cs="Arial"/>
                <w:sz w:val="20"/>
                <w:szCs w:val="20"/>
              </w:rPr>
              <w:t>d</w:t>
            </w:r>
            <w:r w:rsidR="00CF25B1" w:rsidRPr="002A3D98">
              <w:rPr>
                <w:rFonts w:ascii="Arial" w:eastAsia="CharisSIL" w:hAnsi="Arial" w:cs="Arial"/>
                <w:sz w:val="20"/>
                <w:szCs w:val="20"/>
              </w:rPr>
              <w:t xml:space="preserve"> gas demand </w:t>
            </w:r>
            <w:r w:rsidR="00714B8F" w:rsidRPr="002A3D98">
              <w:rPr>
                <w:rFonts w:ascii="Arial" w:eastAsia="CharisSIL" w:hAnsi="Arial" w:cs="Arial"/>
                <w:sz w:val="20"/>
                <w:szCs w:val="20"/>
              </w:rPr>
              <w:t xml:space="preserve">forecasting </w:t>
            </w:r>
            <w:r w:rsidR="00DA1475" w:rsidRPr="002A3D98">
              <w:rPr>
                <w:rFonts w:ascii="Arial" w:eastAsia="CharisSIL" w:hAnsi="Arial" w:cs="Arial"/>
                <w:sz w:val="20"/>
                <w:szCs w:val="20"/>
              </w:rPr>
              <w:t xml:space="preserve">using </w:t>
            </w:r>
            <w:r w:rsidR="00714B8F" w:rsidRPr="002A3D98">
              <w:rPr>
                <w:rFonts w:ascii="Arial" w:eastAsia="CharisSIL" w:hAnsi="Arial" w:cs="Arial"/>
                <w:sz w:val="20"/>
                <w:szCs w:val="20"/>
              </w:rPr>
              <w:t xml:space="preserve">artificial neural networks </w:t>
            </w:r>
            <w:r w:rsidR="00DA1475" w:rsidRPr="002A3D98">
              <w:rPr>
                <w:rFonts w:ascii="Arial" w:eastAsia="CharisSIL" w:hAnsi="Arial" w:cs="Arial"/>
                <w:sz w:val="20"/>
                <w:szCs w:val="20"/>
              </w:rPr>
              <w:t xml:space="preserve">(ANN), specifically </w:t>
            </w:r>
            <w:r w:rsidR="00714B8F" w:rsidRPr="002A3D98">
              <w:rPr>
                <w:rFonts w:ascii="Arial" w:eastAsia="CharisSIL" w:hAnsi="Arial" w:cs="Arial"/>
                <w:sz w:val="20"/>
                <w:szCs w:val="20"/>
              </w:rPr>
              <w:t xml:space="preserve">multilayer perceptron </w:t>
            </w:r>
            <w:r w:rsidR="00DA1475" w:rsidRPr="002A3D98">
              <w:rPr>
                <w:rFonts w:ascii="Arial" w:eastAsia="CharisSIL" w:hAnsi="Arial" w:cs="Arial"/>
                <w:sz w:val="20"/>
                <w:szCs w:val="20"/>
              </w:rPr>
              <w:t>(MLP) models</w:t>
            </w:r>
            <w:r w:rsidR="00CF25B1" w:rsidRPr="002A3D98">
              <w:rPr>
                <w:rFonts w:ascii="Arial" w:eastAsia="CharisSIL" w:hAnsi="Arial" w:cs="Arial"/>
                <w:sz w:val="20"/>
                <w:szCs w:val="20"/>
              </w:rPr>
              <w:t>,</w:t>
            </w:r>
            <w:r w:rsidR="00DA1475" w:rsidRPr="002A3D98">
              <w:rPr>
                <w:rFonts w:ascii="Arial" w:eastAsia="CharisSIL" w:hAnsi="Arial" w:cs="Arial"/>
                <w:sz w:val="20"/>
                <w:szCs w:val="20"/>
              </w:rPr>
              <w:t xml:space="preserve"> trained</w:t>
            </w:r>
            <w:r w:rsidR="00714B8F" w:rsidRPr="002A3D98">
              <w:rPr>
                <w:rFonts w:ascii="Arial" w:eastAsia="CharisSIL" w:hAnsi="Arial" w:cs="Arial"/>
                <w:sz w:val="20"/>
                <w:szCs w:val="20"/>
              </w:rPr>
              <w:t xml:space="preserve"> </w:t>
            </w:r>
            <w:r w:rsidR="00CF25B1" w:rsidRPr="002A3D98">
              <w:rPr>
                <w:rFonts w:ascii="Arial" w:eastAsia="CharisSIL" w:hAnsi="Arial" w:cs="Arial"/>
                <w:sz w:val="20"/>
                <w:szCs w:val="20"/>
              </w:rPr>
              <w:t>on</w:t>
            </w:r>
            <w:r w:rsidR="00714B8F" w:rsidRPr="002A3D98">
              <w:rPr>
                <w:rFonts w:ascii="Arial" w:eastAsia="CharisSIL" w:hAnsi="Arial" w:cs="Arial"/>
                <w:sz w:val="20"/>
                <w:szCs w:val="20"/>
              </w:rPr>
              <w:t xml:space="preserve"> actual natural gas consumption </w:t>
            </w:r>
            <w:r w:rsidR="00CF25B1" w:rsidRPr="002A3D98">
              <w:rPr>
                <w:rFonts w:ascii="Arial" w:eastAsia="CharisSIL" w:hAnsi="Arial" w:cs="Arial"/>
                <w:sz w:val="20"/>
                <w:szCs w:val="20"/>
              </w:rPr>
              <w:t xml:space="preserve">data from </w:t>
            </w:r>
            <w:r w:rsidR="00714B8F" w:rsidRPr="002A3D98">
              <w:rPr>
                <w:rFonts w:ascii="Arial" w:eastAsia="CharisSIL" w:hAnsi="Arial" w:cs="Arial"/>
                <w:sz w:val="20"/>
                <w:szCs w:val="20"/>
              </w:rPr>
              <w:t>Szczecin</w:t>
            </w:r>
            <w:r w:rsidR="00DA1475" w:rsidRPr="002A3D98">
              <w:rPr>
                <w:rFonts w:ascii="Arial" w:eastAsia="CharisSIL" w:hAnsi="Arial" w:cs="Arial"/>
                <w:sz w:val="20"/>
                <w:szCs w:val="20"/>
              </w:rPr>
              <w:t xml:space="preserve">, </w:t>
            </w:r>
            <w:r w:rsidR="00714B8F" w:rsidRPr="002A3D98">
              <w:rPr>
                <w:rFonts w:ascii="Arial" w:eastAsia="CharisSIL" w:hAnsi="Arial" w:cs="Arial"/>
                <w:sz w:val="20"/>
                <w:szCs w:val="20"/>
              </w:rPr>
              <w:t>Poland</w:t>
            </w:r>
            <w:r w:rsidR="00DA1475" w:rsidRPr="002A3D98">
              <w:rPr>
                <w:rFonts w:ascii="Arial" w:eastAsia="CharisSIL" w:hAnsi="Arial" w:cs="Arial"/>
                <w:sz w:val="20"/>
                <w:szCs w:val="20"/>
              </w:rPr>
              <w:t xml:space="preserve">. </w:t>
            </w:r>
            <w:r w:rsidR="00E26DB1" w:rsidRPr="002A3D98">
              <w:rPr>
                <w:rFonts w:ascii="Arial" w:eastAsia="CharisSIL" w:hAnsi="Arial" w:cs="Arial"/>
                <w:sz w:val="20"/>
                <w:szCs w:val="20"/>
              </w:rPr>
              <w:t xml:space="preserve">Time and temperature </w:t>
            </w:r>
            <w:r w:rsidR="002B51C5" w:rsidRPr="002A3D98">
              <w:rPr>
                <w:rFonts w:ascii="Arial" w:eastAsia="CharisSIL" w:hAnsi="Arial" w:cs="Arial"/>
                <w:sz w:val="20"/>
                <w:szCs w:val="20"/>
              </w:rPr>
              <w:t>are considered in the model</w:t>
            </w:r>
            <w:r w:rsidR="00E26DB1" w:rsidRPr="002A3D98">
              <w:rPr>
                <w:rFonts w:ascii="Arial" w:eastAsia="CharisSIL" w:hAnsi="Arial" w:cs="Arial"/>
                <w:sz w:val="20"/>
                <w:szCs w:val="20"/>
              </w:rPr>
              <w:t xml:space="preserve"> </w:t>
            </w:r>
            <w:r w:rsidR="00CF25B1" w:rsidRPr="002A3D98">
              <w:rPr>
                <w:rFonts w:ascii="Arial" w:eastAsia="CharisSIL" w:hAnsi="Arial" w:cs="Arial"/>
                <w:sz w:val="20"/>
                <w:szCs w:val="20"/>
              </w:rPr>
              <w:t xml:space="preserve">to capture </w:t>
            </w:r>
            <w:r w:rsidR="00972EC1" w:rsidRPr="002A3D98">
              <w:rPr>
                <w:rFonts w:ascii="Arial" w:eastAsia="CharisSIL" w:hAnsi="Arial" w:cs="Arial"/>
                <w:sz w:val="20"/>
                <w:szCs w:val="20"/>
              </w:rPr>
              <w:t>the</w:t>
            </w:r>
            <w:r w:rsidR="00CF25B1" w:rsidRPr="002A3D98">
              <w:rPr>
                <w:rFonts w:ascii="Arial" w:eastAsia="CharisSIL" w:hAnsi="Arial" w:cs="Arial"/>
                <w:sz w:val="20"/>
                <w:szCs w:val="20"/>
              </w:rPr>
              <w:t xml:space="preserve"> impact on</w:t>
            </w:r>
            <w:r w:rsidR="00714B8F" w:rsidRPr="002A3D98">
              <w:rPr>
                <w:rFonts w:ascii="Arial" w:eastAsia="CharisSIL" w:hAnsi="Arial" w:cs="Arial"/>
                <w:sz w:val="20"/>
                <w:szCs w:val="20"/>
              </w:rPr>
              <w:t xml:space="preserve"> gas consumption</w:t>
            </w:r>
            <w:r w:rsidR="00CF25B1" w:rsidRPr="002A3D98">
              <w:rPr>
                <w:rFonts w:ascii="Arial" w:eastAsia="CharisSIL" w:hAnsi="Arial" w:cs="Arial"/>
                <w:sz w:val="20"/>
                <w:szCs w:val="20"/>
              </w:rPr>
              <w:t xml:space="preserve">. </w:t>
            </w:r>
            <w:r w:rsidR="00DA1475" w:rsidRPr="002A3D98">
              <w:rPr>
                <w:rFonts w:ascii="Arial" w:eastAsia="CharisSIL" w:hAnsi="Arial" w:cs="Arial"/>
                <w:sz w:val="20"/>
                <w:szCs w:val="20"/>
              </w:rPr>
              <w:t xml:space="preserve">The </w:t>
            </w:r>
            <w:r w:rsidR="00DA1475" w:rsidRPr="002A3D98">
              <w:rPr>
                <w:rFonts w:ascii="Arial" w:eastAsia="CharisSIL" w:hAnsi="Arial" w:cs="Arial"/>
                <w:sz w:val="20"/>
                <w:szCs w:val="20"/>
              </w:rPr>
              <w:lastRenderedPageBreak/>
              <w:t>study identifies</w:t>
            </w:r>
            <w:r w:rsidR="00714B8F" w:rsidRPr="002A3D98">
              <w:rPr>
                <w:rFonts w:ascii="Arial" w:eastAsia="CharisSIL" w:hAnsi="Arial" w:cs="Arial"/>
                <w:sz w:val="20"/>
                <w:szCs w:val="20"/>
              </w:rPr>
              <w:t xml:space="preserve"> </w:t>
            </w:r>
            <w:r w:rsidR="00DA1475" w:rsidRPr="002A3D98">
              <w:rPr>
                <w:rFonts w:ascii="Arial" w:eastAsia="CharisSIL" w:hAnsi="Arial" w:cs="Arial"/>
                <w:sz w:val="20"/>
                <w:szCs w:val="20"/>
              </w:rPr>
              <w:t xml:space="preserve">the </w:t>
            </w:r>
            <w:r w:rsidR="00714B8F" w:rsidRPr="002A3D98">
              <w:rPr>
                <w:rFonts w:ascii="Arial" w:eastAsia="CharisSIL" w:hAnsi="Arial" w:cs="Arial"/>
                <w:sz w:val="20"/>
                <w:szCs w:val="20"/>
              </w:rPr>
              <w:t>MLP 22-36-1</w:t>
            </w:r>
            <w:r w:rsidR="00A12DA1" w:rsidRPr="002A3D98">
              <w:rPr>
                <w:rStyle w:val="FootnoteReference"/>
                <w:rFonts w:ascii="Arial" w:eastAsia="CharisSIL" w:hAnsi="Arial" w:cs="Arial"/>
                <w:sz w:val="20"/>
                <w:szCs w:val="20"/>
              </w:rPr>
              <w:footnoteReference w:id="5"/>
            </w:r>
            <w:r w:rsidR="00714B8F" w:rsidRPr="002A3D98">
              <w:rPr>
                <w:rFonts w:ascii="Arial" w:eastAsia="CharisSIL" w:hAnsi="Arial" w:cs="Arial"/>
                <w:sz w:val="20"/>
                <w:szCs w:val="20"/>
              </w:rPr>
              <w:t xml:space="preserve"> model </w:t>
            </w:r>
            <w:r w:rsidR="00CF25B1" w:rsidRPr="002A3D98">
              <w:rPr>
                <w:rFonts w:ascii="Arial" w:eastAsia="CharisSIL" w:hAnsi="Arial" w:cs="Arial"/>
                <w:sz w:val="20"/>
                <w:szCs w:val="20"/>
              </w:rPr>
              <w:t xml:space="preserve">as effective for </w:t>
            </w:r>
            <w:r w:rsidR="00DA1475" w:rsidRPr="002A3D98">
              <w:rPr>
                <w:rFonts w:ascii="Arial" w:eastAsia="CharisSIL" w:hAnsi="Arial" w:cs="Arial"/>
                <w:sz w:val="20"/>
                <w:szCs w:val="20"/>
              </w:rPr>
              <w:t>predicting</w:t>
            </w:r>
            <w:r w:rsidR="00714B8F" w:rsidRPr="002A3D98">
              <w:rPr>
                <w:rFonts w:ascii="Arial" w:eastAsia="CharisSIL" w:hAnsi="Arial" w:cs="Arial"/>
                <w:sz w:val="20"/>
                <w:szCs w:val="20"/>
              </w:rPr>
              <w:t xml:space="preserve"> gas consumption </w:t>
            </w:r>
            <w:r w:rsidR="00CF25B1" w:rsidRPr="002A3D98">
              <w:rPr>
                <w:rFonts w:ascii="Arial" w:eastAsia="CharisSIL" w:hAnsi="Arial" w:cs="Arial"/>
                <w:sz w:val="20"/>
                <w:szCs w:val="20"/>
              </w:rPr>
              <w:t>throughout</w:t>
            </w:r>
            <w:r w:rsidR="00714B8F" w:rsidRPr="002A3D98">
              <w:rPr>
                <w:rFonts w:ascii="Arial" w:eastAsia="CharisSIL" w:hAnsi="Arial" w:cs="Arial"/>
                <w:sz w:val="20"/>
                <w:szCs w:val="20"/>
              </w:rPr>
              <w:t xml:space="preserve"> the year and </w:t>
            </w:r>
            <w:r w:rsidR="00CF25B1" w:rsidRPr="002A3D98">
              <w:rPr>
                <w:rFonts w:ascii="Arial" w:eastAsia="CharisSIL" w:hAnsi="Arial" w:cs="Arial"/>
                <w:sz w:val="20"/>
                <w:szCs w:val="20"/>
              </w:rPr>
              <w:t xml:space="preserve">at </w:t>
            </w:r>
            <w:r w:rsidR="00714B8F" w:rsidRPr="002A3D98">
              <w:rPr>
                <w:rFonts w:ascii="Arial" w:eastAsia="CharisSIL" w:hAnsi="Arial" w:cs="Arial"/>
                <w:sz w:val="20"/>
                <w:szCs w:val="20"/>
              </w:rPr>
              <w:t xml:space="preserve">any </w:t>
            </w:r>
            <w:r w:rsidR="00CF25B1" w:rsidRPr="002A3D98">
              <w:rPr>
                <w:rFonts w:ascii="Arial" w:eastAsia="CharisSIL" w:hAnsi="Arial" w:cs="Arial"/>
                <w:sz w:val="20"/>
                <w:szCs w:val="20"/>
              </w:rPr>
              <w:t>time</w:t>
            </w:r>
            <w:r w:rsidR="00714B8F" w:rsidRPr="002A3D98">
              <w:rPr>
                <w:rFonts w:ascii="Arial" w:eastAsia="CharisSIL" w:hAnsi="Arial" w:cs="Arial"/>
                <w:sz w:val="20"/>
                <w:szCs w:val="20"/>
              </w:rPr>
              <w:t xml:space="preserve"> of day.</w:t>
            </w:r>
          </w:p>
        </w:tc>
      </w:tr>
      <w:tr w:rsidR="000D6C9C" w:rsidRPr="002A3D98" w14:paraId="6F533540" w14:textId="77777777" w:rsidTr="00467243">
        <w:tc>
          <w:tcPr>
            <w:tcW w:w="2516" w:type="dxa"/>
            <w:tcBorders>
              <w:top w:val="single" w:sz="4" w:space="0" w:color="auto"/>
              <w:bottom w:val="single" w:sz="4" w:space="0" w:color="auto"/>
              <w:right w:val="single" w:sz="4" w:space="0" w:color="auto"/>
            </w:tcBorders>
            <w:vAlign w:val="center"/>
          </w:tcPr>
          <w:p w14:paraId="00E31748" w14:textId="06027732" w:rsidR="000D6C9C" w:rsidRPr="002A3D98" w:rsidRDefault="00000000" w:rsidP="0094380D">
            <w:pPr>
              <w:autoSpaceDE w:val="0"/>
              <w:autoSpaceDN w:val="0"/>
              <w:adjustRightInd w:val="0"/>
              <w:ind w:firstLine="0"/>
              <w:rPr>
                <w:rFonts w:ascii="Arial" w:eastAsia="CharisSIL" w:hAnsi="Arial" w:cs="Arial"/>
                <w:sz w:val="20"/>
                <w:szCs w:val="20"/>
              </w:rPr>
            </w:pPr>
            <w:sdt>
              <w:sdtPr>
                <w:rPr>
                  <w:rFonts w:ascii="Arial" w:eastAsia="CharisSIL" w:hAnsi="Arial" w:cs="Arial"/>
                  <w:sz w:val="20"/>
                  <w:szCs w:val="20"/>
                </w:rPr>
                <w:id w:val="-1394651102"/>
                <w:citation/>
              </w:sdtPr>
              <w:sdtContent>
                <w:r w:rsidR="003F47EC" w:rsidRPr="002A3D98">
                  <w:rPr>
                    <w:rFonts w:ascii="Arial" w:eastAsia="CharisSIL" w:hAnsi="Arial" w:cs="Arial"/>
                    <w:sz w:val="20"/>
                    <w:szCs w:val="20"/>
                  </w:rPr>
                  <w:fldChar w:fldCharType="begin"/>
                </w:r>
                <w:r w:rsidR="003F47EC" w:rsidRPr="002A3D98">
                  <w:rPr>
                    <w:rFonts w:ascii="Arial" w:eastAsia="CharisSIL" w:hAnsi="Arial" w:cs="Arial"/>
                    <w:sz w:val="20"/>
                    <w:szCs w:val="20"/>
                  </w:rPr>
                  <w:instrText xml:space="preserve"> CITATION Pao09 \l 3081 </w:instrText>
                </w:r>
                <w:r w:rsidR="003F47EC"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(Pao, 2009)</w:t>
                </w:r>
                <w:r w:rsidR="003F47EC" w:rsidRPr="002A3D98">
                  <w:rPr>
                    <w:rFonts w:ascii="Arial" w:eastAsia="CharisSIL" w:hAnsi="Arial" w:cs="Arial"/>
                    <w:sz w:val="20"/>
                    <w:szCs w:val="20"/>
                  </w:rPr>
                  <w:fldChar w:fldCharType="end"/>
                </w:r>
              </w:sdtContent>
            </w:sdt>
          </w:p>
        </w:tc>
        <w:tc>
          <w:tcPr>
            <w:tcW w:w="6976" w:type="dxa"/>
            <w:tcBorders>
              <w:top w:val="single" w:sz="4" w:space="0" w:color="auto"/>
              <w:left w:val="single" w:sz="4" w:space="0" w:color="auto"/>
              <w:bottom w:val="single" w:sz="4" w:space="0" w:color="auto"/>
            </w:tcBorders>
            <w:vAlign w:val="center"/>
          </w:tcPr>
          <w:p w14:paraId="2300C35B" w14:textId="22515268" w:rsidR="000D6C9C" w:rsidRPr="002A3D98" w:rsidRDefault="006E1BB1" w:rsidP="00F11130">
            <w:pPr>
              <w:autoSpaceDE w:val="0"/>
              <w:autoSpaceDN w:val="0"/>
              <w:adjustRightInd w:val="0"/>
              <w:ind w:firstLine="0"/>
              <w:rPr>
                <w:rFonts w:ascii="Arial" w:eastAsia="CharisSIL" w:hAnsi="Arial" w:cs="Arial"/>
                <w:sz w:val="20"/>
                <w:szCs w:val="20"/>
                <w:highlight w:val="yellow"/>
              </w:rPr>
            </w:pPr>
            <w:r w:rsidRPr="002A3D98">
              <w:rPr>
                <w:rFonts w:ascii="Arial" w:eastAsia="CharisSIL" w:hAnsi="Arial" w:cs="Arial"/>
                <w:sz w:val="20"/>
                <w:szCs w:val="20"/>
              </w:rPr>
              <w:t>p</w:t>
            </w:r>
            <w:r w:rsidR="004A43D7" w:rsidRPr="002A3D98">
              <w:rPr>
                <w:rFonts w:ascii="Arial" w:eastAsia="CharisSIL" w:hAnsi="Arial" w:cs="Arial"/>
                <w:sz w:val="20"/>
                <w:szCs w:val="20"/>
              </w:rPr>
              <w:t xml:space="preserve">roposed </w:t>
            </w:r>
            <w:r w:rsidR="005C37F5" w:rsidRPr="002A3D98">
              <w:rPr>
                <w:rFonts w:ascii="Arial" w:eastAsia="CharisSIL" w:hAnsi="Arial" w:cs="Arial"/>
                <w:sz w:val="20"/>
                <w:szCs w:val="20"/>
              </w:rPr>
              <w:t>a</w:t>
            </w:r>
            <w:r w:rsidR="00456ED3" w:rsidRPr="002A3D98">
              <w:rPr>
                <w:rFonts w:ascii="Arial" w:eastAsia="CharisSIL" w:hAnsi="Arial" w:cs="Arial"/>
                <w:sz w:val="20"/>
                <w:szCs w:val="20"/>
              </w:rPr>
              <w:t xml:space="preserve"> hybrid </w:t>
            </w:r>
            <w:r w:rsidR="00D65DD7" w:rsidRPr="002A3D98">
              <w:rPr>
                <w:rFonts w:ascii="Arial" w:eastAsia="CharisSIL" w:hAnsi="Arial" w:cs="Arial"/>
                <w:sz w:val="20"/>
                <w:szCs w:val="20"/>
              </w:rPr>
              <w:t>model</w:t>
            </w:r>
            <w:r w:rsidR="00456ED3" w:rsidRPr="002A3D98">
              <w:rPr>
                <w:rFonts w:ascii="Arial" w:eastAsia="CharisSIL" w:hAnsi="Arial" w:cs="Arial"/>
                <w:sz w:val="20"/>
                <w:szCs w:val="20"/>
              </w:rPr>
              <w:t xml:space="preserve"> that combine Feedforward Neural Network (FFNN) with Linear Regression (LR) to improve forecasting accuracy compared to conventional FFNN models. Results show</w:t>
            </w:r>
            <w:r w:rsidR="00B561B9" w:rsidRPr="002A3D98">
              <w:rPr>
                <w:rFonts w:ascii="Arial" w:eastAsia="CharisSIL" w:hAnsi="Arial" w:cs="Arial"/>
                <w:sz w:val="20"/>
                <w:szCs w:val="20"/>
              </w:rPr>
              <w:t>ed</w:t>
            </w:r>
            <w:r w:rsidR="00456ED3" w:rsidRPr="002A3D98">
              <w:rPr>
                <w:rFonts w:ascii="Arial" w:eastAsia="CharisSIL" w:hAnsi="Arial" w:cs="Arial"/>
                <w:sz w:val="20"/>
                <w:szCs w:val="20"/>
              </w:rPr>
              <w:t xml:space="preserve"> that </w:t>
            </w:r>
            <w:r w:rsidR="00B561B9" w:rsidRPr="002A3D98">
              <w:rPr>
                <w:rFonts w:ascii="Arial" w:eastAsia="CharisSIL" w:hAnsi="Arial" w:cs="Arial"/>
                <w:sz w:val="20"/>
                <w:szCs w:val="20"/>
              </w:rPr>
              <w:t xml:space="preserve">MAPE for the </w:t>
            </w:r>
            <w:r w:rsidR="00456ED3" w:rsidRPr="002A3D98">
              <w:rPr>
                <w:rFonts w:ascii="Arial" w:eastAsia="CharisSIL" w:hAnsi="Arial" w:cs="Arial"/>
                <w:sz w:val="20"/>
                <w:szCs w:val="20"/>
              </w:rPr>
              <w:t xml:space="preserve">hybrid models </w:t>
            </w:r>
            <w:r w:rsidR="00B561B9" w:rsidRPr="002A3D98">
              <w:rPr>
                <w:rFonts w:ascii="Arial" w:eastAsia="CharisSIL" w:hAnsi="Arial" w:cs="Arial"/>
                <w:sz w:val="20"/>
                <w:szCs w:val="20"/>
              </w:rPr>
              <w:t>were consistently below 5%.</w:t>
            </w:r>
            <w:r w:rsidR="00456ED3" w:rsidRPr="002A3D98">
              <w:rPr>
                <w:rFonts w:ascii="Arial" w:eastAsia="CharisSIL" w:hAnsi="Arial" w:cs="Arial"/>
                <w:sz w:val="20"/>
                <w:szCs w:val="20"/>
              </w:rPr>
              <w:t xml:space="preserve"> The flexibility of hybrid ANNs to capture complex nonlinear relationships contributes to their superior performance</w:t>
            </w:r>
            <w:r w:rsidR="007E529A" w:rsidRPr="002A3D98">
              <w:rPr>
                <w:rFonts w:ascii="Arial" w:eastAsia="CharisSIL" w:hAnsi="Arial" w:cs="Arial"/>
                <w:sz w:val="20"/>
                <w:szCs w:val="20"/>
              </w:rPr>
              <w:t xml:space="preserve"> and higher accuracy</w:t>
            </w:r>
            <w:r w:rsidR="00456ED3" w:rsidRPr="002A3D98">
              <w:rPr>
                <w:rFonts w:ascii="Arial" w:eastAsia="CharisSIL" w:hAnsi="Arial" w:cs="Arial"/>
                <w:sz w:val="20"/>
                <w:szCs w:val="20"/>
              </w:rPr>
              <w:t xml:space="preserve">. </w:t>
            </w:r>
          </w:p>
        </w:tc>
      </w:tr>
      <w:tr w:rsidR="00B55BF6" w:rsidRPr="002A3D98" w14:paraId="183C2900" w14:textId="77777777" w:rsidTr="00467243">
        <w:tc>
          <w:tcPr>
            <w:tcW w:w="2516" w:type="dxa"/>
            <w:tcBorders>
              <w:top w:val="single" w:sz="4" w:space="0" w:color="auto"/>
              <w:bottom w:val="single" w:sz="4" w:space="0" w:color="auto"/>
              <w:right w:val="single" w:sz="4" w:space="0" w:color="auto"/>
            </w:tcBorders>
            <w:vAlign w:val="center"/>
          </w:tcPr>
          <w:p w14:paraId="14DF96DA" w14:textId="02963117" w:rsidR="00B55BF6" w:rsidRPr="002A3D98" w:rsidRDefault="00000000" w:rsidP="00146505">
            <w:pPr>
              <w:autoSpaceDE w:val="0"/>
              <w:autoSpaceDN w:val="0"/>
              <w:adjustRightInd w:val="0"/>
              <w:ind w:firstLine="0"/>
              <w:rPr>
                <w:rFonts w:ascii="Arial" w:hAnsi="Arial" w:cs="Arial"/>
                <w:highlight w:val="yellow"/>
              </w:rPr>
            </w:pPr>
            <w:sdt>
              <w:sdtPr>
                <w:rPr>
                  <w:rFonts w:ascii="Arial" w:hAnsi="Arial" w:cs="Arial"/>
                </w:rPr>
                <w:id w:val="-2074263911"/>
                <w:citation/>
              </w:sdtPr>
              <w:sdtContent>
                <w:r w:rsidR="00B601ED" w:rsidRPr="002A3D98">
                  <w:rPr>
                    <w:rFonts w:ascii="Arial" w:hAnsi="Arial" w:cs="Arial"/>
                  </w:rPr>
                  <w:fldChar w:fldCharType="begin"/>
                </w:r>
                <w:r w:rsidR="00B601ED" w:rsidRPr="002A3D98">
                  <w:rPr>
                    <w:rFonts w:ascii="Arial" w:eastAsia="CharisSIL" w:hAnsi="Arial" w:cs="Arial"/>
                    <w:sz w:val="20"/>
                    <w:szCs w:val="20"/>
                  </w:rPr>
                  <w:instrText xml:space="preserve"> CITATION Cha16 \l 3081 </w:instrText>
                </w:r>
                <w:r w:rsidR="00B601ED" w:rsidRPr="002A3D98">
                  <w:rPr>
                    <w:rFonts w:ascii="Arial" w:hAnsi="Arial" w:cs="Arial"/>
                  </w:rPr>
                  <w:fldChar w:fldCharType="separate"/>
                </w:r>
                <w:r w:rsidR="0090418D" w:rsidRPr="002A3D98">
                  <w:rPr>
                    <w:rFonts w:ascii="Arial" w:eastAsia="CharisSIL" w:hAnsi="Arial" w:cs="Arial"/>
                    <w:noProof/>
                    <w:sz w:val="20"/>
                    <w:szCs w:val="20"/>
                  </w:rPr>
                  <w:t>(Chae, Horesh, Hwang, &amp; Lee, 2016)</w:t>
                </w:r>
                <w:r w:rsidR="00B601ED" w:rsidRPr="002A3D98">
                  <w:rPr>
                    <w:rFonts w:ascii="Arial" w:hAnsi="Arial" w:cs="Arial"/>
                  </w:rPr>
                  <w:fldChar w:fldCharType="end"/>
                </w:r>
              </w:sdtContent>
            </w:sdt>
          </w:p>
        </w:tc>
        <w:tc>
          <w:tcPr>
            <w:tcW w:w="6976" w:type="dxa"/>
            <w:tcBorders>
              <w:top w:val="single" w:sz="4" w:space="0" w:color="auto"/>
              <w:left w:val="single" w:sz="4" w:space="0" w:color="auto"/>
              <w:bottom w:val="single" w:sz="4" w:space="0" w:color="auto"/>
            </w:tcBorders>
            <w:vAlign w:val="center"/>
          </w:tcPr>
          <w:p w14:paraId="60AAEC68" w14:textId="362E5C78" w:rsidR="00B55BF6" w:rsidRPr="002A3D98" w:rsidRDefault="006E1BB1" w:rsidP="00B55BF6">
            <w:pPr>
              <w:autoSpaceDE w:val="0"/>
              <w:autoSpaceDN w:val="0"/>
              <w:adjustRightInd w:val="0"/>
              <w:ind w:firstLine="0"/>
              <w:rPr>
                <w:rFonts w:ascii="Arial" w:eastAsia="CharisSIL" w:hAnsi="Arial" w:cs="Arial"/>
                <w:sz w:val="20"/>
                <w:szCs w:val="20"/>
              </w:rPr>
            </w:pPr>
            <w:r w:rsidRPr="002A3D98">
              <w:rPr>
                <w:rFonts w:ascii="Arial" w:eastAsia="CharisSIL" w:hAnsi="Arial" w:cs="Arial"/>
                <w:sz w:val="20"/>
                <w:szCs w:val="20"/>
              </w:rPr>
              <w:t>i</w:t>
            </w:r>
            <w:r w:rsidR="008D097D" w:rsidRPr="002A3D98">
              <w:rPr>
                <w:rFonts w:ascii="Arial" w:eastAsia="CharisSIL" w:hAnsi="Arial" w:cs="Arial"/>
                <w:sz w:val="20"/>
                <w:szCs w:val="20"/>
              </w:rPr>
              <w:t>ntroduce</w:t>
            </w:r>
            <w:r w:rsidR="001F523B" w:rsidRPr="002A3D98">
              <w:rPr>
                <w:rFonts w:ascii="Arial" w:eastAsia="CharisSIL" w:hAnsi="Arial" w:cs="Arial"/>
                <w:sz w:val="20"/>
                <w:szCs w:val="20"/>
              </w:rPr>
              <w:t>d</w:t>
            </w:r>
            <w:r w:rsidR="00B55BF6" w:rsidRPr="002A3D98">
              <w:rPr>
                <w:rFonts w:ascii="Arial" w:eastAsia="CharisSIL" w:hAnsi="Arial" w:cs="Arial"/>
                <w:sz w:val="20"/>
                <w:szCs w:val="20"/>
              </w:rPr>
              <w:t xml:space="preserve"> a short-term building energy usage forecasting model</w:t>
            </w:r>
            <w:r w:rsidR="008D097D" w:rsidRPr="002A3D98">
              <w:rPr>
                <w:rFonts w:ascii="Arial" w:eastAsia="CharisSIL" w:hAnsi="Arial" w:cs="Arial"/>
                <w:sz w:val="20"/>
                <w:szCs w:val="20"/>
              </w:rPr>
              <w:t>, utili</w:t>
            </w:r>
            <w:r w:rsidR="003B4D9B" w:rsidRPr="002A3D98">
              <w:rPr>
                <w:rFonts w:ascii="Arial" w:eastAsia="CharisSIL" w:hAnsi="Arial" w:cs="Arial"/>
                <w:sz w:val="20"/>
                <w:szCs w:val="20"/>
              </w:rPr>
              <w:t>s</w:t>
            </w:r>
            <w:r w:rsidR="008D097D" w:rsidRPr="002A3D98">
              <w:rPr>
                <w:rFonts w:ascii="Arial" w:eastAsia="CharisSIL" w:hAnsi="Arial" w:cs="Arial"/>
                <w:sz w:val="20"/>
                <w:szCs w:val="20"/>
              </w:rPr>
              <w:t>ing a Feedforward Neural Network (</w:t>
            </w:r>
            <w:r w:rsidR="00B55BF6" w:rsidRPr="002A3D98">
              <w:rPr>
                <w:rFonts w:ascii="Arial" w:eastAsia="CharisSIL" w:hAnsi="Arial" w:cs="Arial"/>
                <w:sz w:val="20"/>
                <w:szCs w:val="20"/>
              </w:rPr>
              <w:t>FFNN</w:t>
            </w:r>
            <w:r w:rsidR="008D097D" w:rsidRPr="002A3D98">
              <w:rPr>
                <w:rFonts w:ascii="Arial" w:eastAsia="CharisSIL" w:hAnsi="Arial" w:cs="Arial"/>
                <w:sz w:val="20"/>
                <w:szCs w:val="20"/>
              </w:rPr>
              <w:t>)</w:t>
            </w:r>
            <w:r w:rsidR="00B55BF6" w:rsidRPr="002A3D98">
              <w:rPr>
                <w:rFonts w:ascii="Arial" w:eastAsia="CharisSIL" w:hAnsi="Arial" w:cs="Arial"/>
                <w:sz w:val="20"/>
                <w:szCs w:val="20"/>
              </w:rPr>
              <w:t xml:space="preserve"> </w:t>
            </w:r>
            <w:r w:rsidR="008D097D" w:rsidRPr="002A3D98">
              <w:rPr>
                <w:rFonts w:ascii="Arial" w:eastAsia="CharisSIL" w:hAnsi="Arial" w:cs="Arial"/>
                <w:sz w:val="20"/>
                <w:szCs w:val="20"/>
              </w:rPr>
              <w:t>optimi</w:t>
            </w:r>
            <w:r w:rsidR="00DF78A3" w:rsidRPr="002A3D98">
              <w:rPr>
                <w:rFonts w:ascii="Arial" w:eastAsia="CharisSIL" w:hAnsi="Arial" w:cs="Arial"/>
                <w:sz w:val="20"/>
                <w:szCs w:val="20"/>
              </w:rPr>
              <w:t>s</w:t>
            </w:r>
            <w:r w:rsidR="008D097D" w:rsidRPr="002A3D98">
              <w:rPr>
                <w:rFonts w:ascii="Arial" w:eastAsia="CharisSIL" w:hAnsi="Arial" w:cs="Arial"/>
                <w:sz w:val="20"/>
                <w:szCs w:val="20"/>
              </w:rPr>
              <w:t>ed</w:t>
            </w:r>
            <w:r w:rsidR="00B55BF6" w:rsidRPr="002A3D98">
              <w:rPr>
                <w:rFonts w:ascii="Arial" w:eastAsia="CharisSIL" w:hAnsi="Arial" w:cs="Arial"/>
                <w:sz w:val="20"/>
                <w:szCs w:val="20"/>
              </w:rPr>
              <w:t xml:space="preserve"> by </w:t>
            </w:r>
            <w:r w:rsidR="008D097D" w:rsidRPr="002A3D98">
              <w:rPr>
                <w:rFonts w:ascii="Arial" w:eastAsia="CharisSIL" w:hAnsi="Arial" w:cs="Arial"/>
                <w:sz w:val="20"/>
                <w:szCs w:val="20"/>
              </w:rPr>
              <w:t xml:space="preserve">the </w:t>
            </w:r>
            <w:r w:rsidR="00B55BF6" w:rsidRPr="002A3D98">
              <w:rPr>
                <w:rFonts w:ascii="Arial" w:eastAsia="CharisSIL" w:hAnsi="Arial" w:cs="Arial"/>
                <w:sz w:val="20"/>
                <w:szCs w:val="20"/>
              </w:rPr>
              <w:t xml:space="preserve">Bayesian </w:t>
            </w:r>
            <w:r w:rsidR="008D097D" w:rsidRPr="002A3D98">
              <w:rPr>
                <w:rFonts w:ascii="Arial" w:eastAsia="CharisSIL" w:hAnsi="Arial" w:cs="Arial"/>
                <w:sz w:val="20"/>
                <w:szCs w:val="20"/>
              </w:rPr>
              <w:t>regulari</w:t>
            </w:r>
            <w:r w:rsidR="00DF78A3" w:rsidRPr="002A3D98">
              <w:rPr>
                <w:rFonts w:ascii="Arial" w:eastAsia="CharisSIL" w:hAnsi="Arial" w:cs="Arial"/>
                <w:sz w:val="20"/>
                <w:szCs w:val="20"/>
              </w:rPr>
              <w:t>s</w:t>
            </w:r>
            <w:r w:rsidR="008D097D" w:rsidRPr="002A3D98">
              <w:rPr>
                <w:rFonts w:ascii="Arial" w:eastAsia="CharisSIL" w:hAnsi="Arial" w:cs="Arial"/>
                <w:sz w:val="20"/>
                <w:szCs w:val="20"/>
              </w:rPr>
              <w:t>ation</w:t>
            </w:r>
            <w:r w:rsidR="00B55BF6" w:rsidRPr="002A3D98">
              <w:rPr>
                <w:rFonts w:ascii="Arial" w:eastAsia="CharisSIL" w:hAnsi="Arial" w:cs="Arial"/>
                <w:sz w:val="20"/>
                <w:szCs w:val="20"/>
              </w:rPr>
              <w:t xml:space="preserve"> algorithm</w:t>
            </w:r>
            <w:r w:rsidR="008D097D" w:rsidRPr="002A3D98">
              <w:rPr>
                <w:rFonts w:ascii="Arial" w:eastAsia="CharisSIL" w:hAnsi="Arial" w:cs="Arial"/>
                <w:sz w:val="20"/>
                <w:szCs w:val="20"/>
              </w:rPr>
              <w:t>. The model aims to forecast day-ahead electricity usage in 15-minute intervals</w:t>
            </w:r>
            <w:r w:rsidR="00BC0CCC" w:rsidRPr="002A3D98">
              <w:rPr>
                <w:rFonts w:ascii="Arial" w:eastAsia="CharisSIL" w:hAnsi="Arial" w:cs="Arial"/>
                <w:sz w:val="20"/>
                <w:szCs w:val="20"/>
              </w:rPr>
              <w:t>.</w:t>
            </w:r>
            <w:r w:rsidR="008D097D" w:rsidRPr="002A3D98">
              <w:rPr>
                <w:rFonts w:ascii="Arial" w:eastAsia="CharisSIL" w:hAnsi="Arial" w:cs="Arial"/>
                <w:sz w:val="20"/>
                <w:szCs w:val="20"/>
              </w:rPr>
              <w:t xml:space="preserve"> Key predictors such as</w:t>
            </w:r>
            <w:r w:rsidR="00963011" w:rsidRPr="002A3D98">
              <w:rPr>
                <w:rFonts w:ascii="Arial" w:eastAsia="CharisSIL" w:hAnsi="Arial" w:cs="Arial"/>
                <w:sz w:val="20"/>
                <w:szCs w:val="20"/>
              </w:rPr>
              <w:t xml:space="preserve"> day type indicator, time-of-day, HVAC set temperature schedule, outdoor air dry-bulb temperature, and outdoor humidity </w:t>
            </w:r>
            <w:r w:rsidR="008D097D" w:rsidRPr="002A3D98">
              <w:rPr>
                <w:rFonts w:ascii="Arial" w:eastAsia="CharisSIL" w:hAnsi="Arial" w:cs="Arial"/>
                <w:sz w:val="20"/>
                <w:szCs w:val="20"/>
              </w:rPr>
              <w:t>are identified through variable importance analysis</w:t>
            </w:r>
          </w:p>
        </w:tc>
      </w:tr>
    </w:tbl>
    <w:p w14:paraId="686A6972" w14:textId="79E7DD87" w:rsidR="00C66F70" w:rsidRPr="002A3D98" w:rsidRDefault="00633E8B" w:rsidP="008A6CE1">
      <w:pPr>
        <w:spacing w:line="240" w:lineRule="auto"/>
        <w:ind w:firstLine="0"/>
        <w:jc w:val="center"/>
        <w:rPr>
          <w:rFonts w:ascii="Arial" w:hAnsi="Arial" w:cs="Arial"/>
          <w:sz w:val="21"/>
          <w:szCs w:val="21"/>
        </w:rPr>
      </w:pPr>
      <w:bookmarkStart w:id="18" w:name="_Toc164507918"/>
      <w:r w:rsidRPr="002A3D98">
        <w:rPr>
          <w:rFonts w:ascii="Arial" w:hAnsi="Arial" w:cs="Arial"/>
          <w:b/>
          <w:bCs/>
          <w:sz w:val="21"/>
          <w:szCs w:val="21"/>
        </w:rPr>
        <w:t xml:space="preserve">Table </w:t>
      </w:r>
      <w:r w:rsidRPr="002A3D98">
        <w:rPr>
          <w:rFonts w:ascii="Arial" w:hAnsi="Arial" w:cs="Arial"/>
          <w:b/>
          <w:bCs/>
          <w:sz w:val="21"/>
          <w:szCs w:val="21"/>
        </w:rPr>
        <w:fldChar w:fldCharType="begin"/>
      </w:r>
      <w:r w:rsidRPr="002A3D98">
        <w:rPr>
          <w:rFonts w:ascii="Arial" w:hAnsi="Arial" w:cs="Arial"/>
          <w:b/>
          <w:bCs/>
          <w:sz w:val="21"/>
          <w:szCs w:val="21"/>
        </w:rPr>
        <w:instrText xml:space="preserve"> SEQ Table \* ARABIC </w:instrText>
      </w:r>
      <w:r w:rsidRPr="002A3D98">
        <w:rPr>
          <w:rFonts w:ascii="Arial" w:hAnsi="Arial" w:cs="Arial"/>
          <w:b/>
          <w:bCs/>
          <w:sz w:val="21"/>
          <w:szCs w:val="21"/>
        </w:rPr>
        <w:fldChar w:fldCharType="separate"/>
      </w:r>
      <w:r w:rsidR="00AD3ABB">
        <w:rPr>
          <w:rFonts w:ascii="Arial" w:hAnsi="Arial" w:cs="Arial"/>
          <w:b/>
          <w:bCs/>
          <w:noProof/>
          <w:sz w:val="21"/>
          <w:szCs w:val="21"/>
        </w:rPr>
        <w:t>4</w:t>
      </w:r>
      <w:r w:rsidRPr="002A3D98">
        <w:rPr>
          <w:rFonts w:ascii="Arial" w:hAnsi="Arial" w:cs="Arial"/>
          <w:b/>
          <w:bCs/>
          <w:sz w:val="21"/>
          <w:szCs w:val="21"/>
        </w:rPr>
        <w:fldChar w:fldCharType="end"/>
      </w:r>
      <w:r w:rsidRPr="002A3D98">
        <w:rPr>
          <w:rFonts w:ascii="Arial" w:hAnsi="Arial" w:cs="Arial"/>
          <w:b/>
          <w:bCs/>
          <w:sz w:val="21"/>
          <w:szCs w:val="21"/>
        </w:rPr>
        <w:t>:</w:t>
      </w:r>
      <w:r w:rsidRPr="002A3D98">
        <w:rPr>
          <w:rFonts w:ascii="Arial" w:hAnsi="Arial" w:cs="Arial"/>
          <w:sz w:val="21"/>
          <w:szCs w:val="21"/>
        </w:rPr>
        <w:t xml:space="preserve"> referenced papers for FFNN and BPNN</w:t>
      </w:r>
      <w:bookmarkEnd w:id="18"/>
    </w:p>
    <w:p w14:paraId="43FC2C5C" w14:textId="77777777" w:rsidR="00FE5FC9" w:rsidRPr="002A3D98" w:rsidRDefault="00FE5FC9" w:rsidP="002C549C">
      <w:pPr>
        <w:spacing w:line="240" w:lineRule="auto"/>
        <w:ind w:firstLine="0"/>
        <w:jc w:val="center"/>
        <w:rPr>
          <w:rFonts w:ascii="Arial" w:hAnsi="Arial" w:cs="Arial"/>
          <w:sz w:val="21"/>
          <w:szCs w:val="21"/>
        </w:rPr>
      </w:pPr>
    </w:p>
    <w:p w14:paraId="0E6AEFAC" w14:textId="55423A32" w:rsidR="006351D2" w:rsidRPr="002A3D98" w:rsidRDefault="006351D2" w:rsidP="002C549C">
      <w:pPr>
        <w:pStyle w:val="Heading4"/>
        <w:spacing w:line="240" w:lineRule="auto"/>
        <w:rPr>
          <w:rFonts w:cs="Arial"/>
        </w:rPr>
      </w:pPr>
      <w:r w:rsidRPr="002A3D98">
        <w:rPr>
          <w:rFonts w:cs="Arial"/>
        </w:rPr>
        <w:t>ANFIS</w:t>
      </w:r>
    </w:p>
    <w:p w14:paraId="4D58438F" w14:textId="77777777" w:rsidR="00871ADE" w:rsidRPr="002A3D98" w:rsidRDefault="00871ADE" w:rsidP="00871ADE">
      <w:pPr>
        <w:spacing w:line="240" w:lineRule="auto"/>
        <w:ind w:firstLine="0"/>
        <w:rPr>
          <w:rFonts w:ascii="Arial" w:eastAsia="CharisSIL" w:hAnsi="Arial" w:cs="Arial"/>
          <w:sz w:val="20"/>
          <w:szCs w:val="20"/>
        </w:rPr>
      </w:pPr>
      <w:r w:rsidRPr="002A3D98">
        <w:rPr>
          <w:rFonts w:ascii="Arial" w:eastAsia="CharisSIL" w:hAnsi="Arial" w:cs="Arial"/>
          <w:sz w:val="20"/>
          <w:szCs w:val="20"/>
        </w:rPr>
        <w:t>ANFIS, or Adaptive Neuro-Fuzzy Inference System, merges the adaptive capabilities of neural networks with the interpretability of fuzzy logic systems, making it a powerful tool for tackling problems with non-linear relationships between input and output variables. Particularly relevant in energy demand forecasting due to its applicability to complex, multi-variable systems, ANFIS models offer advantages such as transparency, interpretability, and adaptability across diverse data types. Although computationally intensive and requiring meticulous parameter tuning, ANFIS-based models have demonstrated superior accuracy compared to traditional methods like ARIMA and standalone artificial neural network (ANN) models, as evidenced by lower Mean Absolute Percentage Error (MAPE) values.</w:t>
      </w:r>
    </w:p>
    <w:p w14:paraId="4E24B411" w14:textId="77777777" w:rsidR="00871ADE" w:rsidRPr="002A3D98" w:rsidRDefault="00871ADE" w:rsidP="00871ADE">
      <w:pPr>
        <w:spacing w:line="240" w:lineRule="auto"/>
        <w:ind w:firstLine="0"/>
        <w:rPr>
          <w:rFonts w:ascii="Arial" w:eastAsia="CharisSIL" w:hAnsi="Arial" w:cs="Arial"/>
          <w:sz w:val="20"/>
          <w:szCs w:val="20"/>
        </w:rPr>
      </w:pPr>
    </w:p>
    <w:p w14:paraId="0D483DEB" w14:textId="786C4D75" w:rsidR="00871ADE" w:rsidRPr="002A3D98" w:rsidRDefault="00871ADE" w:rsidP="00871ADE">
      <w:pPr>
        <w:spacing w:line="240" w:lineRule="auto"/>
        <w:ind w:firstLine="0"/>
        <w:rPr>
          <w:rFonts w:ascii="Arial" w:eastAsia="CharisSIL" w:hAnsi="Arial" w:cs="Arial"/>
          <w:sz w:val="20"/>
          <w:szCs w:val="20"/>
        </w:rPr>
      </w:pPr>
      <w:r w:rsidRPr="002A3D98">
        <w:rPr>
          <w:rFonts w:ascii="Arial" w:eastAsia="CharisSIL" w:hAnsi="Arial" w:cs="Arial"/>
          <w:sz w:val="20"/>
          <w:szCs w:val="20"/>
        </w:rPr>
        <w:t xml:space="preserve">A notable advancement in energy consumption forecasting integrates ANFIS with stochastic frontier analysis (SFA) and fuzzy data envelopment analysis (FDEA) algorithms, enhancing long-term natural gas consumption predictions. Further refinements involve incorporating computer simulation's random number generation to capture intricate input data </w:t>
      </w:r>
      <w:r w:rsidR="00F02BF0" w:rsidRPr="002A3D98">
        <w:rPr>
          <w:rFonts w:ascii="Arial" w:eastAsia="CharisSIL" w:hAnsi="Arial" w:cs="Arial"/>
          <w:sz w:val="20"/>
          <w:szCs w:val="20"/>
        </w:rPr>
        <w:t>behaviours</w:t>
      </w:r>
      <w:r w:rsidRPr="002A3D98">
        <w:rPr>
          <w:rFonts w:ascii="Arial" w:eastAsia="CharisSIL" w:hAnsi="Arial" w:cs="Arial"/>
          <w:sz w:val="20"/>
          <w:szCs w:val="20"/>
        </w:rPr>
        <w:t>, thus elevating forecast accuracy. Studies emphasize ANFIS's efficacy as a component in hybrid models, significantly enhancing prediction precision.</w:t>
      </w:r>
    </w:p>
    <w:p w14:paraId="4722EA9C" w14:textId="77777777" w:rsidR="008A2597" w:rsidRPr="002A3D98" w:rsidRDefault="008A2597" w:rsidP="3B0AB444">
      <w:pPr>
        <w:spacing w:line="240" w:lineRule="auto"/>
        <w:rPr>
          <w:rFonts w:ascii="Arial" w:eastAsia="CharisSIL" w:hAnsi="Arial" w:cs="Arial"/>
          <w:sz w:val="20"/>
          <w:szCs w:val="20"/>
        </w:rPr>
      </w:pPr>
    </w:p>
    <w:tbl>
      <w:tblPr>
        <w:tblStyle w:val="ListTable3-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195"/>
        <w:gridCol w:w="7297"/>
      </w:tblGrid>
      <w:tr w:rsidR="008A2597" w:rsidRPr="002A3D98" w14:paraId="2B80871F" w14:textId="77777777" w:rsidTr="003B5698">
        <w:trPr>
          <w:cnfStyle w:val="100000000000" w:firstRow="1" w:lastRow="0" w:firstColumn="0" w:lastColumn="0" w:oddVBand="0" w:evenVBand="0" w:oddHBand="0" w:evenHBand="0" w:firstRowFirstColumn="0" w:firstRowLastColumn="0" w:lastRowFirstColumn="0" w:lastRowLastColumn="0"/>
          <w:trHeight w:val="300"/>
        </w:trPr>
        <w:tc>
          <w:tcPr>
            <w:tcW w:w="2195" w:type="dxa"/>
            <w:vAlign w:val="center"/>
          </w:tcPr>
          <w:p w14:paraId="281AB531" w14:textId="77777777" w:rsidR="008A2597" w:rsidRPr="002A3D98" w:rsidRDefault="008A2597" w:rsidP="00F902DE">
            <w:pPr>
              <w:ind w:firstLine="0"/>
              <w:rPr>
                <w:rFonts w:ascii="Arial" w:eastAsia="CharisSIL" w:hAnsi="Arial" w:cs="Arial"/>
                <w:sz w:val="20"/>
                <w:szCs w:val="20"/>
              </w:rPr>
            </w:pPr>
            <w:r w:rsidRPr="002A3D98">
              <w:rPr>
                <w:rFonts w:ascii="Arial" w:eastAsia="CharisSIL" w:hAnsi="Arial" w:cs="Arial"/>
                <w:sz w:val="20"/>
                <w:szCs w:val="20"/>
              </w:rPr>
              <w:t>Researcher/Scientist</w:t>
            </w:r>
          </w:p>
        </w:tc>
        <w:tc>
          <w:tcPr>
            <w:tcW w:w="7297" w:type="dxa"/>
            <w:vAlign w:val="center"/>
          </w:tcPr>
          <w:p w14:paraId="23A5D246" w14:textId="77777777" w:rsidR="008A2597" w:rsidRPr="002A3D98" w:rsidRDefault="008A2597" w:rsidP="00F902DE">
            <w:pPr>
              <w:ind w:firstLine="0"/>
              <w:rPr>
                <w:rFonts w:ascii="Arial" w:eastAsia="CharisSIL" w:hAnsi="Arial" w:cs="Arial"/>
                <w:sz w:val="20"/>
                <w:szCs w:val="20"/>
              </w:rPr>
            </w:pPr>
            <w:r w:rsidRPr="002A3D98">
              <w:rPr>
                <w:rFonts w:ascii="Arial" w:eastAsia="CharisSIL" w:hAnsi="Arial" w:cs="Arial"/>
                <w:sz w:val="20"/>
                <w:szCs w:val="20"/>
              </w:rPr>
              <w:t>Models developed</w:t>
            </w:r>
          </w:p>
        </w:tc>
      </w:tr>
      <w:tr w:rsidR="008A2597" w:rsidRPr="002A3D98" w14:paraId="5683F32E" w14:textId="77777777" w:rsidTr="003B5698">
        <w:trPr>
          <w:trHeight w:val="300"/>
        </w:trPr>
        <w:tc>
          <w:tcPr>
            <w:tcW w:w="2195" w:type="dxa"/>
            <w:vAlign w:val="center"/>
          </w:tcPr>
          <w:p w14:paraId="7CCC72DF" w14:textId="28BF1D7D" w:rsidR="008A2597" w:rsidRPr="002A3D98" w:rsidRDefault="00000000" w:rsidP="002C549C">
            <w:pPr>
              <w:ind w:firstLine="0"/>
              <w:rPr>
                <w:rFonts w:ascii="Arial" w:hAnsi="Arial" w:cs="Arial"/>
                <w:sz w:val="20"/>
                <w:szCs w:val="20"/>
              </w:rPr>
            </w:pPr>
            <w:sdt>
              <w:sdtPr>
                <w:rPr>
                  <w:rFonts w:ascii="Arial" w:hAnsi="Arial" w:cs="Arial"/>
                  <w:sz w:val="20"/>
                  <w:szCs w:val="20"/>
                </w:rPr>
                <w:id w:val="1619560258"/>
                <w:citation/>
              </w:sdtPr>
              <w:sdtContent>
                <w:r w:rsidR="00786A7D" w:rsidRPr="002A3D98">
                  <w:rPr>
                    <w:rFonts w:ascii="Arial" w:hAnsi="Arial" w:cs="Arial"/>
                    <w:sz w:val="20"/>
                    <w:szCs w:val="20"/>
                  </w:rPr>
                  <w:fldChar w:fldCharType="begin"/>
                </w:r>
                <w:r w:rsidR="00786A7D" w:rsidRPr="002A3D98">
                  <w:rPr>
                    <w:rFonts w:ascii="Arial" w:hAnsi="Arial" w:cs="Arial"/>
                    <w:sz w:val="20"/>
                    <w:szCs w:val="20"/>
                  </w:rPr>
                  <w:instrText xml:space="preserve"> CITATION Yan16 \l 3081 </w:instrText>
                </w:r>
                <w:r w:rsidR="00786A7D" w:rsidRPr="002A3D98">
                  <w:rPr>
                    <w:rFonts w:ascii="Arial" w:hAnsi="Arial" w:cs="Arial"/>
                    <w:sz w:val="20"/>
                    <w:szCs w:val="20"/>
                  </w:rPr>
                  <w:fldChar w:fldCharType="separate"/>
                </w:r>
                <w:r w:rsidR="0090418D" w:rsidRPr="002A3D98">
                  <w:rPr>
                    <w:rFonts w:ascii="Arial" w:hAnsi="Arial" w:cs="Arial"/>
                    <w:sz w:val="20"/>
                    <w:szCs w:val="20"/>
                  </w:rPr>
                  <w:t>(Yang, Chen, Wang, Li, &amp; Lian, 2016)</w:t>
                </w:r>
                <w:r w:rsidR="00786A7D" w:rsidRPr="002A3D98">
                  <w:rPr>
                    <w:rFonts w:ascii="Arial" w:hAnsi="Arial" w:cs="Arial"/>
                    <w:sz w:val="20"/>
                    <w:szCs w:val="20"/>
                  </w:rPr>
                  <w:fldChar w:fldCharType="end"/>
                </w:r>
              </w:sdtContent>
            </w:sdt>
          </w:p>
        </w:tc>
        <w:tc>
          <w:tcPr>
            <w:tcW w:w="7297" w:type="dxa"/>
            <w:vAlign w:val="center"/>
          </w:tcPr>
          <w:p w14:paraId="4A5FC135" w14:textId="18145F90" w:rsidR="008A2597" w:rsidRPr="002A3D98" w:rsidRDefault="00642D9F" w:rsidP="007D51F3">
            <w:pPr>
              <w:ind w:firstLine="0"/>
              <w:rPr>
                <w:rFonts w:ascii="Arial" w:eastAsia="CharisSIL" w:hAnsi="Arial" w:cs="Arial"/>
                <w:sz w:val="20"/>
                <w:szCs w:val="20"/>
              </w:rPr>
            </w:pPr>
            <w:r w:rsidRPr="002A3D98">
              <w:rPr>
                <w:rFonts w:ascii="Arial" w:eastAsia="CharisSIL" w:hAnsi="Arial" w:cs="Arial"/>
                <w:sz w:val="20"/>
                <w:szCs w:val="20"/>
              </w:rPr>
              <w:t>proposed a</w:t>
            </w:r>
            <w:r w:rsidR="00301CCA" w:rsidRPr="002A3D98">
              <w:rPr>
                <w:rFonts w:ascii="Arial" w:eastAsia="CharisSIL" w:hAnsi="Arial" w:cs="Arial"/>
                <w:sz w:val="20"/>
                <w:szCs w:val="20"/>
              </w:rPr>
              <w:t xml:space="preserve"> combined forecasting </w:t>
            </w:r>
            <w:r w:rsidRPr="002A3D98">
              <w:rPr>
                <w:rFonts w:ascii="Arial" w:eastAsia="CharisSIL" w:hAnsi="Arial" w:cs="Arial"/>
                <w:sz w:val="20"/>
                <w:szCs w:val="20"/>
              </w:rPr>
              <w:t>approach integrating</w:t>
            </w:r>
            <w:r w:rsidR="00301CCA" w:rsidRPr="002A3D98">
              <w:rPr>
                <w:rFonts w:ascii="Arial" w:eastAsia="CharisSIL" w:hAnsi="Arial" w:cs="Arial"/>
                <w:sz w:val="20"/>
                <w:szCs w:val="20"/>
              </w:rPr>
              <w:t xml:space="preserve"> Back Propagation (BP) neural network, Adaptive Network-based Fuzzy Inference System (ANFIS</w:t>
            </w:r>
            <w:r w:rsidRPr="002A3D98">
              <w:rPr>
                <w:rFonts w:ascii="Arial" w:eastAsia="CharisSIL" w:hAnsi="Arial" w:cs="Arial"/>
                <w:sz w:val="20"/>
                <w:szCs w:val="20"/>
              </w:rPr>
              <w:t>),</w:t>
            </w:r>
            <w:r w:rsidR="00301CCA" w:rsidRPr="002A3D98">
              <w:rPr>
                <w:rFonts w:ascii="Arial" w:eastAsia="CharisSIL" w:hAnsi="Arial" w:cs="Arial"/>
                <w:sz w:val="20"/>
                <w:szCs w:val="20"/>
              </w:rPr>
              <w:t xml:space="preserve"> and Difference Seasonal Autoregressive Integrated Moving Average (diff-SARIMA</w:t>
            </w:r>
            <w:r w:rsidRPr="002A3D98">
              <w:rPr>
                <w:rFonts w:ascii="Arial" w:eastAsia="CharisSIL" w:hAnsi="Arial" w:cs="Arial"/>
                <w:sz w:val="20"/>
                <w:szCs w:val="20"/>
              </w:rPr>
              <w:t>). Initially, each method (BP, ANFIS, and diff-SARIMA) is employed separately to generate forecasts. Subsequently, optimal weight coefficients are determined for each forecasting result, and these results are aggregated by multiplying the coefficients with the respective forecasts and summing them. This process yields the final forecasting results. BP and ANFIS are chosen for their ability to handle nonlinear data, while diff-SARIMA is selected for its proficiency in addressing linear and seasonal data patterns. The combined method outperforms individual methods, demonstrating enhanced accuracy in forecasting by effectively reducing errors between actual and forecasted values.</w:t>
            </w:r>
          </w:p>
        </w:tc>
      </w:tr>
      <w:tr w:rsidR="003E73BD" w:rsidRPr="002A3D98" w14:paraId="5906262D" w14:textId="77777777" w:rsidTr="003B5698">
        <w:trPr>
          <w:trHeight w:val="300"/>
        </w:trPr>
        <w:tc>
          <w:tcPr>
            <w:tcW w:w="2195" w:type="dxa"/>
            <w:vAlign w:val="center"/>
          </w:tcPr>
          <w:p w14:paraId="61C03ECB" w14:textId="59D4C56A" w:rsidR="003E73BD" w:rsidRPr="002A3D98" w:rsidRDefault="00000000" w:rsidP="00F902DE">
            <w:pPr>
              <w:ind w:firstLine="0"/>
              <w:rPr>
                <w:rFonts w:ascii="Arial" w:hAnsi="Arial" w:cs="Arial"/>
                <w:sz w:val="20"/>
                <w:szCs w:val="20"/>
              </w:rPr>
            </w:pPr>
            <w:sdt>
              <w:sdtPr>
                <w:rPr>
                  <w:rFonts w:ascii="Arial" w:hAnsi="Arial" w:cs="Arial"/>
                  <w:sz w:val="20"/>
                  <w:szCs w:val="20"/>
                </w:rPr>
                <w:id w:val="-80672836"/>
                <w:citation/>
              </w:sdtPr>
              <w:sdtContent>
                <w:r w:rsidR="003E73BD" w:rsidRPr="002A3D98">
                  <w:rPr>
                    <w:rFonts w:ascii="Arial" w:hAnsi="Arial" w:cs="Arial"/>
                    <w:sz w:val="20"/>
                    <w:szCs w:val="20"/>
                  </w:rPr>
                  <w:fldChar w:fldCharType="begin"/>
                </w:r>
                <w:r w:rsidR="003E73BD" w:rsidRPr="002A3D98">
                  <w:rPr>
                    <w:rFonts w:ascii="Arial" w:hAnsi="Arial" w:cs="Arial"/>
                    <w:sz w:val="20"/>
                    <w:szCs w:val="20"/>
                  </w:rPr>
                  <w:instrText xml:space="preserve"> CITATION Aza08 \l 3081 </w:instrText>
                </w:r>
                <w:r w:rsidR="003E73BD" w:rsidRPr="002A3D98">
                  <w:rPr>
                    <w:rFonts w:ascii="Arial" w:hAnsi="Arial" w:cs="Arial"/>
                    <w:sz w:val="20"/>
                    <w:szCs w:val="20"/>
                  </w:rPr>
                  <w:fldChar w:fldCharType="separate"/>
                </w:r>
                <w:r w:rsidR="0090418D" w:rsidRPr="002A3D98">
                  <w:rPr>
                    <w:rFonts w:ascii="Arial" w:hAnsi="Arial" w:cs="Arial"/>
                    <w:noProof/>
                    <w:sz w:val="20"/>
                    <w:szCs w:val="20"/>
                  </w:rPr>
                  <w:t>(Azadeh, Ghaderi, &amp; Sohrabkhani, 2008)</w:t>
                </w:r>
                <w:r w:rsidR="003E73BD" w:rsidRPr="002A3D98">
                  <w:rPr>
                    <w:rFonts w:ascii="Arial" w:hAnsi="Arial" w:cs="Arial"/>
                    <w:sz w:val="20"/>
                    <w:szCs w:val="20"/>
                  </w:rPr>
                  <w:fldChar w:fldCharType="end"/>
                </w:r>
              </w:sdtContent>
            </w:sdt>
          </w:p>
        </w:tc>
        <w:tc>
          <w:tcPr>
            <w:tcW w:w="7297" w:type="dxa"/>
            <w:vAlign w:val="center"/>
          </w:tcPr>
          <w:p w14:paraId="2735E104" w14:textId="4AC3FC9A" w:rsidR="003E73BD" w:rsidRPr="002A3D98" w:rsidRDefault="006634EA" w:rsidP="00C9650D">
            <w:pPr>
              <w:ind w:firstLine="0"/>
              <w:rPr>
                <w:rFonts w:ascii="Arial" w:eastAsia="CharisSIL" w:hAnsi="Arial" w:cs="Arial"/>
                <w:sz w:val="20"/>
                <w:szCs w:val="20"/>
              </w:rPr>
            </w:pPr>
            <w:r w:rsidRPr="002A3D98">
              <w:rPr>
                <w:rFonts w:ascii="Arial" w:eastAsia="CharisSIL" w:hAnsi="Arial" w:cs="Arial"/>
                <w:sz w:val="20"/>
                <w:szCs w:val="20"/>
              </w:rPr>
              <w:t>The</w:t>
            </w:r>
            <w:r w:rsidR="009F0350" w:rsidRPr="002A3D98">
              <w:rPr>
                <w:rFonts w:ascii="Arial" w:eastAsia="CharisSIL" w:hAnsi="Arial" w:cs="Arial"/>
                <w:sz w:val="20"/>
                <w:szCs w:val="20"/>
              </w:rPr>
              <w:t xml:space="preserve"> study presents an integrated algorithm for forecasting monthly electrical</w:t>
            </w:r>
            <w:r w:rsidRPr="002A3D98">
              <w:rPr>
                <w:rFonts w:ascii="Arial" w:eastAsia="CharisSIL" w:hAnsi="Arial" w:cs="Arial"/>
                <w:sz w:val="20"/>
                <w:szCs w:val="20"/>
              </w:rPr>
              <w:t xml:space="preserve"> </w:t>
            </w:r>
            <w:r w:rsidR="009F0350" w:rsidRPr="002A3D98">
              <w:rPr>
                <w:rFonts w:ascii="Arial" w:eastAsia="CharisSIL" w:hAnsi="Arial" w:cs="Arial"/>
                <w:sz w:val="20"/>
                <w:szCs w:val="20"/>
              </w:rPr>
              <w:t>energy consumption</w:t>
            </w:r>
            <w:r w:rsidR="00FC3E6E" w:rsidRPr="002A3D98">
              <w:rPr>
                <w:rFonts w:ascii="Arial" w:eastAsia="CharisSIL" w:hAnsi="Arial" w:cs="Arial"/>
                <w:sz w:val="20"/>
                <w:szCs w:val="20"/>
              </w:rPr>
              <w:t xml:space="preserve"> in Iran</w:t>
            </w:r>
            <w:r w:rsidRPr="002A3D98">
              <w:rPr>
                <w:rFonts w:ascii="Arial" w:eastAsia="CharisSIL" w:hAnsi="Arial" w:cs="Arial"/>
                <w:sz w:val="20"/>
                <w:szCs w:val="20"/>
              </w:rPr>
              <w:t>, combining</w:t>
            </w:r>
            <w:r w:rsidR="009F0350" w:rsidRPr="002A3D98">
              <w:rPr>
                <w:rFonts w:ascii="Arial" w:eastAsia="CharisSIL" w:hAnsi="Arial" w:cs="Arial"/>
                <w:sz w:val="20"/>
                <w:szCs w:val="20"/>
              </w:rPr>
              <w:t xml:space="preserve"> artificial neural network (ANN), computer simulation</w:t>
            </w:r>
            <w:r w:rsidRPr="002A3D98">
              <w:rPr>
                <w:rFonts w:ascii="Arial" w:eastAsia="CharisSIL" w:hAnsi="Arial" w:cs="Arial"/>
                <w:sz w:val="20"/>
                <w:szCs w:val="20"/>
              </w:rPr>
              <w:t>,</w:t>
            </w:r>
            <w:r w:rsidR="009F0350" w:rsidRPr="002A3D98">
              <w:rPr>
                <w:rFonts w:ascii="Arial" w:eastAsia="CharisSIL" w:hAnsi="Arial" w:cs="Arial"/>
                <w:sz w:val="20"/>
                <w:szCs w:val="20"/>
              </w:rPr>
              <w:t xml:space="preserve"> and design of experiments </w:t>
            </w:r>
            <w:r w:rsidRPr="002A3D98">
              <w:rPr>
                <w:rFonts w:ascii="Arial" w:eastAsia="CharisSIL" w:hAnsi="Arial" w:cs="Arial"/>
                <w:sz w:val="20"/>
                <w:szCs w:val="20"/>
              </w:rPr>
              <w:t>with</w:t>
            </w:r>
            <w:r w:rsidR="009F0350" w:rsidRPr="002A3D98">
              <w:rPr>
                <w:rFonts w:ascii="Arial" w:eastAsia="CharisSIL" w:hAnsi="Arial" w:cs="Arial"/>
                <w:sz w:val="20"/>
                <w:szCs w:val="20"/>
              </w:rPr>
              <w:t xml:space="preserve"> stochastic procedures. </w:t>
            </w:r>
            <w:r w:rsidRPr="002A3D98">
              <w:rPr>
                <w:rFonts w:ascii="Arial" w:eastAsia="CharisSIL" w:hAnsi="Arial" w:cs="Arial"/>
                <w:sz w:val="20"/>
                <w:szCs w:val="20"/>
              </w:rPr>
              <w:t>Initially</w:t>
            </w:r>
            <w:r w:rsidR="009F0350" w:rsidRPr="002A3D98">
              <w:rPr>
                <w:rFonts w:ascii="Arial" w:eastAsia="CharisSIL" w:hAnsi="Arial" w:cs="Arial"/>
                <w:sz w:val="20"/>
                <w:szCs w:val="20"/>
              </w:rPr>
              <w:t xml:space="preserve">, an ANN approach is </w:t>
            </w:r>
            <w:r w:rsidRPr="002A3D98">
              <w:rPr>
                <w:rFonts w:ascii="Arial" w:eastAsia="CharisSIL" w:hAnsi="Arial" w:cs="Arial"/>
                <w:sz w:val="20"/>
                <w:szCs w:val="20"/>
              </w:rPr>
              <w:t>utilized</w:t>
            </w:r>
            <w:r w:rsidR="009F0350" w:rsidRPr="002A3D98">
              <w:rPr>
                <w:rFonts w:ascii="Arial" w:eastAsia="CharisSIL" w:hAnsi="Arial" w:cs="Arial"/>
                <w:sz w:val="20"/>
                <w:szCs w:val="20"/>
              </w:rPr>
              <w:t xml:space="preserve"> for forecasting</w:t>
            </w:r>
            <w:r w:rsidRPr="002A3D98">
              <w:rPr>
                <w:rFonts w:ascii="Arial" w:eastAsia="CharisSIL" w:hAnsi="Arial" w:cs="Arial"/>
                <w:sz w:val="20"/>
                <w:szCs w:val="20"/>
              </w:rPr>
              <w:t xml:space="preserve">, which is </w:t>
            </w:r>
            <w:r w:rsidR="009F0350" w:rsidRPr="002A3D98">
              <w:rPr>
                <w:rFonts w:ascii="Arial" w:eastAsia="CharisSIL" w:hAnsi="Arial" w:cs="Arial"/>
                <w:sz w:val="20"/>
                <w:szCs w:val="20"/>
              </w:rPr>
              <w:t xml:space="preserve">compared to </w:t>
            </w:r>
            <w:r w:rsidRPr="002A3D98">
              <w:rPr>
                <w:rFonts w:ascii="Arial" w:eastAsia="CharisSIL" w:hAnsi="Arial" w:cs="Arial"/>
                <w:sz w:val="20"/>
                <w:szCs w:val="20"/>
              </w:rPr>
              <w:t>a</w:t>
            </w:r>
            <w:r w:rsidR="009F0350" w:rsidRPr="002A3D98">
              <w:rPr>
                <w:rFonts w:ascii="Arial" w:eastAsia="CharisSIL" w:hAnsi="Arial" w:cs="Arial"/>
                <w:sz w:val="20"/>
                <w:szCs w:val="20"/>
              </w:rPr>
              <w:t xml:space="preserve"> time series model. Computer simulation </w:t>
            </w:r>
            <w:r w:rsidRPr="002A3D98">
              <w:rPr>
                <w:rFonts w:ascii="Arial" w:eastAsia="CharisSIL" w:hAnsi="Arial" w:cs="Arial"/>
                <w:sz w:val="20"/>
                <w:szCs w:val="20"/>
              </w:rPr>
              <w:t>generates</w:t>
            </w:r>
            <w:r w:rsidR="009F0350" w:rsidRPr="002A3D98">
              <w:rPr>
                <w:rFonts w:ascii="Arial" w:eastAsia="CharisSIL" w:hAnsi="Arial" w:cs="Arial"/>
                <w:sz w:val="20"/>
                <w:szCs w:val="20"/>
              </w:rPr>
              <w:t xml:space="preserve"> random variables </w:t>
            </w:r>
            <w:r w:rsidRPr="002A3D98">
              <w:rPr>
                <w:rFonts w:ascii="Arial" w:eastAsia="CharisSIL" w:hAnsi="Arial" w:cs="Arial"/>
                <w:sz w:val="20"/>
                <w:szCs w:val="20"/>
              </w:rPr>
              <w:t>to simulate</w:t>
            </w:r>
            <w:r w:rsidR="009F0350" w:rsidRPr="002A3D98">
              <w:rPr>
                <w:rFonts w:ascii="Arial" w:eastAsia="CharisSIL" w:hAnsi="Arial" w:cs="Arial"/>
                <w:sz w:val="20"/>
                <w:szCs w:val="20"/>
              </w:rPr>
              <w:t xml:space="preserve"> the effects of probabilistic distribution on monthly electricity consumption</w:t>
            </w:r>
            <w:r w:rsidRPr="002A3D98">
              <w:rPr>
                <w:rFonts w:ascii="Arial" w:eastAsia="CharisSIL" w:hAnsi="Arial" w:cs="Arial"/>
                <w:sz w:val="20"/>
                <w:szCs w:val="20"/>
              </w:rPr>
              <w:t xml:space="preserve">, leading to the development of a </w:t>
            </w:r>
            <w:r w:rsidR="009F0350" w:rsidRPr="002A3D98">
              <w:rPr>
                <w:rFonts w:ascii="Arial" w:eastAsia="CharisSIL" w:hAnsi="Arial" w:cs="Arial"/>
                <w:sz w:val="20"/>
                <w:szCs w:val="20"/>
              </w:rPr>
              <w:t>simulated-based ANN model</w:t>
            </w:r>
            <w:r w:rsidRPr="002A3D98">
              <w:rPr>
                <w:rFonts w:ascii="Arial" w:eastAsia="CharisSIL" w:hAnsi="Arial" w:cs="Arial"/>
                <w:sz w:val="20"/>
                <w:szCs w:val="20"/>
              </w:rPr>
              <w:t>. Analysis</w:t>
            </w:r>
            <w:r w:rsidR="009F0350" w:rsidRPr="002A3D98">
              <w:rPr>
                <w:rFonts w:ascii="Arial" w:eastAsia="CharisSIL" w:hAnsi="Arial" w:cs="Arial"/>
                <w:sz w:val="20"/>
                <w:szCs w:val="20"/>
              </w:rPr>
              <w:t xml:space="preserve"> of variance (ANOVA</w:t>
            </w:r>
            <w:r w:rsidRPr="002A3D98">
              <w:rPr>
                <w:rFonts w:ascii="Arial" w:eastAsia="CharisSIL" w:hAnsi="Arial" w:cs="Arial"/>
                <w:sz w:val="20"/>
                <w:szCs w:val="20"/>
              </w:rPr>
              <w:t>) is conducted on four treatments:</w:t>
            </w:r>
            <w:r w:rsidR="009F0350" w:rsidRPr="002A3D98">
              <w:rPr>
                <w:rFonts w:ascii="Arial" w:eastAsia="CharisSIL" w:hAnsi="Arial" w:cs="Arial"/>
                <w:sz w:val="20"/>
                <w:szCs w:val="20"/>
              </w:rPr>
              <w:t xml:space="preserve"> actual data, time series, ANN</w:t>
            </w:r>
            <w:r w:rsidRPr="002A3D98">
              <w:rPr>
                <w:rFonts w:ascii="Arial" w:eastAsia="CharisSIL" w:hAnsi="Arial" w:cs="Arial"/>
                <w:sz w:val="20"/>
                <w:szCs w:val="20"/>
              </w:rPr>
              <w:t>,</w:t>
            </w:r>
            <w:r w:rsidR="009F0350" w:rsidRPr="002A3D98">
              <w:rPr>
                <w:rFonts w:ascii="Arial" w:eastAsia="CharisSIL" w:hAnsi="Arial" w:cs="Arial"/>
                <w:sz w:val="20"/>
                <w:szCs w:val="20"/>
              </w:rPr>
              <w:t xml:space="preserve"> and simulated-based ANN</w:t>
            </w:r>
            <w:r w:rsidRPr="002A3D98">
              <w:rPr>
                <w:rFonts w:ascii="Arial" w:eastAsia="CharisSIL" w:hAnsi="Arial" w:cs="Arial"/>
                <w:sz w:val="20"/>
                <w:szCs w:val="20"/>
              </w:rPr>
              <w:t xml:space="preserve">, to determine the best model. The algorithm </w:t>
            </w:r>
            <w:r w:rsidRPr="002A3D98">
              <w:rPr>
                <w:rFonts w:ascii="Arial" w:eastAsia="CharisSIL" w:hAnsi="Arial" w:cs="Arial"/>
                <w:sz w:val="20"/>
                <w:szCs w:val="20"/>
              </w:rPr>
              <w:lastRenderedPageBreak/>
              <w:t xml:space="preserve">offers flexibility in model selection based on ANOVA and mean absolute percentage error (MAPE) results. </w:t>
            </w:r>
            <w:r w:rsidR="00FB292E" w:rsidRPr="002A3D98">
              <w:rPr>
                <w:rFonts w:ascii="Arial" w:eastAsia="CharisSIL" w:hAnsi="Arial" w:cs="Arial"/>
                <w:sz w:val="20"/>
                <w:szCs w:val="20"/>
              </w:rPr>
              <w:t>It</w:t>
            </w:r>
            <w:r w:rsidRPr="002A3D98">
              <w:rPr>
                <w:rFonts w:ascii="Arial" w:eastAsia="CharisSIL" w:hAnsi="Arial" w:cs="Arial"/>
                <w:sz w:val="20"/>
                <w:szCs w:val="20"/>
              </w:rPr>
              <w:t xml:space="preserve"> recognizes conventional time series as a potential optimal model for forecasting, challenging the notion that ANN consistently provides the best estimates. </w:t>
            </w:r>
          </w:p>
        </w:tc>
      </w:tr>
    </w:tbl>
    <w:p w14:paraId="6B0A9564" w14:textId="1F3F550B" w:rsidR="007B7FA8" w:rsidRPr="002A3D98" w:rsidRDefault="00633E8B" w:rsidP="002C549C">
      <w:pPr>
        <w:pStyle w:val="Caption"/>
        <w:spacing w:line="240" w:lineRule="auto"/>
        <w:jc w:val="center"/>
        <w:rPr>
          <w:rFonts w:ascii="Arial" w:eastAsia="CharisSIL" w:hAnsi="Arial" w:cs="Arial"/>
          <w:i w:val="0"/>
          <w:sz w:val="16"/>
          <w:szCs w:val="16"/>
        </w:rPr>
      </w:pPr>
      <w:bookmarkStart w:id="19" w:name="_Toc164507919"/>
      <w:r w:rsidRPr="002A3D98">
        <w:rPr>
          <w:rFonts w:ascii="Arial" w:hAnsi="Arial" w:cs="Arial"/>
          <w:b/>
          <w:bCs/>
          <w:i w:val="0"/>
          <w:iCs w:val="0"/>
          <w:sz w:val="20"/>
          <w:szCs w:val="20"/>
        </w:rPr>
        <w:lastRenderedPageBreak/>
        <w:t xml:space="preserve">Table </w:t>
      </w:r>
      <w:r w:rsidRPr="002A3D98">
        <w:rPr>
          <w:rFonts w:ascii="Arial" w:hAnsi="Arial" w:cs="Arial"/>
          <w:b/>
          <w:bCs/>
          <w:i w:val="0"/>
          <w:iCs w:val="0"/>
          <w:sz w:val="20"/>
          <w:szCs w:val="20"/>
        </w:rPr>
        <w:fldChar w:fldCharType="begin"/>
      </w:r>
      <w:r w:rsidRPr="002A3D98">
        <w:rPr>
          <w:rFonts w:ascii="Arial" w:hAnsi="Arial" w:cs="Arial"/>
          <w:b/>
          <w:bCs/>
          <w:i w:val="0"/>
          <w:iCs w:val="0"/>
          <w:sz w:val="20"/>
          <w:szCs w:val="20"/>
        </w:rPr>
        <w:instrText xml:space="preserve"> SEQ Table \* ARABIC </w:instrText>
      </w:r>
      <w:r w:rsidRPr="002A3D98">
        <w:rPr>
          <w:rFonts w:ascii="Arial" w:hAnsi="Arial" w:cs="Arial"/>
          <w:b/>
          <w:bCs/>
          <w:i w:val="0"/>
          <w:iCs w:val="0"/>
          <w:sz w:val="20"/>
          <w:szCs w:val="20"/>
        </w:rPr>
        <w:fldChar w:fldCharType="separate"/>
      </w:r>
      <w:r w:rsidR="00AD3ABB">
        <w:rPr>
          <w:rFonts w:ascii="Arial" w:hAnsi="Arial" w:cs="Arial"/>
          <w:b/>
          <w:bCs/>
          <w:i w:val="0"/>
          <w:iCs w:val="0"/>
          <w:noProof/>
          <w:sz w:val="20"/>
          <w:szCs w:val="20"/>
        </w:rPr>
        <w:t>5</w:t>
      </w:r>
      <w:r w:rsidRPr="002A3D98">
        <w:rPr>
          <w:rFonts w:ascii="Arial" w:hAnsi="Arial" w:cs="Arial"/>
          <w:b/>
          <w:bCs/>
          <w:i w:val="0"/>
          <w:iCs w:val="0"/>
          <w:sz w:val="20"/>
          <w:szCs w:val="20"/>
        </w:rPr>
        <w:fldChar w:fldCharType="end"/>
      </w:r>
      <w:r w:rsidRPr="002A3D98">
        <w:rPr>
          <w:rFonts w:ascii="Arial" w:hAnsi="Arial" w:cs="Arial"/>
          <w:b/>
          <w:bCs/>
          <w:i w:val="0"/>
          <w:iCs w:val="0"/>
          <w:sz w:val="20"/>
          <w:szCs w:val="20"/>
        </w:rPr>
        <w:t>:</w:t>
      </w:r>
      <w:r w:rsidRPr="002A3D98">
        <w:rPr>
          <w:rFonts w:ascii="Arial" w:hAnsi="Arial" w:cs="Arial"/>
          <w:i w:val="0"/>
          <w:iCs w:val="0"/>
          <w:sz w:val="20"/>
          <w:szCs w:val="20"/>
        </w:rPr>
        <w:t xml:space="preserve"> referenced papers for ANFIS</w:t>
      </w:r>
      <w:bookmarkEnd w:id="19"/>
    </w:p>
    <w:p w14:paraId="36A8841D" w14:textId="6B0EAB73" w:rsidR="00AD787B" w:rsidRPr="002A3D98" w:rsidRDefault="006351D2" w:rsidP="002C549C">
      <w:pPr>
        <w:pStyle w:val="Heading3"/>
        <w:spacing w:line="240" w:lineRule="auto"/>
        <w:rPr>
          <w:rFonts w:cs="Arial"/>
        </w:rPr>
      </w:pPr>
      <w:bookmarkStart w:id="20" w:name="_Toc164507666"/>
      <w:r w:rsidRPr="002A3D98">
        <w:rPr>
          <w:rFonts w:cs="Arial"/>
        </w:rPr>
        <w:t>DL models</w:t>
      </w:r>
      <w:bookmarkEnd w:id="20"/>
      <w:r w:rsidRPr="002A3D98">
        <w:rPr>
          <w:rFonts w:cs="Arial"/>
        </w:rPr>
        <w:t xml:space="preserve"> </w:t>
      </w:r>
    </w:p>
    <w:p w14:paraId="7EB172C9" w14:textId="7DCA9737" w:rsidR="00676373" w:rsidRPr="002A3D98" w:rsidRDefault="00676373" w:rsidP="00825723">
      <w:pPr>
        <w:spacing w:line="240" w:lineRule="auto"/>
        <w:ind w:firstLine="0"/>
        <w:rPr>
          <w:rFonts w:ascii="Arial" w:eastAsia="CharisSIL" w:hAnsi="Arial" w:cs="Arial"/>
          <w:sz w:val="20"/>
          <w:szCs w:val="20"/>
        </w:rPr>
      </w:pPr>
      <w:r w:rsidRPr="002A3D98">
        <w:rPr>
          <w:rFonts w:ascii="Arial" w:eastAsia="CharisSIL" w:hAnsi="Arial" w:cs="Arial"/>
          <w:sz w:val="20"/>
          <w:szCs w:val="20"/>
        </w:rPr>
        <w:t xml:space="preserve">Recent advancements in deep learning (DL) models have led to their ability to produce forecasting predictions </w:t>
      </w:r>
      <w:r w:rsidR="00825723" w:rsidRPr="002A3D98">
        <w:rPr>
          <w:rFonts w:ascii="Arial" w:eastAsia="CharisSIL" w:hAnsi="Arial" w:cs="Arial"/>
          <w:sz w:val="20"/>
          <w:szCs w:val="20"/>
        </w:rPr>
        <w:t>comparable to</w:t>
      </w:r>
      <w:r w:rsidRPr="002A3D98">
        <w:rPr>
          <w:rFonts w:ascii="Arial" w:eastAsia="CharisSIL" w:hAnsi="Arial" w:cs="Arial"/>
          <w:sz w:val="20"/>
          <w:szCs w:val="20"/>
        </w:rPr>
        <w:t xml:space="preserve"> or superior to human experts, especially in domains like stock market index forecasting. Recurrent Neural Network (RNN) stands out as a key DL model for energy consumption forecasting, utili</w:t>
      </w:r>
      <w:r w:rsidR="00652D89" w:rsidRPr="002A3D98">
        <w:rPr>
          <w:rFonts w:ascii="Arial" w:eastAsia="CharisSIL" w:hAnsi="Arial" w:cs="Arial"/>
          <w:sz w:val="20"/>
          <w:szCs w:val="20"/>
        </w:rPr>
        <w:t>s</w:t>
      </w:r>
      <w:r w:rsidRPr="002A3D98">
        <w:rPr>
          <w:rFonts w:ascii="Arial" w:eastAsia="CharisSIL" w:hAnsi="Arial" w:cs="Arial"/>
          <w:sz w:val="20"/>
          <w:szCs w:val="20"/>
        </w:rPr>
        <w:t>ing its internal state to process input sequences and improve prediction accuracy.</w:t>
      </w:r>
      <w:r w:rsidR="00652D89" w:rsidRPr="002A3D98">
        <w:rPr>
          <w:rFonts w:ascii="Arial" w:eastAsia="CharisSIL" w:hAnsi="Arial" w:cs="Arial"/>
          <w:sz w:val="20"/>
          <w:szCs w:val="20"/>
        </w:rPr>
        <w:t xml:space="preserve"> </w:t>
      </w:r>
      <w:sdt>
        <w:sdtPr>
          <w:rPr>
            <w:rFonts w:ascii="Arial" w:hAnsi="Arial" w:cs="Arial"/>
            <w:sz w:val="20"/>
            <w:szCs w:val="20"/>
          </w:rPr>
          <w:id w:val="2052031733"/>
          <w:citation/>
        </w:sdtPr>
        <w:sdtContent>
          <w:r w:rsidR="00652D89" w:rsidRPr="002A3D98">
            <w:rPr>
              <w:rFonts w:ascii="Arial" w:hAnsi="Arial" w:cs="Arial"/>
              <w:sz w:val="20"/>
              <w:szCs w:val="20"/>
            </w:rPr>
            <w:fldChar w:fldCharType="begin"/>
          </w:r>
          <w:r w:rsidR="00652D89" w:rsidRPr="002A3D98">
            <w:rPr>
              <w:rFonts w:ascii="Arial" w:hAnsi="Arial" w:cs="Arial"/>
              <w:sz w:val="20"/>
              <w:szCs w:val="20"/>
            </w:rPr>
            <w:instrText xml:space="preserve"> CITATION HeW17 \l 3081 </w:instrText>
          </w:r>
          <w:r w:rsidR="00652D89" w:rsidRPr="002A3D98">
            <w:rPr>
              <w:rFonts w:ascii="Arial" w:hAnsi="Arial" w:cs="Arial"/>
              <w:sz w:val="20"/>
              <w:szCs w:val="20"/>
            </w:rPr>
            <w:fldChar w:fldCharType="separate"/>
          </w:r>
          <w:r w:rsidR="0090418D" w:rsidRPr="002A3D98">
            <w:rPr>
              <w:rFonts w:ascii="Arial" w:hAnsi="Arial" w:cs="Arial"/>
              <w:noProof/>
              <w:sz w:val="20"/>
              <w:szCs w:val="20"/>
            </w:rPr>
            <w:t>(He W. , 2017)</w:t>
          </w:r>
          <w:r w:rsidR="00652D89" w:rsidRPr="002A3D98">
            <w:rPr>
              <w:rFonts w:ascii="Arial" w:hAnsi="Arial" w:cs="Arial"/>
              <w:sz w:val="20"/>
              <w:szCs w:val="20"/>
            </w:rPr>
            <w:fldChar w:fldCharType="end"/>
          </w:r>
        </w:sdtContent>
      </w:sdt>
      <w:r w:rsidRPr="002A3D98">
        <w:rPr>
          <w:rFonts w:ascii="Arial" w:eastAsia="CharisSIL" w:hAnsi="Arial" w:cs="Arial"/>
          <w:sz w:val="20"/>
          <w:szCs w:val="20"/>
        </w:rPr>
        <w:t xml:space="preserve"> combined RNN with Convolutional Neural Network (CNN) to successfully forecast electricity load in a northern Chinese city, with CNN extracting crucial historical data features and RNN capturing dynamic load patterns.</w:t>
      </w:r>
    </w:p>
    <w:p w14:paraId="788D7D15" w14:textId="77777777" w:rsidR="00676373" w:rsidRPr="002A3D98" w:rsidRDefault="00676373" w:rsidP="00825723">
      <w:pPr>
        <w:spacing w:line="240" w:lineRule="auto"/>
        <w:ind w:firstLine="0"/>
        <w:rPr>
          <w:rFonts w:ascii="Arial" w:eastAsia="CharisSIL" w:hAnsi="Arial" w:cs="Arial"/>
          <w:sz w:val="20"/>
          <w:szCs w:val="20"/>
        </w:rPr>
      </w:pPr>
    </w:p>
    <w:p w14:paraId="4273CD06" w14:textId="052E6F5A" w:rsidR="005D12F5" w:rsidRPr="002A3D98" w:rsidRDefault="00676373" w:rsidP="002C549C">
      <w:pPr>
        <w:spacing w:line="240" w:lineRule="auto"/>
        <w:ind w:firstLine="0"/>
        <w:rPr>
          <w:rFonts w:ascii="Arial" w:eastAsia="CharisSIL" w:hAnsi="Arial" w:cs="Arial"/>
          <w:sz w:val="20"/>
          <w:szCs w:val="20"/>
        </w:rPr>
      </w:pPr>
      <w:r w:rsidRPr="002A3D98">
        <w:rPr>
          <w:rFonts w:ascii="Arial" w:eastAsia="CharisSIL" w:hAnsi="Arial" w:cs="Arial"/>
          <w:sz w:val="20"/>
          <w:szCs w:val="20"/>
        </w:rPr>
        <w:t>Long Short-Term Memory (LSTM), a specialized form of RNN,</w:t>
      </w:r>
      <w:r w:rsidR="00825723" w:rsidRPr="002A3D98">
        <w:rPr>
          <w:rFonts w:ascii="Arial" w:eastAsia="CharisSIL" w:hAnsi="Arial" w:cs="Arial"/>
          <w:sz w:val="20"/>
          <w:szCs w:val="20"/>
        </w:rPr>
        <w:t xml:space="preserve"> </w:t>
      </w:r>
      <w:sdt>
        <w:sdtPr>
          <w:rPr>
            <w:rFonts w:ascii="Arial" w:eastAsia="CharisSIL" w:hAnsi="Arial" w:cs="Arial"/>
            <w:sz w:val="20"/>
            <w:szCs w:val="20"/>
          </w:rPr>
          <w:id w:val="1061300673"/>
          <w:citation/>
        </w:sdtPr>
        <w:sdtContent>
          <w:r w:rsidR="00825723" w:rsidRPr="002A3D98">
            <w:rPr>
              <w:rFonts w:ascii="Arial" w:eastAsia="CharisSIL" w:hAnsi="Arial" w:cs="Arial"/>
              <w:sz w:val="20"/>
              <w:szCs w:val="20"/>
            </w:rPr>
            <w:fldChar w:fldCharType="begin"/>
          </w:r>
          <w:r w:rsidR="00825723" w:rsidRPr="002A3D98">
            <w:rPr>
              <w:rFonts w:ascii="Arial" w:eastAsia="CharisSIL" w:hAnsi="Arial" w:cs="Arial"/>
              <w:sz w:val="20"/>
              <w:szCs w:val="20"/>
            </w:rPr>
            <w:instrText xml:space="preserve">CITATION Gra \l 3081 </w:instrText>
          </w:r>
          <w:r w:rsidR="00825723"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(Graves, 2012)</w:t>
          </w:r>
          <w:r w:rsidR="00825723" w:rsidRPr="002A3D98">
            <w:rPr>
              <w:rFonts w:ascii="Arial" w:eastAsia="CharisSIL" w:hAnsi="Arial" w:cs="Arial"/>
              <w:sz w:val="20"/>
              <w:szCs w:val="20"/>
            </w:rPr>
            <w:fldChar w:fldCharType="end"/>
          </w:r>
        </w:sdtContent>
      </w:sdt>
      <w:r w:rsidR="00825723" w:rsidRPr="002A3D98">
        <w:rPr>
          <w:rFonts w:ascii="Arial" w:eastAsia="CharisSIL" w:hAnsi="Arial" w:cs="Arial"/>
          <w:sz w:val="20"/>
          <w:szCs w:val="20"/>
        </w:rPr>
        <w:t xml:space="preserve">, </w:t>
      </w:r>
      <w:sdt>
        <w:sdtPr>
          <w:rPr>
            <w:rFonts w:ascii="Arial" w:eastAsia="CharisSIL" w:hAnsi="Arial" w:cs="Arial"/>
            <w:sz w:val="20"/>
            <w:szCs w:val="20"/>
          </w:rPr>
          <w:id w:val="-1866584319"/>
          <w:citation/>
        </w:sdtPr>
        <w:sdtContent>
          <w:r w:rsidR="00825723" w:rsidRPr="002A3D98">
            <w:rPr>
              <w:rFonts w:ascii="Arial" w:eastAsia="CharisSIL" w:hAnsi="Arial" w:cs="Arial"/>
              <w:sz w:val="20"/>
              <w:szCs w:val="20"/>
            </w:rPr>
            <w:fldChar w:fldCharType="begin"/>
          </w:r>
          <w:r w:rsidR="00825723" w:rsidRPr="002A3D98">
            <w:rPr>
              <w:rFonts w:ascii="Arial" w:eastAsia="CharisSIL" w:hAnsi="Arial" w:cs="Arial"/>
              <w:sz w:val="20"/>
              <w:szCs w:val="20"/>
            </w:rPr>
            <w:instrText xml:space="preserve"> CITATION Wei191 \l 3081 </w:instrText>
          </w:r>
          <w:r w:rsidR="00825723"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(Wei N. , Li, Duan, Liu, &amp; Zeng, 2019)</w:t>
          </w:r>
          <w:r w:rsidR="00825723" w:rsidRPr="002A3D98">
            <w:rPr>
              <w:rFonts w:ascii="Arial" w:eastAsia="CharisSIL" w:hAnsi="Arial" w:cs="Arial"/>
              <w:sz w:val="20"/>
              <w:szCs w:val="20"/>
            </w:rPr>
            <w:fldChar w:fldCharType="end"/>
          </w:r>
        </w:sdtContent>
      </w:sdt>
      <w:r w:rsidR="00825723" w:rsidRPr="002A3D98">
        <w:rPr>
          <w:rFonts w:ascii="Arial" w:eastAsia="CharisSIL" w:hAnsi="Arial" w:cs="Arial"/>
          <w:sz w:val="20"/>
          <w:szCs w:val="20"/>
        </w:rPr>
        <w:t xml:space="preserve"> </w:t>
      </w:r>
      <w:r w:rsidRPr="002A3D98">
        <w:rPr>
          <w:rFonts w:ascii="Arial" w:eastAsia="CharisSIL" w:hAnsi="Arial" w:cs="Arial"/>
          <w:sz w:val="20"/>
          <w:szCs w:val="20"/>
        </w:rPr>
        <w:t xml:space="preserve">has been shown to outperform traditional models, addressing issues </w:t>
      </w:r>
      <w:r w:rsidR="00876319" w:rsidRPr="002A3D98">
        <w:rPr>
          <w:rFonts w:ascii="Arial" w:eastAsia="CharisSIL" w:hAnsi="Arial" w:cs="Arial"/>
          <w:sz w:val="20"/>
          <w:szCs w:val="20"/>
        </w:rPr>
        <w:t>such as</w:t>
      </w:r>
      <w:r w:rsidRPr="002A3D98">
        <w:rPr>
          <w:rFonts w:ascii="Arial" w:eastAsia="CharisSIL" w:hAnsi="Arial" w:cs="Arial"/>
          <w:sz w:val="20"/>
          <w:szCs w:val="20"/>
        </w:rPr>
        <w:t xml:space="preserve"> vanishing or exploding gradients in the back-propagation process. Additionally, integrating sequence-to-sequence architecture into LSTM models enables the estimation of loads for future time steps, enhancing prediction performance compared to other models such as Artificial Neural Networks (ANN), Support Vector Regression (SVR), and traditional RNNs.</w:t>
      </w:r>
    </w:p>
    <w:tbl>
      <w:tblPr>
        <w:tblStyle w:val="ListTable3-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195"/>
        <w:gridCol w:w="7297"/>
      </w:tblGrid>
      <w:tr w:rsidR="005D12F5" w:rsidRPr="002A3D98" w14:paraId="2B8748D2" w14:textId="77777777" w:rsidTr="0015673B">
        <w:trPr>
          <w:cnfStyle w:val="100000000000" w:firstRow="1" w:lastRow="0" w:firstColumn="0" w:lastColumn="0" w:oddVBand="0" w:evenVBand="0" w:oddHBand="0" w:evenHBand="0" w:firstRowFirstColumn="0" w:firstRowLastColumn="0" w:lastRowFirstColumn="0" w:lastRowLastColumn="0"/>
          <w:trHeight w:val="300"/>
        </w:trPr>
        <w:tc>
          <w:tcPr>
            <w:tcW w:w="2195" w:type="dxa"/>
            <w:vAlign w:val="center"/>
          </w:tcPr>
          <w:p w14:paraId="6F8D2A08" w14:textId="77777777" w:rsidR="005D12F5" w:rsidRPr="002A3D98" w:rsidRDefault="005D12F5" w:rsidP="00F902DE">
            <w:pPr>
              <w:ind w:firstLine="0"/>
              <w:rPr>
                <w:rFonts w:ascii="Arial" w:eastAsia="CharisSIL" w:hAnsi="Arial" w:cs="Arial"/>
                <w:sz w:val="20"/>
                <w:szCs w:val="20"/>
              </w:rPr>
            </w:pPr>
            <w:r w:rsidRPr="002A3D98">
              <w:rPr>
                <w:rFonts w:ascii="Arial" w:eastAsia="CharisSIL" w:hAnsi="Arial" w:cs="Arial"/>
                <w:sz w:val="20"/>
                <w:szCs w:val="20"/>
              </w:rPr>
              <w:t>Researcher/Scientist</w:t>
            </w:r>
          </w:p>
        </w:tc>
        <w:tc>
          <w:tcPr>
            <w:tcW w:w="7860" w:type="dxa"/>
            <w:vAlign w:val="center"/>
          </w:tcPr>
          <w:p w14:paraId="1592605B" w14:textId="77777777" w:rsidR="005D12F5" w:rsidRPr="002A3D98" w:rsidRDefault="005D12F5" w:rsidP="00F902DE">
            <w:pPr>
              <w:ind w:firstLine="0"/>
              <w:rPr>
                <w:rFonts w:ascii="Arial" w:eastAsia="CharisSIL" w:hAnsi="Arial" w:cs="Arial"/>
                <w:sz w:val="20"/>
                <w:szCs w:val="20"/>
              </w:rPr>
            </w:pPr>
            <w:r w:rsidRPr="002A3D98">
              <w:rPr>
                <w:rFonts w:ascii="Arial" w:eastAsia="CharisSIL" w:hAnsi="Arial" w:cs="Arial"/>
                <w:sz w:val="20"/>
                <w:szCs w:val="20"/>
              </w:rPr>
              <w:t>Models developed</w:t>
            </w:r>
          </w:p>
        </w:tc>
      </w:tr>
      <w:tr w:rsidR="005D12F5" w:rsidRPr="002A3D98" w14:paraId="5613C5C0" w14:textId="77777777" w:rsidTr="0015673B">
        <w:trPr>
          <w:trHeight w:val="300"/>
        </w:trPr>
        <w:tc>
          <w:tcPr>
            <w:tcW w:w="2195" w:type="dxa"/>
            <w:vAlign w:val="center"/>
          </w:tcPr>
          <w:p w14:paraId="000157E4" w14:textId="104948B0" w:rsidR="005D12F5" w:rsidRPr="002A3D98" w:rsidRDefault="00000000" w:rsidP="002C549C">
            <w:pPr>
              <w:ind w:firstLine="0"/>
              <w:rPr>
                <w:rFonts w:ascii="Arial" w:hAnsi="Arial" w:cs="Arial"/>
                <w:sz w:val="20"/>
                <w:szCs w:val="20"/>
              </w:rPr>
            </w:pPr>
            <w:sdt>
              <w:sdtPr>
                <w:rPr>
                  <w:rFonts w:ascii="Arial" w:hAnsi="Arial" w:cs="Arial"/>
                  <w:sz w:val="20"/>
                  <w:szCs w:val="20"/>
                </w:rPr>
                <w:id w:val="-596792199"/>
                <w:citation/>
              </w:sdtPr>
              <w:sdtContent>
                <w:r w:rsidR="00147323" w:rsidRPr="002A3D98">
                  <w:rPr>
                    <w:rFonts w:ascii="Arial" w:hAnsi="Arial" w:cs="Arial"/>
                    <w:sz w:val="20"/>
                    <w:szCs w:val="20"/>
                  </w:rPr>
                  <w:fldChar w:fldCharType="begin"/>
                </w:r>
                <w:r w:rsidR="00147323" w:rsidRPr="002A3D98">
                  <w:rPr>
                    <w:rFonts w:ascii="Arial" w:eastAsia="CharisSIL" w:hAnsi="Arial" w:cs="Arial"/>
                    <w:sz w:val="20"/>
                    <w:szCs w:val="20"/>
                  </w:rPr>
                  <w:instrText xml:space="preserve"> CITATION Mil12 \l 3081 </w:instrText>
                </w:r>
                <w:r w:rsidR="00147323" w:rsidRPr="002A3D98">
                  <w:rPr>
                    <w:rFonts w:ascii="Arial" w:hAnsi="Arial" w:cs="Arial"/>
                    <w:sz w:val="20"/>
                    <w:szCs w:val="20"/>
                  </w:rPr>
                  <w:fldChar w:fldCharType="separate"/>
                </w:r>
                <w:r w:rsidR="0090418D" w:rsidRPr="002A3D98">
                  <w:rPr>
                    <w:rFonts w:ascii="Arial" w:eastAsia="CharisSIL" w:hAnsi="Arial" w:cs="Arial"/>
                    <w:noProof/>
                    <w:sz w:val="20"/>
                    <w:szCs w:val="20"/>
                  </w:rPr>
                  <w:t>(Miljanovic, 2012)</w:t>
                </w:r>
                <w:r w:rsidR="00147323" w:rsidRPr="002A3D98">
                  <w:rPr>
                    <w:rFonts w:ascii="Arial" w:hAnsi="Arial" w:cs="Arial"/>
                    <w:sz w:val="20"/>
                    <w:szCs w:val="20"/>
                  </w:rPr>
                  <w:fldChar w:fldCharType="end"/>
                </w:r>
              </w:sdtContent>
            </w:sdt>
          </w:p>
        </w:tc>
        <w:tc>
          <w:tcPr>
            <w:tcW w:w="7860" w:type="dxa"/>
            <w:vAlign w:val="center"/>
          </w:tcPr>
          <w:p w14:paraId="4E9570C3" w14:textId="55F124ED" w:rsidR="005D12F5" w:rsidRPr="002A3D98" w:rsidRDefault="006907D3" w:rsidP="002C549C">
            <w:pPr>
              <w:ind w:firstLine="0"/>
              <w:rPr>
                <w:rFonts w:ascii="Arial" w:eastAsia="CharisSIL" w:hAnsi="Arial" w:cs="Arial"/>
                <w:sz w:val="20"/>
                <w:szCs w:val="20"/>
              </w:rPr>
            </w:pPr>
            <w:r w:rsidRPr="002A3D98">
              <w:rPr>
                <w:rFonts w:ascii="Arial" w:hAnsi="Arial" w:cs="Arial"/>
                <w:sz w:val="20"/>
                <w:szCs w:val="20"/>
              </w:rPr>
              <w:t>The purpose of this paper is to perform evaluation of two different neural network architectures used for solving temporal problems, i.e. time series prediction. The data sets in this project include Mackey-Glass, Sunspots, and Standard &amp; Poor's 500, the stock market index. The study also presents a comparison study on the two networks and their performance</w:t>
            </w:r>
          </w:p>
        </w:tc>
      </w:tr>
      <w:tr w:rsidR="007F1451" w:rsidRPr="002A3D98" w14:paraId="338D3E36" w14:textId="77777777" w:rsidTr="0015673B">
        <w:trPr>
          <w:trHeight w:val="300"/>
        </w:trPr>
        <w:tc>
          <w:tcPr>
            <w:tcW w:w="2195" w:type="dxa"/>
            <w:vAlign w:val="center"/>
          </w:tcPr>
          <w:p w14:paraId="64F56CAA" w14:textId="3B24689C" w:rsidR="007F1451" w:rsidRPr="002A3D98" w:rsidRDefault="00000000" w:rsidP="00F902DE">
            <w:pPr>
              <w:ind w:firstLine="0"/>
              <w:rPr>
                <w:rFonts w:ascii="Arial" w:hAnsi="Arial" w:cs="Arial"/>
                <w:sz w:val="20"/>
                <w:szCs w:val="20"/>
              </w:rPr>
            </w:pPr>
            <w:sdt>
              <w:sdtPr>
                <w:rPr>
                  <w:rFonts w:ascii="Arial" w:hAnsi="Arial" w:cs="Arial"/>
                  <w:sz w:val="20"/>
                  <w:szCs w:val="20"/>
                </w:rPr>
                <w:id w:val="555744515"/>
                <w:citation/>
              </w:sdtPr>
              <w:sdtContent>
                <w:r w:rsidR="00666E0E" w:rsidRPr="002A3D98">
                  <w:rPr>
                    <w:rFonts w:ascii="Arial" w:hAnsi="Arial" w:cs="Arial"/>
                    <w:sz w:val="20"/>
                    <w:szCs w:val="20"/>
                  </w:rPr>
                  <w:fldChar w:fldCharType="begin"/>
                </w:r>
                <w:r w:rsidR="00666E0E" w:rsidRPr="002A3D98">
                  <w:rPr>
                    <w:rFonts w:ascii="Arial" w:hAnsi="Arial" w:cs="Arial"/>
                    <w:sz w:val="20"/>
                    <w:szCs w:val="20"/>
                  </w:rPr>
                  <w:instrText xml:space="preserve"> CITATION Ker98 \l 3081 </w:instrText>
                </w:r>
                <w:r w:rsidR="00666E0E" w:rsidRPr="002A3D98">
                  <w:rPr>
                    <w:rFonts w:ascii="Arial" w:hAnsi="Arial" w:cs="Arial"/>
                    <w:sz w:val="20"/>
                    <w:szCs w:val="20"/>
                  </w:rPr>
                  <w:fldChar w:fldCharType="separate"/>
                </w:r>
                <w:r w:rsidR="0090418D" w:rsidRPr="002A3D98">
                  <w:rPr>
                    <w:rFonts w:ascii="Arial" w:hAnsi="Arial" w:cs="Arial"/>
                    <w:noProof/>
                    <w:sz w:val="20"/>
                    <w:szCs w:val="20"/>
                  </w:rPr>
                  <w:t>(Kermanshahi, 1998)</w:t>
                </w:r>
                <w:r w:rsidR="00666E0E" w:rsidRPr="002A3D98">
                  <w:rPr>
                    <w:rFonts w:ascii="Arial" w:hAnsi="Arial" w:cs="Arial"/>
                    <w:sz w:val="20"/>
                    <w:szCs w:val="20"/>
                  </w:rPr>
                  <w:fldChar w:fldCharType="end"/>
                </w:r>
              </w:sdtContent>
            </w:sdt>
          </w:p>
        </w:tc>
        <w:tc>
          <w:tcPr>
            <w:tcW w:w="7860" w:type="dxa"/>
            <w:vAlign w:val="center"/>
          </w:tcPr>
          <w:p w14:paraId="36569B36" w14:textId="24554606" w:rsidR="007F1451" w:rsidRPr="002A3D98" w:rsidRDefault="009F07CA" w:rsidP="00F902DE">
            <w:pPr>
              <w:ind w:firstLine="0"/>
              <w:rPr>
                <w:rFonts w:ascii="Arial" w:hAnsi="Arial" w:cs="Arial"/>
                <w:sz w:val="20"/>
                <w:szCs w:val="20"/>
              </w:rPr>
            </w:pPr>
            <w:r w:rsidRPr="002A3D98">
              <w:rPr>
                <w:rFonts w:ascii="Arial" w:hAnsi="Arial" w:cs="Arial"/>
                <w:color w:val="0D0D0D"/>
                <w:sz w:val="20"/>
                <w:szCs w:val="20"/>
                <w:shd w:val="clear" w:color="auto" w:fill="FFFFFF"/>
              </w:rPr>
              <w:t>investigates long-term load forecasting using two artificial neural networks: a recurrent neural network (RNN) for one-year ahead predictions and a three-layer feed-forward back-propagation (BP) for forecasts spanning 5 and 10 years. Trained on data from 1975 to 1994 and tested on subsequent years, the models demonstrate reasonable accuracy both within and beyond the training period. To address the absence of weather data beyond two weeks, a sensitivity program is devised to estimate future temperatures. The study concludes by conducting load forecasts for nine utilities in Japan</w:t>
            </w:r>
          </w:p>
        </w:tc>
      </w:tr>
      <w:tr w:rsidR="004A3EC8" w:rsidRPr="002A3D98" w14:paraId="62A71D6A" w14:textId="77777777" w:rsidTr="0015673B">
        <w:trPr>
          <w:trHeight w:val="300"/>
        </w:trPr>
        <w:tc>
          <w:tcPr>
            <w:tcW w:w="2195" w:type="dxa"/>
            <w:vAlign w:val="center"/>
          </w:tcPr>
          <w:p w14:paraId="1880F5ED" w14:textId="206A8EAE" w:rsidR="004A3EC8" w:rsidRPr="002A3D98" w:rsidRDefault="00000000" w:rsidP="00F902DE">
            <w:pPr>
              <w:ind w:firstLine="0"/>
              <w:rPr>
                <w:rFonts w:ascii="Arial" w:hAnsi="Arial" w:cs="Arial"/>
                <w:sz w:val="20"/>
                <w:szCs w:val="20"/>
              </w:rPr>
            </w:pPr>
            <w:sdt>
              <w:sdtPr>
                <w:rPr>
                  <w:rFonts w:ascii="Arial" w:hAnsi="Arial" w:cs="Arial"/>
                  <w:sz w:val="20"/>
                  <w:szCs w:val="20"/>
                </w:rPr>
                <w:id w:val="-503983419"/>
                <w:citation/>
              </w:sdtPr>
              <w:sdtContent>
                <w:r w:rsidR="007B25CD" w:rsidRPr="002A3D98">
                  <w:rPr>
                    <w:rFonts w:ascii="Arial" w:hAnsi="Arial" w:cs="Arial"/>
                    <w:sz w:val="20"/>
                    <w:szCs w:val="20"/>
                  </w:rPr>
                  <w:fldChar w:fldCharType="begin"/>
                </w:r>
                <w:r w:rsidR="007B25CD" w:rsidRPr="002A3D98">
                  <w:rPr>
                    <w:rFonts w:ascii="Arial" w:hAnsi="Arial" w:cs="Arial"/>
                    <w:sz w:val="20"/>
                    <w:szCs w:val="20"/>
                  </w:rPr>
                  <w:instrText xml:space="preserve"> CITATION HeW17 \l 3081 </w:instrText>
                </w:r>
                <w:r w:rsidR="007B25CD" w:rsidRPr="002A3D98">
                  <w:rPr>
                    <w:rFonts w:ascii="Arial" w:hAnsi="Arial" w:cs="Arial"/>
                    <w:sz w:val="20"/>
                    <w:szCs w:val="20"/>
                  </w:rPr>
                  <w:fldChar w:fldCharType="separate"/>
                </w:r>
                <w:r w:rsidR="0090418D" w:rsidRPr="002A3D98">
                  <w:rPr>
                    <w:rFonts w:ascii="Arial" w:hAnsi="Arial" w:cs="Arial"/>
                    <w:noProof/>
                    <w:sz w:val="20"/>
                    <w:szCs w:val="20"/>
                  </w:rPr>
                  <w:t>(He W. , 2017)</w:t>
                </w:r>
                <w:r w:rsidR="007B25CD" w:rsidRPr="002A3D98">
                  <w:rPr>
                    <w:rFonts w:ascii="Arial" w:hAnsi="Arial" w:cs="Arial"/>
                    <w:sz w:val="20"/>
                    <w:szCs w:val="20"/>
                  </w:rPr>
                  <w:fldChar w:fldCharType="end"/>
                </w:r>
              </w:sdtContent>
            </w:sdt>
          </w:p>
        </w:tc>
        <w:tc>
          <w:tcPr>
            <w:tcW w:w="7860" w:type="dxa"/>
            <w:vAlign w:val="center"/>
          </w:tcPr>
          <w:p w14:paraId="266743F7" w14:textId="729F96B6" w:rsidR="004A3EC8" w:rsidRPr="002A3D98" w:rsidRDefault="0088195A" w:rsidP="00F902DE">
            <w:pPr>
              <w:ind w:firstLine="0"/>
              <w:rPr>
                <w:rFonts w:ascii="Arial" w:hAnsi="Arial" w:cs="Arial"/>
                <w:color w:val="0D0D0D"/>
                <w:sz w:val="20"/>
                <w:szCs w:val="20"/>
                <w:shd w:val="clear" w:color="auto" w:fill="FFFFFF"/>
              </w:rPr>
            </w:pPr>
            <w:r w:rsidRPr="002A3D98">
              <w:rPr>
                <w:rFonts w:ascii="Arial" w:hAnsi="Arial" w:cs="Arial"/>
                <w:color w:val="0D0D0D"/>
                <w:sz w:val="20"/>
                <w:szCs w:val="20"/>
                <w:shd w:val="clear" w:color="auto" w:fill="FFFFFF"/>
              </w:rPr>
              <w:t>presents a novel Deep Neural Network (DNN) architecture for short-term load forecasting, leveraging multiple input features. It employs Convolutional Neural Network (CNN) components to extract features from historical load sequences and Recurrent Components to model implicit dynamics. Dense layers are used to process other types of features. Experimental results on a large dataset from a city in North China demonstrate the effectiveness of the proposed method, which is also adaptable to other time series prediction tasks.</w:t>
            </w:r>
          </w:p>
        </w:tc>
      </w:tr>
      <w:tr w:rsidR="00C71ABB" w:rsidRPr="002A3D98" w14:paraId="62E6D841" w14:textId="77777777" w:rsidTr="0015673B">
        <w:trPr>
          <w:trHeight w:val="300"/>
        </w:trPr>
        <w:tc>
          <w:tcPr>
            <w:tcW w:w="2195" w:type="dxa"/>
            <w:vAlign w:val="center"/>
          </w:tcPr>
          <w:p w14:paraId="66A665E9" w14:textId="47F889B7" w:rsidR="00C71ABB" w:rsidRPr="002A3D98" w:rsidRDefault="00000000" w:rsidP="00F902DE">
            <w:pPr>
              <w:ind w:firstLine="0"/>
              <w:rPr>
                <w:rFonts w:ascii="Arial" w:hAnsi="Arial" w:cs="Arial"/>
                <w:sz w:val="20"/>
                <w:szCs w:val="20"/>
              </w:rPr>
            </w:pPr>
            <w:sdt>
              <w:sdtPr>
                <w:rPr>
                  <w:rFonts w:ascii="Arial" w:hAnsi="Arial" w:cs="Arial"/>
                  <w:sz w:val="20"/>
                  <w:szCs w:val="20"/>
                </w:rPr>
                <w:id w:val="-593319384"/>
                <w:citation/>
              </w:sdtPr>
              <w:sdtContent>
                <w:r w:rsidR="00A0549D" w:rsidRPr="002A3D98">
                  <w:rPr>
                    <w:rFonts w:ascii="Arial" w:hAnsi="Arial" w:cs="Arial"/>
                    <w:sz w:val="20"/>
                    <w:szCs w:val="20"/>
                  </w:rPr>
                  <w:fldChar w:fldCharType="begin"/>
                </w:r>
                <w:r w:rsidR="00A0549D" w:rsidRPr="002A3D98">
                  <w:rPr>
                    <w:rFonts w:ascii="Arial" w:hAnsi="Arial" w:cs="Arial"/>
                    <w:sz w:val="20"/>
                    <w:szCs w:val="20"/>
                  </w:rPr>
                  <w:instrText xml:space="preserve"> CITATION Wei191 \l 3081 </w:instrText>
                </w:r>
                <w:r w:rsidR="00A0549D" w:rsidRPr="002A3D98">
                  <w:rPr>
                    <w:rFonts w:ascii="Arial" w:hAnsi="Arial" w:cs="Arial"/>
                    <w:sz w:val="20"/>
                    <w:szCs w:val="20"/>
                  </w:rPr>
                  <w:fldChar w:fldCharType="separate"/>
                </w:r>
                <w:r w:rsidR="0090418D" w:rsidRPr="002A3D98">
                  <w:rPr>
                    <w:rFonts w:ascii="Arial" w:hAnsi="Arial" w:cs="Arial"/>
                    <w:noProof/>
                    <w:sz w:val="20"/>
                    <w:szCs w:val="20"/>
                  </w:rPr>
                  <w:t>(Wei N. , Li, Duan, Liu, &amp; Zeng, 2019)</w:t>
                </w:r>
                <w:r w:rsidR="00A0549D" w:rsidRPr="002A3D98">
                  <w:rPr>
                    <w:rFonts w:ascii="Arial" w:hAnsi="Arial" w:cs="Arial"/>
                    <w:sz w:val="20"/>
                    <w:szCs w:val="20"/>
                  </w:rPr>
                  <w:fldChar w:fldCharType="end"/>
                </w:r>
              </w:sdtContent>
            </w:sdt>
          </w:p>
        </w:tc>
        <w:tc>
          <w:tcPr>
            <w:tcW w:w="7860" w:type="dxa"/>
            <w:vAlign w:val="center"/>
          </w:tcPr>
          <w:p w14:paraId="18A090FC" w14:textId="3BD30230" w:rsidR="00D90591" w:rsidRPr="002A3D98" w:rsidRDefault="004E7968" w:rsidP="00F902DE">
            <w:pPr>
              <w:ind w:firstLine="0"/>
              <w:rPr>
                <w:rFonts w:ascii="Arial" w:hAnsi="Arial" w:cs="Arial"/>
                <w:color w:val="0D0D0D"/>
                <w:sz w:val="20"/>
                <w:szCs w:val="20"/>
                <w:shd w:val="clear" w:color="auto" w:fill="FFFFFF"/>
              </w:rPr>
            </w:pPr>
            <w:r w:rsidRPr="002A3D98">
              <w:rPr>
                <w:rFonts w:ascii="Arial" w:hAnsi="Arial" w:cs="Arial"/>
                <w:color w:val="0D0D0D"/>
                <w:sz w:val="20"/>
                <w:szCs w:val="20"/>
                <w:shd w:val="clear" w:color="auto" w:fill="FFFFFF"/>
              </w:rPr>
              <w:t>introduces a hybrid model for daily natural gas load forecasting, combining Principal Component Correlation Analysis (PCCA) with Long Short-Term Memory (LSTM) networks. PCCA</w:t>
            </w:r>
            <w:r w:rsidR="00810B10" w:rsidRPr="002A3D98">
              <w:rPr>
                <w:rFonts w:ascii="Arial" w:hAnsi="Arial" w:cs="Arial"/>
                <w:color w:val="0D0D0D"/>
                <w:sz w:val="20"/>
                <w:szCs w:val="20"/>
                <w:shd w:val="clear" w:color="auto" w:fill="FFFFFF"/>
              </w:rPr>
              <w:t xml:space="preserve"> </w:t>
            </w:r>
            <w:r w:rsidRPr="002A3D98">
              <w:rPr>
                <w:rFonts w:ascii="Arial" w:hAnsi="Arial" w:cs="Arial"/>
                <w:color w:val="0D0D0D"/>
                <w:sz w:val="20"/>
                <w:szCs w:val="20"/>
                <w:shd w:val="clear" w:color="auto" w:fill="FFFFFF"/>
              </w:rPr>
              <w:t>extracts relevant factors while removing redundancies from the dataset. LSTM is utili</w:t>
            </w:r>
            <w:r w:rsidR="00810B10" w:rsidRPr="002A3D98">
              <w:rPr>
                <w:rFonts w:ascii="Arial" w:hAnsi="Arial" w:cs="Arial"/>
                <w:color w:val="0D0D0D"/>
                <w:sz w:val="20"/>
                <w:szCs w:val="20"/>
                <w:shd w:val="clear" w:color="auto" w:fill="FFFFFF"/>
              </w:rPr>
              <w:t>s</w:t>
            </w:r>
            <w:r w:rsidRPr="002A3D98">
              <w:rPr>
                <w:rFonts w:ascii="Arial" w:hAnsi="Arial" w:cs="Arial"/>
                <w:color w:val="0D0D0D"/>
                <w:sz w:val="20"/>
                <w:szCs w:val="20"/>
                <w:shd w:val="clear" w:color="auto" w:fill="FFFFFF"/>
              </w:rPr>
              <w:t>ed for load prediction. Using recent data from Xi’an (China) and Athens (Greece), incorporating 14 weather factors, the proposed PCCA-LSTM model outperforms other methods such as PCA-LSTM, BPNN, and SVR, demonstrating the lowest mean absolute percentage errors.</w:t>
            </w:r>
          </w:p>
        </w:tc>
      </w:tr>
      <w:tr w:rsidR="009B41DA" w:rsidRPr="002A3D98" w14:paraId="714903FE" w14:textId="77777777" w:rsidTr="0015673B">
        <w:trPr>
          <w:trHeight w:val="300"/>
        </w:trPr>
        <w:tc>
          <w:tcPr>
            <w:tcW w:w="2195" w:type="dxa"/>
            <w:vAlign w:val="center"/>
          </w:tcPr>
          <w:p w14:paraId="1C58326D" w14:textId="4DACEFA6" w:rsidR="009B41DA" w:rsidRPr="002A3D98" w:rsidRDefault="00000000" w:rsidP="00F902DE">
            <w:pPr>
              <w:ind w:firstLine="0"/>
              <w:rPr>
                <w:rFonts w:ascii="Arial" w:hAnsi="Arial" w:cs="Arial"/>
                <w:sz w:val="20"/>
                <w:szCs w:val="20"/>
              </w:rPr>
            </w:pPr>
            <w:sdt>
              <w:sdtPr>
                <w:rPr>
                  <w:rFonts w:ascii="Arial" w:hAnsi="Arial" w:cs="Arial"/>
                  <w:sz w:val="20"/>
                  <w:szCs w:val="20"/>
                </w:rPr>
                <w:id w:val="341746980"/>
                <w:citation/>
              </w:sdtPr>
              <w:sdtContent>
                <w:r w:rsidR="009B41DA" w:rsidRPr="002A3D98">
                  <w:rPr>
                    <w:rFonts w:ascii="Arial" w:hAnsi="Arial" w:cs="Arial"/>
                    <w:sz w:val="20"/>
                    <w:szCs w:val="20"/>
                  </w:rPr>
                  <w:fldChar w:fldCharType="begin"/>
                </w:r>
                <w:r w:rsidR="009B41DA" w:rsidRPr="002A3D98">
                  <w:rPr>
                    <w:rFonts w:ascii="Arial" w:hAnsi="Arial" w:cs="Arial"/>
                    <w:sz w:val="20"/>
                    <w:szCs w:val="20"/>
                  </w:rPr>
                  <w:instrText xml:space="preserve"> CITATION Qin18 \l 3081 </w:instrText>
                </w:r>
                <w:r w:rsidR="009B41DA" w:rsidRPr="002A3D98">
                  <w:rPr>
                    <w:rFonts w:ascii="Arial" w:hAnsi="Arial" w:cs="Arial"/>
                    <w:sz w:val="20"/>
                    <w:szCs w:val="20"/>
                  </w:rPr>
                  <w:fldChar w:fldCharType="separate"/>
                </w:r>
                <w:r w:rsidR="0090418D" w:rsidRPr="002A3D98">
                  <w:rPr>
                    <w:rFonts w:ascii="Arial" w:hAnsi="Arial" w:cs="Arial"/>
                    <w:noProof/>
                    <w:sz w:val="20"/>
                    <w:szCs w:val="20"/>
                  </w:rPr>
                  <w:t>(Qing &amp; Niu, 2018)</w:t>
                </w:r>
                <w:r w:rsidR="009B41DA" w:rsidRPr="002A3D98">
                  <w:rPr>
                    <w:rFonts w:ascii="Arial" w:hAnsi="Arial" w:cs="Arial"/>
                    <w:sz w:val="20"/>
                    <w:szCs w:val="20"/>
                  </w:rPr>
                  <w:fldChar w:fldCharType="end"/>
                </w:r>
              </w:sdtContent>
            </w:sdt>
          </w:p>
        </w:tc>
        <w:tc>
          <w:tcPr>
            <w:tcW w:w="7860" w:type="dxa"/>
            <w:vAlign w:val="center"/>
          </w:tcPr>
          <w:p w14:paraId="7E933AF0" w14:textId="48293EDF" w:rsidR="009B41DA" w:rsidRPr="002A3D98" w:rsidRDefault="003A1BC8" w:rsidP="00F902DE">
            <w:pPr>
              <w:ind w:firstLine="0"/>
              <w:rPr>
                <w:rFonts w:ascii="Arial" w:hAnsi="Arial" w:cs="Arial"/>
                <w:color w:val="0D0D0D"/>
                <w:sz w:val="20"/>
                <w:szCs w:val="20"/>
                <w:shd w:val="clear" w:color="auto" w:fill="FFFFFF"/>
              </w:rPr>
            </w:pPr>
            <w:r w:rsidRPr="002A3D98">
              <w:rPr>
                <w:rFonts w:ascii="Arial" w:hAnsi="Arial" w:cs="Arial"/>
                <w:color w:val="0D0D0D"/>
                <w:sz w:val="20"/>
                <w:szCs w:val="20"/>
                <w:shd w:val="clear" w:color="auto" w:fill="FFFFFF"/>
              </w:rPr>
              <w:t xml:space="preserve">proposes </w:t>
            </w:r>
            <w:r w:rsidR="00146567" w:rsidRPr="002A3D98">
              <w:rPr>
                <w:rFonts w:ascii="Arial" w:hAnsi="Arial" w:cs="Arial"/>
                <w:color w:val="0D0D0D"/>
                <w:sz w:val="20"/>
                <w:szCs w:val="20"/>
                <w:shd w:val="clear" w:color="auto" w:fill="FFFFFF"/>
              </w:rPr>
              <w:t>a model</w:t>
            </w:r>
            <w:r w:rsidRPr="002A3D98">
              <w:rPr>
                <w:rFonts w:ascii="Arial" w:hAnsi="Arial" w:cs="Arial"/>
                <w:color w:val="0D0D0D"/>
                <w:sz w:val="20"/>
                <w:szCs w:val="20"/>
                <w:shd w:val="clear" w:color="auto" w:fill="FFFFFF"/>
              </w:rPr>
              <w:t xml:space="preserve"> for day-ahead solar irradiance prediction using weather forecasting data, addressing the challenge of obtaining historical irradiance data for on-site photovoltaic generation. </w:t>
            </w:r>
            <w:r w:rsidR="00146567" w:rsidRPr="002A3D98">
              <w:rPr>
                <w:rFonts w:ascii="Arial" w:hAnsi="Arial" w:cs="Arial"/>
                <w:color w:val="0D0D0D"/>
                <w:sz w:val="20"/>
                <w:szCs w:val="20"/>
                <w:shd w:val="clear" w:color="auto" w:fill="FFFFFF"/>
              </w:rPr>
              <w:t>The model</w:t>
            </w:r>
            <w:r w:rsidRPr="002A3D98">
              <w:rPr>
                <w:rFonts w:ascii="Arial" w:hAnsi="Arial" w:cs="Arial"/>
                <w:color w:val="0D0D0D"/>
                <w:sz w:val="20"/>
                <w:szCs w:val="20"/>
                <w:shd w:val="clear" w:color="auto" w:fill="FFFFFF"/>
              </w:rPr>
              <w:t xml:space="preserve"> employs long short-term memory (LSTM) networks to capture temporal dependencies. </w:t>
            </w:r>
            <w:r w:rsidR="00146567" w:rsidRPr="002A3D98">
              <w:rPr>
                <w:rFonts w:ascii="Arial" w:hAnsi="Arial" w:cs="Arial"/>
                <w:color w:val="0D0D0D"/>
                <w:sz w:val="20"/>
                <w:szCs w:val="20"/>
                <w:shd w:val="clear" w:color="auto" w:fill="FFFFFF"/>
              </w:rPr>
              <w:t xml:space="preserve">This model achieves 18.34% improvement in root mean square error (RMSE) </w:t>
            </w:r>
            <w:r w:rsidR="003C1CEE" w:rsidRPr="002A3D98">
              <w:rPr>
                <w:rFonts w:ascii="Arial" w:hAnsi="Arial" w:cs="Arial"/>
                <w:color w:val="0D0D0D"/>
                <w:sz w:val="20"/>
                <w:szCs w:val="20"/>
                <w:shd w:val="clear" w:color="auto" w:fill="FFFFFF"/>
              </w:rPr>
              <w:t xml:space="preserve">compared to feedforward neural networks. </w:t>
            </w:r>
            <w:r w:rsidR="00EE6E6F" w:rsidRPr="002A3D98">
              <w:rPr>
                <w:rFonts w:ascii="Arial" w:hAnsi="Arial" w:cs="Arial"/>
                <w:color w:val="0D0D0D"/>
                <w:sz w:val="20"/>
                <w:szCs w:val="20"/>
                <w:shd w:val="clear" w:color="auto" w:fill="FFFFFF"/>
              </w:rPr>
              <w:t xml:space="preserve">The model demonstrates better generalisation capability and reduced overfitting, improving accuracy. </w:t>
            </w:r>
          </w:p>
        </w:tc>
      </w:tr>
    </w:tbl>
    <w:p w14:paraId="7E58E85E" w14:textId="1C156FC8" w:rsidR="3B0AB444" w:rsidRPr="002A3D98" w:rsidRDefault="00AF6763" w:rsidP="002C549C">
      <w:pPr>
        <w:pStyle w:val="Caption"/>
        <w:spacing w:line="240" w:lineRule="auto"/>
        <w:rPr>
          <w:rFonts w:ascii="Arial" w:eastAsia="CharisSIL" w:hAnsi="Arial" w:cs="Arial"/>
          <w:i w:val="0"/>
          <w:sz w:val="16"/>
          <w:szCs w:val="16"/>
        </w:rPr>
      </w:pPr>
      <w:r w:rsidRPr="002A3D98">
        <w:rPr>
          <w:rFonts w:ascii="Arial" w:eastAsia="CharisSIL" w:hAnsi="Arial" w:cs="Arial"/>
          <w:i w:val="0"/>
          <w:iCs w:val="0"/>
          <w:sz w:val="16"/>
          <w:szCs w:val="16"/>
        </w:rPr>
        <w:tab/>
      </w:r>
      <w:r w:rsidRPr="002A3D98">
        <w:rPr>
          <w:rFonts w:ascii="Arial" w:eastAsia="CharisSIL" w:hAnsi="Arial" w:cs="Arial"/>
          <w:i w:val="0"/>
          <w:iCs w:val="0"/>
          <w:sz w:val="16"/>
          <w:szCs w:val="16"/>
        </w:rPr>
        <w:tab/>
      </w:r>
      <w:r w:rsidRPr="002A3D98">
        <w:rPr>
          <w:rFonts w:ascii="Arial" w:eastAsia="CharisSIL" w:hAnsi="Arial" w:cs="Arial"/>
          <w:i w:val="0"/>
          <w:iCs w:val="0"/>
          <w:sz w:val="16"/>
          <w:szCs w:val="16"/>
        </w:rPr>
        <w:tab/>
      </w:r>
      <w:r w:rsidRPr="002A3D98">
        <w:rPr>
          <w:rFonts w:ascii="Arial" w:eastAsia="CharisSIL" w:hAnsi="Arial" w:cs="Arial"/>
          <w:i w:val="0"/>
          <w:iCs w:val="0"/>
          <w:sz w:val="16"/>
          <w:szCs w:val="16"/>
        </w:rPr>
        <w:tab/>
      </w:r>
      <w:r w:rsidRPr="002A3D98">
        <w:rPr>
          <w:rFonts w:ascii="Arial" w:eastAsia="CharisSIL" w:hAnsi="Arial" w:cs="Arial"/>
          <w:i w:val="0"/>
          <w:iCs w:val="0"/>
          <w:sz w:val="16"/>
          <w:szCs w:val="16"/>
        </w:rPr>
        <w:tab/>
      </w:r>
      <w:bookmarkStart w:id="21" w:name="_Toc164507920"/>
      <w:r w:rsidR="00633E8B" w:rsidRPr="002A3D98">
        <w:rPr>
          <w:rFonts w:ascii="Arial" w:hAnsi="Arial" w:cs="Arial"/>
          <w:b/>
          <w:bCs/>
          <w:i w:val="0"/>
          <w:iCs w:val="0"/>
          <w:sz w:val="20"/>
          <w:szCs w:val="20"/>
        </w:rPr>
        <w:t xml:space="preserve">Table </w:t>
      </w:r>
      <w:r w:rsidR="00633E8B" w:rsidRPr="002A3D98">
        <w:rPr>
          <w:rFonts w:ascii="Arial" w:hAnsi="Arial" w:cs="Arial"/>
          <w:b/>
          <w:bCs/>
          <w:i w:val="0"/>
          <w:iCs w:val="0"/>
          <w:sz w:val="20"/>
          <w:szCs w:val="20"/>
        </w:rPr>
        <w:fldChar w:fldCharType="begin"/>
      </w:r>
      <w:r w:rsidR="00633E8B" w:rsidRPr="002A3D98">
        <w:rPr>
          <w:rFonts w:ascii="Arial" w:hAnsi="Arial" w:cs="Arial"/>
          <w:b/>
          <w:bCs/>
          <w:i w:val="0"/>
          <w:iCs w:val="0"/>
          <w:sz w:val="20"/>
          <w:szCs w:val="20"/>
        </w:rPr>
        <w:instrText xml:space="preserve"> SEQ Table \* ARABIC </w:instrText>
      </w:r>
      <w:r w:rsidR="00633E8B" w:rsidRPr="002A3D98">
        <w:rPr>
          <w:rFonts w:ascii="Arial" w:hAnsi="Arial" w:cs="Arial"/>
          <w:b/>
          <w:bCs/>
          <w:i w:val="0"/>
          <w:iCs w:val="0"/>
          <w:sz w:val="20"/>
          <w:szCs w:val="20"/>
        </w:rPr>
        <w:fldChar w:fldCharType="separate"/>
      </w:r>
      <w:r w:rsidR="00AD3ABB">
        <w:rPr>
          <w:rFonts w:ascii="Arial" w:hAnsi="Arial" w:cs="Arial"/>
          <w:b/>
          <w:bCs/>
          <w:i w:val="0"/>
          <w:iCs w:val="0"/>
          <w:noProof/>
          <w:sz w:val="20"/>
          <w:szCs w:val="20"/>
        </w:rPr>
        <w:t>6</w:t>
      </w:r>
      <w:r w:rsidR="00633E8B" w:rsidRPr="002A3D98">
        <w:rPr>
          <w:rFonts w:ascii="Arial" w:hAnsi="Arial" w:cs="Arial"/>
          <w:b/>
          <w:bCs/>
          <w:i w:val="0"/>
          <w:iCs w:val="0"/>
          <w:sz w:val="20"/>
          <w:szCs w:val="20"/>
        </w:rPr>
        <w:fldChar w:fldCharType="end"/>
      </w:r>
      <w:r w:rsidR="00633E8B" w:rsidRPr="002A3D98">
        <w:rPr>
          <w:rFonts w:ascii="Arial" w:hAnsi="Arial" w:cs="Arial"/>
          <w:i w:val="0"/>
          <w:iCs w:val="0"/>
          <w:sz w:val="20"/>
          <w:szCs w:val="20"/>
        </w:rPr>
        <w:t>: referenced papers for DL model</w:t>
      </w:r>
      <w:bookmarkEnd w:id="21"/>
      <w:r w:rsidRPr="002A3D98">
        <w:rPr>
          <w:rFonts w:ascii="Arial" w:eastAsia="CharisSIL" w:hAnsi="Arial" w:cs="Arial"/>
          <w:i w:val="0"/>
          <w:iCs w:val="0"/>
          <w:sz w:val="16"/>
          <w:szCs w:val="16"/>
        </w:rPr>
        <w:tab/>
      </w:r>
      <w:r w:rsidRPr="002A3D98">
        <w:rPr>
          <w:rFonts w:ascii="Arial" w:eastAsia="CharisSIL" w:hAnsi="Arial" w:cs="Arial"/>
          <w:i w:val="0"/>
          <w:iCs w:val="0"/>
          <w:sz w:val="16"/>
          <w:szCs w:val="16"/>
        </w:rPr>
        <w:tab/>
      </w:r>
      <w:r w:rsidRPr="002A3D98">
        <w:rPr>
          <w:rFonts w:ascii="Arial" w:eastAsia="CharisSIL" w:hAnsi="Arial" w:cs="Arial"/>
          <w:i w:val="0"/>
          <w:iCs w:val="0"/>
          <w:sz w:val="16"/>
          <w:szCs w:val="16"/>
        </w:rPr>
        <w:tab/>
      </w:r>
      <w:r w:rsidRPr="002A3D98">
        <w:rPr>
          <w:rFonts w:ascii="Arial" w:eastAsia="CharisSIL" w:hAnsi="Arial" w:cs="Arial"/>
          <w:i w:val="0"/>
          <w:iCs w:val="0"/>
          <w:sz w:val="16"/>
          <w:szCs w:val="16"/>
        </w:rPr>
        <w:tab/>
      </w:r>
      <w:r w:rsidRPr="002A3D98">
        <w:rPr>
          <w:rFonts w:ascii="Arial" w:eastAsia="CharisSIL" w:hAnsi="Arial" w:cs="Arial"/>
          <w:i w:val="0"/>
          <w:iCs w:val="0"/>
          <w:sz w:val="16"/>
          <w:szCs w:val="16"/>
        </w:rPr>
        <w:tab/>
      </w:r>
      <w:r w:rsidRPr="002A3D98">
        <w:rPr>
          <w:rFonts w:ascii="Arial" w:eastAsia="CharisSIL" w:hAnsi="Arial" w:cs="Arial"/>
          <w:i w:val="0"/>
          <w:iCs w:val="0"/>
          <w:sz w:val="16"/>
          <w:szCs w:val="16"/>
        </w:rPr>
        <w:tab/>
      </w:r>
      <w:r w:rsidRPr="002A3D98">
        <w:rPr>
          <w:rFonts w:ascii="Arial" w:eastAsia="CharisSIL" w:hAnsi="Arial" w:cs="Arial"/>
          <w:i w:val="0"/>
          <w:iCs w:val="0"/>
          <w:sz w:val="16"/>
          <w:szCs w:val="16"/>
        </w:rPr>
        <w:tab/>
      </w:r>
    </w:p>
    <w:p w14:paraId="19C5C8EE" w14:textId="57E97B7B" w:rsidR="00C8172D" w:rsidRPr="002A3D98" w:rsidRDefault="006351D2" w:rsidP="002C549C">
      <w:pPr>
        <w:pStyle w:val="Heading3"/>
        <w:spacing w:line="240" w:lineRule="auto"/>
        <w:rPr>
          <w:rFonts w:cs="Arial"/>
        </w:rPr>
      </w:pPr>
      <w:bookmarkStart w:id="22" w:name="_Toc164507667"/>
      <w:r w:rsidRPr="002A3D98">
        <w:rPr>
          <w:rFonts w:cs="Arial"/>
        </w:rPr>
        <w:lastRenderedPageBreak/>
        <w:t>SVR-based models</w:t>
      </w:r>
      <w:bookmarkEnd w:id="22"/>
    </w:p>
    <w:p w14:paraId="3F542D84" w14:textId="7E81FB64" w:rsidR="00A54317" w:rsidRPr="002A3D98" w:rsidRDefault="00011897" w:rsidP="002C549C">
      <w:pPr>
        <w:spacing w:line="240" w:lineRule="auto"/>
        <w:ind w:firstLine="0"/>
        <w:rPr>
          <w:rFonts w:ascii="Arial" w:eastAsia="CharisSIL" w:hAnsi="Arial" w:cs="Arial"/>
          <w:sz w:val="20"/>
          <w:szCs w:val="20"/>
        </w:rPr>
      </w:pPr>
      <w:r w:rsidRPr="002A3D98">
        <w:rPr>
          <w:rFonts w:ascii="Arial" w:eastAsia="CharisSIL" w:hAnsi="Arial" w:cs="Arial"/>
          <w:sz w:val="20"/>
          <w:szCs w:val="20"/>
        </w:rPr>
        <w:t>A superior performing</w:t>
      </w:r>
      <w:r w:rsidR="00C8172D" w:rsidRPr="002A3D98">
        <w:rPr>
          <w:rFonts w:ascii="Arial" w:eastAsia="CharisSIL" w:hAnsi="Arial" w:cs="Arial"/>
          <w:sz w:val="20"/>
          <w:szCs w:val="20"/>
        </w:rPr>
        <w:t xml:space="preserve"> model, </w:t>
      </w:r>
      <w:r w:rsidRPr="002A3D98">
        <w:rPr>
          <w:rFonts w:ascii="Arial" w:eastAsia="CharisSIL" w:hAnsi="Arial" w:cs="Arial"/>
          <w:sz w:val="20"/>
          <w:szCs w:val="20"/>
        </w:rPr>
        <w:t xml:space="preserve">in energy consumption forecasting </w:t>
      </w:r>
      <w:r w:rsidR="00C8172D" w:rsidRPr="002A3D98">
        <w:rPr>
          <w:rFonts w:ascii="Arial" w:eastAsia="CharisSIL" w:hAnsi="Arial" w:cs="Arial"/>
          <w:sz w:val="20"/>
          <w:szCs w:val="20"/>
        </w:rPr>
        <w:t>as highlighted in</w:t>
      </w:r>
      <w:r w:rsidRPr="002A3D98">
        <w:rPr>
          <w:rFonts w:ascii="Arial" w:eastAsia="CharisSIL" w:hAnsi="Arial" w:cs="Arial"/>
          <w:sz w:val="20"/>
          <w:szCs w:val="20"/>
        </w:rPr>
        <w:t xml:space="preserve"> </w:t>
      </w:r>
      <w:sdt>
        <w:sdtPr>
          <w:rPr>
            <w:rFonts w:ascii="Arial" w:eastAsia="CharisSIL" w:hAnsi="Arial" w:cs="Arial"/>
            <w:sz w:val="20"/>
            <w:szCs w:val="20"/>
          </w:rPr>
          <w:id w:val="2010702441"/>
          <w:citation/>
        </w:sdtPr>
        <w:sdtContent>
          <w:r w:rsidRPr="002A3D98">
            <w:rPr>
              <w:rFonts w:ascii="Arial" w:eastAsia="CharisSIL" w:hAnsi="Arial" w:cs="Arial"/>
              <w:sz w:val="20"/>
              <w:szCs w:val="20"/>
            </w:rPr>
            <w:fldChar w:fldCharType="begin"/>
          </w:r>
          <w:r w:rsidRPr="002A3D98">
            <w:rPr>
              <w:rFonts w:ascii="Arial" w:eastAsia="CharisSIL" w:hAnsi="Arial" w:cs="Arial"/>
              <w:sz w:val="20"/>
              <w:szCs w:val="20"/>
            </w:rPr>
            <w:instrText xml:space="preserve"> CITATION Shi18 \l 3081 </w:instrText>
          </w:r>
          <w:r w:rsidRPr="002A3D98">
            <w:rPr>
              <w:rFonts w:ascii="Arial" w:eastAsia="CharisSIL" w:hAnsi="Arial" w:cs="Arial"/>
              <w:sz w:val="20"/>
              <w:szCs w:val="20"/>
            </w:rPr>
            <w:fldChar w:fldCharType="separate"/>
          </w:r>
          <w:r w:rsidR="0090418D" w:rsidRPr="002A3D98">
            <w:rPr>
              <w:rFonts w:ascii="Arial" w:eastAsia="CharisSIL" w:hAnsi="Arial" w:cs="Arial"/>
              <w:sz w:val="20"/>
              <w:szCs w:val="20"/>
            </w:rPr>
            <w:t>(Shine, Murphy, &amp; Scully, 2018)</w:t>
          </w:r>
          <w:r w:rsidRPr="002A3D98">
            <w:rPr>
              <w:rFonts w:ascii="Arial" w:eastAsia="CharisSIL" w:hAnsi="Arial" w:cs="Arial"/>
              <w:sz w:val="20"/>
              <w:szCs w:val="20"/>
            </w:rPr>
            <w:fldChar w:fldCharType="end"/>
          </w:r>
        </w:sdtContent>
      </w:sdt>
      <w:r w:rsidR="00C8172D" w:rsidRPr="002A3D98">
        <w:rPr>
          <w:rFonts w:ascii="Arial" w:eastAsia="CharisSIL" w:hAnsi="Arial" w:cs="Arial"/>
          <w:sz w:val="20"/>
          <w:szCs w:val="20"/>
        </w:rPr>
        <w:t xml:space="preserve">, tackles challenges like local minima and overfitting by employing Support Vector Regression (SVR) with time series reconstruction properties. Additionally, the Least Square Support Vector Machine (LSSVM), an improved version of SVM, transforms the quadratic programming problem into a linear equation via a new quadratic loss function. This transformation enhances accuracy while reducing computational burden. </w:t>
      </w:r>
      <w:sdt>
        <w:sdtPr>
          <w:rPr>
            <w:rFonts w:ascii="Arial" w:eastAsia="CharisSIL" w:hAnsi="Arial" w:cs="Arial"/>
            <w:sz w:val="20"/>
            <w:szCs w:val="20"/>
          </w:rPr>
          <w:id w:val="801124927"/>
          <w:citation/>
        </w:sdtPr>
        <w:sdtContent>
          <w:r w:rsidR="00252BA1" w:rsidRPr="002A3D98">
            <w:rPr>
              <w:rFonts w:ascii="Arial" w:eastAsia="CharisSIL" w:hAnsi="Arial" w:cs="Arial"/>
              <w:sz w:val="20"/>
              <w:szCs w:val="20"/>
            </w:rPr>
            <w:fldChar w:fldCharType="begin"/>
          </w:r>
          <w:r w:rsidR="00252BA1" w:rsidRPr="002A3D98">
            <w:rPr>
              <w:rFonts w:ascii="Arial" w:eastAsia="CharisSIL" w:hAnsi="Arial" w:cs="Arial"/>
              <w:sz w:val="20"/>
              <w:szCs w:val="20"/>
            </w:rPr>
            <w:instrText xml:space="preserve"> CITATION Sha15 \l 3081 </w:instrText>
          </w:r>
          <w:r w:rsidR="00252BA1" w:rsidRPr="002A3D98">
            <w:rPr>
              <w:rFonts w:ascii="Arial" w:eastAsia="CharisSIL" w:hAnsi="Arial" w:cs="Arial"/>
              <w:sz w:val="20"/>
              <w:szCs w:val="20"/>
            </w:rPr>
            <w:fldChar w:fldCharType="separate"/>
          </w:r>
          <w:r w:rsidR="0090418D" w:rsidRPr="002A3D98">
            <w:rPr>
              <w:rFonts w:ascii="Arial" w:eastAsia="CharisSIL" w:hAnsi="Arial" w:cs="Arial"/>
              <w:sz w:val="20"/>
              <w:szCs w:val="20"/>
            </w:rPr>
            <w:t>(Shayeghi, Ghasemi, Moradzadeh, &amp; Nooshyar, 2015)</w:t>
          </w:r>
          <w:r w:rsidR="00252BA1" w:rsidRPr="002A3D98">
            <w:rPr>
              <w:rFonts w:ascii="Arial" w:eastAsia="CharisSIL" w:hAnsi="Arial" w:cs="Arial"/>
              <w:sz w:val="20"/>
              <w:szCs w:val="20"/>
            </w:rPr>
            <w:fldChar w:fldCharType="end"/>
          </w:r>
        </w:sdtContent>
      </w:sdt>
      <w:r w:rsidR="00252BA1" w:rsidRPr="002A3D98">
        <w:rPr>
          <w:rFonts w:ascii="Arial" w:eastAsia="CharisSIL" w:hAnsi="Arial" w:cs="Arial"/>
          <w:sz w:val="20"/>
          <w:szCs w:val="20"/>
        </w:rPr>
        <w:t xml:space="preserve"> </w:t>
      </w:r>
      <w:r w:rsidR="00C8172D" w:rsidRPr="002A3D98">
        <w:rPr>
          <w:rFonts w:ascii="Arial" w:eastAsia="CharisSIL" w:hAnsi="Arial" w:cs="Arial"/>
          <w:sz w:val="20"/>
          <w:szCs w:val="20"/>
        </w:rPr>
        <w:t>further enhance</w:t>
      </w:r>
      <w:r w:rsidR="00252BA1" w:rsidRPr="002A3D98">
        <w:rPr>
          <w:rFonts w:ascii="Arial" w:eastAsia="CharisSIL" w:hAnsi="Arial" w:cs="Arial"/>
          <w:sz w:val="20"/>
          <w:szCs w:val="20"/>
        </w:rPr>
        <w:t xml:space="preserve">d </w:t>
      </w:r>
      <w:r w:rsidR="00C8172D" w:rsidRPr="002A3D98">
        <w:rPr>
          <w:rFonts w:ascii="Arial" w:eastAsia="CharisSIL" w:hAnsi="Arial" w:cs="Arial"/>
          <w:sz w:val="20"/>
          <w:szCs w:val="20"/>
        </w:rPr>
        <w:t>this concept, developing a hybrid LSSVM model for estimating electricity load.</w:t>
      </w:r>
      <w:r w:rsidR="0060396C" w:rsidRPr="002A3D98">
        <w:rPr>
          <w:rFonts w:ascii="Arial" w:eastAsia="CharisSIL" w:hAnsi="Arial" w:cs="Arial"/>
          <w:sz w:val="20"/>
          <w:szCs w:val="20"/>
        </w:rPr>
        <w:tab/>
      </w:r>
      <w:r w:rsidR="0060396C" w:rsidRPr="002A3D98">
        <w:rPr>
          <w:rFonts w:ascii="Arial" w:eastAsia="CharisSIL" w:hAnsi="Arial" w:cs="Arial"/>
          <w:sz w:val="20"/>
          <w:szCs w:val="20"/>
        </w:rPr>
        <w:tab/>
      </w:r>
      <w:r w:rsidR="0060396C" w:rsidRPr="002A3D98">
        <w:rPr>
          <w:rFonts w:ascii="Arial" w:eastAsia="CharisSIL" w:hAnsi="Arial" w:cs="Arial"/>
          <w:sz w:val="20"/>
          <w:szCs w:val="20"/>
        </w:rPr>
        <w:tab/>
      </w:r>
      <w:r w:rsidR="0060396C" w:rsidRPr="002A3D98">
        <w:rPr>
          <w:rFonts w:ascii="Arial" w:eastAsia="CharisSIL" w:hAnsi="Arial" w:cs="Arial"/>
          <w:sz w:val="20"/>
          <w:szCs w:val="20"/>
        </w:rPr>
        <w:tab/>
      </w:r>
      <w:r w:rsidR="0060396C" w:rsidRPr="002A3D98">
        <w:rPr>
          <w:rFonts w:ascii="Arial" w:eastAsia="CharisSIL" w:hAnsi="Arial" w:cs="Arial"/>
          <w:sz w:val="20"/>
          <w:szCs w:val="20"/>
        </w:rPr>
        <w:tab/>
      </w:r>
      <w:r w:rsidR="0060396C" w:rsidRPr="002A3D98">
        <w:rPr>
          <w:rFonts w:ascii="Arial" w:eastAsia="CharisSIL" w:hAnsi="Arial" w:cs="Arial"/>
          <w:sz w:val="20"/>
          <w:szCs w:val="20"/>
        </w:rPr>
        <w:tab/>
      </w:r>
      <w:r w:rsidR="0060396C" w:rsidRPr="002A3D98">
        <w:rPr>
          <w:rFonts w:ascii="Arial" w:eastAsia="CharisSIL" w:hAnsi="Arial" w:cs="Arial"/>
          <w:sz w:val="20"/>
          <w:szCs w:val="20"/>
        </w:rPr>
        <w:tab/>
      </w:r>
      <w:r w:rsidR="0060396C" w:rsidRPr="002A3D98">
        <w:rPr>
          <w:rFonts w:ascii="Arial" w:eastAsia="CharisSIL" w:hAnsi="Arial" w:cs="Arial"/>
          <w:sz w:val="20"/>
          <w:szCs w:val="20"/>
        </w:rPr>
        <w:tab/>
      </w:r>
      <w:r w:rsidR="0060396C" w:rsidRPr="002A3D98">
        <w:rPr>
          <w:rFonts w:ascii="Arial" w:eastAsia="CharisSIL" w:hAnsi="Arial" w:cs="Arial"/>
          <w:sz w:val="20"/>
          <w:szCs w:val="20"/>
        </w:rPr>
        <w:tab/>
      </w:r>
      <w:r w:rsidR="0060396C" w:rsidRPr="002A3D98">
        <w:rPr>
          <w:rFonts w:ascii="Arial" w:eastAsia="CharisSIL" w:hAnsi="Arial" w:cs="Arial"/>
          <w:sz w:val="20"/>
          <w:szCs w:val="20"/>
        </w:rPr>
        <w:tab/>
      </w:r>
      <w:r w:rsidR="0060396C" w:rsidRPr="002A3D98">
        <w:rPr>
          <w:rFonts w:ascii="Arial" w:eastAsia="CharisSIL" w:hAnsi="Arial" w:cs="Arial"/>
          <w:sz w:val="20"/>
          <w:szCs w:val="20"/>
        </w:rPr>
        <w:tab/>
      </w:r>
      <w:r w:rsidR="0060396C" w:rsidRPr="002A3D98">
        <w:rPr>
          <w:rFonts w:ascii="Arial" w:eastAsia="CharisSIL" w:hAnsi="Arial" w:cs="Arial"/>
          <w:sz w:val="20"/>
          <w:szCs w:val="20"/>
        </w:rPr>
        <w:tab/>
      </w:r>
      <w:r w:rsidR="0060396C" w:rsidRPr="002A3D98">
        <w:rPr>
          <w:rFonts w:ascii="Arial" w:eastAsia="CharisSIL" w:hAnsi="Arial" w:cs="Arial"/>
          <w:sz w:val="20"/>
          <w:szCs w:val="20"/>
        </w:rPr>
        <w:tab/>
      </w:r>
      <w:r w:rsidR="0060396C" w:rsidRPr="002A3D98">
        <w:rPr>
          <w:rFonts w:ascii="Arial" w:eastAsia="CharisSIL" w:hAnsi="Arial" w:cs="Arial"/>
          <w:sz w:val="20"/>
          <w:szCs w:val="20"/>
        </w:rPr>
        <w:tab/>
      </w:r>
      <w:r w:rsidR="003B22F3" w:rsidRPr="002A3D98">
        <w:rPr>
          <w:rFonts w:ascii="Arial" w:eastAsia="CharisSIL" w:hAnsi="Arial" w:cs="Arial"/>
          <w:sz w:val="20"/>
          <w:szCs w:val="20"/>
        </w:rPr>
        <w:tab/>
      </w:r>
      <w:r w:rsidR="003B22F3" w:rsidRPr="002A3D98">
        <w:rPr>
          <w:rFonts w:ascii="Arial" w:eastAsia="CharisSIL" w:hAnsi="Arial" w:cs="Arial"/>
          <w:sz w:val="20"/>
          <w:szCs w:val="20"/>
        </w:rPr>
        <w:tab/>
      </w:r>
    </w:p>
    <w:tbl>
      <w:tblPr>
        <w:tblStyle w:val="ListTable3-Accent3"/>
        <w:tblW w:w="0" w:type="auto"/>
        <w:tblLook w:val="0620" w:firstRow="1" w:lastRow="0" w:firstColumn="0" w:lastColumn="0" w:noHBand="1" w:noVBand="1"/>
      </w:tblPr>
      <w:tblGrid>
        <w:gridCol w:w="2195"/>
        <w:gridCol w:w="7297"/>
      </w:tblGrid>
      <w:tr w:rsidR="3B0AB444" w:rsidRPr="002A3D98" w14:paraId="6DE01B8F" w14:textId="77777777" w:rsidTr="00ED33D9">
        <w:trPr>
          <w:cnfStyle w:val="100000000000" w:firstRow="1" w:lastRow="0" w:firstColumn="0" w:lastColumn="0" w:oddVBand="0" w:evenVBand="0" w:oddHBand="0" w:evenHBand="0" w:firstRowFirstColumn="0" w:firstRowLastColumn="0" w:lastRowFirstColumn="0" w:lastRowLastColumn="0"/>
          <w:trHeight w:val="300"/>
        </w:trPr>
        <w:tc>
          <w:tcPr>
            <w:tcW w:w="1980" w:type="dxa"/>
            <w:tcBorders>
              <w:bottom w:val="nil"/>
            </w:tcBorders>
            <w:vAlign w:val="center"/>
          </w:tcPr>
          <w:p w14:paraId="1F91A06D" w14:textId="77777777" w:rsidR="3B0AB444" w:rsidRPr="002A3D98" w:rsidRDefault="3B0AB444" w:rsidP="00ED33D9">
            <w:pPr>
              <w:ind w:firstLine="0"/>
              <w:rPr>
                <w:rFonts w:ascii="Arial" w:eastAsia="CharisSIL" w:hAnsi="Arial" w:cs="Arial"/>
                <w:sz w:val="20"/>
                <w:szCs w:val="20"/>
              </w:rPr>
            </w:pPr>
            <w:r w:rsidRPr="002A3D98">
              <w:rPr>
                <w:rFonts w:ascii="Arial" w:eastAsia="CharisSIL" w:hAnsi="Arial" w:cs="Arial"/>
                <w:sz w:val="20"/>
                <w:szCs w:val="20"/>
              </w:rPr>
              <w:t>Researcher/Scientist</w:t>
            </w:r>
          </w:p>
        </w:tc>
        <w:tc>
          <w:tcPr>
            <w:tcW w:w="8075" w:type="dxa"/>
            <w:tcBorders>
              <w:bottom w:val="nil"/>
            </w:tcBorders>
            <w:vAlign w:val="center"/>
          </w:tcPr>
          <w:p w14:paraId="60970C4C" w14:textId="77777777" w:rsidR="3B0AB444" w:rsidRPr="002A3D98" w:rsidRDefault="3B0AB444" w:rsidP="00ED33D9">
            <w:pPr>
              <w:ind w:firstLine="0"/>
              <w:rPr>
                <w:rFonts w:ascii="Arial" w:eastAsia="CharisSIL" w:hAnsi="Arial" w:cs="Arial"/>
                <w:sz w:val="20"/>
                <w:szCs w:val="20"/>
              </w:rPr>
            </w:pPr>
            <w:r w:rsidRPr="002A3D98">
              <w:rPr>
                <w:rFonts w:ascii="Arial" w:eastAsia="CharisSIL" w:hAnsi="Arial" w:cs="Arial"/>
                <w:sz w:val="20"/>
                <w:szCs w:val="20"/>
              </w:rPr>
              <w:t>Models developed</w:t>
            </w:r>
          </w:p>
        </w:tc>
      </w:tr>
      <w:tr w:rsidR="3B0AB444" w:rsidRPr="002A3D98" w14:paraId="47564E46" w14:textId="77777777" w:rsidTr="00ED33D9">
        <w:trPr>
          <w:trHeight w:val="300"/>
        </w:trPr>
        <w:tc>
          <w:tcPr>
            <w:tcW w:w="1980" w:type="dxa"/>
            <w:tcBorders>
              <w:top w:val="nil"/>
              <w:bottom w:val="single" w:sz="4" w:space="0" w:color="auto"/>
              <w:right w:val="single" w:sz="4" w:space="0" w:color="auto"/>
            </w:tcBorders>
            <w:vAlign w:val="center"/>
          </w:tcPr>
          <w:p w14:paraId="22AC7B3F" w14:textId="2269BBB7" w:rsidR="5BDAA344" w:rsidRPr="002A3D98" w:rsidRDefault="00000000" w:rsidP="002C549C">
            <w:pPr>
              <w:ind w:firstLine="0"/>
              <w:rPr>
                <w:rFonts w:ascii="Arial" w:hAnsi="Arial" w:cs="Arial"/>
              </w:rPr>
            </w:pPr>
            <w:sdt>
              <w:sdtPr>
                <w:rPr>
                  <w:rFonts w:ascii="Arial" w:eastAsia="CharisSIL" w:hAnsi="Arial" w:cs="Arial"/>
                  <w:sz w:val="20"/>
                  <w:szCs w:val="20"/>
                </w:rPr>
                <w:id w:val="474963950"/>
                <w:citation/>
              </w:sdtPr>
              <w:sdtContent>
                <w:r w:rsidR="00177DE0" w:rsidRPr="002A3D98">
                  <w:rPr>
                    <w:rFonts w:ascii="Arial" w:eastAsia="CharisSIL" w:hAnsi="Arial" w:cs="Arial"/>
                    <w:sz w:val="20"/>
                    <w:szCs w:val="20"/>
                  </w:rPr>
                  <w:fldChar w:fldCharType="begin"/>
                </w:r>
                <w:r w:rsidR="00177DE0" w:rsidRPr="002A3D98">
                  <w:rPr>
                    <w:rFonts w:ascii="Arial" w:eastAsia="CharisSIL" w:hAnsi="Arial" w:cs="Arial"/>
                    <w:sz w:val="20"/>
                    <w:szCs w:val="20"/>
                  </w:rPr>
                  <w:instrText xml:space="preserve">CITATION Guo16 \l 3081 </w:instrText>
                </w:r>
                <w:r w:rsidR="00177DE0"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(Cao &amp; Wu, 2016)</w:t>
                </w:r>
                <w:r w:rsidR="00177DE0" w:rsidRPr="002A3D98">
                  <w:rPr>
                    <w:rFonts w:ascii="Arial" w:eastAsia="CharisSIL" w:hAnsi="Arial" w:cs="Arial"/>
                    <w:sz w:val="20"/>
                    <w:szCs w:val="20"/>
                  </w:rPr>
                  <w:fldChar w:fldCharType="end"/>
                </w:r>
              </w:sdtContent>
            </w:sdt>
          </w:p>
        </w:tc>
        <w:tc>
          <w:tcPr>
            <w:tcW w:w="8075" w:type="dxa"/>
            <w:tcBorders>
              <w:top w:val="nil"/>
              <w:left w:val="single" w:sz="4" w:space="0" w:color="auto"/>
              <w:bottom w:val="single" w:sz="4" w:space="0" w:color="auto"/>
            </w:tcBorders>
            <w:vAlign w:val="center"/>
          </w:tcPr>
          <w:p w14:paraId="4A2543B1" w14:textId="72FA9DF9" w:rsidR="00177DE0" w:rsidRPr="002A3D98" w:rsidRDefault="002119E9" w:rsidP="002C549C">
            <w:pPr>
              <w:ind w:firstLine="0"/>
              <w:rPr>
                <w:rFonts w:ascii="Arial" w:eastAsia="CharisSIL" w:hAnsi="Arial" w:cs="Arial"/>
                <w:sz w:val="20"/>
                <w:szCs w:val="20"/>
              </w:rPr>
            </w:pPr>
            <w:r w:rsidRPr="002A3D98">
              <w:rPr>
                <w:rFonts w:ascii="Arial" w:eastAsia="CharisSIL" w:hAnsi="Arial" w:cs="Arial"/>
                <w:sz w:val="20"/>
                <w:szCs w:val="20"/>
              </w:rPr>
              <w:t xml:space="preserve">highlights the limitations of Support Vector Regression (SVR) due to challenges in parameter selection and handling seasonal effects. To address these issues, the </w:t>
            </w:r>
            <w:r w:rsidR="00D37E8A" w:rsidRPr="002A3D98">
              <w:rPr>
                <w:rFonts w:ascii="Arial" w:eastAsia="CharisSIL" w:hAnsi="Arial" w:cs="Arial"/>
                <w:sz w:val="20"/>
                <w:szCs w:val="20"/>
              </w:rPr>
              <w:t>model</w:t>
            </w:r>
            <w:r w:rsidRPr="002A3D98">
              <w:rPr>
                <w:rFonts w:ascii="Arial" w:eastAsia="CharisSIL" w:hAnsi="Arial" w:cs="Arial"/>
                <w:sz w:val="20"/>
                <w:szCs w:val="20"/>
              </w:rPr>
              <w:t xml:space="preserve"> proposes a hybrid approach that integrates SVR with the Fruit Fly Optimization</w:t>
            </w:r>
            <w:r w:rsidR="00D37E8A" w:rsidRPr="002A3D98">
              <w:rPr>
                <w:rFonts w:ascii="Arial" w:eastAsia="CharisSIL" w:hAnsi="Arial" w:cs="Arial"/>
                <w:sz w:val="20"/>
                <w:szCs w:val="20"/>
              </w:rPr>
              <w:t xml:space="preserve"> (FOA)</w:t>
            </w:r>
            <w:r w:rsidRPr="002A3D98">
              <w:rPr>
                <w:rFonts w:ascii="Arial" w:eastAsia="CharisSIL" w:hAnsi="Arial" w:cs="Arial"/>
                <w:sz w:val="20"/>
                <w:szCs w:val="20"/>
              </w:rPr>
              <w:t xml:space="preserve"> Algorithm and seasonal index adjustment. Evaluation using data from China and the United States demonstrates the effectiveness of the hybrid model, indicating its potential for improving electricity consumption forecasting.</w:t>
            </w:r>
          </w:p>
        </w:tc>
      </w:tr>
      <w:tr w:rsidR="3B0AB444" w:rsidRPr="002A3D98" w14:paraId="59106271" w14:textId="77777777" w:rsidTr="00ED33D9">
        <w:trPr>
          <w:trHeight w:val="300"/>
        </w:trPr>
        <w:tc>
          <w:tcPr>
            <w:tcW w:w="1980" w:type="dxa"/>
            <w:tcBorders>
              <w:top w:val="nil"/>
              <w:bottom w:val="single" w:sz="4" w:space="0" w:color="auto"/>
              <w:right w:val="single" w:sz="4" w:space="0" w:color="auto"/>
            </w:tcBorders>
            <w:vAlign w:val="center"/>
          </w:tcPr>
          <w:p w14:paraId="605B11B4" w14:textId="25A1A300" w:rsidR="3B0AB444" w:rsidRPr="002A3D98" w:rsidRDefault="00000000" w:rsidP="002C549C">
            <w:pPr>
              <w:ind w:firstLine="0"/>
              <w:rPr>
                <w:rFonts w:ascii="Arial" w:eastAsia="CharisSIL" w:hAnsi="Arial" w:cs="Arial"/>
                <w:sz w:val="20"/>
                <w:szCs w:val="20"/>
              </w:rPr>
            </w:pPr>
            <w:sdt>
              <w:sdtPr>
                <w:rPr>
                  <w:rFonts w:ascii="Arial" w:eastAsia="CharisSIL" w:hAnsi="Arial" w:cs="Arial"/>
                  <w:sz w:val="20"/>
                  <w:szCs w:val="20"/>
                </w:rPr>
                <w:id w:val="367034914"/>
                <w:citation/>
              </w:sdtPr>
              <w:sdtContent>
                <w:r w:rsidR="00120B76" w:rsidRPr="002A3D98">
                  <w:rPr>
                    <w:rFonts w:ascii="Arial" w:eastAsia="CharisSIL" w:hAnsi="Arial" w:cs="Arial"/>
                    <w:sz w:val="20"/>
                    <w:szCs w:val="20"/>
                  </w:rPr>
                  <w:fldChar w:fldCharType="begin"/>
                </w:r>
                <w:r w:rsidR="00120B76" w:rsidRPr="002A3D98">
                  <w:rPr>
                    <w:rFonts w:ascii="Arial" w:eastAsia="CharisSIL" w:hAnsi="Arial" w:cs="Arial"/>
                    <w:sz w:val="20"/>
                    <w:szCs w:val="20"/>
                  </w:rPr>
                  <w:instrText xml:space="preserve"> CITATION Din17 \l 3081 </w:instrText>
                </w:r>
                <w:r w:rsidR="00120B76"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(Ding, Zhang, &amp; Yuan, 2017)</w:t>
                </w:r>
                <w:r w:rsidR="00120B76" w:rsidRPr="002A3D98">
                  <w:rPr>
                    <w:rFonts w:ascii="Arial" w:eastAsia="CharisSIL" w:hAnsi="Arial" w:cs="Arial"/>
                    <w:sz w:val="20"/>
                    <w:szCs w:val="20"/>
                  </w:rPr>
                  <w:fldChar w:fldCharType="end"/>
                </w:r>
              </w:sdtContent>
            </w:sdt>
          </w:p>
          <w:p w14:paraId="468988D1" w14:textId="404BCF6B" w:rsidR="007C4F1C" w:rsidRPr="002A3D98" w:rsidRDefault="007C4F1C" w:rsidP="002C549C">
            <w:pPr>
              <w:ind w:firstLine="0"/>
              <w:rPr>
                <w:rFonts w:ascii="Arial" w:eastAsia="CharisSIL" w:hAnsi="Arial" w:cs="Arial"/>
                <w:sz w:val="20"/>
                <w:szCs w:val="20"/>
              </w:rPr>
            </w:pPr>
          </w:p>
        </w:tc>
        <w:tc>
          <w:tcPr>
            <w:tcW w:w="8075" w:type="dxa"/>
            <w:tcBorders>
              <w:top w:val="nil"/>
              <w:left w:val="single" w:sz="4" w:space="0" w:color="auto"/>
              <w:bottom w:val="single" w:sz="4" w:space="0" w:color="auto"/>
            </w:tcBorders>
            <w:vAlign w:val="center"/>
          </w:tcPr>
          <w:p w14:paraId="2798F1D9" w14:textId="62A9747E" w:rsidR="0023704C" w:rsidRPr="002A3D98" w:rsidRDefault="007C22CB" w:rsidP="002C549C">
            <w:pPr>
              <w:ind w:firstLine="0"/>
              <w:rPr>
                <w:rFonts w:ascii="Arial" w:hAnsi="Arial" w:cs="Arial"/>
                <w:sz w:val="20"/>
                <w:szCs w:val="20"/>
              </w:rPr>
            </w:pPr>
            <w:r w:rsidRPr="002A3D98">
              <w:rPr>
                <w:rFonts w:ascii="Arial" w:hAnsi="Arial" w:cs="Arial"/>
                <w:color w:val="0D0D0D"/>
                <w:sz w:val="20"/>
                <w:szCs w:val="20"/>
                <w:shd w:val="clear" w:color="auto" w:fill="FFFFFF"/>
              </w:rPr>
              <w:t xml:space="preserve">Introduced </w:t>
            </w:r>
            <w:r w:rsidR="009666D2" w:rsidRPr="002A3D98">
              <w:rPr>
                <w:rFonts w:ascii="Arial" w:hAnsi="Arial" w:cs="Arial"/>
                <w:color w:val="0D0D0D"/>
                <w:sz w:val="20"/>
                <w:szCs w:val="20"/>
                <w:shd w:val="clear" w:color="auto" w:fill="FFFFFF"/>
              </w:rPr>
              <w:t>G</w:t>
            </w:r>
            <w:r w:rsidR="00DA6649" w:rsidRPr="002A3D98">
              <w:rPr>
                <w:rFonts w:ascii="Arial" w:hAnsi="Arial" w:cs="Arial"/>
                <w:color w:val="0D0D0D"/>
                <w:sz w:val="20"/>
                <w:szCs w:val="20"/>
                <w:shd w:val="clear" w:color="auto" w:fill="FFFFFF"/>
              </w:rPr>
              <w:t>A-SVR and GA-WD-SVR prediction models for short-term and ultra-short-term cooling load forecasts in office buildings. These forecasts aid in optimizing HVAC system operations for energy efficiency. The GA-SVR model predicts short-term cooling loads for the next day, while the GA-WD-SVR model predicts ultra-short-term loads for the next hour. Utilizing meteorological data and historical cooling load records, the models are trained and evaluated on an office building in Tianjin. Results demonstrate the superior performance of the GA-WD-SVR model for ultra-short-term predictions</w:t>
            </w:r>
            <w:r w:rsidR="00666D97" w:rsidRPr="002A3D98">
              <w:rPr>
                <w:rFonts w:ascii="Arial" w:hAnsi="Arial" w:cs="Arial"/>
                <w:color w:val="0D0D0D"/>
                <w:sz w:val="20"/>
                <w:szCs w:val="20"/>
                <w:shd w:val="clear" w:color="auto" w:fill="FFFFFF"/>
              </w:rPr>
              <w:t>.</w:t>
            </w:r>
          </w:p>
        </w:tc>
      </w:tr>
      <w:tr w:rsidR="3B0AB444" w:rsidRPr="002A3D98" w14:paraId="4AEC4DB2" w14:textId="77777777" w:rsidTr="00ED33D9">
        <w:trPr>
          <w:trHeight w:val="300"/>
        </w:trPr>
        <w:tc>
          <w:tcPr>
            <w:tcW w:w="1980" w:type="dxa"/>
            <w:tcBorders>
              <w:top w:val="nil"/>
              <w:bottom w:val="single" w:sz="4" w:space="0" w:color="auto"/>
              <w:right w:val="single" w:sz="4" w:space="0" w:color="auto"/>
            </w:tcBorders>
            <w:vAlign w:val="center"/>
          </w:tcPr>
          <w:p w14:paraId="68163A18" w14:textId="4D9169F2" w:rsidR="3B0AB444" w:rsidRPr="002A3D98" w:rsidRDefault="00000000" w:rsidP="002C549C">
            <w:pPr>
              <w:ind w:firstLine="0"/>
              <w:rPr>
                <w:rFonts w:ascii="Arial" w:eastAsia="CharisSIL" w:hAnsi="Arial" w:cs="Arial"/>
                <w:sz w:val="20"/>
                <w:szCs w:val="20"/>
              </w:rPr>
            </w:pPr>
            <w:sdt>
              <w:sdtPr>
                <w:rPr>
                  <w:rFonts w:ascii="Arial" w:eastAsia="CharisSIL" w:hAnsi="Arial" w:cs="Arial"/>
                  <w:sz w:val="20"/>
                  <w:szCs w:val="20"/>
                </w:rPr>
                <w:id w:val="-1680960757"/>
                <w:citation/>
              </w:sdtPr>
              <w:sdtContent>
                <w:r w:rsidR="00EB1FBF" w:rsidRPr="002A3D98">
                  <w:rPr>
                    <w:rFonts w:ascii="Arial" w:eastAsia="CharisSIL" w:hAnsi="Arial" w:cs="Arial"/>
                    <w:sz w:val="20"/>
                    <w:szCs w:val="20"/>
                  </w:rPr>
                  <w:fldChar w:fldCharType="begin"/>
                </w:r>
                <w:r w:rsidR="00EB1FBF" w:rsidRPr="002A3D98">
                  <w:rPr>
                    <w:rFonts w:ascii="Arial" w:eastAsia="CharisSIL" w:hAnsi="Arial" w:cs="Arial"/>
                    <w:sz w:val="20"/>
                    <w:szCs w:val="20"/>
                  </w:rPr>
                  <w:instrText xml:space="preserve"> CITATION Yas17 \l 3081 </w:instrText>
                </w:r>
                <w:r w:rsidR="00EB1FBF"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(Yaslan &amp; Bican, 2017)</w:t>
                </w:r>
                <w:r w:rsidR="00EB1FBF" w:rsidRPr="002A3D98">
                  <w:rPr>
                    <w:rFonts w:ascii="Arial" w:eastAsia="CharisSIL" w:hAnsi="Arial" w:cs="Arial"/>
                    <w:sz w:val="20"/>
                    <w:szCs w:val="20"/>
                  </w:rPr>
                  <w:fldChar w:fldCharType="end"/>
                </w:r>
              </w:sdtContent>
            </w:sdt>
          </w:p>
        </w:tc>
        <w:tc>
          <w:tcPr>
            <w:tcW w:w="8075" w:type="dxa"/>
            <w:tcBorders>
              <w:top w:val="nil"/>
              <w:left w:val="single" w:sz="4" w:space="0" w:color="auto"/>
              <w:bottom w:val="single" w:sz="4" w:space="0" w:color="auto"/>
            </w:tcBorders>
            <w:vAlign w:val="center"/>
          </w:tcPr>
          <w:p w14:paraId="1E86BF27" w14:textId="23E26A40" w:rsidR="00815E21" w:rsidRPr="002A3D98" w:rsidRDefault="00F65C84" w:rsidP="002C549C">
            <w:pPr>
              <w:ind w:firstLine="0"/>
              <w:rPr>
                <w:rFonts w:ascii="Arial" w:hAnsi="Arial" w:cs="Arial"/>
                <w:sz w:val="20"/>
                <w:szCs w:val="20"/>
                <w:shd w:val="clear" w:color="auto" w:fill="F3F3F3"/>
              </w:rPr>
            </w:pPr>
            <w:r w:rsidRPr="002A3D98">
              <w:rPr>
                <w:rFonts w:ascii="Arial" w:hAnsi="Arial" w:cs="Arial"/>
                <w:color w:val="0D0D0D"/>
                <w:sz w:val="20"/>
                <w:szCs w:val="20"/>
                <w:shd w:val="clear" w:color="auto" w:fill="FFFFFF"/>
              </w:rPr>
              <w:t xml:space="preserve">a hybrid method combining Empirical Mode Decomposition (EMD) and Support Vector Regression (SVR) </w:t>
            </w:r>
            <w:r w:rsidR="006F48DF" w:rsidRPr="002A3D98">
              <w:rPr>
                <w:rFonts w:ascii="Arial" w:hAnsi="Arial" w:cs="Arial"/>
                <w:color w:val="0D0D0D"/>
                <w:sz w:val="20"/>
                <w:szCs w:val="20"/>
                <w:shd w:val="clear" w:color="auto" w:fill="FFFFFF"/>
              </w:rPr>
              <w:t>was proposed</w:t>
            </w:r>
            <w:r w:rsidRPr="002A3D98">
              <w:rPr>
                <w:rFonts w:ascii="Arial" w:hAnsi="Arial" w:cs="Arial"/>
                <w:color w:val="0D0D0D"/>
                <w:sz w:val="20"/>
                <w:szCs w:val="20"/>
                <w:shd w:val="clear" w:color="auto" w:fill="FFFFFF"/>
              </w:rPr>
              <w:t xml:space="preserve">. </w:t>
            </w:r>
            <w:r w:rsidR="00D95399" w:rsidRPr="002A3D98">
              <w:rPr>
                <w:rFonts w:ascii="Arial" w:hAnsi="Arial" w:cs="Arial"/>
                <w:color w:val="0D0D0D"/>
                <w:sz w:val="20"/>
                <w:szCs w:val="20"/>
                <w:shd w:val="clear" w:color="auto" w:fill="FFFFFF"/>
              </w:rPr>
              <w:t>This m</w:t>
            </w:r>
            <w:r w:rsidRPr="002A3D98">
              <w:rPr>
                <w:rFonts w:ascii="Arial" w:hAnsi="Arial" w:cs="Arial"/>
                <w:color w:val="0D0D0D"/>
                <w:sz w:val="20"/>
                <w:szCs w:val="20"/>
                <w:shd w:val="clear" w:color="auto" w:fill="FFFFFF"/>
              </w:rPr>
              <w:t>ethod does not rely on specific Intrinsic Mode Functions (IMFs) for denoising and model learning. Experimental findings indicate the superiority of this hybrid method over traditional SVR techniques and non-feature-based denoised-SVR methods in forecasting electricity load demand.</w:t>
            </w:r>
          </w:p>
        </w:tc>
      </w:tr>
      <w:tr w:rsidR="00CB735A" w:rsidRPr="002A3D98" w14:paraId="73E1D24E" w14:textId="77777777" w:rsidTr="00ED33D9">
        <w:trPr>
          <w:trHeight w:val="300"/>
        </w:trPr>
        <w:tc>
          <w:tcPr>
            <w:tcW w:w="1980" w:type="dxa"/>
            <w:tcBorders>
              <w:top w:val="nil"/>
              <w:bottom w:val="single" w:sz="4" w:space="0" w:color="auto"/>
              <w:right w:val="single" w:sz="4" w:space="0" w:color="auto"/>
            </w:tcBorders>
            <w:vAlign w:val="center"/>
          </w:tcPr>
          <w:p w14:paraId="1F9B09C8" w14:textId="507B55D6" w:rsidR="00CB735A" w:rsidRPr="002A3D98" w:rsidRDefault="00000000" w:rsidP="002C549C">
            <w:pPr>
              <w:ind w:firstLine="0"/>
              <w:rPr>
                <w:rFonts w:ascii="Arial" w:eastAsia="CharisSIL" w:hAnsi="Arial" w:cs="Arial"/>
                <w:sz w:val="20"/>
                <w:szCs w:val="20"/>
              </w:rPr>
            </w:pPr>
            <w:sdt>
              <w:sdtPr>
                <w:rPr>
                  <w:rFonts w:ascii="Arial" w:eastAsia="CharisSIL" w:hAnsi="Arial" w:cs="Arial"/>
                  <w:sz w:val="20"/>
                  <w:szCs w:val="20"/>
                </w:rPr>
                <w:id w:val="1369577580"/>
                <w:citation/>
              </w:sdtPr>
              <w:sdtContent>
                <w:r w:rsidR="00CB735A" w:rsidRPr="002A3D98">
                  <w:rPr>
                    <w:rFonts w:ascii="Arial" w:eastAsia="CharisSIL" w:hAnsi="Arial" w:cs="Arial"/>
                    <w:sz w:val="20"/>
                    <w:szCs w:val="20"/>
                  </w:rPr>
                  <w:fldChar w:fldCharType="begin"/>
                </w:r>
                <w:r w:rsidR="00CB735A" w:rsidRPr="002A3D98">
                  <w:rPr>
                    <w:rFonts w:ascii="Arial" w:eastAsia="CharisSIL" w:hAnsi="Arial" w:cs="Arial"/>
                    <w:sz w:val="20"/>
                    <w:szCs w:val="20"/>
                  </w:rPr>
                  <w:instrText xml:space="preserve"> CITATION Suj17 \l 3081 </w:instrText>
                </w:r>
                <w:r w:rsidR="00CB735A" w:rsidRPr="002A3D98">
                  <w:rPr>
                    <w:rFonts w:ascii="Arial" w:eastAsia="CharisSIL" w:hAnsi="Arial" w:cs="Arial"/>
                    <w:sz w:val="20"/>
                    <w:szCs w:val="20"/>
                  </w:rPr>
                  <w:fldChar w:fldCharType="separate"/>
                </w:r>
                <w:r w:rsidR="0090418D" w:rsidRPr="002A3D98">
                  <w:rPr>
                    <w:rFonts w:ascii="Arial" w:eastAsia="CharisSIL" w:hAnsi="Arial" w:cs="Arial"/>
                    <w:noProof/>
                    <w:sz w:val="20"/>
                    <w:szCs w:val="20"/>
                  </w:rPr>
                  <w:t>(Sujjaviriyasup, 2017)</w:t>
                </w:r>
                <w:r w:rsidR="00CB735A" w:rsidRPr="002A3D98">
                  <w:rPr>
                    <w:rFonts w:ascii="Arial" w:eastAsia="CharisSIL" w:hAnsi="Arial" w:cs="Arial"/>
                    <w:sz w:val="20"/>
                    <w:szCs w:val="20"/>
                  </w:rPr>
                  <w:fldChar w:fldCharType="end"/>
                </w:r>
              </w:sdtContent>
            </w:sdt>
          </w:p>
        </w:tc>
        <w:tc>
          <w:tcPr>
            <w:tcW w:w="8075" w:type="dxa"/>
            <w:tcBorders>
              <w:top w:val="nil"/>
              <w:left w:val="single" w:sz="4" w:space="0" w:color="auto"/>
              <w:bottom w:val="single" w:sz="4" w:space="0" w:color="auto"/>
            </w:tcBorders>
            <w:vAlign w:val="center"/>
          </w:tcPr>
          <w:p w14:paraId="49B7B049" w14:textId="77777777" w:rsidR="00CB735A" w:rsidRPr="002A3D98" w:rsidRDefault="00CB735A" w:rsidP="002C549C">
            <w:pPr>
              <w:ind w:firstLine="0"/>
              <w:rPr>
                <w:rFonts w:ascii="Arial" w:eastAsia="CharisSIL" w:hAnsi="Arial" w:cs="Arial"/>
                <w:sz w:val="20"/>
                <w:szCs w:val="20"/>
              </w:rPr>
            </w:pPr>
            <w:r w:rsidRPr="002A3D98">
              <w:rPr>
                <w:rFonts w:ascii="Arial" w:hAnsi="Arial" w:cs="Arial"/>
                <w:color w:val="0D0D0D"/>
                <w:sz w:val="20"/>
                <w:szCs w:val="20"/>
                <w:shd w:val="clear" w:color="auto" w:fill="FFFFFF"/>
              </w:rPr>
              <w:t xml:space="preserve">proposed a hybrid forecasting model that combined MODWT, SVM, and DE optimization. The model combined </w:t>
            </w:r>
            <w:r w:rsidRPr="002A3D98">
              <w:rPr>
                <w:rFonts w:ascii="Arial" w:eastAsia="CharisSIL" w:hAnsi="Arial" w:cs="Arial"/>
                <w:sz w:val="20"/>
                <w:szCs w:val="20"/>
              </w:rPr>
              <w:t>SSA, SVR, and cuckoo</w:t>
            </w:r>
          </w:p>
          <w:p w14:paraId="3D87AF17" w14:textId="26F2C620" w:rsidR="00CB735A" w:rsidRPr="002A3D98" w:rsidRDefault="00CB735A" w:rsidP="002C549C">
            <w:pPr>
              <w:ind w:firstLine="0"/>
              <w:rPr>
                <w:rFonts w:ascii="Arial" w:hAnsi="Arial" w:cs="Arial"/>
                <w:sz w:val="20"/>
                <w:szCs w:val="20"/>
              </w:rPr>
            </w:pPr>
            <w:r w:rsidRPr="002A3D98">
              <w:rPr>
                <w:rFonts w:ascii="Arial" w:eastAsia="CharisSIL" w:hAnsi="Arial" w:cs="Arial"/>
                <w:sz w:val="20"/>
                <w:szCs w:val="20"/>
              </w:rPr>
              <w:t>search (CS) algorithm for electric load forecasting.</w:t>
            </w:r>
            <w:r w:rsidRPr="002A3D98">
              <w:rPr>
                <w:rFonts w:ascii="Arial" w:hAnsi="Arial" w:cs="Arial"/>
                <w:color w:val="0D0D0D"/>
                <w:sz w:val="20"/>
                <w:szCs w:val="20"/>
                <w:shd w:val="clear" w:color="auto" w:fill="FFFFFF"/>
              </w:rPr>
              <w:t xml:space="preserve"> This model outperformed traditional methods and other hybrid models in forecasting annual electricity consumption, offering superior accuracy and precision.</w:t>
            </w:r>
          </w:p>
        </w:tc>
      </w:tr>
    </w:tbl>
    <w:p w14:paraId="04D60CCD" w14:textId="1967E481" w:rsidR="3B0AB444" w:rsidRPr="002A3D98" w:rsidRDefault="00633E8B" w:rsidP="002C549C">
      <w:pPr>
        <w:pStyle w:val="Caption"/>
        <w:spacing w:line="240" w:lineRule="auto"/>
        <w:jc w:val="center"/>
        <w:rPr>
          <w:rFonts w:ascii="Arial" w:hAnsi="Arial" w:cs="Arial"/>
          <w:i w:val="0"/>
          <w:sz w:val="20"/>
          <w:szCs w:val="20"/>
        </w:rPr>
      </w:pPr>
      <w:bookmarkStart w:id="23" w:name="_Toc164507921"/>
      <w:r w:rsidRPr="002A3D98">
        <w:rPr>
          <w:rFonts w:ascii="Arial" w:hAnsi="Arial" w:cs="Arial"/>
          <w:b/>
          <w:bCs/>
          <w:i w:val="0"/>
          <w:iCs w:val="0"/>
          <w:sz w:val="20"/>
          <w:szCs w:val="20"/>
        </w:rPr>
        <w:t xml:space="preserve">Table </w:t>
      </w:r>
      <w:r w:rsidRPr="002A3D98">
        <w:rPr>
          <w:rFonts w:ascii="Arial" w:hAnsi="Arial" w:cs="Arial"/>
          <w:b/>
          <w:bCs/>
          <w:i w:val="0"/>
          <w:iCs w:val="0"/>
          <w:sz w:val="20"/>
          <w:szCs w:val="20"/>
        </w:rPr>
        <w:fldChar w:fldCharType="begin"/>
      </w:r>
      <w:r w:rsidRPr="002A3D98">
        <w:rPr>
          <w:rFonts w:ascii="Arial" w:hAnsi="Arial" w:cs="Arial"/>
          <w:b/>
          <w:bCs/>
          <w:i w:val="0"/>
          <w:iCs w:val="0"/>
          <w:sz w:val="20"/>
          <w:szCs w:val="20"/>
        </w:rPr>
        <w:instrText xml:space="preserve"> SEQ Table \* ARABIC </w:instrText>
      </w:r>
      <w:r w:rsidRPr="002A3D98">
        <w:rPr>
          <w:rFonts w:ascii="Arial" w:hAnsi="Arial" w:cs="Arial"/>
          <w:b/>
          <w:bCs/>
          <w:i w:val="0"/>
          <w:iCs w:val="0"/>
          <w:sz w:val="20"/>
          <w:szCs w:val="20"/>
        </w:rPr>
        <w:fldChar w:fldCharType="separate"/>
      </w:r>
      <w:r w:rsidR="00AD3ABB">
        <w:rPr>
          <w:rFonts w:ascii="Arial" w:hAnsi="Arial" w:cs="Arial"/>
          <w:b/>
          <w:bCs/>
          <w:i w:val="0"/>
          <w:iCs w:val="0"/>
          <w:noProof/>
          <w:sz w:val="20"/>
          <w:szCs w:val="20"/>
        </w:rPr>
        <w:t>7</w:t>
      </w:r>
      <w:r w:rsidRPr="002A3D98">
        <w:rPr>
          <w:rFonts w:ascii="Arial" w:hAnsi="Arial" w:cs="Arial"/>
          <w:b/>
          <w:bCs/>
          <w:i w:val="0"/>
          <w:iCs w:val="0"/>
          <w:sz w:val="20"/>
          <w:szCs w:val="20"/>
        </w:rPr>
        <w:fldChar w:fldCharType="end"/>
      </w:r>
      <w:r w:rsidRPr="002A3D98">
        <w:rPr>
          <w:rFonts w:ascii="Arial" w:hAnsi="Arial" w:cs="Arial"/>
          <w:b/>
          <w:bCs/>
          <w:i w:val="0"/>
          <w:iCs w:val="0"/>
          <w:sz w:val="20"/>
          <w:szCs w:val="20"/>
        </w:rPr>
        <w:t>:</w:t>
      </w:r>
      <w:r w:rsidRPr="002A3D98">
        <w:rPr>
          <w:rFonts w:ascii="Arial" w:hAnsi="Arial" w:cs="Arial"/>
          <w:i w:val="0"/>
          <w:iCs w:val="0"/>
          <w:sz w:val="20"/>
          <w:szCs w:val="20"/>
        </w:rPr>
        <w:t xml:space="preserve"> referenced papers for SVR models</w:t>
      </w:r>
      <w:bookmarkEnd w:id="23"/>
    </w:p>
    <w:p w14:paraId="267976E5" w14:textId="6580FA73" w:rsidR="007244A0" w:rsidRPr="002A3D98" w:rsidRDefault="67A01E4B" w:rsidP="003D6F90">
      <w:pPr>
        <w:pStyle w:val="Heading2"/>
      </w:pPr>
      <w:bookmarkStart w:id="24" w:name="_Toc164507668"/>
      <w:r w:rsidRPr="002A3D98">
        <w:t>Conclusion commentary on Models</w:t>
      </w:r>
      <w:bookmarkEnd w:id="24"/>
    </w:p>
    <w:p w14:paraId="369C3A1C" w14:textId="1D984A89" w:rsidR="005861F4" w:rsidRPr="002A3D98" w:rsidRDefault="005861F4" w:rsidP="002C549C">
      <w:pPr>
        <w:spacing w:line="240" w:lineRule="auto"/>
        <w:ind w:firstLine="0"/>
        <w:rPr>
          <w:rFonts w:ascii="Arial" w:eastAsia="Arial" w:hAnsi="Arial" w:cs="Arial"/>
          <w:sz w:val="20"/>
          <w:szCs w:val="20"/>
        </w:rPr>
      </w:pPr>
      <w:r w:rsidRPr="002A3D98">
        <w:rPr>
          <w:rFonts w:ascii="Arial" w:eastAsia="Arial" w:hAnsi="Arial" w:cs="Arial"/>
          <w:sz w:val="20"/>
          <w:szCs w:val="20"/>
        </w:rPr>
        <w:t>Energy consumption forecasting is a pivotal aspect of energy management across various sectors, facilitating informed decision-making, optimi</w:t>
      </w:r>
      <w:r w:rsidR="00B95F63" w:rsidRPr="002A3D98">
        <w:rPr>
          <w:rFonts w:ascii="Arial" w:eastAsia="Arial" w:hAnsi="Arial" w:cs="Arial"/>
          <w:sz w:val="20"/>
          <w:szCs w:val="20"/>
        </w:rPr>
        <w:t>s</w:t>
      </w:r>
      <w:r w:rsidRPr="002A3D98">
        <w:rPr>
          <w:rFonts w:ascii="Arial" w:eastAsia="Arial" w:hAnsi="Arial" w:cs="Arial"/>
          <w:sz w:val="20"/>
          <w:szCs w:val="20"/>
        </w:rPr>
        <w:t xml:space="preserve">ed resource allocation, and enhanced energy efficiency. Traditional statistical methods like time series analysis, regression analysis, and </w:t>
      </w:r>
      <w:r w:rsidR="007F24F1" w:rsidRPr="002A3D98">
        <w:rPr>
          <w:rFonts w:ascii="Arial" w:eastAsia="Arial" w:hAnsi="Arial" w:cs="Arial"/>
          <w:sz w:val="20"/>
          <w:szCs w:val="20"/>
        </w:rPr>
        <w:t>Gray</w:t>
      </w:r>
      <w:r w:rsidRPr="002A3D98">
        <w:rPr>
          <w:rFonts w:ascii="Arial" w:eastAsia="Arial" w:hAnsi="Arial" w:cs="Arial"/>
          <w:sz w:val="20"/>
          <w:szCs w:val="20"/>
        </w:rPr>
        <w:t xml:space="preserve"> forecasting have long served as foundational tools for forecasting energy consumption. While effective, these methods may struggle to capture the intricate nonlinear relationships present in energy consumption data</w:t>
      </w:r>
      <w:r w:rsidR="00F17502" w:rsidRPr="002A3D98">
        <w:rPr>
          <w:rFonts w:ascii="Arial" w:eastAsia="Arial" w:hAnsi="Arial" w:cs="Arial"/>
          <w:sz w:val="20"/>
          <w:szCs w:val="20"/>
        </w:rPr>
        <w:t xml:space="preserve">, as we have seen during the EDA and data pre-processing stages. </w:t>
      </w:r>
    </w:p>
    <w:p w14:paraId="479A7DB5" w14:textId="77777777" w:rsidR="005861F4" w:rsidRPr="002A3D98" w:rsidRDefault="005861F4" w:rsidP="002C549C">
      <w:pPr>
        <w:spacing w:line="240" w:lineRule="auto"/>
        <w:ind w:firstLine="0"/>
        <w:rPr>
          <w:rFonts w:ascii="Arial" w:eastAsia="Arial" w:hAnsi="Arial" w:cs="Arial"/>
          <w:sz w:val="20"/>
          <w:szCs w:val="20"/>
        </w:rPr>
      </w:pPr>
    </w:p>
    <w:p w14:paraId="72910CA4" w14:textId="037200EF" w:rsidR="005861F4" w:rsidRPr="002A3D98" w:rsidRDefault="005861F4" w:rsidP="002C549C">
      <w:pPr>
        <w:spacing w:line="240" w:lineRule="auto"/>
        <w:ind w:firstLine="0"/>
        <w:rPr>
          <w:rFonts w:ascii="Arial" w:eastAsia="Arial" w:hAnsi="Arial" w:cs="Arial"/>
          <w:sz w:val="20"/>
          <w:szCs w:val="20"/>
        </w:rPr>
      </w:pPr>
      <w:r w:rsidRPr="002A3D98">
        <w:rPr>
          <w:rFonts w:ascii="Arial" w:eastAsia="Arial" w:hAnsi="Arial" w:cs="Arial"/>
          <w:sz w:val="20"/>
          <w:szCs w:val="20"/>
        </w:rPr>
        <w:t xml:space="preserve">The emergence of artificial intelligence (AI) and machine learning (ML) has </w:t>
      </w:r>
      <w:r w:rsidR="00F17502" w:rsidRPr="002A3D98">
        <w:rPr>
          <w:rFonts w:ascii="Arial" w:eastAsia="Arial" w:hAnsi="Arial" w:cs="Arial"/>
          <w:sz w:val="20"/>
          <w:szCs w:val="20"/>
        </w:rPr>
        <w:t xml:space="preserve">further </w:t>
      </w:r>
      <w:r w:rsidRPr="002A3D98">
        <w:rPr>
          <w:rFonts w:ascii="Arial" w:eastAsia="Arial" w:hAnsi="Arial" w:cs="Arial"/>
          <w:sz w:val="20"/>
          <w:szCs w:val="20"/>
        </w:rPr>
        <w:t>revolutioni</w:t>
      </w:r>
      <w:r w:rsidR="00F17502" w:rsidRPr="002A3D98">
        <w:rPr>
          <w:rFonts w:ascii="Arial" w:eastAsia="Arial" w:hAnsi="Arial" w:cs="Arial"/>
          <w:sz w:val="20"/>
          <w:szCs w:val="20"/>
        </w:rPr>
        <w:t>s</w:t>
      </w:r>
      <w:r w:rsidRPr="002A3D98">
        <w:rPr>
          <w:rFonts w:ascii="Arial" w:eastAsia="Arial" w:hAnsi="Arial" w:cs="Arial"/>
          <w:sz w:val="20"/>
          <w:szCs w:val="20"/>
        </w:rPr>
        <w:t>ed forecasting, offering more sophisticated models capable of handling complex data patterns and nonlinear relationships. AI-based models such as Artificial Neural Networks (ANN), Support Vector Regression (SVR), and Random Forest (RF) have demonstrated promising results in improving forecasting accuracy compared to conventional methods. Leveraging large datasets and advanced computational techniques, these models can discern intricate patterns and make precise predictions.</w:t>
      </w:r>
    </w:p>
    <w:p w14:paraId="419EF4E0" w14:textId="77777777" w:rsidR="005861F4" w:rsidRPr="002A3D98" w:rsidRDefault="005861F4" w:rsidP="002C549C">
      <w:pPr>
        <w:spacing w:line="240" w:lineRule="auto"/>
        <w:ind w:firstLine="0"/>
        <w:rPr>
          <w:rFonts w:ascii="Arial" w:eastAsia="Arial" w:hAnsi="Arial" w:cs="Arial"/>
          <w:sz w:val="20"/>
          <w:szCs w:val="20"/>
        </w:rPr>
      </w:pPr>
    </w:p>
    <w:p w14:paraId="352D347E" w14:textId="0985289A" w:rsidR="00ED039E" w:rsidRPr="002A3D98" w:rsidRDefault="005861F4" w:rsidP="002C549C">
      <w:pPr>
        <w:spacing w:line="240" w:lineRule="auto"/>
        <w:ind w:firstLine="0"/>
        <w:rPr>
          <w:rFonts w:ascii="Arial" w:hAnsi="Arial" w:cs="Arial"/>
          <w:sz w:val="20"/>
          <w:szCs w:val="20"/>
        </w:rPr>
      </w:pPr>
      <w:r w:rsidRPr="002A3D98">
        <w:rPr>
          <w:rFonts w:ascii="Arial" w:eastAsia="Arial" w:hAnsi="Arial" w:cs="Arial"/>
          <w:sz w:val="20"/>
          <w:szCs w:val="20"/>
        </w:rPr>
        <w:t>Hybrid models, which amalgamate multiple forecasting techniques, represent another significant advancement in forecasting accuracy. By combining statistical methods with machine learning algorithms or integrating various machine learning techniques, hybrid models can capture a broader spectrum of data patterns and relationships, leading to more accurate forecasts.</w:t>
      </w:r>
      <w:r w:rsidR="00ED039E" w:rsidRPr="002A3D98">
        <w:rPr>
          <w:rFonts w:ascii="Arial" w:eastAsia="Arial" w:hAnsi="Arial" w:cs="Arial"/>
          <w:sz w:val="20"/>
          <w:szCs w:val="20"/>
        </w:rPr>
        <w:t xml:space="preserve"> </w:t>
      </w:r>
    </w:p>
    <w:p w14:paraId="0A25149D" w14:textId="2243999F" w:rsidR="005861F4" w:rsidRPr="002A3D98" w:rsidRDefault="005861F4" w:rsidP="002C549C">
      <w:pPr>
        <w:spacing w:line="240" w:lineRule="auto"/>
        <w:ind w:firstLine="0"/>
        <w:rPr>
          <w:rFonts w:ascii="Arial" w:eastAsia="Arial" w:hAnsi="Arial" w:cs="Arial"/>
          <w:sz w:val="20"/>
          <w:szCs w:val="20"/>
        </w:rPr>
      </w:pPr>
    </w:p>
    <w:p w14:paraId="4818491C" w14:textId="0679A6BE" w:rsidR="006C2970" w:rsidRPr="002A3D98" w:rsidRDefault="00311761" w:rsidP="002C549C">
      <w:pPr>
        <w:spacing w:line="240" w:lineRule="auto"/>
        <w:ind w:firstLine="0"/>
        <w:rPr>
          <w:rFonts w:ascii="Arial" w:hAnsi="Arial" w:cs="Arial"/>
          <w:sz w:val="20"/>
          <w:szCs w:val="20"/>
        </w:rPr>
      </w:pPr>
      <w:r w:rsidRPr="002A3D98">
        <w:rPr>
          <w:rFonts w:ascii="Arial" w:hAnsi="Arial" w:cs="Arial"/>
          <w:sz w:val="20"/>
          <w:szCs w:val="20"/>
        </w:rPr>
        <w:lastRenderedPageBreak/>
        <w:t>Central to our methodology is the utili</w:t>
      </w:r>
      <w:r w:rsidR="00B0750F" w:rsidRPr="002A3D98">
        <w:rPr>
          <w:rFonts w:ascii="Arial" w:hAnsi="Arial" w:cs="Arial"/>
          <w:sz w:val="20"/>
          <w:szCs w:val="20"/>
        </w:rPr>
        <w:t>s</w:t>
      </w:r>
      <w:r w:rsidRPr="002A3D98">
        <w:rPr>
          <w:rFonts w:ascii="Arial" w:hAnsi="Arial" w:cs="Arial"/>
          <w:sz w:val="20"/>
          <w:szCs w:val="20"/>
        </w:rPr>
        <w:t>ation of time series models, which enable us to analy</w:t>
      </w:r>
      <w:r w:rsidR="00B0750F" w:rsidRPr="002A3D98">
        <w:rPr>
          <w:rFonts w:ascii="Arial" w:hAnsi="Arial" w:cs="Arial"/>
          <w:sz w:val="20"/>
          <w:szCs w:val="20"/>
        </w:rPr>
        <w:t>s</w:t>
      </w:r>
      <w:r w:rsidRPr="002A3D98">
        <w:rPr>
          <w:rFonts w:ascii="Arial" w:hAnsi="Arial" w:cs="Arial"/>
          <w:sz w:val="20"/>
          <w:szCs w:val="20"/>
        </w:rPr>
        <w:t>e historical demand data and identify trends and patterns over time. Given the seasonality inherent in energy consumption data, we have incorporated Fourier transforms to effectively capture periodic fluctuations and ensure robust forecasting.</w:t>
      </w:r>
      <w:r w:rsidR="00225185" w:rsidRPr="002A3D98">
        <w:rPr>
          <w:rFonts w:ascii="Arial" w:hAnsi="Arial" w:cs="Arial"/>
          <w:sz w:val="20"/>
          <w:szCs w:val="20"/>
        </w:rPr>
        <w:t xml:space="preserve"> </w:t>
      </w:r>
      <w:r w:rsidR="006C2970" w:rsidRPr="002A3D98">
        <w:rPr>
          <w:rFonts w:ascii="Arial" w:eastAsia="Arial" w:hAnsi="Arial" w:cs="Arial"/>
          <w:sz w:val="20"/>
          <w:szCs w:val="20"/>
        </w:rPr>
        <w:t>This hybrid approach combines the strengths of SARIMA</w:t>
      </w:r>
      <w:r w:rsidR="00E44CA7" w:rsidRPr="002A3D98">
        <w:rPr>
          <w:rFonts w:ascii="Arial" w:eastAsia="Arial" w:hAnsi="Arial" w:cs="Arial"/>
          <w:sz w:val="20"/>
          <w:szCs w:val="20"/>
        </w:rPr>
        <w:t xml:space="preserve"> (Seasonal Autoregressive Integrated Moving Average) </w:t>
      </w:r>
      <w:r w:rsidR="006C2970" w:rsidRPr="002A3D98">
        <w:rPr>
          <w:rFonts w:ascii="Arial" w:eastAsia="Arial" w:hAnsi="Arial" w:cs="Arial"/>
          <w:sz w:val="20"/>
          <w:szCs w:val="20"/>
        </w:rPr>
        <w:t>in capturing time series patterns with the Fourier transforms' ability to effectively handle seasonality in the data.</w:t>
      </w:r>
      <w:r w:rsidR="0028400A" w:rsidRPr="002A3D98">
        <w:rPr>
          <w:rFonts w:ascii="Arial" w:hAnsi="Arial" w:cs="Arial"/>
          <w:sz w:val="20"/>
          <w:szCs w:val="20"/>
        </w:rPr>
        <w:t xml:space="preserve"> Furthermore, acknowledging the significant impact of temperature on energy demand, we have chosen to incorporate temperature data as a crucial input variable in our models. By integrating temperature square into our analysis, we aim to capture the nonlinear relationship between temperature and energy consumption, thereby enhancing the accuracy of our forecasts.</w:t>
      </w:r>
    </w:p>
    <w:p w14:paraId="66B98BC4" w14:textId="77777777" w:rsidR="006C2970" w:rsidRPr="002A3D98" w:rsidRDefault="006C2970" w:rsidP="002C549C">
      <w:pPr>
        <w:spacing w:line="240" w:lineRule="auto"/>
        <w:ind w:firstLine="0"/>
        <w:rPr>
          <w:rFonts w:ascii="Arial" w:eastAsia="Arial" w:hAnsi="Arial" w:cs="Arial"/>
          <w:sz w:val="20"/>
          <w:szCs w:val="20"/>
        </w:rPr>
      </w:pPr>
    </w:p>
    <w:p w14:paraId="036E21C8" w14:textId="7E3BA368" w:rsidR="007244A0" w:rsidRPr="002A3D98" w:rsidRDefault="00511E96" w:rsidP="002C549C">
      <w:pPr>
        <w:spacing w:line="240" w:lineRule="auto"/>
        <w:ind w:firstLine="0"/>
        <w:rPr>
          <w:rFonts w:ascii="Arial" w:eastAsia="Arial" w:hAnsi="Arial" w:cs="Arial"/>
          <w:sz w:val="20"/>
          <w:szCs w:val="20"/>
        </w:rPr>
      </w:pPr>
      <w:r w:rsidRPr="002A3D98">
        <w:rPr>
          <w:rFonts w:ascii="Arial" w:hAnsi="Arial" w:cs="Arial"/>
          <w:sz w:val="20"/>
          <w:szCs w:val="20"/>
        </w:rPr>
        <w:t xml:space="preserve">Team Echo was inspired by </w:t>
      </w:r>
      <w:r w:rsidR="00412E40" w:rsidRPr="002A3D98">
        <w:rPr>
          <w:rFonts w:ascii="Arial" w:hAnsi="Arial" w:cs="Arial"/>
          <w:sz w:val="20"/>
          <w:szCs w:val="20"/>
        </w:rPr>
        <w:t>our review</w:t>
      </w:r>
      <w:r w:rsidR="00A5018C" w:rsidRPr="002A3D98">
        <w:rPr>
          <w:rFonts w:ascii="Arial" w:hAnsi="Arial" w:cs="Arial"/>
          <w:sz w:val="20"/>
          <w:szCs w:val="20"/>
        </w:rPr>
        <w:t xml:space="preserve"> of </w:t>
      </w:r>
      <w:r w:rsidR="00412E40" w:rsidRPr="002A3D98">
        <w:rPr>
          <w:rFonts w:ascii="Arial" w:hAnsi="Arial" w:cs="Arial"/>
          <w:sz w:val="20"/>
          <w:szCs w:val="20"/>
        </w:rPr>
        <w:t xml:space="preserve">multiple papers on </w:t>
      </w:r>
      <w:r w:rsidR="00A5018C" w:rsidRPr="002A3D98">
        <w:rPr>
          <w:rFonts w:ascii="Arial" w:hAnsi="Arial" w:cs="Arial"/>
          <w:sz w:val="20"/>
          <w:szCs w:val="20"/>
        </w:rPr>
        <w:t>using</w:t>
      </w:r>
      <w:r w:rsidR="00A5018C" w:rsidRPr="002A3D98">
        <w:rPr>
          <w:rFonts w:ascii="Arial" w:eastAsia="Arial" w:hAnsi="Arial" w:cs="Arial"/>
          <w:sz w:val="20"/>
          <w:szCs w:val="20"/>
        </w:rPr>
        <w:t xml:space="preserve"> SARIMA-Fourier model. The model extends </w:t>
      </w:r>
      <w:r w:rsidR="007244A0" w:rsidRPr="002A3D98">
        <w:rPr>
          <w:rFonts w:ascii="Arial" w:eastAsia="Arial" w:hAnsi="Arial" w:cs="Arial"/>
          <w:sz w:val="20"/>
          <w:szCs w:val="20"/>
        </w:rPr>
        <w:t>traditional SARIMA framework by incorporating Fourier terms to capture seasonal patterns in the data. By decomposing the time series data into seasonal components using Fourier transforms, the model can better account for periodic fluctuations and improve forecasting accuracy.</w:t>
      </w:r>
      <w:r w:rsidR="00C619A2" w:rsidRPr="002A3D98">
        <w:rPr>
          <w:rFonts w:ascii="Arial" w:eastAsia="Arial" w:hAnsi="Arial" w:cs="Arial"/>
          <w:sz w:val="20"/>
          <w:szCs w:val="20"/>
        </w:rPr>
        <w:t xml:space="preserve"> </w:t>
      </w:r>
      <w:r w:rsidR="007244A0" w:rsidRPr="002A3D98">
        <w:rPr>
          <w:rFonts w:ascii="Arial" w:eastAsia="Arial" w:hAnsi="Arial" w:cs="Arial"/>
          <w:sz w:val="20"/>
          <w:szCs w:val="20"/>
        </w:rPr>
        <w:t xml:space="preserve">In </w:t>
      </w:r>
      <w:r w:rsidR="006A04E6" w:rsidRPr="002A3D98">
        <w:rPr>
          <w:rFonts w:ascii="Arial" w:eastAsia="Arial" w:hAnsi="Arial" w:cs="Arial"/>
          <w:sz w:val="20"/>
          <w:szCs w:val="20"/>
        </w:rPr>
        <w:t>another</w:t>
      </w:r>
      <w:r w:rsidR="007244A0" w:rsidRPr="002A3D98">
        <w:rPr>
          <w:rFonts w:ascii="Arial" w:eastAsia="Arial" w:hAnsi="Arial" w:cs="Arial"/>
          <w:sz w:val="20"/>
          <w:szCs w:val="20"/>
        </w:rPr>
        <w:t xml:space="preserve"> approach, Fourier terms are added to the SARIMA model to explicitly model the seasonal patterns in the data. By incorporating Fourier terms as regressors in the SARIMA framework, the model can effectively capture the seasonal variations and produce more accurate forecasts.</w:t>
      </w:r>
    </w:p>
    <w:p w14:paraId="33129E7E" w14:textId="77777777" w:rsidR="007244A0" w:rsidRPr="002A3D98" w:rsidRDefault="007244A0" w:rsidP="002C549C">
      <w:pPr>
        <w:spacing w:line="240" w:lineRule="auto"/>
        <w:ind w:firstLine="0"/>
        <w:rPr>
          <w:rFonts w:ascii="Arial" w:eastAsia="Arial" w:hAnsi="Arial" w:cs="Arial"/>
          <w:sz w:val="20"/>
          <w:szCs w:val="20"/>
        </w:rPr>
      </w:pPr>
    </w:p>
    <w:p w14:paraId="55FDF64B" w14:textId="1186EC0F" w:rsidR="00264029" w:rsidRPr="002A3D98" w:rsidRDefault="007244A0" w:rsidP="002C549C">
      <w:pPr>
        <w:spacing w:line="240" w:lineRule="auto"/>
        <w:ind w:firstLine="0"/>
        <w:rPr>
          <w:rFonts w:ascii="Arial" w:hAnsi="Arial" w:cs="Arial"/>
          <w:sz w:val="20"/>
          <w:szCs w:val="20"/>
        </w:rPr>
      </w:pPr>
      <w:r w:rsidRPr="002A3D98">
        <w:rPr>
          <w:rFonts w:ascii="Arial" w:eastAsia="Arial" w:hAnsi="Arial" w:cs="Arial"/>
          <w:sz w:val="20"/>
          <w:szCs w:val="20"/>
        </w:rPr>
        <w:t xml:space="preserve">These examples highlight how integrating Fourier transforms with SARIMA models can improve the accuracy of energy consumption forecasts by better capturing seasonal patterns and fluctuations in the data. By leveraging the strengths of both approaches, our hybrid </w:t>
      </w:r>
      <w:r w:rsidR="007F24F1" w:rsidRPr="002A3D98">
        <w:rPr>
          <w:rFonts w:ascii="Arial" w:eastAsia="Arial" w:hAnsi="Arial" w:cs="Arial"/>
          <w:sz w:val="20"/>
          <w:szCs w:val="20"/>
        </w:rPr>
        <w:t>Fourier-SARIMA</w:t>
      </w:r>
      <w:r w:rsidRPr="002A3D98">
        <w:rPr>
          <w:rFonts w:ascii="Arial" w:eastAsia="Arial" w:hAnsi="Arial" w:cs="Arial"/>
          <w:sz w:val="20"/>
          <w:szCs w:val="20"/>
        </w:rPr>
        <w:t xml:space="preserve"> model aims to provide Endgame Economics with reliable and accurate forecasts essential for policy formulation and grid stability in NS</w:t>
      </w:r>
      <w:r w:rsidR="00264029" w:rsidRPr="002A3D98">
        <w:rPr>
          <w:rFonts w:ascii="Arial" w:eastAsia="Arial" w:hAnsi="Arial" w:cs="Arial"/>
          <w:sz w:val="20"/>
          <w:szCs w:val="20"/>
        </w:rPr>
        <w:t>W.</w:t>
      </w:r>
    </w:p>
    <w:p w14:paraId="11DD0E93" w14:textId="77777777" w:rsidR="00264029" w:rsidRPr="002A3D98" w:rsidRDefault="00264029" w:rsidP="00264029">
      <w:pPr>
        <w:ind w:firstLine="0"/>
        <w:rPr>
          <w:rFonts w:ascii="Arial" w:hAnsi="Arial" w:cs="Arial"/>
        </w:rPr>
      </w:pPr>
      <w:bookmarkStart w:id="25" w:name="_Toc161708567"/>
    </w:p>
    <w:p w14:paraId="3D080155" w14:textId="77777777" w:rsidR="0030420F" w:rsidRPr="002A3D98" w:rsidRDefault="0030420F">
      <w:pPr>
        <w:spacing w:after="160"/>
        <w:ind w:firstLine="0"/>
        <w:rPr>
          <w:rFonts w:ascii="Arial" w:eastAsia="Arial" w:hAnsi="Arial" w:cs="Arial"/>
          <w:b/>
          <w:bCs/>
          <w:sz w:val="28"/>
          <w:szCs w:val="24"/>
        </w:rPr>
      </w:pPr>
      <w:r w:rsidRPr="002A3D98">
        <w:rPr>
          <w:rFonts w:ascii="Arial" w:hAnsi="Arial" w:cs="Arial"/>
        </w:rPr>
        <w:br w:type="page"/>
      </w:r>
    </w:p>
    <w:p w14:paraId="51511B9A" w14:textId="7731654C" w:rsidR="3ED027EE" w:rsidRPr="002A3D98" w:rsidRDefault="3ED027EE" w:rsidP="00274735">
      <w:pPr>
        <w:pStyle w:val="Heading1"/>
        <w:rPr>
          <w:sz w:val="21"/>
          <w:szCs w:val="21"/>
        </w:rPr>
      </w:pPr>
      <w:bookmarkStart w:id="26" w:name="_Toc164507669"/>
      <w:r w:rsidRPr="002A3D98">
        <w:lastRenderedPageBreak/>
        <w:t>Exploratory Data Analysis</w:t>
      </w:r>
      <w:bookmarkEnd w:id="26"/>
    </w:p>
    <w:p w14:paraId="3F22BBFA" w14:textId="54A1F9EC" w:rsidR="180B5055" w:rsidRPr="002A3D98" w:rsidRDefault="2D8313B0" w:rsidP="180B5055">
      <w:pPr>
        <w:ind w:firstLine="0"/>
        <w:rPr>
          <w:rFonts w:ascii="Arial" w:hAnsi="Arial" w:cs="Arial"/>
          <w:sz w:val="20"/>
          <w:szCs w:val="20"/>
        </w:rPr>
      </w:pPr>
      <w:r w:rsidRPr="002A3D98">
        <w:rPr>
          <w:rFonts w:ascii="Arial" w:eastAsia="Times New Roman" w:hAnsi="Arial" w:cs="Arial"/>
          <w:color w:val="000000" w:themeColor="text1"/>
          <w:sz w:val="20"/>
          <w:szCs w:val="20"/>
        </w:rPr>
        <w:t xml:space="preserve">This section embarks on an in-depth exploration of electricity use in NSW. We integrate data on demand, temperature changes, forecasted electricity demand, and other important external factors. </w:t>
      </w:r>
      <w:r w:rsidR="00BF1984" w:rsidRPr="002A3D98">
        <w:rPr>
          <w:rFonts w:ascii="Arial" w:eastAsia="Times New Roman" w:hAnsi="Arial" w:cs="Arial"/>
          <w:color w:val="000000" w:themeColor="text1"/>
          <w:sz w:val="20"/>
          <w:szCs w:val="20"/>
        </w:rPr>
        <w:t>The</w:t>
      </w:r>
      <w:r w:rsidRPr="002A3D98">
        <w:rPr>
          <w:rFonts w:ascii="Arial" w:eastAsia="Times New Roman" w:hAnsi="Arial" w:cs="Arial"/>
          <w:color w:val="000000" w:themeColor="text1"/>
          <w:sz w:val="20"/>
          <w:szCs w:val="20"/>
        </w:rPr>
        <w:t xml:space="preserve"> objective is to summarise these disparate data points to provide a better understanding of the factors shaping electricity demand in NSW.</w:t>
      </w:r>
    </w:p>
    <w:p w14:paraId="4B22E25E" w14:textId="30A418A5" w:rsidR="180B5055" w:rsidRPr="002A3D98" w:rsidRDefault="273F6688" w:rsidP="00DF4C1F">
      <w:pPr>
        <w:pStyle w:val="Heading2"/>
      </w:pPr>
      <w:bookmarkStart w:id="27" w:name="_Toc164507670"/>
      <w:r w:rsidRPr="002A3D98">
        <w:t>Objective</w:t>
      </w:r>
      <w:bookmarkEnd w:id="27"/>
    </w:p>
    <w:p w14:paraId="3A249C00" w14:textId="6FDF8DC9" w:rsidR="2D8313B0" w:rsidRPr="002A3D98" w:rsidRDefault="2D8313B0" w:rsidP="180B5055">
      <w:pPr>
        <w:ind w:firstLine="0"/>
        <w:rPr>
          <w:rFonts w:ascii="Arial" w:hAnsi="Arial" w:cs="Arial"/>
          <w:sz w:val="20"/>
          <w:szCs w:val="20"/>
        </w:rPr>
      </w:pPr>
      <w:r w:rsidRPr="002A3D98">
        <w:rPr>
          <w:rFonts w:ascii="Arial" w:eastAsia="Times New Roman" w:hAnsi="Arial" w:cs="Arial"/>
          <w:color w:val="000000" w:themeColor="text1"/>
          <w:sz w:val="20"/>
          <w:szCs w:val="20"/>
        </w:rPr>
        <w:t>Our analytical journey is guided by several key objectives:</w:t>
      </w:r>
    </w:p>
    <w:p w14:paraId="766607BE" w14:textId="5FDCF6A5" w:rsidR="2D8313B0" w:rsidRPr="002A3D98" w:rsidRDefault="2D8313B0" w:rsidP="002C549C">
      <w:pPr>
        <w:pStyle w:val="ListParagraph"/>
        <w:numPr>
          <w:ilvl w:val="0"/>
          <w:numId w:val="3"/>
        </w:numPr>
        <w:spacing w:before="220" w:after="220" w:line="240" w:lineRule="auto"/>
        <w:ind w:left="284" w:hanging="284"/>
        <w:rPr>
          <w:rFonts w:ascii="Arial" w:eastAsia="Times New Roman" w:hAnsi="Arial" w:cs="Arial"/>
          <w:color w:val="000000" w:themeColor="text1"/>
          <w:sz w:val="20"/>
          <w:szCs w:val="20"/>
        </w:rPr>
      </w:pPr>
      <w:r w:rsidRPr="002A3D98">
        <w:rPr>
          <w:rFonts w:ascii="Arial" w:eastAsia="Times New Roman" w:hAnsi="Arial" w:cs="Arial"/>
          <w:color w:val="000000" w:themeColor="text1"/>
          <w:sz w:val="20"/>
          <w:szCs w:val="20"/>
        </w:rPr>
        <w:t xml:space="preserve">To uncover </w:t>
      </w:r>
      <w:r w:rsidR="00AF7D81" w:rsidRPr="002A3D98">
        <w:rPr>
          <w:rFonts w:ascii="Arial" w:eastAsia="Times New Roman" w:hAnsi="Arial" w:cs="Arial"/>
          <w:color w:val="000000" w:themeColor="text1"/>
          <w:sz w:val="20"/>
          <w:szCs w:val="20"/>
        </w:rPr>
        <w:t>key</w:t>
      </w:r>
      <w:r w:rsidRPr="002A3D98">
        <w:rPr>
          <w:rFonts w:ascii="Arial" w:eastAsia="Times New Roman" w:hAnsi="Arial" w:cs="Arial"/>
          <w:color w:val="000000" w:themeColor="text1"/>
          <w:sz w:val="20"/>
          <w:szCs w:val="20"/>
        </w:rPr>
        <w:t xml:space="preserve"> trends and seasonality in electricity demand in NSW, identifying when and how demand fluctuates.</w:t>
      </w:r>
    </w:p>
    <w:p w14:paraId="4DFD6F06" w14:textId="6A6FAA74" w:rsidR="2D8313B0" w:rsidRPr="002A3D98" w:rsidRDefault="2D8313B0" w:rsidP="002C549C">
      <w:pPr>
        <w:pStyle w:val="ListParagraph"/>
        <w:numPr>
          <w:ilvl w:val="0"/>
          <w:numId w:val="3"/>
        </w:numPr>
        <w:spacing w:before="220" w:after="220" w:line="240" w:lineRule="auto"/>
        <w:ind w:left="284" w:hanging="284"/>
        <w:rPr>
          <w:rFonts w:ascii="Arial" w:eastAsia="Times New Roman" w:hAnsi="Arial" w:cs="Arial"/>
          <w:color w:val="000000" w:themeColor="text1"/>
          <w:sz w:val="20"/>
          <w:szCs w:val="20"/>
        </w:rPr>
      </w:pPr>
      <w:r w:rsidRPr="002A3D98">
        <w:rPr>
          <w:rFonts w:ascii="Arial" w:eastAsia="Times New Roman" w:hAnsi="Arial" w:cs="Arial"/>
          <w:color w:val="000000" w:themeColor="text1"/>
          <w:sz w:val="20"/>
          <w:szCs w:val="20"/>
        </w:rPr>
        <w:t>To investigate how temperature changes affect how much electricity is used.</w:t>
      </w:r>
    </w:p>
    <w:p w14:paraId="06955A22" w14:textId="1F6BC111" w:rsidR="2D8313B0" w:rsidRPr="002A3D98" w:rsidRDefault="2D8313B0" w:rsidP="002C549C">
      <w:pPr>
        <w:pStyle w:val="ListParagraph"/>
        <w:numPr>
          <w:ilvl w:val="0"/>
          <w:numId w:val="3"/>
        </w:numPr>
        <w:spacing w:before="220" w:after="220" w:line="240" w:lineRule="auto"/>
        <w:ind w:left="284" w:hanging="284"/>
        <w:rPr>
          <w:rFonts w:ascii="Arial" w:eastAsia="Times New Roman" w:hAnsi="Arial" w:cs="Arial"/>
          <w:color w:val="000000" w:themeColor="text1"/>
          <w:sz w:val="20"/>
          <w:szCs w:val="20"/>
        </w:rPr>
      </w:pPr>
      <w:r w:rsidRPr="002A3D98">
        <w:rPr>
          <w:rFonts w:ascii="Arial" w:eastAsia="Times New Roman" w:hAnsi="Arial" w:cs="Arial"/>
          <w:color w:val="000000" w:themeColor="text1"/>
          <w:sz w:val="20"/>
          <w:szCs w:val="20"/>
        </w:rPr>
        <w:t>To assess the accuracy of electricity demand forecasts against actual consumption data, pinpointing areas of improvement for future predictions.</w:t>
      </w:r>
    </w:p>
    <w:p w14:paraId="616D7EEB" w14:textId="1F7ED0B6" w:rsidR="2D8313B0" w:rsidRPr="002A3D98" w:rsidRDefault="2D8313B0" w:rsidP="002C549C">
      <w:pPr>
        <w:pStyle w:val="ListParagraph"/>
        <w:numPr>
          <w:ilvl w:val="0"/>
          <w:numId w:val="3"/>
        </w:numPr>
        <w:spacing w:before="220" w:after="220" w:line="240" w:lineRule="auto"/>
        <w:ind w:left="284" w:hanging="284"/>
        <w:rPr>
          <w:rFonts w:ascii="Arial" w:eastAsia="Times New Roman" w:hAnsi="Arial" w:cs="Arial"/>
          <w:color w:val="000000" w:themeColor="text1"/>
          <w:sz w:val="20"/>
          <w:szCs w:val="20"/>
        </w:rPr>
      </w:pPr>
      <w:r w:rsidRPr="002A3D98">
        <w:rPr>
          <w:rFonts w:ascii="Arial" w:eastAsia="Times New Roman" w:hAnsi="Arial" w:cs="Arial"/>
          <w:color w:val="000000" w:themeColor="text1"/>
          <w:sz w:val="20"/>
          <w:szCs w:val="20"/>
        </w:rPr>
        <w:t>To incorporate additional data, recognizing their potential impact on electricity consumption patterns.</w:t>
      </w:r>
    </w:p>
    <w:p w14:paraId="4E7C6E87" w14:textId="530D1C48" w:rsidR="5435EE95" w:rsidRPr="002A3D98" w:rsidRDefault="5435EE95" w:rsidP="00DF4C1F">
      <w:pPr>
        <w:pStyle w:val="Heading2"/>
        <w:ind w:left="578" w:hanging="578"/>
        <w:rPr>
          <w:sz w:val="22"/>
        </w:rPr>
      </w:pPr>
      <w:bookmarkStart w:id="28" w:name="_Toc164507671"/>
      <w:r w:rsidRPr="002A3D98">
        <w:t>Data Sources</w:t>
      </w:r>
      <w:bookmarkEnd w:id="28"/>
    </w:p>
    <w:p w14:paraId="27BC6F46" w14:textId="44C82D3E" w:rsidR="2D8313B0" w:rsidRPr="002A3D98" w:rsidRDefault="2D8313B0" w:rsidP="180B5055">
      <w:pPr>
        <w:ind w:firstLine="0"/>
        <w:rPr>
          <w:rFonts w:ascii="Arial" w:eastAsia="Times New Roman" w:hAnsi="Arial" w:cs="Arial"/>
          <w:color w:val="000000" w:themeColor="text1"/>
          <w:sz w:val="20"/>
          <w:szCs w:val="20"/>
        </w:rPr>
      </w:pPr>
      <w:r w:rsidRPr="002A3D98">
        <w:rPr>
          <w:rFonts w:ascii="Arial" w:eastAsia="Times New Roman" w:hAnsi="Arial" w:cs="Arial"/>
          <w:color w:val="000000" w:themeColor="text1"/>
          <w:sz w:val="20"/>
          <w:szCs w:val="20"/>
        </w:rPr>
        <w:t>Our examination is supported by a comprehensive dataset comprising:</w:t>
      </w:r>
    </w:p>
    <w:p w14:paraId="405ED044" w14:textId="77777777" w:rsidR="002D213D" w:rsidRPr="002A3D98" w:rsidRDefault="002D213D" w:rsidP="180B5055">
      <w:pPr>
        <w:ind w:firstLine="0"/>
        <w:rPr>
          <w:rFonts w:ascii="Arial" w:hAnsi="Arial" w:cs="Arial"/>
          <w:sz w:val="20"/>
          <w:szCs w:val="20"/>
        </w:rPr>
      </w:pPr>
    </w:p>
    <w:p w14:paraId="5281E542" w14:textId="578F4362" w:rsidR="2D8313B0" w:rsidRPr="002A3D98" w:rsidRDefault="2D8313B0" w:rsidP="002C549C">
      <w:pPr>
        <w:spacing w:after="60" w:line="240" w:lineRule="auto"/>
        <w:ind w:firstLine="0"/>
        <w:rPr>
          <w:rFonts w:ascii="Arial" w:eastAsia="Times New Roman" w:hAnsi="Arial" w:cs="Arial"/>
          <w:color w:val="000000" w:themeColor="text1"/>
          <w:sz w:val="20"/>
          <w:szCs w:val="20"/>
        </w:rPr>
      </w:pPr>
      <w:r w:rsidRPr="002A3D98">
        <w:rPr>
          <w:rFonts w:ascii="Arial" w:eastAsia="Times New Roman" w:hAnsi="Arial" w:cs="Arial"/>
          <w:b/>
          <w:color w:val="000000" w:themeColor="text1"/>
          <w:sz w:val="20"/>
          <w:szCs w:val="20"/>
        </w:rPr>
        <w:t xml:space="preserve">Electricity Demand Data </w:t>
      </w:r>
      <w:r w:rsidRPr="002A3D98">
        <w:rPr>
          <w:rFonts w:ascii="Arial" w:eastAsia="Times New Roman" w:hAnsi="Arial" w:cs="Arial"/>
          <w:color w:val="000000" w:themeColor="text1"/>
          <w:sz w:val="20"/>
          <w:szCs w:val="20"/>
        </w:rPr>
        <w:t>includes detailed, half-hourly electricity demand records for NSW from January 2010 to March 2021</w:t>
      </w:r>
    </w:p>
    <w:p w14:paraId="3D219DA3" w14:textId="1D58E027" w:rsidR="2D8313B0" w:rsidRPr="002A3D98" w:rsidRDefault="2D8313B0" w:rsidP="002C549C">
      <w:pPr>
        <w:spacing w:after="60" w:line="240" w:lineRule="auto"/>
        <w:ind w:firstLine="0"/>
        <w:rPr>
          <w:rFonts w:ascii="Arial" w:eastAsia="Times New Roman" w:hAnsi="Arial" w:cs="Arial"/>
          <w:color w:val="000000" w:themeColor="text1"/>
          <w:sz w:val="20"/>
          <w:szCs w:val="20"/>
        </w:rPr>
      </w:pPr>
      <w:r w:rsidRPr="002A3D98">
        <w:rPr>
          <w:rFonts w:ascii="Arial" w:eastAsia="Times New Roman" w:hAnsi="Arial" w:cs="Arial"/>
          <w:b/>
          <w:color w:val="000000" w:themeColor="text1"/>
          <w:sz w:val="20"/>
          <w:szCs w:val="20"/>
        </w:rPr>
        <w:t>Forecast Demand Data</w:t>
      </w:r>
      <w:r w:rsidRPr="002A3D98">
        <w:rPr>
          <w:rFonts w:ascii="Arial" w:eastAsia="Times New Roman" w:hAnsi="Arial" w:cs="Arial"/>
          <w:color w:val="000000" w:themeColor="text1"/>
          <w:sz w:val="20"/>
          <w:szCs w:val="20"/>
        </w:rPr>
        <w:t xml:space="preserve"> includes half-hourly increments for NSW. </w:t>
      </w:r>
    </w:p>
    <w:p w14:paraId="44A880BC" w14:textId="24AD96FD" w:rsidR="2D8313B0" w:rsidRPr="002A3D98" w:rsidRDefault="2D8313B0" w:rsidP="002C549C">
      <w:pPr>
        <w:spacing w:after="60" w:line="240" w:lineRule="auto"/>
        <w:ind w:firstLine="0"/>
        <w:rPr>
          <w:rFonts w:ascii="Arial" w:eastAsia="Times New Roman" w:hAnsi="Arial" w:cs="Arial"/>
          <w:color w:val="000000" w:themeColor="text1"/>
          <w:sz w:val="20"/>
          <w:szCs w:val="20"/>
        </w:rPr>
      </w:pPr>
      <w:r w:rsidRPr="002A3D98">
        <w:rPr>
          <w:rFonts w:ascii="Arial" w:eastAsia="Times New Roman" w:hAnsi="Arial" w:cs="Arial"/>
          <w:b/>
          <w:color w:val="000000" w:themeColor="text1"/>
          <w:sz w:val="20"/>
          <w:szCs w:val="20"/>
        </w:rPr>
        <w:t>Air Temperature Data</w:t>
      </w:r>
      <w:r w:rsidRPr="002A3D98">
        <w:rPr>
          <w:rFonts w:ascii="Arial" w:eastAsia="Times New Roman" w:hAnsi="Arial" w:cs="Arial"/>
          <w:color w:val="000000" w:themeColor="text1"/>
          <w:sz w:val="20"/>
          <w:szCs w:val="20"/>
        </w:rPr>
        <w:t xml:space="preserve"> includes air temperature in NSW. The time interval for each observation is not consistent in this dataset.</w:t>
      </w:r>
    </w:p>
    <w:p w14:paraId="4E2B67B4" w14:textId="5E4C2C3A" w:rsidR="00D41FDD" w:rsidRPr="002A3D98" w:rsidRDefault="4CB89351" w:rsidP="002C549C">
      <w:pPr>
        <w:spacing w:after="60" w:line="240" w:lineRule="auto"/>
        <w:ind w:firstLine="0"/>
        <w:rPr>
          <w:rFonts w:ascii="Arial" w:eastAsia="Times New Roman" w:hAnsi="Arial" w:cs="Arial"/>
          <w:i/>
          <w:color w:val="000000" w:themeColor="text1"/>
          <w:sz w:val="20"/>
          <w:szCs w:val="20"/>
        </w:rPr>
      </w:pPr>
      <w:r w:rsidRPr="002A3D98">
        <w:rPr>
          <w:rFonts w:ascii="Arial" w:eastAsia="Times New Roman" w:hAnsi="Arial" w:cs="Arial"/>
          <w:b/>
          <w:color w:val="000000" w:themeColor="text1"/>
          <w:sz w:val="20"/>
          <w:szCs w:val="20"/>
        </w:rPr>
        <w:t xml:space="preserve">Solar Exposure and Rainfall Data </w:t>
      </w:r>
      <w:r w:rsidRPr="002A3D98">
        <w:rPr>
          <w:rFonts w:ascii="Arial" w:eastAsia="Times New Roman" w:hAnsi="Arial" w:cs="Arial"/>
          <w:color w:val="000000" w:themeColor="text1"/>
          <w:sz w:val="20"/>
          <w:szCs w:val="20"/>
        </w:rPr>
        <w:t xml:space="preserve">were obtained from the </w:t>
      </w:r>
      <w:r w:rsidRPr="002A3D98">
        <w:rPr>
          <w:rFonts w:ascii="Arial" w:eastAsia="Times New Roman" w:hAnsi="Arial" w:cs="Arial"/>
          <w:i/>
          <w:color w:val="000000" w:themeColor="text1"/>
          <w:sz w:val="20"/>
          <w:szCs w:val="20"/>
        </w:rPr>
        <w:t>Bureau of Meteorology</w:t>
      </w:r>
      <w:r w:rsidR="00A31EC9" w:rsidRPr="002A3D98">
        <w:rPr>
          <w:rStyle w:val="FootnoteReference"/>
          <w:rFonts w:ascii="Arial" w:eastAsia="Times New Roman" w:hAnsi="Arial" w:cs="Arial"/>
          <w:i/>
          <w:color w:val="000000" w:themeColor="text1"/>
          <w:sz w:val="20"/>
          <w:szCs w:val="20"/>
        </w:rPr>
        <w:footnoteReference w:id="6"/>
      </w:r>
      <w:r w:rsidRPr="002A3D98">
        <w:rPr>
          <w:rFonts w:ascii="Arial" w:eastAsia="Times New Roman" w:hAnsi="Arial" w:cs="Arial"/>
          <w:i/>
          <w:color w:val="000000" w:themeColor="text1"/>
          <w:sz w:val="20"/>
          <w:szCs w:val="20"/>
        </w:rPr>
        <w:t xml:space="preserve"> </w:t>
      </w:r>
    </w:p>
    <w:p w14:paraId="3D1C5107" w14:textId="628D77D3" w:rsidR="185A7E52" w:rsidRPr="002A3D98" w:rsidRDefault="23022617" w:rsidP="002C549C">
      <w:pPr>
        <w:spacing w:after="60" w:line="240" w:lineRule="auto"/>
        <w:ind w:firstLine="0"/>
        <w:rPr>
          <w:rFonts w:ascii="Arial" w:eastAsia="Times New Roman" w:hAnsi="Arial" w:cs="Arial"/>
          <w:i/>
          <w:color w:val="000000" w:themeColor="text1"/>
          <w:sz w:val="20"/>
          <w:szCs w:val="20"/>
        </w:rPr>
      </w:pPr>
      <w:r w:rsidRPr="002A3D98">
        <w:rPr>
          <w:rFonts w:ascii="Arial" w:eastAsia="Times New Roman" w:hAnsi="Arial" w:cs="Arial"/>
          <w:b/>
          <w:color w:val="000000" w:themeColor="text1"/>
          <w:sz w:val="20"/>
          <w:szCs w:val="20"/>
        </w:rPr>
        <w:t>Public Holidays Data</w:t>
      </w:r>
      <w:r w:rsidR="00EB4647" w:rsidRPr="002A3D98">
        <w:rPr>
          <w:rFonts w:ascii="Arial" w:eastAsia="Times New Roman" w:hAnsi="Arial" w:cs="Arial"/>
          <w:b/>
          <w:color w:val="000000" w:themeColor="text1"/>
          <w:sz w:val="20"/>
          <w:szCs w:val="20"/>
        </w:rPr>
        <w:t xml:space="preserve"> </w:t>
      </w:r>
      <w:r w:rsidR="00EB4647" w:rsidRPr="002A3D98">
        <w:rPr>
          <w:rFonts w:ascii="Arial" w:eastAsia="Times New Roman" w:hAnsi="Arial" w:cs="Arial"/>
          <w:color w:val="000000" w:themeColor="text1"/>
          <w:sz w:val="20"/>
          <w:szCs w:val="20"/>
        </w:rPr>
        <w:t>i</w:t>
      </w:r>
      <w:r w:rsidRPr="002A3D98">
        <w:rPr>
          <w:rFonts w:ascii="Arial" w:eastAsia="Times New Roman" w:hAnsi="Arial" w:cs="Arial"/>
          <w:color w:val="000000" w:themeColor="text1"/>
          <w:sz w:val="20"/>
          <w:szCs w:val="20"/>
        </w:rPr>
        <w:t>ncludes information on public holidays in Australia</w:t>
      </w:r>
      <w:r w:rsidR="00C73FB6" w:rsidRPr="002A3D98">
        <w:rPr>
          <w:rStyle w:val="FootnoteReference"/>
          <w:rFonts w:ascii="Arial" w:eastAsia="Times New Roman" w:hAnsi="Arial" w:cs="Arial"/>
          <w:color w:val="000000" w:themeColor="text1"/>
          <w:sz w:val="20"/>
          <w:szCs w:val="20"/>
        </w:rPr>
        <w:footnoteReference w:id="7"/>
      </w:r>
      <w:r w:rsidRPr="002A3D98">
        <w:rPr>
          <w:rFonts w:ascii="Arial" w:eastAsia="Times New Roman" w:hAnsi="Arial" w:cs="Arial"/>
          <w:color w:val="000000" w:themeColor="text1"/>
          <w:sz w:val="20"/>
          <w:szCs w:val="20"/>
        </w:rPr>
        <w:t xml:space="preserve">. </w:t>
      </w:r>
      <w:r w:rsidR="096EBD04" w:rsidRPr="002A3D98">
        <w:rPr>
          <w:rFonts w:ascii="Arial" w:eastAsia="Times New Roman" w:hAnsi="Arial" w:cs="Arial"/>
          <w:color w:val="000000" w:themeColor="text1"/>
          <w:sz w:val="20"/>
          <w:szCs w:val="20"/>
        </w:rPr>
        <w:t>(</w:t>
      </w:r>
      <w:r w:rsidR="096EBD04" w:rsidRPr="002A3D98">
        <w:rPr>
          <w:rFonts w:ascii="Arial" w:eastAsia="Times New Roman" w:hAnsi="Arial" w:cs="Arial"/>
          <w:i/>
          <w:color w:val="000000" w:themeColor="text1"/>
          <w:sz w:val="20"/>
          <w:szCs w:val="20"/>
        </w:rPr>
        <w:t>Plazzer, M., n.d.)</w:t>
      </w:r>
    </w:p>
    <w:p w14:paraId="313AD699" w14:textId="3FA6D268" w:rsidR="002E69BE" w:rsidRPr="002A3D98" w:rsidRDefault="002E69BE" w:rsidP="002C549C">
      <w:pPr>
        <w:spacing w:after="60" w:line="240" w:lineRule="auto"/>
        <w:ind w:firstLine="0"/>
        <w:rPr>
          <w:rFonts w:ascii="Arial" w:eastAsia="Times New Roman" w:hAnsi="Arial" w:cs="Arial"/>
          <w:color w:val="000000" w:themeColor="text1"/>
          <w:sz w:val="20"/>
          <w:szCs w:val="20"/>
        </w:rPr>
      </w:pPr>
      <w:r w:rsidRPr="002A3D98">
        <w:rPr>
          <w:rFonts w:ascii="Arial" w:eastAsia="Times New Roman" w:hAnsi="Arial" w:cs="Arial"/>
          <w:i/>
          <w:color w:val="000000" w:themeColor="text1"/>
          <w:sz w:val="20"/>
          <w:szCs w:val="20"/>
        </w:rPr>
        <w:t>Gross Domestic Productivity includes the GDP for Australia</w:t>
      </w:r>
      <w:r w:rsidR="002F3AC2" w:rsidRPr="002A3D98">
        <w:rPr>
          <w:rStyle w:val="FootnoteReference"/>
          <w:rFonts w:ascii="Arial" w:eastAsia="Times New Roman" w:hAnsi="Arial" w:cs="Arial"/>
          <w:color w:val="000000" w:themeColor="text1"/>
          <w:sz w:val="20"/>
          <w:szCs w:val="20"/>
        </w:rPr>
        <w:footnoteReference w:id="8"/>
      </w:r>
    </w:p>
    <w:p w14:paraId="4BA7EE4E" w14:textId="43C3C53B" w:rsidR="00323E01" w:rsidRPr="002A3D98" w:rsidRDefault="370C66CD" w:rsidP="00EB4647">
      <w:pPr>
        <w:pStyle w:val="Heading2"/>
      </w:pPr>
      <w:bookmarkStart w:id="29" w:name="_Toc164507672"/>
      <w:r w:rsidRPr="002A3D98">
        <w:t>Data Loading</w:t>
      </w:r>
      <w:bookmarkEnd w:id="29"/>
    </w:p>
    <w:p w14:paraId="13B25EB1" w14:textId="74F1427F" w:rsidR="25660463" w:rsidRPr="002A3D98" w:rsidRDefault="370C66CD" w:rsidP="002C549C">
      <w:pPr>
        <w:spacing w:line="240" w:lineRule="auto"/>
        <w:ind w:firstLine="0"/>
        <w:rPr>
          <w:rFonts w:ascii="Arial" w:eastAsia="Arial" w:hAnsi="Arial" w:cs="Arial"/>
          <w:sz w:val="20"/>
          <w:szCs w:val="20"/>
        </w:rPr>
      </w:pPr>
      <w:r w:rsidRPr="002A3D98">
        <w:rPr>
          <w:rFonts w:ascii="Arial" w:eastAsia="Arial" w:hAnsi="Arial" w:cs="Arial"/>
          <w:sz w:val="20"/>
          <w:szCs w:val="20"/>
        </w:rPr>
        <w:t xml:space="preserve">The forecast data was provided in two large parts. To facilitate easier management and integration with R, we divided this data into five smaller, zipped files. This division was necessary to comply with GitHub's file size constraints and to streamline the process of loading the data </w:t>
      </w:r>
      <w:r w:rsidR="00B2171A" w:rsidRPr="002A3D98">
        <w:rPr>
          <w:rFonts w:ascii="Arial" w:eastAsia="Arial" w:hAnsi="Arial" w:cs="Arial"/>
          <w:sz w:val="20"/>
          <w:szCs w:val="20"/>
        </w:rPr>
        <w:t>i</w:t>
      </w:r>
      <w:r w:rsidRPr="002A3D98">
        <w:rPr>
          <w:rFonts w:ascii="Arial" w:eastAsia="Arial" w:hAnsi="Arial" w:cs="Arial"/>
          <w:sz w:val="20"/>
          <w:szCs w:val="20"/>
        </w:rPr>
        <w:t>nto R for subsequent analysis.</w:t>
      </w:r>
    </w:p>
    <w:p w14:paraId="38061E24" w14:textId="2E49CD43" w:rsidR="019CBE0B" w:rsidRPr="002A3D98" w:rsidRDefault="019CBE0B" w:rsidP="002007C1">
      <w:pPr>
        <w:pStyle w:val="Heading2"/>
      </w:pPr>
      <w:bookmarkStart w:id="30" w:name="_Toc164507673"/>
      <w:r w:rsidRPr="002A3D98">
        <w:t>Data Cleaning</w:t>
      </w:r>
      <w:bookmarkEnd w:id="30"/>
    </w:p>
    <w:p w14:paraId="17F98BF0" w14:textId="66F9B90B" w:rsidR="00271B94" w:rsidRPr="002A3D98" w:rsidRDefault="00283E4C" w:rsidP="002C549C">
      <w:pPr>
        <w:spacing w:line="240" w:lineRule="auto"/>
        <w:ind w:firstLine="0"/>
        <w:rPr>
          <w:rFonts w:ascii="Arial" w:eastAsia="Arial" w:hAnsi="Arial" w:cs="Arial"/>
          <w:sz w:val="20"/>
          <w:szCs w:val="20"/>
        </w:rPr>
      </w:pPr>
      <w:r w:rsidRPr="002A3D98">
        <w:rPr>
          <w:rFonts w:ascii="Arial" w:eastAsia="Arial" w:hAnsi="Arial" w:cs="Arial"/>
          <w:sz w:val="20"/>
          <w:szCs w:val="20"/>
        </w:rPr>
        <w:t xml:space="preserve">Identify and eliminate null values and </w:t>
      </w:r>
      <w:r w:rsidR="00271B94" w:rsidRPr="002A3D98">
        <w:rPr>
          <w:rFonts w:ascii="Arial" w:eastAsia="Arial" w:hAnsi="Arial" w:cs="Arial"/>
          <w:sz w:val="20"/>
          <w:szCs w:val="20"/>
        </w:rPr>
        <w:t xml:space="preserve">handling missing data, were two key areas of data cleaning activities the team performed. </w:t>
      </w:r>
    </w:p>
    <w:p w14:paraId="7E7D57C5" w14:textId="77777777" w:rsidR="002D213D" w:rsidRPr="002A3D98" w:rsidRDefault="002D213D" w:rsidP="002C549C">
      <w:pPr>
        <w:spacing w:line="240" w:lineRule="auto"/>
        <w:ind w:firstLine="0"/>
        <w:rPr>
          <w:rFonts w:ascii="Arial" w:eastAsia="Arial" w:hAnsi="Arial" w:cs="Arial"/>
          <w:sz w:val="20"/>
          <w:szCs w:val="20"/>
        </w:rPr>
      </w:pPr>
    </w:p>
    <w:p w14:paraId="1AE7F6AB" w14:textId="38C92768" w:rsidR="019CBE0B" w:rsidRPr="002A3D98" w:rsidRDefault="6A9C4E02" w:rsidP="002C549C">
      <w:pPr>
        <w:spacing w:after="240" w:line="240" w:lineRule="auto"/>
        <w:ind w:firstLine="0"/>
        <w:rPr>
          <w:rFonts w:ascii="Arial" w:eastAsia="Times New Roman" w:hAnsi="Arial" w:cs="Arial"/>
          <w:color w:val="000000" w:themeColor="text1"/>
          <w:sz w:val="20"/>
          <w:szCs w:val="20"/>
        </w:rPr>
      </w:pPr>
      <w:r w:rsidRPr="002A3D98">
        <w:rPr>
          <w:rFonts w:ascii="Arial" w:eastAsia="Arial" w:hAnsi="Arial" w:cs="Arial"/>
          <w:b/>
          <w:sz w:val="20"/>
          <w:szCs w:val="20"/>
        </w:rPr>
        <w:t xml:space="preserve">Identification and Removal of Null Values: </w:t>
      </w:r>
      <w:r w:rsidRPr="002A3D98">
        <w:rPr>
          <w:rFonts w:ascii="Arial" w:eastAsia="Arial" w:hAnsi="Arial" w:cs="Arial"/>
          <w:sz w:val="20"/>
          <w:szCs w:val="20"/>
        </w:rPr>
        <w:t>An anomaly</w:t>
      </w:r>
      <w:r w:rsidRPr="002A3D98">
        <w:rPr>
          <w:rFonts w:ascii="Arial" w:eastAsia="Times New Roman" w:hAnsi="Arial" w:cs="Arial"/>
          <w:color w:val="000000" w:themeColor="text1"/>
          <w:sz w:val="20"/>
          <w:szCs w:val="20"/>
        </w:rPr>
        <w:t xml:space="preserve"> was detected in the Solar Exposure Data, where a singular instance of a missing value (NA) was identified. Given the potential impact of missing data on the accuracy of our analysis, this NA value was promptly removed to maintain data integrity.</w:t>
      </w:r>
      <w:r w:rsidR="00700310" w:rsidRPr="002A3D98">
        <w:rPr>
          <w:rFonts w:ascii="Arial" w:hAnsi="Arial" w:cs="Arial"/>
          <w:sz w:val="20"/>
          <w:szCs w:val="20"/>
        </w:rPr>
        <w:tab/>
      </w:r>
    </w:p>
    <w:p w14:paraId="76E548CE" w14:textId="63801D85" w:rsidR="180B5055" w:rsidRPr="002A3D98" w:rsidRDefault="6A9C4E02" w:rsidP="002C549C">
      <w:pPr>
        <w:spacing w:after="240" w:line="240" w:lineRule="auto"/>
        <w:ind w:firstLine="0"/>
        <w:rPr>
          <w:rFonts w:ascii="Arial" w:eastAsia="Times New Roman" w:hAnsi="Arial" w:cs="Arial"/>
          <w:color w:val="000000" w:themeColor="text1"/>
          <w:sz w:val="20"/>
          <w:szCs w:val="20"/>
        </w:rPr>
      </w:pPr>
      <w:r w:rsidRPr="002A3D98">
        <w:rPr>
          <w:rFonts w:ascii="Arial" w:eastAsia="Times New Roman" w:hAnsi="Arial" w:cs="Arial"/>
          <w:b/>
          <w:color w:val="000000" w:themeColor="text1"/>
          <w:sz w:val="20"/>
          <w:szCs w:val="20"/>
        </w:rPr>
        <w:t>Handling Missing Data in Rainfall Amounts:</w:t>
      </w:r>
      <w:r w:rsidRPr="002A3D98">
        <w:rPr>
          <w:rFonts w:ascii="Arial" w:eastAsia="Times New Roman" w:hAnsi="Arial" w:cs="Arial"/>
          <w:color w:val="000000" w:themeColor="text1"/>
          <w:sz w:val="20"/>
          <w:szCs w:val="20"/>
        </w:rPr>
        <w:t xml:space="preserve"> The Rainfall Amount Data presented a more significant challenge, with 93 instances of missing values (NAs) identified. In this scenario, simply removing these values was not viable due to the volume of missing data. Instead, a strategic approach was taken by replacing these missing values with the median of the dataset. The choice of the median, specifically a </w:t>
      </w:r>
      <w:r w:rsidRPr="002A3D98">
        <w:rPr>
          <w:rFonts w:ascii="Arial" w:eastAsia="Times New Roman" w:hAnsi="Arial" w:cs="Arial"/>
          <w:color w:val="000000" w:themeColor="text1"/>
          <w:sz w:val="20"/>
          <w:szCs w:val="20"/>
        </w:rPr>
        <w:lastRenderedPageBreak/>
        <w:t>value of zero, was driven by its robustness to outliers, ensuring that our replacement strategy did not introduce bias or distort the underlying distribution of the data.</w:t>
      </w:r>
    </w:p>
    <w:p w14:paraId="06CEEC96" w14:textId="4A5FE71A" w:rsidR="1B6C64EA" w:rsidRPr="002A3D98" w:rsidRDefault="0FAC99C2" w:rsidP="002007C1">
      <w:pPr>
        <w:pStyle w:val="Heading2"/>
      </w:pPr>
      <w:bookmarkStart w:id="31" w:name="_Toc164507674"/>
      <w:r w:rsidRPr="002A3D98">
        <w:t>Data Transformation</w:t>
      </w:r>
      <w:bookmarkEnd w:id="31"/>
    </w:p>
    <w:p w14:paraId="5A252B89" w14:textId="4B49733C" w:rsidR="00834841" w:rsidRPr="002A3D98" w:rsidRDefault="001D098C" w:rsidP="002C549C">
      <w:pPr>
        <w:spacing w:line="240" w:lineRule="auto"/>
        <w:ind w:firstLine="0"/>
        <w:rPr>
          <w:rFonts w:ascii="Arial" w:eastAsia="Arial" w:hAnsi="Arial" w:cs="Arial"/>
          <w:sz w:val="20"/>
          <w:szCs w:val="20"/>
        </w:rPr>
      </w:pPr>
      <w:r w:rsidRPr="002A3D98">
        <w:rPr>
          <w:rFonts w:ascii="Arial" w:eastAsia="Arial" w:hAnsi="Arial" w:cs="Arial"/>
          <w:sz w:val="20"/>
          <w:szCs w:val="20"/>
        </w:rPr>
        <w:t xml:space="preserve">Inconsistency amongst various datasets including </w:t>
      </w:r>
      <w:r w:rsidR="00B271F6" w:rsidRPr="002A3D98">
        <w:rPr>
          <w:rFonts w:ascii="Arial" w:eastAsia="Arial" w:hAnsi="Arial" w:cs="Arial"/>
          <w:sz w:val="20"/>
          <w:szCs w:val="20"/>
        </w:rPr>
        <w:t xml:space="preserve">missing values, </w:t>
      </w:r>
      <w:r w:rsidR="00C4073C" w:rsidRPr="002A3D98">
        <w:rPr>
          <w:rFonts w:ascii="Arial" w:eastAsia="Arial" w:hAnsi="Arial" w:cs="Arial"/>
          <w:sz w:val="20"/>
          <w:szCs w:val="20"/>
        </w:rPr>
        <w:t>additional column data, and non-matching time</w:t>
      </w:r>
      <w:r w:rsidR="00472EE5" w:rsidRPr="002A3D98">
        <w:rPr>
          <w:rFonts w:ascii="Arial" w:eastAsia="Arial" w:hAnsi="Arial" w:cs="Arial"/>
          <w:sz w:val="20"/>
          <w:szCs w:val="20"/>
        </w:rPr>
        <w:t xml:space="preserve"> </w:t>
      </w:r>
      <w:r w:rsidR="00C4073C" w:rsidRPr="002A3D98">
        <w:rPr>
          <w:rFonts w:ascii="Arial" w:eastAsia="Arial" w:hAnsi="Arial" w:cs="Arial"/>
          <w:sz w:val="20"/>
          <w:szCs w:val="20"/>
        </w:rPr>
        <w:t xml:space="preserve">scales wee few updates </w:t>
      </w:r>
      <w:r w:rsidR="00AB6E7A" w:rsidRPr="002A3D98">
        <w:rPr>
          <w:rFonts w:ascii="Arial" w:eastAsia="Arial" w:hAnsi="Arial" w:cs="Arial"/>
          <w:sz w:val="20"/>
          <w:szCs w:val="20"/>
        </w:rPr>
        <w:t xml:space="preserve">the team performed for data transformation. </w:t>
      </w:r>
    </w:p>
    <w:p w14:paraId="00327454" w14:textId="77777777" w:rsidR="00C3469B" w:rsidRPr="002A3D98" w:rsidRDefault="00C3469B" w:rsidP="002C549C">
      <w:pPr>
        <w:spacing w:line="240" w:lineRule="auto"/>
        <w:ind w:firstLine="0"/>
        <w:rPr>
          <w:rFonts w:ascii="Arial" w:eastAsia="Arial" w:hAnsi="Arial" w:cs="Arial"/>
          <w:sz w:val="20"/>
          <w:szCs w:val="20"/>
        </w:rPr>
      </w:pPr>
    </w:p>
    <w:p w14:paraId="29C7D388" w14:textId="5140AAD9" w:rsidR="1B6C64EA" w:rsidRPr="002A3D98" w:rsidRDefault="6FE306CC" w:rsidP="002C549C">
      <w:pPr>
        <w:spacing w:after="220" w:line="240" w:lineRule="auto"/>
        <w:ind w:firstLine="0"/>
        <w:rPr>
          <w:rFonts w:ascii="Arial" w:eastAsia="Times New Roman" w:hAnsi="Arial" w:cs="Arial"/>
          <w:color w:val="000000" w:themeColor="text1"/>
          <w:sz w:val="20"/>
          <w:szCs w:val="20"/>
        </w:rPr>
      </w:pPr>
      <w:r w:rsidRPr="002A3D98">
        <w:rPr>
          <w:rFonts w:ascii="Arial" w:eastAsia="Times New Roman" w:hAnsi="Arial" w:cs="Arial"/>
          <w:b/>
          <w:color w:val="000000" w:themeColor="text1"/>
          <w:sz w:val="20"/>
          <w:szCs w:val="20"/>
        </w:rPr>
        <w:t xml:space="preserve">Temperature data: </w:t>
      </w:r>
      <w:r w:rsidRPr="002A3D98">
        <w:rPr>
          <w:rFonts w:ascii="Arial" w:eastAsia="Times New Roman" w:hAnsi="Arial" w:cs="Arial"/>
          <w:color w:val="000000" w:themeColor="text1"/>
          <w:sz w:val="20"/>
          <w:szCs w:val="20"/>
        </w:rPr>
        <w:t xml:space="preserve">Since the frequency of temperature data is non-constant, our data cleaning phase involved aligning it with the electricity demand dataset, which is recorded at consistent 30-minute intervals. To synchronize these datasets, we adjusted temperature timestamps to align with the nearest demand interval, particularly for times within the </w:t>
      </w:r>
      <w:r w:rsidR="5F61E92D" w:rsidRPr="002A3D98">
        <w:rPr>
          <w:rFonts w:ascii="Arial" w:eastAsia="Times New Roman" w:hAnsi="Arial" w:cs="Arial"/>
          <w:color w:val="000000" w:themeColor="text1"/>
          <w:sz w:val="20"/>
          <w:szCs w:val="20"/>
        </w:rPr>
        <w:t>45</w:t>
      </w:r>
      <w:r w:rsidRPr="002A3D98">
        <w:rPr>
          <w:rFonts w:ascii="Arial" w:eastAsia="Times New Roman" w:hAnsi="Arial" w:cs="Arial"/>
          <w:color w:val="000000" w:themeColor="text1"/>
          <w:sz w:val="20"/>
          <w:szCs w:val="20"/>
        </w:rPr>
        <w:t xml:space="preserve"> to </w:t>
      </w:r>
      <w:r w:rsidR="41EE01D8" w:rsidRPr="002A3D98">
        <w:rPr>
          <w:rFonts w:ascii="Arial" w:eastAsia="Times New Roman" w:hAnsi="Arial" w:cs="Arial"/>
          <w:color w:val="000000" w:themeColor="text1"/>
          <w:sz w:val="20"/>
          <w:szCs w:val="20"/>
        </w:rPr>
        <w:t>14</w:t>
      </w:r>
      <w:r w:rsidRPr="002A3D98">
        <w:rPr>
          <w:rFonts w:ascii="Arial" w:eastAsia="Times New Roman" w:hAnsi="Arial" w:cs="Arial"/>
          <w:color w:val="000000" w:themeColor="text1"/>
          <w:sz w:val="20"/>
          <w:szCs w:val="20"/>
        </w:rPr>
        <w:t xml:space="preserve"> minutes and </w:t>
      </w:r>
      <w:r w:rsidR="41BD6613" w:rsidRPr="002A3D98">
        <w:rPr>
          <w:rFonts w:ascii="Arial" w:eastAsia="Times New Roman" w:hAnsi="Arial" w:cs="Arial"/>
          <w:color w:val="000000" w:themeColor="text1"/>
          <w:sz w:val="20"/>
          <w:szCs w:val="20"/>
        </w:rPr>
        <w:t>15</w:t>
      </w:r>
      <w:r w:rsidRPr="002A3D98">
        <w:rPr>
          <w:rFonts w:ascii="Arial" w:eastAsia="Times New Roman" w:hAnsi="Arial" w:cs="Arial"/>
          <w:color w:val="000000" w:themeColor="text1"/>
          <w:sz w:val="20"/>
          <w:szCs w:val="20"/>
        </w:rPr>
        <w:t xml:space="preserve"> to </w:t>
      </w:r>
      <w:r w:rsidR="53656543" w:rsidRPr="002A3D98">
        <w:rPr>
          <w:rFonts w:ascii="Arial" w:eastAsia="Times New Roman" w:hAnsi="Arial" w:cs="Arial"/>
          <w:color w:val="000000" w:themeColor="text1"/>
          <w:sz w:val="20"/>
          <w:szCs w:val="20"/>
        </w:rPr>
        <w:t>44</w:t>
      </w:r>
      <w:r w:rsidRPr="002A3D98">
        <w:rPr>
          <w:rFonts w:ascii="Arial" w:eastAsia="Times New Roman" w:hAnsi="Arial" w:cs="Arial"/>
          <w:color w:val="000000" w:themeColor="text1"/>
          <w:sz w:val="20"/>
          <w:szCs w:val="20"/>
        </w:rPr>
        <w:t xml:space="preserve"> minutes ranges. This method allowed us to aggregate temperature readings and calculate mean temperatures for each interval, enabling a coherent analysis of how temperature variations impact electricity demand and enhancing the dataset's robustness.</w:t>
      </w:r>
      <w:r w:rsidR="4DEC6BB7" w:rsidRPr="002A3D98">
        <w:rPr>
          <w:rFonts w:ascii="Arial" w:eastAsia="Times New Roman" w:hAnsi="Arial" w:cs="Arial"/>
          <w:color w:val="000000" w:themeColor="text1"/>
          <w:sz w:val="20"/>
          <w:szCs w:val="20"/>
        </w:rPr>
        <w:t xml:space="preserve"> </w:t>
      </w:r>
      <w:r w:rsidR="2C97A22B" w:rsidRPr="002A3D98">
        <w:rPr>
          <w:rFonts w:ascii="Arial" w:eastAsia="Times New Roman" w:hAnsi="Arial" w:cs="Arial"/>
          <w:color w:val="000000" w:themeColor="text1"/>
          <w:sz w:val="20"/>
          <w:szCs w:val="20"/>
        </w:rPr>
        <w:t>During this</w:t>
      </w:r>
      <w:r w:rsidRPr="002A3D98">
        <w:rPr>
          <w:rFonts w:ascii="Arial" w:eastAsia="Times New Roman" w:hAnsi="Arial" w:cs="Arial"/>
          <w:color w:val="000000" w:themeColor="text1"/>
          <w:sz w:val="20"/>
          <w:szCs w:val="20"/>
        </w:rPr>
        <w:t xml:space="preserve"> process, we identified 559 instances where </w:t>
      </w:r>
      <w:r w:rsidR="2C97A22B" w:rsidRPr="002A3D98">
        <w:rPr>
          <w:rFonts w:ascii="Arial" w:eastAsia="Times New Roman" w:hAnsi="Arial" w:cs="Arial"/>
          <w:color w:val="000000" w:themeColor="text1"/>
          <w:sz w:val="20"/>
          <w:szCs w:val="20"/>
        </w:rPr>
        <w:t xml:space="preserve">temperature data was missing for existing </w:t>
      </w:r>
      <w:r w:rsidRPr="002A3D98">
        <w:rPr>
          <w:rFonts w:ascii="Arial" w:eastAsia="Times New Roman" w:hAnsi="Arial" w:cs="Arial"/>
          <w:color w:val="000000" w:themeColor="text1"/>
          <w:sz w:val="20"/>
          <w:szCs w:val="20"/>
        </w:rPr>
        <w:t>electricity demand entries</w:t>
      </w:r>
      <w:r w:rsidR="2C97A22B" w:rsidRPr="002A3D98">
        <w:rPr>
          <w:rFonts w:ascii="Arial" w:eastAsia="Times New Roman" w:hAnsi="Arial" w:cs="Arial"/>
          <w:color w:val="000000" w:themeColor="text1"/>
          <w:sz w:val="20"/>
          <w:szCs w:val="20"/>
        </w:rPr>
        <w:t xml:space="preserve">. Instead of excluding these data points, we implemented a method to estimate missing temperature values based on available data. This estimation was conducted by interpolating between known data points, effectively filling in gaps and preserving the continuity and completeness of our dataset for robust statistical analysis. </w:t>
      </w:r>
    </w:p>
    <w:p w14:paraId="4C8033C5" w14:textId="0BF07116" w:rsidR="562F77FA" w:rsidRPr="002A3D98" w:rsidRDefault="43493C37" w:rsidP="002C549C">
      <w:pPr>
        <w:ind w:firstLine="0"/>
        <w:rPr>
          <w:rFonts w:ascii="Arial" w:eastAsia="Arial" w:hAnsi="Arial" w:cs="Arial"/>
          <w:sz w:val="20"/>
          <w:szCs w:val="20"/>
        </w:rPr>
      </w:pPr>
      <w:r w:rsidRPr="002A3D98">
        <w:rPr>
          <w:rFonts w:ascii="Arial" w:hAnsi="Arial" w:cs="Arial"/>
          <w:b/>
          <w:sz w:val="20"/>
          <w:szCs w:val="20"/>
        </w:rPr>
        <w:t>Forecast Data</w:t>
      </w:r>
      <w:r w:rsidR="47417458" w:rsidRPr="002A3D98">
        <w:rPr>
          <w:rFonts w:ascii="Arial" w:hAnsi="Arial" w:cs="Arial"/>
          <w:b/>
          <w:sz w:val="20"/>
          <w:szCs w:val="20"/>
        </w:rPr>
        <w:t xml:space="preserve"> (Benchmark)</w:t>
      </w:r>
      <w:r w:rsidRPr="002A3D98">
        <w:rPr>
          <w:rFonts w:ascii="Arial" w:hAnsi="Arial" w:cs="Arial"/>
          <w:b/>
          <w:sz w:val="20"/>
          <w:szCs w:val="20"/>
        </w:rPr>
        <w:t>:</w:t>
      </w:r>
      <w:r w:rsidRPr="002A3D98">
        <w:rPr>
          <w:rFonts w:ascii="Arial" w:hAnsi="Arial" w:cs="Arial"/>
          <w:sz w:val="20"/>
          <w:szCs w:val="20"/>
        </w:rPr>
        <w:t xml:space="preserve"> </w:t>
      </w:r>
      <w:r w:rsidRPr="002A3D98">
        <w:rPr>
          <w:rFonts w:ascii="Arial" w:eastAsia="Arial" w:hAnsi="Arial" w:cs="Arial"/>
          <w:sz w:val="20"/>
          <w:szCs w:val="20"/>
        </w:rPr>
        <w:t xml:space="preserve">We employed a refined data cleaning approach to ensure accuracy in our analysis. Each record in the dataset includes a </w:t>
      </w:r>
      <w:r w:rsidR="1B369C82" w:rsidRPr="002A3D98">
        <w:rPr>
          <w:rFonts w:ascii="Arial" w:eastAsia="Arial" w:hAnsi="Arial" w:cs="Arial"/>
          <w:sz w:val="20"/>
          <w:szCs w:val="20"/>
        </w:rPr>
        <w:t>`</w:t>
      </w:r>
      <w:r w:rsidRPr="002A3D98">
        <w:rPr>
          <w:rFonts w:ascii="Arial" w:eastAsia="Arial" w:hAnsi="Arial" w:cs="Arial"/>
          <w:sz w:val="20"/>
          <w:szCs w:val="20"/>
        </w:rPr>
        <w:t>LASTCHANGED</w:t>
      </w:r>
      <w:r w:rsidR="0C5A90C5" w:rsidRPr="002A3D98">
        <w:rPr>
          <w:rFonts w:ascii="Arial" w:eastAsia="Arial" w:hAnsi="Arial" w:cs="Arial"/>
          <w:sz w:val="20"/>
          <w:szCs w:val="20"/>
        </w:rPr>
        <w:t>`</w:t>
      </w:r>
      <w:r w:rsidRPr="002A3D98">
        <w:rPr>
          <w:rFonts w:ascii="Arial" w:eastAsia="Arial" w:hAnsi="Arial" w:cs="Arial"/>
          <w:sz w:val="20"/>
          <w:szCs w:val="20"/>
        </w:rPr>
        <w:t xml:space="preserve"> timestamp indicating the most recent update. To eliminate duplicates and maintain data integrity, only the entries with the latest </w:t>
      </w:r>
      <w:r w:rsidR="3B396183" w:rsidRPr="002A3D98">
        <w:rPr>
          <w:rFonts w:ascii="Arial" w:eastAsia="Arial" w:hAnsi="Arial" w:cs="Arial"/>
          <w:sz w:val="20"/>
          <w:szCs w:val="20"/>
        </w:rPr>
        <w:t>`</w:t>
      </w:r>
      <w:r w:rsidRPr="002A3D98">
        <w:rPr>
          <w:rFonts w:ascii="Arial" w:eastAsia="Arial" w:hAnsi="Arial" w:cs="Arial"/>
          <w:sz w:val="20"/>
          <w:szCs w:val="20"/>
        </w:rPr>
        <w:t>LASTCHANGED</w:t>
      </w:r>
      <w:r w:rsidR="3D463C4A" w:rsidRPr="002A3D98">
        <w:rPr>
          <w:rFonts w:ascii="Arial" w:eastAsia="Arial" w:hAnsi="Arial" w:cs="Arial"/>
          <w:sz w:val="20"/>
          <w:szCs w:val="20"/>
        </w:rPr>
        <w:t>`</w:t>
      </w:r>
      <w:r w:rsidRPr="002A3D98">
        <w:rPr>
          <w:rFonts w:ascii="Arial" w:eastAsia="Arial" w:hAnsi="Arial" w:cs="Arial"/>
          <w:sz w:val="20"/>
          <w:szCs w:val="20"/>
        </w:rPr>
        <w:t xml:space="preserve"> timestamp for each </w:t>
      </w:r>
      <w:r w:rsidR="67629FD8" w:rsidRPr="002A3D98">
        <w:rPr>
          <w:rFonts w:ascii="Arial" w:eastAsia="Arial" w:hAnsi="Arial" w:cs="Arial"/>
          <w:sz w:val="20"/>
          <w:szCs w:val="20"/>
        </w:rPr>
        <w:t>`</w:t>
      </w:r>
      <w:r w:rsidRPr="002A3D98">
        <w:rPr>
          <w:rFonts w:ascii="Arial" w:eastAsia="Arial" w:hAnsi="Arial" w:cs="Arial"/>
          <w:sz w:val="20"/>
          <w:szCs w:val="20"/>
        </w:rPr>
        <w:t>DATETIME</w:t>
      </w:r>
      <w:r w:rsidR="7C02B5FF" w:rsidRPr="002A3D98">
        <w:rPr>
          <w:rFonts w:ascii="Arial" w:eastAsia="Arial" w:hAnsi="Arial" w:cs="Arial"/>
          <w:sz w:val="20"/>
          <w:szCs w:val="20"/>
        </w:rPr>
        <w:t>`</w:t>
      </w:r>
      <w:r w:rsidRPr="002A3D98">
        <w:rPr>
          <w:rFonts w:ascii="Arial" w:eastAsia="Arial" w:hAnsi="Arial" w:cs="Arial"/>
          <w:sz w:val="20"/>
          <w:szCs w:val="20"/>
        </w:rPr>
        <w:t xml:space="preserve"> were retained. This method ensures that our analysis is based on the most current and relevant data available. </w:t>
      </w:r>
      <w:bookmarkStart w:id="32" w:name="_Int_ZEkafCaQ"/>
      <w:r w:rsidRPr="002A3D98">
        <w:rPr>
          <w:rFonts w:ascii="Arial" w:eastAsia="Arial" w:hAnsi="Arial" w:cs="Arial"/>
          <w:sz w:val="20"/>
          <w:szCs w:val="20"/>
        </w:rPr>
        <w:t>Similar to</w:t>
      </w:r>
      <w:bookmarkEnd w:id="32"/>
      <w:r w:rsidRPr="002A3D98">
        <w:rPr>
          <w:rFonts w:ascii="Arial" w:eastAsia="Arial" w:hAnsi="Arial" w:cs="Arial"/>
          <w:sz w:val="20"/>
          <w:szCs w:val="20"/>
        </w:rPr>
        <w:t xml:space="preserve"> the temperature data, the Forecast Demand dataset also had instances of missing values. These gaps were addressed by interpolating between known data points, which provided a continuous and complete dataset for analysis.</w:t>
      </w:r>
    </w:p>
    <w:p w14:paraId="180F85A5" w14:textId="2282E936" w:rsidR="1B6C64EA" w:rsidRPr="002A3D98" w:rsidRDefault="6FE306CC" w:rsidP="002C549C">
      <w:pPr>
        <w:spacing w:after="220"/>
        <w:ind w:firstLine="0"/>
        <w:rPr>
          <w:rFonts w:ascii="Arial" w:eastAsia="Times New Roman" w:hAnsi="Arial" w:cs="Arial"/>
          <w:color w:val="000000" w:themeColor="text1"/>
          <w:sz w:val="20"/>
          <w:szCs w:val="20"/>
        </w:rPr>
      </w:pPr>
      <w:r w:rsidRPr="002A3D98">
        <w:rPr>
          <w:rFonts w:ascii="Arial" w:eastAsia="Times New Roman" w:hAnsi="Arial" w:cs="Arial"/>
          <w:b/>
          <w:color w:val="000000" w:themeColor="text1"/>
          <w:sz w:val="20"/>
          <w:szCs w:val="20"/>
        </w:rPr>
        <w:t xml:space="preserve">Adjusting Data Scales: </w:t>
      </w:r>
      <w:r w:rsidRPr="002A3D98">
        <w:rPr>
          <w:rFonts w:ascii="Arial" w:eastAsia="Times New Roman" w:hAnsi="Arial" w:cs="Arial"/>
          <w:color w:val="000000" w:themeColor="text1"/>
          <w:sz w:val="20"/>
          <w:szCs w:val="20"/>
        </w:rPr>
        <w:t xml:space="preserve">Our analysis includes data like </w:t>
      </w:r>
      <w:bookmarkStart w:id="33" w:name="_Int_ctWB4boT"/>
      <w:r w:rsidRPr="002A3D98">
        <w:rPr>
          <w:rFonts w:ascii="Arial" w:eastAsia="Times New Roman" w:hAnsi="Arial" w:cs="Arial"/>
          <w:color w:val="000000" w:themeColor="text1"/>
          <w:sz w:val="20"/>
          <w:szCs w:val="20"/>
        </w:rPr>
        <w:t>GDP</w:t>
      </w:r>
      <w:bookmarkEnd w:id="33"/>
      <w:r w:rsidRPr="002A3D98">
        <w:rPr>
          <w:rFonts w:ascii="Arial" w:eastAsia="Times New Roman" w:hAnsi="Arial" w:cs="Arial"/>
          <w:color w:val="000000" w:themeColor="text1"/>
          <w:sz w:val="20"/>
          <w:szCs w:val="20"/>
        </w:rPr>
        <w:t xml:space="preserve">, rainfall, and solar exposure, which come in different scales, such as yearly and daily measurements. We carefully adjusted these to ensure they could be accurately compared and </w:t>
      </w:r>
      <w:r w:rsidR="0112E436" w:rsidRPr="002A3D98">
        <w:rPr>
          <w:rFonts w:ascii="Arial" w:eastAsia="Times New Roman" w:hAnsi="Arial" w:cs="Arial"/>
          <w:color w:val="000000" w:themeColor="text1"/>
          <w:sz w:val="20"/>
          <w:szCs w:val="20"/>
        </w:rPr>
        <w:t>analysed</w:t>
      </w:r>
      <w:r w:rsidRPr="002A3D98">
        <w:rPr>
          <w:rFonts w:ascii="Arial" w:eastAsia="Times New Roman" w:hAnsi="Arial" w:cs="Arial"/>
          <w:color w:val="000000" w:themeColor="text1"/>
          <w:sz w:val="20"/>
          <w:szCs w:val="20"/>
        </w:rPr>
        <w:t xml:space="preserve"> together, maintaining data consistency.</w:t>
      </w:r>
    </w:p>
    <w:p w14:paraId="0D388AD6" w14:textId="6C23322A" w:rsidR="1B6C64EA" w:rsidRPr="002A3D98" w:rsidRDefault="6FE306CC" w:rsidP="002C549C">
      <w:pPr>
        <w:spacing w:after="220"/>
        <w:ind w:firstLine="0"/>
        <w:rPr>
          <w:rFonts w:ascii="Arial" w:eastAsia="Times New Roman" w:hAnsi="Arial" w:cs="Arial"/>
          <w:color w:val="000000" w:themeColor="text1"/>
          <w:sz w:val="20"/>
          <w:szCs w:val="20"/>
        </w:rPr>
      </w:pPr>
      <w:r w:rsidRPr="002A3D98">
        <w:rPr>
          <w:rFonts w:ascii="Arial" w:eastAsia="Times New Roman" w:hAnsi="Arial" w:cs="Arial"/>
          <w:b/>
          <w:color w:val="000000" w:themeColor="text1"/>
          <w:sz w:val="20"/>
          <w:szCs w:val="20"/>
        </w:rPr>
        <w:t>Restructuring GDP Data:</w:t>
      </w:r>
      <w:r w:rsidRPr="002A3D98">
        <w:rPr>
          <w:rFonts w:ascii="Arial" w:eastAsia="Times New Roman" w:hAnsi="Arial" w:cs="Arial"/>
          <w:color w:val="000000" w:themeColor="text1"/>
          <w:sz w:val="20"/>
          <w:szCs w:val="20"/>
        </w:rPr>
        <w:t xml:space="preserve"> The original GDP data was spread across multiple columns, each representing a different year. We reorganized this data into a more manageable format by merging these columns into a single 'Year' column. This step made it easier to integrate the GDP data with other time-sensitive information in our analysis.</w:t>
      </w:r>
    </w:p>
    <w:p w14:paraId="61CF3036" w14:textId="611C7C80" w:rsidR="180B5055" w:rsidRPr="002A3D98" w:rsidRDefault="52C119BD" w:rsidP="002007C1">
      <w:pPr>
        <w:pStyle w:val="Heading2"/>
      </w:pPr>
      <w:bookmarkStart w:id="34" w:name="_Toc164507675"/>
      <w:r w:rsidRPr="002A3D98">
        <w:t>Exploratory Analysis</w:t>
      </w:r>
      <w:bookmarkEnd w:id="34"/>
    </w:p>
    <w:p w14:paraId="02889D90" w14:textId="061606CF" w:rsidR="6E7CE598" w:rsidRPr="002A3D98" w:rsidRDefault="6E7CE598" w:rsidP="002007C1">
      <w:pPr>
        <w:pStyle w:val="Heading3"/>
        <w:rPr>
          <w:rFonts w:cs="Arial"/>
          <w:sz w:val="20"/>
          <w:szCs w:val="20"/>
        </w:rPr>
      </w:pPr>
      <w:bookmarkStart w:id="35" w:name="_Toc164507676"/>
      <w:r w:rsidRPr="002A3D98">
        <w:rPr>
          <w:rFonts w:cs="Arial"/>
          <w:sz w:val="20"/>
          <w:szCs w:val="20"/>
        </w:rPr>
        <w:t>Descriptive Statistics</w:t>
      </w:r>
      <w:bookmarkEnd w:id="35"/>
    </w:p>
    <w:p w14:paraId="27AD4C36" w14:textId="636E206F" w:rsidR="005B6D97" w:rsidRPr="002A3D98" w:rsidRDefault="5DA83FA5" w:rsidP="000F0010">
      <w:pPr>
        <w:spacing w:line="240" w:lineRule="auto"/>
        <w:ind w:firstLine="0"/>
        <w:rPr>
          <w:rFonts w:ascii="Arial" w:hAnsi="Arial" w:cs="Arial"/>
          <w:sz w:val="20"/>
          <w:szCs w:val="20"/>
        </w:rPr>
      </w:pPr>
      <w:r w:rsidRPr="002A3D98">
        <w:rPr>
          <w:rFonts w:ascii="Arial" w:hAnsi="Arial" w:cs="Arial"/>
          <w:sz w:val="20"/>
          <w:szCs w:val="20"/>
        </w:rPr>
        <w:t>The electricity demand data comprises 196,513 half-hourly records from NSW, showing a minimum demand of 5,075 MW and a maximum of 14,580 MW. The first quartile is at 7,150 MW, the median at 8,053 MW, and the third quartile at 8,959 MW, with an overall average demand of approximately 8,113 MW.</w:t>
      </w:r>
    </w:p>
    <w:p w14:paraId="00D35C2C" w14:textId="77777777" w:rsidR="00A83FB4" w:rsidRPr="002A3D98" w:rsidRDefault="00A83FB4" w:rsidP="000F0010">
      <w:pPr>
        <w:spacing w:line="240" w:lineRule="auto"/>
        <w:ind w:firstLine="0"/>
        <w:rPr>
          <w:rFonts w:ascii="Arial" w:hAnsi="Arial" w:cs="Arial"/>
          <w:sz w:val="20"/>
          <w:szCs w:val="20"/>
        </w:rPr>
      </w:pPr>
    </w:p>
    <w:p w14:paraId="77C0087A" w14:textId="08C3C36B" w:rsidR="00C541E1" w:rsidRPr="002A3D98" w:rsidRDefault="003751A3" w:rsidP="005B6D97">
      <w:pPr>
        <w:ind w:firstLine="0"/>
        <w:jc w:val="center"/>
        <w:rPr>
          <w:rFonts w:ascii="Arial" w:hAnsi="Arial" w:cs="Arial"/>
        </w:rPr>
      </w:pPr>
      <w:r w:rsidRPr="002A3D98">
        <w:rPr>
          <w:rFonts w:ascii="Arial" w:hAnsi="Arial" w:cs="Arial"/>
          <w:noProof/>
        </w:rPr>
        <w:drawing>
          <wp:inline distT="0" distB="0" distL="0" distR="0" wp14:anchorId="592C8928" wp14:editId="6EB06224">
            <wp:extent cx="5955508" cy="1562100"/>
            <wp:effectExtent l="0" t="0" r="7620" b="0"/>
            <wp:docPr id="155983481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34812" name="Picture 1" descr="A black and white text&#10;&#10;Description automatically generated"/>
                    <pic:cNvPicPr/>
                  </pic:nvPicPr>
                  <pic:blipFill>
                    <a:blip r:embed="rId14"/>
                    <a:stretch>
                      <a:fillRect/>
                    </a:stretch>
                  </pic:blipFill>
                  <pic:spPr>
                    <a:xfrm>
                      <a:off x="0" y="0"/>
                      <a:ext cx="5979151" cy="1568301"/>
                    </a:xfrm>
                    <a:prstGeom prst="rect">
                      <a:avLst/>
                    </a:prstGeom>
                  </pic:spPr>
                </pic:pic>
              </a:graphicData>
            </a:graphic>
          </wp:inline>
        </w:drawing>
      </w:r>
    </w:p>
    <w:p w14:paraId="2C24E990" w14:textId="77777777" w:rsidR="7BB333D4" w:rsidRPr="002A3D98" w:rsidRDefault="7BB333D4" w:rsidP="21238587">
      <w:pPr>
        <w:ind w:firstLine="0"/>
        <w:rPr>
          <w:rFonts w:ascii="Arial" w:hAnsi="Arial" w:cs="Arial"/>
        </w:rPr>
      </w:pPr>
    </w:p>
    <w:p w14:paraId="335F5636" w14:textId="497F1A68" w:rsidR="7F84B686" w:rsidRPr="002A3D98" w:rsidRDefault="7BB333D4" w:rsidP="002C549C">
      <w:pPr>
        <w:spacing w:line="240" w:lineRule="auto"/>
        <w:ind w:firstLine="0"/>
        <w:rPr>
          <w:rFonts w:ascii="Arial" w:hAnsi="Arial" w:cs="Arial"/>
          <w:sz w:val="20"/>
          <w:szCs w:val="20"/>
        </w:rPr>
      </w:pPr>
      <w:r w:rsidRPr="002A3D98">
        <w:rPr>
          <w:rFonts w:ascii="Arial" w:hAnsi="Arial" w:cs="Arial"/>
          <w:sz w:val="20"/>
          <w:szCs w:val="20"/>
        </w:rPr>
        <w:t xml:space="preserve">The temperature dataset for New South Wales consists of 220,326 records, with temperatures ranging from a minimum of -1.3°C to a maximum of 44.7°C. Key statistics include a first quartile of 13.4°C, a median of 17.7°C, and a mean slightly lower at 17.42°C, indicating a symmetric distribution with a slight </w:t>
      </w:r>
      <w:r w:rsidRPr="002A3D98">
        <w:rPr>
          <w:rFonts w:ascii="Arial" w:hAnsi="Arial" w:cs="Arial"/>
          <w:sz w:val="20"/>
          <w:szCs w:val="20"/>
        </w:rPr>
        <w:lastRenderedPageBreak/>
        <w:t xml:space="preserve">skew towards cooler temperatures. The third quartile is at 21.3°C, reflecting the typical upper range of temperatures observed. </w:t>
      </w:r>
    </w:p>
    <w:p w14:paraId="264BC968" w14:textId="77777777" w:rsidR="00C541E1" w:rsidRPr="002A3D98" w:rsidRDefault="00C541E1" w:rsidP="7F84B686">
      <w:pPr>
        <w:ind w:firstLine="0"/>
        <w:rPr>
          <w:rFonts w:ascii="Arial" w:hAnsi="Arial" w:cs="Arial"/>
        </w:rPr>
      </w:pPr>
    </w:p>
    <w:p w14:paraId="2F52373F" w14:textId="1DC65F85" w:rsidR="45A0BE77" w:rsidRPr="002A3D98" w:rsidRDefault="00531D00" w:rsidP="00041719">
      <w:pPr>
        <w:ind w:firstLine="0"/>
        <w:jc w:val="center"/>
        <w:rPr>
          <w:rFonts w:ascii="Arial" w:hAnsi="Arial" w:cs="Arial"/>
        </w:rPr>
      </w:pPr>
      <w:r w:rsidRPr="002A3D98">
        <w:rPr>
          <w:rFonts w:ascii="Arial" w:hAnsi="Arial" w:cs="Arial"/>
          <w:noProof/>
        </w:rPr>
        <w:drawing>
          <wp:inline distT="0" distB="0" distL="0" distR="0" wp14:anchorId="5E4B211E" wp14:editId="0FFB0A09">
            <wp:extent cx="6119097" cy="1587500"/>
            <wp:effectExtent l="0" t="0" r="0" b="0"/>
            <wp:docPr id="8267396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39623" name="Picture 1" descr="A screen shot of a computer&#10;&#10;Description automatically generated"/>
                    <pic:cNvPicPr/>
                  </pic:nvPicPr>
                  <pic:blipFill>
                    <a:blip r:embed="rId15"/>
                    <a:stretch>
                      <a:fillRect/>
                    </a:stretch>
                  </pic:blipFill>
                  <pic:spPr>
                    <a:xfrm>
                      <a:off x="0" y="0"/>
                      <a:ext cx="6168694" cy="1600367"/>
                    </a:xfrm>
                    <a:prstGeom prst="rect">
                      <a:avLst/>
                    </a:prstGeom>
                  </pic:spPr>
                </pic:pic>
              </a:graphicData>
            </a:graphic>
          </wp:inline>
        </w:drawing>
      </w:r>
    </w:p>
    <w:p w14:paraId="3E180844" w14:textId="77417329" w:rsidR="0093522B" w:rsidRPr="002A3D98" w:rsidRDefault="0093522B">
      <w:pPr>
        <w:spacing w:after="160"/>
        <w:ind w:firstLine="0"/>
        <w:rPr>
          <w:rFonts w:ascii="Arial" w:eastAsia="Arial" w:hAnsi="Arial" w:cs="Arial"/>
          <w:b/>
          <w:bCs/>
          <w:sz w:val="24"/>
        </w:rPr>
      </w:pPr>
    </w:p>
    <w:p w14:paraId="120A1AAE" w14:textId="502888E1" w:rsidR="5BC8BA3A" w:rsidRPr="002A3D98" w:rsidRDefault="52C119BD" w:rsidP="00116577">
      <w:pPr>
        <w:pStyle w:val="Heading2"/>
      </w:pPr>
      <w:bookmarkStart w:id="36" w:name="_Toc164507677"/>
      <w:r w:rsidRPr="002A3D98">
        <w:t>Univariate Analysis</w:t>
      </w:r>
      <w:r w:rsidR="61F9871A" w:rsidRPr="002A3D98">
        <w:t xml:space="preserve"> </w:t>
      </w:r>
      <w:r w:rsidR="00116577" w:rsidRPr="002A3D98">
        <w:t>–</w:t>
      </w:r>
      <w:r w:rsidR="61F9871A" w:rsidRPr="002A3D98">
        <w:t xml:space="preserve"> Demand</w:t>
      </w:r>
      <w:bookmarkEnd w:id="36"/>
    </w:p>
    <w:p w14:paraId="5F6B5520" w14:textId="752ECA7A" w:rsidR="00116577" w:rsidRPr="002A3D98" w:rsidRDefault="00116577" w:rsidP="00264029">
      <w:pPr>
        <w:ind w:firstLine="0"/>
        <w:rPr>
          <w:rFonts w:ascii="Arial" w:eastAsia="Times New Roman" w:hAnsi="Arial" w:cs="Arial"/>
          <w:color w:val="000000" w:themeColor="text1"/>
          <w:sz w:val="20"/>
          <w:szCs w:val="20"/>
        </w:rPr>
      </w:pPr>
      <w:r w:rsidRPr="002A3D98">
        <w:rPr>
          <w:rFonts w:ascii="Arial" w:eastAsia="Times New Roman" w:hAnsi="Arial" w:cs="Arial"/>
          <w:color w:val="000000" w:themeColor="text1"/>
          <w:sz w:val="20"/>
          <w:szCs w:val="20"/>
        </w:rPr>
        <w:t>The time series plot shows the fluctuation of electricity demand in New South Wales over 11 years. A clear seasonal pattern is observed, with peaks during winter and summer months, reflecting higher heating and cooling needs.</w:t>
      </w:r>
    </w:p>
    <w:p w14:paraId="4B69E80F" w14:textId="77777777" w:rsidR="00A83FB4" w:rsidRPr="002A3D98" w:rsidRDefault="00A83FB4" w:rsidP="00264029">
      <w:pPr>
        <w:ind w:firstLine="0"/>
        <w:rPr>
          <w:rFonts w:ascii="Arial" w:eastAsia="Times New Roman" w:hAnsi="Arial" w:cs="Arial"/>
          <w:color w:val="000000" w:themeColor="text1"/>
          <w:sz w:val="20"/>
          <w:szCs w:val="20"/>
        </w:rPr>
      </w:pPr>
    </w:p>
    <w:p w14:paraId="00445B7B" w14:textId="73B61D7E" w:rsidR="00AF346E" w:rsidRPr="002A3D98" w:rsidRDefault="007F4B0D" w:rsidP="00264029">
      <w:pPr>
        <w:ind w:firstLine="0"/>
        <w:jc w:val="center"/>
        <w:rPr>
          <w:rFonts w:ascii="Arial" w:hAnsi="Arial" w:cs="Arial"/>
        </w:rPr>
      </w:pPr>
      <w:r w:rsidRPr="002A3D98">
        <w:rPr>
          <w:rFonts w:ascii="Arial" w:hAnsi="Arial" w:cs="Arial"/>
          <w:noProof/>
        </w:rPr>
        <w:drawing>
          <wp:inline distT="0" distB="0" distL="0" distR="0" wp14:anchorId="32A783A0" wp14:editId="668A3DC1">
            <wp:extent cx="6050607" cy="3733800"/>
            <wp:effectExtent l="0" t="0" r="7620" b="0"/>
            <wp:docPr id="13966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8456" name=""/>
                    <pic:cNvPicPr/>
                  </pic:nvPicPr>
                  <pic:blipFill>
                    <a:blip r:embed="rId16"/>
                    <a:stretch>
                      <a:fillRect/>
                    </a:stretch>
                  </pic:blipFill>
                  <pic:spPr>
                    <a:xfrm>
                      <a:off x="0" y="0"/>
                      <a:ext cx="6135948" cy="3786463"/>
                    </a:xfrm>
                    <a:prstGeom prst="rect">
                      <a:avLst/>
                    </a:prstGeom>
                  </pic:spPr>
                </pic:pic>
              </a:graphicData>
            </a:graphic>
          </wp:inline>
        </w:drawing>
      </w:r>
    </w:p>
    <w:p w14:paraId="382CFC9E" w14:textId="595CF604" w:rsidR="5BC8BA3A" w:rsidRPr="002A3D98" w:rsidRDefault="00AF346E" w:rsidP="00AF346E">
      <w:pPr>
        <w:pStyle w:val="Caption"/>
        <w:jc w:val="center"/>
        <w:rPr>
          <w:rFonts w:ascii="Arial" w:hAnsi="Arial" w:cs="Arial"/>
          <w:i w:val="0"/>
          <w:iCs w:val="0"/>
          <w:sz w:val="21"/>
          <w:szCs w:val="21"/>
        </w:rPr>
      </w:pPr>
      <w:bookmarkStart w:id="37" w:name="_Toc164507883"/>
      <w:r w:rsidRPr="002A3D98">
        <w:rPr>
          <w:rFonts w:ascii="Arial" w:hAnsi="Arial" w:cs="Arial"/>
          <w:b/>
          <w:bCs/>
          <w:i w:val="0"/>
          <w:iCs w:val="0"/>
          <w:sz w:val="21"/>
          <w:szCs w:val="21"/>
        </w:rPr>
        <w:t xml:space="preserve">Figure </w:t>
      </w:r>
      <w:r w:rsidRPr="002A3D98">
        <w:rPr>
          <w:rFonts w:ascii="Arial" w:hAnsi="Arial" w:cs="Arial"/>
          <w:b/>
          <w:bCs/>
          <w:i w:val="0"/>
          <w:iCs w:val="0"/>
          <w:sz w:val="21"/>
          <w:szCs w:val="21"/>
        </w:rPr>
        <w:fldChar w:fldCharType="begin"/>
      </w:r>
      <w:r w:rsidRPr="002A3D98">
        <w:rPr>
          <w:rFonts w:ascii="Arial" w:hAnsi="Arial" w:cs="Arial"/>
          <w:b/>
          <w:bCs/>
          <w:i w:val="0"/>
          <w:iCs w:val="0"/>
          <w:sz w:val="21"/>
          <w:szCs w:val="21"/>
        </w:rPr>
        <w:instrText xml:space="preserve"> SEQ Figure \* ARABIC </w:instrText>
      </w:r>
      <w:r w:rsidRPr="002A3D98">
        <w:rPr>
          <w:rFonts w:ascii="Arial" w:hAnsi="Arial" w:cs="Arial"/>
          <w:b/>
          <w:bCs/>
          <w:i w:val="0"/>
          <w:iCs w:val="0"/>
          <w:sz w:val="21"/>
          <w:szCs w:val="21"/>
        </w:rPr>
        <w:fldChar w:fldCharType="separate"/>
      </w:r>
      <w:r w:rsidR="00AD3ABB">
        <w:rPr>
          <w:rFonts w:ascii="Arial" w:hAnsi="Arial" w:cs="Arial"/>
          <w:b/>
          <w:bCs/>
          <w:i w:val="0"/>
          <w:iCs w:val="0"/>
          <w:noProof/>
          <w:sz w:val="21"/>
          <w:szCs w:val="21"/>
        </w:rPr>
        <w:t>2</w:t>
      </w:r>
      <w:r w:rsidRPr="002A3D98">
        <w:rPr>
          <w:rFonts w:ascii="Arial" w:hAnsi="Arial" w:cs="Arial"/>
          <w:b/>
          <w:bCs/>
          <w:i w:val="0"/>
          <w:iCs w:val="0"/>
          <w:sz w:val="21"/>
          <w:szCs w:val="21"/>
        </w:rPr>
        <w:fldChar w:fldCharType="end"/>
      </w:r>
      <w:r w:rsidRPr="002A3D98">
        <w:rPr>
          <w:rFonts w:ascii="Arial" w:hAnsi="Arial" w:cs="Arial"/>
          <w:b/>
          <w:bCs/>
          <w:i w:val="0"/>
          <w:iCs w:val="0"/>
          <w:sz w:val="21"/>
          <w:szCs w:val="21"/>
        </w:rPr>
        <w:t>:</w:t>
      </w:r>
      <w:r w:rsidRPr="002A3D98">
        <w:rPr>
          <w:rFonts w:ascii="Arial" w:hAnsi="Arial" w:cs="Arial"/>
          <w:i w:val="0"/>
          <w:iCs w:val="0"/>
          <w:sz w:val="21"/>
          <w:szCs w:val="21"/>
        </w:rPr>
        <w:t xml:space="preserve"> Fluctuation of electricity in NSW</w:t>
      </w:r>
      <w:bookmarkEnd w:id="37"/>
    </w:p>
    <w:p w14:paraId="4C2EA4CF" w14:textId="77777777" w:rsidR="0093522B" w:rsidRPr="002A3D98" w:rsidRDefault="0093522B" w:rsidP="00116577">
      <w:pPr>
        <w:ind w:firstLine="0"/>
        <w:rPr>
          <w:rFonts w:ascii="Arial" w:eastAsia="Times New Roman" w:hAnsi="Arial" w:cs="Arial"/>
          <w:color w:val="000000" w:themeColor="text1"/>
          <w:sz w:val="20"/>
          <w:szCs w:val="20"/>
        </w:rPr>
      </w:pPr>
    </w:p>
    <w:p w14:paraId="097FD46C" w14:textId="16DB01E8" w:rsidR="00D52688" w:rsidRPr="002A3D98" w:rsidRDefault="00445318" w:rsidP="00116577">
      <w:pPr>
        <w:ind w:firstLine="0"/>
        <w:rPr>
          <w:rFonts w:ascii="Arial" w:eastAsia="Times New Roman" w:hAnsi="Arial" w:cs="Arial"/>
          <w:color w:val="000000" w:themeColor="text1"/>
          <w:sz w:val="20"/>
          <w:szCs w:val="20"/>
        </w:rPr>
      </w:pPr>
      <w:r w:rsidRPr="002A3D98">
        <w:rPr>
          <w:rFonts w:ascii="Arial" w:eastAsia="Times New Roman" w:hAnsi="Arial" w:cs="Arial"/>
          <w:color w:val="000000" w:themeColor="text1"/>
          <w:sz w:val="20"/>
          <w:szCs w:val="20"/>
        </w:rPr>
        <w:t xml:space="preserve">Further </w:t>
      </w:r>
      <w:r w:rsidR="004C1F10" w:rsidRPr="002A3D98">
        <w:rPr>
          <w:rFonts w:ascii="Arial" w:eastAsia="Times New Roman" w:hAnsi="Arial" w:cs="Arial"/>
          <w:color w:val="000000" w:themeColor="text1"/>
          <w:sz w:val="20"/>
          <w:szCs w:val="20"/>
        </w:rPr>
        <w:t xml:space="preserve">illustrations of plots </w:t>
      </w:r>
      <w:r w:rsidR="00D52688" w:rsidRPr="002A3D98">
        <w:rPr>
          <w:rFonts w:ascii="Arial" w:eastAsia="Times New Roman" w:hAnsi="Arial" w:cs="Arial"/>
          <w:color w:val="000000" w:themeColor="text1"/>
          <w:sz w:val="20"/>
          <w:szCs w:val="20"/>
        </w:rPr>
        <w:t>provide</w:t>
      </w:r>
      <w:r w:rsidR="0019692B" w:rsidRPr="002A3D98">
        <w:rPr>
          <w:rFonts w:ascii="Arial" w:eastAsia="Times New Roman" w:hAnsi="Arial" w:cs="Arial"/>
          <w:color w:val="000000" w:themeColor="text1"/>
          <w:sz w:val="20"/>
          <w:szCs w:val="20"/>
        </w:rPr>
        <w:t xml:space="preserve"> details of </w:t>
      </w:r>
      <w:r w:rsidR="00DE4303" w:rsidRPr="002A3D98">
        <w:rPr>
          <w:rFonts w:ascii="Arial" w:eastAsia="Times New Roman" w:hAnsi="Arial" w:cs="Arial"/>
          <w:color w:val="000000" w:themeColor="text1"/>
          <w:sz w:val="20"/>
          <w:szCs w:val="20"/>
        </w:rPr>
        <w:t>demands across defined time</w:t>
      </w:r>
      <w:r w:rsidR="00290F6C" w:rsidRPr="002A3D98">
        <w:rPr>
          <w:rFonts w:ascii="Arial" w:eastAsia="Times New Roman" w:hAnsi="Arial" w:cs="Arial"/>
          <w:color w:val="000000" w:themeColor="text1"/>
          <w:sz w:val="20"/>
          <w:szCs w:val="20"/>
        </w:rPr>
        <w:t>.</w:t>
      </w:r>
    </w:p>
    <w:p w14:paraId="68F580CF" w14:textId="2B9F8522" w:rsidR="00545937" w:rsidRPr="002A3D98" w:rsidRDefault="00C66EB1" w:rsidP="002E7EF3">
      <w:pPr>
        <w:pStyle w:val="Heading3"/>
        <w:rPr>
          <w:rFonts w:cs="Arial"/>
        </w:rPr>
      </w:pPr>
      <w:bookmarkStart w:id="38" w:name="_Toc164507678"/>
      <w:r w:rsidRPr="002A3D98">
        <w:rPr>
          <w:rFonts w:cs="Arial"/>
        </w:rPr>
        <w:t>Weekly</w:t>
      </w:r>
      <w:r w:rsidR="002E7EF3" w:rsidRPr="002A3D98">
        <w:rPr>
          <w:rFonts w:cs="Arial"/>
        </w:rPr>
        <w:t>-of-the-month demand pattern</w:t>
      </w:r>
      <w:bookmarkEnd w:id="38"/>
    </w:p>
    <w:p w14:paraId="670E8E6B" w14:textId="7C2E7A20" w:rsidR="00116577" w:rsidRPr="002A3D98" w:rsidRDefault="00116577" w:rsidP="002C549C">
      <w:pPr>
        <w:spacing w:line="240" w:lineRule="auto"/>
        <w:ind w:firstLine="0"/>
        <w:rPr>
          <w:rFonts w:ascii="Arial" w:eastAsia="Times New Roman" w:hAnsi="Arial" w:cs="Arial"/>
          <w:color w:val="000000" w:themeColor="text1"/>
          <w:sz w:val="20"/>
          <w:szCs w:val="20"/>
        </w:rPr>
      </w:pPr>
      <w:r w:rsidRPr="002A3D98">
        <w:rPr>
          <w:rFonts w:ascii="Arial" w:eastAsia="Times New Roman" w:hAnsi="Arial" w:cs="Arial"/>
          <w:color w:val="000000" w:themeColor="text1"/>
          <w:sz w:val="20"/>
          <w:szCs w:val="20"/>
        </w:rPr>
        <w:t>This set of line graphs illustrates the average electricity demand throughout a typical week in each month of the year, with lines representing different weeks within each month. Upon examination of the graphs, several insights can be drawn:</w:t>
      </w:r>
    </w:p>
    <w:p w14:paraId="347A8D64" w14:textId="77777777" w:rsidR="00116577" w:rsidRPr="002A3D98" w:rsidRDefault="00116577" w:rsidP="002C549C">
      <w:pPr>
        <w:pStyle w:val="ListParagraph"/>
        <w:spacing w:before="120" w:line="240" w:lineRule="auto"/>
        <w:ind w:left="0" w:firstLine="0"/>
        <w:rPr>
          <w:rFonts w:ascii="Arial" w:eastAsia="Times New Roman" w:hAnsi="Arial" w:cs="Arial"/>
          <w:color w:val="000000" w:themeColor="text1"/>
          <w:sz w:val="20"/>
          <w:szCs w:val="20"/>
        </w:rPr>
      </w:pPr>
      <w:r w:rsidRPr="002A3D98">
        <w:rPr>
          <w:rFonts w:ascii="Arial" w:eastAsia="Times New Roman" w:hAnsi="Arial" w:cs="Arial"/>
          <w:b/>
          <w:bCs/>
          <w:color w:val="000000" w:themeColor="text1"/>
          <w:sz w:val="20"/>
          <w:szCs w:val="20"/>
        </w:rPr>
        <w:t>Daily Patterns</w:t>
      </w:r>
      <w:r w:rsidRPr="002A3D98">
        <w:rPr>
          <w:rFonts w:ascii="Arial" w:eastAsia="Times New Roman" w:hAnsi="Arial" w:cs="Arial"/>
          <w:color w:val="000000" w:themeColor="text1"/>
          <w:sz w:val="20"/>
          <w:szCs w:val="20"/>
        </w:rPr>
        <w:t>: There is a consistent daily pattern across all months, with demand increasing during the day and peaking in the early evening before dropping off at night. This likely reflects increased household and business activity during daylight hours and reduced activity overnight.</w:t>
      </w:r>
    </w:p>
    <w:p w14:paraId="5C8F0C18" w14:textId="77777777" w:rsidR="00116577" w:rsidRPr="002A3D98" w:rsidRDefault="00116577" w:rsidP="002C549C">
      <w:pPr>
        <w:spacing w:before="120" w:line="240" w:lineRule="auto"/>
        <w:ind w:firstLine="0"/>
        <w:rPr>
          <w:rFonts w:ascii="Arial" w:eastAsia="Times New Roman" w:hAnsi="Arial" w:cs="Arial"/>
          <w:color w:val="000000" w:themeColor="text1"/>
          <w:sz w:val="20"/>
          <w:szCs w:val="20"/>
        </w:rPr>
      </w:pPr>
      <w:r w:rsidRPr="002A3D98">
        <w:rPr>
          <w:rFonts w:ascii="Arial" w:eastAsia="Times New Roman" w:hAnsi="Arial" w:cs="Arial"/>
          <w:b/>
          <w:color w:val="000000" w:themeColor="text1"/>
          <w:sz w:val="20"/>
          <w:szCs w:val="20"/>
        </w:rPr>
        <w:lastRenderedPageBreak/>
        <w:t>Seasonal Variations:</w:t>
      </w:r>
      <w:r w:rsidRPr="002A3D98">
        <w:rPr>
          <w:rFonts w:ascii="Arial" w:eastAsia="Times New Roman" w:hAnsi="Arial" w:cs="Arial"/>
          <w:color w:val="000000" w:themeColor="text1"/>
          <w:sz w:val="20"/>
          <w:szCs w:val="20"/>
        </w:rPr>
        <w:t xml:space="preserve"> There are some differences in the daily patterns across the months, which seem to be influenced by seasonal changes. We will dive deeper into this in Figure 3.</w:t>
      </w:r>
    </w:p>
    <w:p w14:paraId="094D64C9" w14:textId="3DF615B3" w:rsidR="006B00AA" w:rsidRPr="002A3D98" w:rsidRDefault="00116577" w:rsidP="002C549C">
      <w:pPr>
        <w:spacing w:before="120" w:line="240" w:lineRule="auto"/>
        <w:ind w:firstLine="0"/>
        <w:rPr>
          <w:rFonts w:ascii="Arial" w:eastAsia="Times New Roman" w:hAnsi="Arial" w:cs="Arial"/>
          <w:color w:val="000000" w:themeColor="text1"/>
          <w:sz w:val="20"/>
          <w:szCs w:val="20"/>
        </w:rPr>
      </w:pPr>
      <w:r w:rsidRPr="002A3D98">
        <w:rPr>
          <w:rFonts w:ascii="Arial" w:eastAsia="Times New Roman" w:hAnsi="Arial" w:cs="Arial"/>
          <w:b/>
          <w:color w:val="000000" w:themeColor="text1"/>
          <w:sz w:val="20"/>
          <w:szCs w:val="20"/>
        </w:rPr>
        <w:t>Weekly Consistency:</w:t>
      </w:r>
      <w:r w:rsidRPr="002A3D98">
        <w:rPr>
          <w:rFonts w:ascii="Arial" w:eastAsia="Times New Roman" w:hAnsi="Arial" w:cs="Arial"/>
          <w:color w:val="000000" w:themeColor="text1"/>
          <w:sz w:val="20"/>
          <w:szCs w:val="20"/>
        </w:rPr>
        <w:t xml:space="preserve"> Within each month, the weekly patterns remain relatively consistent, although there are slight variations in demand from week to week. This consistency indicates a stable electricity usage pattern within a month across different weeks.</w:t>
      </w:r>
    </w:p>
    <w:p w14:paraId="53EC987C" w14:textId="77777777" w:rsidR="004619DE" w:rsidRPr="002A3D98" w:rsidRDefault="004619DE" w:rsidP="002C549C">
      <w:pPr>
        <w:spacing w:before="120" w:line="240" w:lineRule="auto"/>
        <w:ind w:firstLine="0"/>
        <w:rPr>
          <w:rFonts w:ascii="Arial" w:eastAsia="Times New Roman" w:hAnsi="Arial" w:cs="Arial"/>
          <w:color w:val="000000" w:themeColor="text1"/>
          <w:sz w:val="20"/>
          <w:szCs w:val="20"/>
        </w:rPr>
      </w:pPr>
    </w:p>
    <w:p w14:paraId="522078AB" w14:textId="57F4D28B" w:rsidR="00627259" w:rsidRPr="002A3D98" w:rsidRDefault="006B00AA" w:rsidP="00240939">
      <w:pPr>
        <w:keepNext/>
        <w:ind w:firstLine="0"/>
        <w:jc w:val="center"/>
        <w:rPr>
          <w:rFonts w:ascii="Arial" w:hAnsi="Arial" w:cs="Arial"/>
        </w:rPr>
      </w:pPr>
      <w:r w:rsidRPr="002A3D98">
        <w:rPr>
          <w:rFonts w:ascii="Arial" w:hAnsi="Arial" w:cs="Arial"/>
          <w:noProof/>
        </w:rPr>
        <w:drawing>
          <wp:inline distT="0" distB="0" distL="0" distR="0" wp14:anchorId="663DF676" wp14:editId="054CCC83">
            <wp:extent cx="6122649" cy="3778250"/>
            <wp:effectExtent l="0" t="0" r="0" b="0"/>
            <wp:docPr id="130632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22250" name=""/>
                    <pic:cNvPicPr/>
                  </pic:nvPicPr>
                  <pic:blipFill>
                    <a:blip r:embed="rId17"/>
                    <a:stretch>
                      <a:fillRect/>
                    </a:stretch>
                  </pic:blipFill>
                  <pic:spPr>
                    <a:xfrm>
                      <a:off x="0" y="0"/>
                      <a:ext cx="6134551" cy="3785595"/>
                    </a:xfrm>
                    <a:prstGeom prst="rect">
                      <a:avLst/>
                    </a:prstGeom>
                  </pic:spPr>
                </pic:pic>
              </a:graphicData>
            </a:graphic>
          </wp:inline>
        </w:drawing>
      </w:r>
    </w:p>
    <w:p w14:paraId="77E70224" w14:textId="049C08ED" w:rsidR="00116577" w:rsidRPr="002A3D98" w:rsidRDefault="00627259" w:rsidP="003B2E83">
      <w:pPr>
        <w:pStyle w:val="Caption"/>
        <w:jc w:val="center"/>
        <w:rPr>
          <w:rFonts w:ascii="Arial" w:hAnsi="Arial" w:cs="Arial"/>
          <w:i w:val="0"/>
          <w:sz w:val="21"/>
          <w:szCs w:val="21"/>
        </w:rPr>
      </w:pPr>
      <w:bookmarkStart w:id="39" w:name="_Toc164507884"/>
      <w:r w:rsidRPr="002A3D98">
        <w:rPr>
          <w:rFonts w:ascii="Arial" w:hAnsi="Arial" w:cs="Arial"/>
          <w:b/>
          <w:bCs/>
          <w:i w:val="0"/>
          <w:iCs w:val="0"/>
          <w:sz w:val="21"/>
          <w:szCs w:val="21"/>
        </w:rPr>
        <w:t xml:space="preserve">Figure </w:t>
      </w:r>
      <w:r w:rsidRPr="002A3D98">
        <w:rPr>
          <w:rFonts w:ascii="Arial" w:hAnsi="Arial" w:cs="Arial"/>
          <w:b/>
          <w:bCs/>
          <w:i w:val="0"/>
          <w:iCs w:val="0"/>
          <w:sz w:val="21"/>
          <w:szCs w:val="21"/>
        </w:rPr>
        <w:fldChar w:fldCharType="begin"/>
      </w:r>
      <w:r w:rsidRPr="002A3D98">
        <w:rPr>
          <w:rFonts w:ascii="Arial" w:hAnsi="Arial" w:cs="Arial"/>
          <w:b/>
          <w:bCs/>
          <w:i w:val="0"/>
          <w:iCs w:val="0"/>
          <w:sz w:val="21"/>
          <w:szCs w:val="21"/>
        </w:rPr>
        <w:instrText xml:space="preserve"> SEQ Figure \* ARABIC </w:instrText>
      </w:r>
      <w:r w:rsidRPr="002A3D98">
        <w:rPr>
          <w:rFonts w:ascii="Arial" w:hAnsi="Arial" w:cs="Arial"/>
          <w:b/>
          <w:bCs/>
          <w:i w:val="0"/>
          <w:iCs w:val="0"/>
          <w:sz w:val="21"/>
          <w:szCs w:val="21"/>
        </w:rPr>
        <w:fldChar w:fldCharType="separate"/>
      </w:r>
      <w:r w:rsidR="00AD3ABB">
        <w:rPr>
          <w:rFonts w:ascii="Arial" w:hAnsi="Arial" w:cs="Arial"/>
          <w:b/>
          <w:bCs/>
          <w:i w:val="0"/>
          <w:iCs w:val="0"/>
          <w:noProof/>
          <w:sz w:val="21"/>
          <w:szCs w:val="21"/>
        </w:rPr>
        <w:t>3</w:t>
      </w:r>
      <w:r w:rsidRPr="002A3D98">
        <w:rPr>
          <w:rFonts w:ascii="Arial" w:hAnsi="Arial" w:cs="Arial"/>
          <w:b/>
          <w:bCs/>
          <w:i w:val="0"/>
          <w:iCs w:val="0"/>
          <w:sz w:val="21"/>
          <w:szCs w:val="21"/>
        </w:rPr>
        <w:fldChar w:fldCharType="end"/>
      </w:r>
      <w:r w:rsidRPr="002A3D98">
        <w:rPr>
          <w:rFonts w:ascii="Arial" w:hAnsi="Arial" w:cs="Arial"/>
          <w:b/>
          <w:bCs/>
          <w:i w:val="0"/>
          <w:iCs w:val="0"/>
          <w:sz w:val="21"/>
          <w:szCs w:val="21"/>
        </w:rPr>
        <w:t>:</w:t>
      </w:r>
      <w:r w:rsidRPr="002A3D98">
        <w:rPr>
          <w:rFonts w:ascii="Arial" w:hAnsi="Arial" w:cs="Arial"/>
          <w:i w:val="0"/>
          <w:iCs w:val="0"/>
          <w:sz w:val="21"/>
          <w:szCs w:val="21"/>
        </w:rPr>
        <w:t xml:space="preserve"> </w:t>
      </w:r>
      <w:r w:rsidR="00427E61" w:rsidRPr="002A3D98">
        <w:rPr>
          <w:rFonts w:ascii="Arial" w:hAnsi="Arial" w:cs="Arial"/>
          <w:i w:val="0"/>
          <w:iCs w:val="0"/>
          <w:sz w:val="21"/>
          <w:szCs w:val="21"/>
        </w:rPr>
        <w:t>W</w:t>
      </w:r>
      <w:r w:rsidRPr="002A3D98">
        <w:rPr>
          <w:rFonts w:ascii="Arial" w:hAnsi="Arial" w:cs="Arial"/>
          <w:i w:val="0"/>
          <w:iCs w:val="0"/>
          <w:sz w:val="21"/>
          <w:szCs w:val="21"/>
        </w:rPr>
        <w:t>eekly demand patterns</w:t>
      </w:r>
      <w:r w:rsidR="00427E61" w:rsidRPr="002A3D98">
        <w:rPr>
          <w:rFonts w:ascii="Arial" w:hAnsi="Arial" w:cs="Arial"/>
          <w:i w:val="0"/>
          <w:iCs w:val="0"/>
          <w:sz w:val="21"/>
          <w:szCs w:val="21"/>
        </w:rPr>
        <w:t xml:space="preserve"> of historic data</w:t>
      </w:r>
      <w:r w:rsidR="007F24F1" w:rsidRPr="002A3D98">
        <w:rPr>
          <w:rFonts w:ascii="Arial" w:hAnsi="Arial" w:cs="Arial"/>
          <w:i w:val="0"/>
          <w:iCs w:val="0"/>
          <w:sz w:val="21"/>
          <w:szCs w:val="21"/>
        </w:rPr>
        <w:t>.</w:t>
      </w:r>
      <w:bookmarkEnd w:id="39"/>
    </w:p>
    <w:p w14:paraId="401BC6EA" w14:textId="1B33234C" w:rsidR="002E7EF3" w:rsidRPr="002A3D98" w:rsidRDefault="002E7EF3" w:rsidP="00AD406F">
      <w:pPr>
        <w:pStyle w:val="Heading3"/>
        <w:rPr>
          <w:rFonts w:cs="Arial"/>
        </w:rPr>
      </w:pPr>
      <w:bookmarkStart w:id="40" w:name="_Toc164507679"/>
      <w:r w:rsidRPr="002A3D98">
        <w:rPr>
          <w:rFonts w:cs="Arial"/>
        </w:rPr>
        <w:t>Seasonal demand</w:t>
      </w:r>
      <w:bookmarkEnd w:id="40"/>
    </w:p>
    <w:p w14:paraId="7BB439AF" w14:textId="3EA7A2C2" w:rsidR="00116577" w:rsidRPr="002A3D98" w:rsidRDefault="00116577" w:rsidP="002C549C">
      <w:pPr>
        <w:spacing w:line="240" w:lineRule="auto"/>
        <w:ind w:firstLine="0"/>
        <w:rPr>
          <w:rFonts w:ascii="Arial" w:hAnsi="Arial" w:cs="Arial"/>
          <w:sz w:val="20"/>
          <w:szCs w:val="20"/>
        </w:rPr>
      </w:pPr>
      <w:r w:rsidRPr="002A3D98">
        <w:rPr>
          <w:rFonts w:ascii="Arial" w:eastAsia="Times New Roman" w:hAnsi="Arial" w:cs="Arial"/>
          <w:color w:val="000000" w:themeColor="text1"/>
          <w:sz w:val="20"/>
          <w:szCs w:val="20"/>
        </w:rPr>
        <w:t>This figure provides a focused examination of the daily electricity demand patterns across different seasons, which were hinted at in our earlier monthly analysis. The box plots for each season reveal the following patterns:</w:t>
      </w:r>
    </w:p>
    <w:p w14:paraId="4C15F080" w14:textId="77777777" w:rsidR="00116577" w:rsidRPr="002A3D98" w:rsidRDefault="00116577" w:rsidP="002C549C">
      <w:pPr>
        <w:spacing w:before="120" w:line="240" w:lineRule="auto"/>
        <w:ind w:firstLine="0"/>
        <w:rPr>
          <w:rFonts w:ascii="Arial" w:eastAsia="Times New Roman" w:hAnsi="Arial" w:cs="Arial"/>
          <w:color w:val="000000" w:themeColor="text1"/>
          <w:sz w:val="20"/>
          <w:szCs w:val="20"/>
        </w:rPr>
      </w:pPr>
      <w:r w:rsidRPr="002A3D98">
        <w:rPr>
          <w:rFonts w:ascii="Arial" w:eastAsia="Times New Roman" w:hAnsi="Arial" w:cs="Arial"/>
          <w:b/>
          <w:color w:val="000000" w:themeColor="text1"/>
          <w:sz w:val="20"/>
          <w:szCs w:val="20"/>
        </w:rPr>
        <w:t>Autumn (Red) and Spring (Green):</w:t>
      </w:r>
      <w:r w:rsidRPr="002A3D98">
        <w:rPr>
          <w:rFonts w:ascii="Arial" w:eastAsia="Times New Roman" w:hAnsi="Arial" w:cs="Arial"/>
          <w:color w:val="000000" w:themeColor="text1"/>
          <w:sz w:val="20"/>
          <w:szCs w:val="20"/>
        </w:rPr>
        <w:t xml:space="preserve"> These seasons exhibit relatively consistent electricity demand with slight increases in the evening hours, likely reflective of the typical residential consumption patterns during these milder months.</w:t>
      </w:r>
    </w:p>
    <w:p w14:paraId="00B83725" w14:textId="5647BEF4" w:rsidR="00116577" w:rsidRPr="002A3D98" w:rsidRDefault="00116577" w:rsidP="002C549C">
      <w:pPr>
        <w:spacing w:before="120" w:line="240" w:lineRule="auto"/>
        <w:ind w:firstLine="0"/>
        <w:rPr>
          <w:rFonts w:ascii="Arial" w:eastAsia="Times New Roman" w:hAnsi="Arial" w:cs="Arial"/>
          <w:color w:val="000000" w:themeColor="text1"/>
          <w:sz w:val="20"/>
          <w:szCs w:val="20"/>
        </w:rPr>
      </w:pPr>
      <w:r w:rsidRPr="002A3D98">
        <w:rPr>
          <w:rFonts w:ascii="Arial" w:eastAsia="Times New Roman" w:hAnsi="Arial" w:cs="Arial"/>
          <w:b/>
          <w:color w:val="000000" w:themeColor="text1"/>
          <w:sz w:val="20"/>
          <w:szCs w:val="20"/>
        </w:rPr>
        <w:t>Summer (Cyan):</w:t>
      </w:r>
      <w:r w:rsidRPr="002A3D98">
        <w:rPr>
          <w:rFonts w:ascii="Arial" w:eastAsia="Times New Roman" w:hAnsi="Arial" w:cs="Arial"/>
          <w:color w:val="000000" w:themeColor="text1"/>
          <w:sz w:val="20"/>
          <w:szCs w:val="20"/>
        </w:rPr>
        <w:t xml:space="preserve"> The demand profile during Summer shows a peak in midday to afternoon demand, establishing the anticipated increase in electricity use for cooling as the day reaches its highest temperatures.</w:t>
      </w:r>
    </w:p>
    <w:p w14:paraId="36283559" w14:textId="77777777" w:rsidR="00116577" w:rsidRPr="002A3D98" w:rsidRDefault="00116577" w:rsidP="002C549C">
      <w:pPr>
        <w:spacing w:before="120" w:line="240" w:lineRule="auto"/>
        <w:ind w:firstLine="0"/>
        <w:rPr>
          <w:rFonts w:ascii="Arial" w:eastAsia="Times New Roman" w:hAnsi="Arial" w:cs="Arial"/>
          <w:color w:val="000000" w:themeColor="text1"/>
          <w:sz w:val="20"/>
          <w:szCs w:val="20"/>
        </w:rPr>
      </w:pPr>
      <w:r w:rsidRPr="002A3D98">
        <w:rPr>
          <w:rFonts w:ascii="Arial" w:eastAsia="Times New Roman" w:hAnsi="Arial" w:cs="Arial"/>
          <w:b/>
          <w:color w:val="000000" w:themeColor="text1"/>
          <w:sz w:val="20"/>
          <w:szCs w:val="20"/>
        </w:rPr>
        <w:t>Winter (Purple):</w:t>
      </w:r>
      <w:r w:rsidRPr="002A3D98">
        <w:rPr>
          <w:rFonts w:ascii="Arial" w:eastAsia="Times New Roman" w:hAnsi="Arial" w:cs="Arial"/>
          <w:color w:val="000000" w:themeColor="text1"/>
          <w:sz w:val="20"/>
          <w:szCs w:val="20"/>
        </w:rPr>
        <w:t xml:space="preserve"> Winter shows distinct peaks in demand in the early morning and evening, likely due to heating requirements during the colder parts of the day, which aligns with our initial observations of potential seasonal impacts on electricity use.</w:t>
      </w:r>
    </w:p>
    <w:p w14:paraId="38CF3121" w14:textId="77777777" w:rsidR="00D72EBC" w:rsidRPr="002A3D98" w:rsidRDefault="00D72EBC" w:rsidP="002C549C">
      <w:pPr>
        <w:spacing w:line="240" w:lineRule="auto"/>
        <w:ind w:firstLine="0"/>
        <w:rPr>
          <w:rFonts w:ascii="Arial" w:hAnsi="Arial" w:cs="Arial"/>
          <w:sz w:val="20"/>
          <w:szCs w:val="20"/>
        </w:rPr>
      </w:pPr>
      <w:r w:rsidRPr="002A3D98">
        <w:rPr>
          <w:rFonts w:ascii="Arial" w:eastAsia="Times New Roman" w:hAnsi="Arial" w:cs="Arial"/>
          <w:color w:val="000000" w:themeColor="text1"/>
          <w:sz w:val="20"/>
          <w:szCs w:val="20"/>
        </w:rPr>
        <w:t xml:space="preserve">The differentiation in daily patterns by season underscores the influence of weather-related factors on electricity consumption. </w:t>
      </w:r>
    </w:p>
    <w:p w14:paraId="7981369E" w14:textId="475AEBE6" w:rsidR="180B5055" w:rsidRPr="002A3D98" w:rsidRDefault="180B5055">
      <w:pPr>
        <w:rPr>
          <w:rFonts w:ascii="Arial" w:hAnsi="Arial" w:cs="Arial"/>
        </w:rPr>
      </w:pPr>
    </w:p>
    <w:p w14:paraId="115F089E" w14:textId="73986C16" w:rsidR="00FC32D4" w:rsidRPr="002A3D98" w:rsidRDefault="006B00AA" w:rsidP="00240939">
      <w:pPr>
        <w:keepNext/>
        <w:ind w:firstLine="0"/>
        <w:jc w:val="center"/>
        <w:rPr>
          <w:rFonts w:ascii="Arial" w:hAnsi="Arial" w:cs="Arial"/>
        </w:rPr>
      </w:pPr>
      <w:r w:rsidRPr="002A3D98">
        <w:rPr>
          <w:rFonts w:ascii="Arial" w:hAnsi="Arial" w:cs="Arial"/>
          <w:noProof/>
        </w:rPr>
        <w:lastRenderedPageBreak/>
        <w:drawing>
          <wp:inline distT="0" distB="0" distL="0" distR="0" wp14:anchorId="397775FD" wp14:editId="61733CB9">
            <wp:extent cx="6040328" cy="3727450"/>
            <wp:effectExtent l="0" t="0" r="0" b="6350"/>
            <wp:docPr id="87917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73615" name=""/>
                    <pic:cNvPicPr/>
                  </pic:nvPicPr>
                  <pic:blipFill>
                    <a:blip r:embed="rId18"/>
                    <a:stretch>
                      <a:fillRect/>
                    </a:stretch>
                  </pic:blipFill>
                  <pic:spPr>
                    <a:xfrm>
                      <a:off x="0" y="0"/>
                      <a:ext cx="6077804" cy="3750576"/>
                    </a:xfrm>
                    <a:prstGeom prst="rect">
                      <a:avLst/>
                    </a:prstGeom>
                  </pic:spPr>
                </pic:pic>
              </a:graphicData>
            </a:graphic>
          </wp:inline>
        </w:drawing>
      </w:r>
    </w:p>
    <w:p w14:paraId="3BB3B276" w14:textId="6F20E3CB" w:rsidR="1E229A87" w:rsidRPr="002A3D98" w:rsidRDefault="00FC32D4" w:rsidP="00FC32D4">
      <w:pPr>
        <w:pStyle w:val="Caption"/>
        <w:jc w:val="center"/>
        <w:rPr>
          <w:rFonts w:ascii="Arial" w:hAnsi="Arial" w:cs="Arial"/>
          <w:i w:val="0"/>
          <w:iCs w:val="0"/>
          <w:sz w:val="20"/>
          <w:szCs w:val="20"/>
        </w:rPr>
      </w:pPr>
      <w:bookmarkStart w:id="41" w:name="_Toc164507885"/>
      <w:r w:rsidRPr="002A3D98">
        <w:rPr>
          <w:rFonts w:ascii="Arial" w:hAnsi="Arial" w:cs="Arial"/>
          <w:b/>
          <w:bCs/>
          <w:i w:val="0"/>
          <w:iCs w:val="0"/>
          <w:sz w:val="20"/>
          <w:szCs w:val="20"/>
        </w:rPr>
        <w:t xml:space="preserve">Figure </w:t>
      </w:r>
      <w:r w:rsidRPr="002A3D98">
        <w:rPr>
          <w:rFonts w:ascii="Arial" w:hAnsi="Arial" w:cs="Arial"/>
          <w:b/>
          <w:bCs/>
          <w:i w:val="0"/>
          <w:iCs w:val="0"/>
          <w:sz w:val="20"/>
          <w:szCs w:val="20"/>
        </w:rPr>
        <w:fldChar w:fldCharType="begin"/>
      </w:r>
      <w:r w:rsidRPr="002A3D98">
        <w:rPr>
          <w:rFonts w:ascii="Arial" w:hAnsi="Arial" w:cs="Arial"/>
          <w:b/>
          <w:bCs/>
          <w:i w:val="0"/>
          <w:iCs w:val="0"/>
          <w:sz w:val="20"/>
          <w:szCs w:val="20"/>
        </w:rPr>
        <w:instrText xml:space="preserve"> SEQ Figure \* ARABIC </w:instrText>
      </w:r>
      <w:r w:rsidRPr="002A3D98">
        <w:rPr>
          <w:rFonts w:ascii="Arial" w:hAnsi="Arial" w:cs="Arial"/>
          <w:b/>
          <w:bCs/>
          <w:i w:val="0"/>
          <w:iCs w:val="0"/>
          <w:sz w:val="20"/>
          <w:szCs w:val="20"/>
        </w:rPr>
        <w:fldChar w:fldCharType="separate"/>
      </w:r>
      <w:r w:rsidR="00AD3ABB">
        <w:rPr>
          <w:rFonts w:ascii="Arial" w:hAnsi="Arial" w:cs="Arial"/>
          <w:b/>
          <w:bCs/>
          <w:i w:val="0"/>
          <w:iCs w:val="0"/>
          <w:noProof/>
          <w:sz w:val="20"/>
          <w:szCs w:val="20"/>
        </w:rPr>
        <w:t>4</w:t>
      </w:r>
      <w:r w:rsidRPr="002A3D98">
        <w:rPr>
          <w:rFonts w:ascii="Arial" w:hAnsi="Arial" w:cs="Arial"/>
          <w:b/>
          <w:bCs/>
          <w:i w:val="0"/>
          <w:iCs w:val="0"/>
          <w:sz w:val="20"/>
          <w:szCs w:val="20"/>
        </w:rPr>
        <w:fldChar w:fldCharType="end"/>
      </w:r>
      <w:r w:rsidRPr="002A3D98">
        <w:rPr>
          <w:rFonts w:ascii="Arial" w:hAnsi="Arial" w:cs="Arial"/>
          <w:b/>
          <w:bCs/>
          <w:i w:val="0"/>
          <w:iCs w:val="0"/>
          <w:sz w:val="20"/>
          <w:szCs w:val="20"/>
        </w:rPr>
        <w:t>:</w:t>
      </w:r>
      <w:r w:rsidRPr="002A3D98">
        <w:rPr>
          <w:rFonts w:ascii="Arial" w:hAnsi="Arial" w:cs="Arial"/>
          <w:i w:val="0"/>
          <w:iCs w:val="0"/>
          <w:sz w:val="20"/>
          <w:szCs w:val="20"/>
        </w:rPr>
        <w:t xml:space="preserve"> Seasonal demand</w:t>
      </w:r>
      <w:r w:rsidR="00427E61" w:rsidRPr="002A3D98">
        <w:rPr>
          <w:rFonts w:ascii="Arial" w:hAnsi="Arial" w:cs="Arial"/>
          <w:i w:val="0"/>
          <w:iCs w:val="0"/>
          <w:sz w:val="20"/>
          <w:szCs w:val="20"/>
        </w:rPr>
        <w:t xml:space="preserve"> of historic data</w:t>
      </w:r>
      <w:bookmarkEnd w:id="41"/>
    </w:p>
    <w:p w14:paraId="0CD2115A" w14:textId="77777777" w:rsidR="00D72EBC" w:rsidRPr="002A3D98" w:rsidRDefault="00D72EBC" w:rsidP="00D72EBC">
      <w:pPr>
        <w:ind w:firstLine="0"/>
        <w:rPr>
          <w:rFonts w:ascii="Arial" w:eastAsia="Times New Roman" w:hAnsi="Arial" w:cs="Arial"/>
          <w:color w:val="000000" w:themeColor="text1"/>
          <w:sz w:val="20"/>
          <w:szCs w:val="20"/>
        </w:rPr>
      </w:pPr>
    </w:p>
    <w:p w14:paraId="1E1B22D2" w14:textId="1F21A9A0" w:rsidR="00AD406F" w:rsidRPr="002A3D98" w:rsidRDefault="0076131D" w:rsidP="00BD0792">
      <w:pPr>
        <w:pStyle w:val="Heading3"/>
        <w:rPr>
          <w:rFonts w:cs="Arial"/>
        </w:rPr>
      </w:pPr>
      <w:bookmarkStart w:id="42" w:name="_Toc164507680"/>
      <w:r w:rsidRPr="002A3D98">
        <w:rPr>
          <w:rFonts w:cs="Arial"/>
        </w:rPr>
        <w:t xml:space="preserve">Average demand </w:t>
      </w:r>
      <w:r w:rsidR="007D64D8" w:rsidRPr="002A3D98">
        <w:rPr>
          <w:rFonts w:cs="Arial"/>
        </w:rPr>
        <w:t>during</w:t>
      </w:r>
      <w:r w:rsidR="00BD0792" w:rsidRPr="002A3D98">
        <w:rPr>
          <w:rFonts w:cs="Arial"/>
        </w:rPr>
        <w:t xml:space="preserve"> a 24</w:t>
      </w:r>
      <w:r w:rsidR="007D64D8" w:rsidRPr="002A3D98">
        <w:rPr>
          <w:rFonts w:cs="Arial"/>
        </w:rPr>
        <w:t>-</w:t>
      </w:r>
      <w:r w:rsidR="00BD0792" w:rsidRPr="002A3D98">
        <w:rPr>
          <w:rFonts w:cs="Arial"/>
        </w:rPr>
        <w:t>hour period</w:t>
      </w:r>
      <w:bookmarkEnd w:id="42"/>
      <w:r w:rsidR="00BD0792" w:rsidRPr="002A3D98">
        <w:rPr>
          <w:rFonts w:cs="Arial"/>
        </w:rPr>
        <w:t xml:space="preserve"> </w:t>
      </w:r>
    </w:p>
    <w:p w14:paraId="4747B0CB" w14:textId="48E897FA" w:rsidR="00D72EBC" w:rsidRPr="002A3D98" w:rsidRDefault="00D72EBC" w:rsidP="00D72EBC">
      <w:pPr>
        <w:ind w:firstLine="0"/>
        <w:rPr>
          <w:rFonts w:ascii="Arial" w:eastAsia="Times New Roman" w:hAnsi="Arial" w:cs="Arial"/>
          <w:color w:val="000000" w:themeColor="text1"/>
          <w:sz w:val="20"/>
          <w:szCs w:val="20"/>
        </w:rPr>
      </w:pPr>
      <w:r w:rsidRPr="002A3D98">
        <w:rPr>
          <w:rFonts w:ascii="Arial" w:eastAsia="Times New Roman" w:hAnsi="Arial" w:cs="Arial"/>
          <w:color w:val="000000" w:themeColor="text1"/>
          <w:sz w:val="20"/>
          <w:szCs w:val="20"/>
        </w:rPr>
        <w:t>This line graph compares the average electricity demand at each hour throughout the day for different days of the week. The following patterns can be observed:</w:t>
      </w:r>
    </w:p>
    <w:p w14:paraId="49BB66B4" w14:textId="77777777" w:rsidR="00C3469B" w:rsidRPr="002A3D98" w:rsidRDefault="00C3469B" w:rsidP="00D72EBC">
      <w:pPr>
        <w:ind w:firstLine="0"/>
        <w:rPr>
          <w:rFonts w:ascii="Arial" w:eastAsia="Times New Roman" w:hAnsi="Arial" w:cs="Arial"/>
          <w:color w:val="000000" w:themeColor="text1"/>
          <w:sz w:val="20"/>
          <w:szCs w:val="20"/>
        </w:rPr>
      </w:pPr>
    </w:p>
    <w:p w14:paraId="24563058" w14:textId="77777777" w:rsidR="00D72EBC" w:rsidRPr="002A3D98" w:rsidRDefault="00D72EBC" w:rsidP="002C549C">
      <w:pPr>
        <w:ind w:firstLine="0"/>
        <w:rPr>
          <w:rFonts w:ascii="Arial" w:eastAsia="Times New Roman" w:hAnsi="Arial" w:cs="Arial"/>
          <w:color w:val="000000" w:themeColor="text1"/>
          <w:sz w:val="20"/>
          <w:szCs w:val="20"/>
        </w:rPr>
      </w:pPr>
      <w:r w:rsidRPr="002A3D98">
        <w:rPr>
          <w:rFonts w:ascii="Arial" w:eastAsia="Times New Roman" w:hAnsi="Arial" w:cs="Arial"/>
          <w:b/>
          <w:color w:val="000000" w:themeColor="text1"/>
          <w:sz w:val="20"/>
          <w:szCs w:val="20"/>
        </w:rPr>
        <w:t>Weekday Demand (Monday to Friday):</w:t>
      </w:r>
      <w:r w:rsidRPr="002A3D98">
        <w:rPr>
          <w:rFonts w:ascii="Arial" w:eastAsia="Times New Roman" w:hAnsi="Arial" w:cs="Arial"/>
          <w:color w:val="000000" w:themeColor="text1"/>
          <w:sz w:val="20"/>
          <w:szCs w:val="20"/>
        </w:rPr>
        <w:t xml:space="preserve"> There is a pronounced double-peaked pattern on weekdays, with electricity demand rising sharply in the morning, tapering slightly midday, and then peaking again in the early evening. This likely reflects routine domestic and commercial activities, such as people getting ready for work and school in the morning and then returning home and using various appliances in the evening.</w:t>
      </w:r>
    </w:p>
    <w:p w14:paraId="19895638" w14:textId="77777777" w:rsidR="00D72EBC" w:rsidRPr="002A3D98" w:rsidRDefault="00D72EBC" w:rsidP="00C3469B">
      <w:pPr>
        <w:ind w:firstLine="0"/>
        <w:rPr>
          <w:rFonts w:ascii="Arial" w:eastAsia="Times New Roman" w:hAnsi="Arial" w:cs="Arial"/>
          <w:color w:val="000000" w:themeColor="text1"/>
          <w:sz w:val="20"/>
          <w:szCs w:val="20"/>
        </w:rPr>
      </w:pPr>
      <w:r w:rsidRPr="002A3D98">
        <w:rPr>
          <w:rFonts w:ascii="Arial" w:eastAsia="Times New Roman" w:hAnsi="Arial" w:cs="Arial"/>
          <w:b/>
          <w:color w:val="000000" w:themeColor="text1"/>
          <w:sz w:val="20"/>
          <w:szCs w:val="20"/>
        </w:rPr>
        <w:t>Weekend Demand (Saturday and Sunday):</w:t>
      </w:r>
      <w:r w:rsidRPr="002A3D98">
        <w:rPr>
          <w:rFonts w:ascii="Arial" w:eastAsia="Times New Roman" w:hAnsi="Arial" w:cs="Arial"/>
          <w:color w:val="000000" w:themeColor="text1"/>
          <w:sz w:val="20"/>
          <w:szCs w:val="20"/>
        </w:rPr>
        <w:t xml:space="preserve"> The weekend pattern, while still showing two peaks </w:t>
      </w:r>
      <w:bookmarkStart w:id="43" w:name="_Int_kc7pQ9gQ"/>
      <w:r w:rsidRPr="002A3D98">
        <w:rPr>
          <w:rFonts w:ascii="Arial" w:eastAsia="Times New Roman" w:hAnsi="Arial" w:cs="Arial"/>
          <w:color w:val="000000" w:themeColor="text1"/>
          <w:sz w:val="20"/>
          <w:szCs w:val="20"/>
        </w:rPr>
        <w:t>similar to</w:t>
      </w:r>
      <w:bookmarkEnd w:id="43"/>
      <w:r w:rsidRPr="002A3D98">
        <w:rPr>
          <w:rFonts w:ascii="Arial" w:eastAsia="Times New Roman" w:hAnsi="Arial" w:cs="Arial"/>
          <w:color w:val="000000" w:themeColor="text1"/>
          <w:sz w:val="20"/>
          <w:szCs w:val="20"/>
        </w:rPr>
        <w:t xml:space="preserve"> the weekdays, has less overall demand.</w:t>
      </w:r>
    </w:p>
    <w:p w14:paraId="51089077" w14:textId="77777777" w:rsidR="00C3469B" w:rsidRPr="002A3D98" w:rsidRDefault="00C3469B" w:rsidP="002C549C">
      <w:pPr>
        <w:ind w:firstLine="0"/>
        <w:rPr>
          <w:rFonts w:ascii="Arial" w:eastAsia="Times New Roman" w:hAnsi="Arial" w:cs="Arial"/>
          <w:color w:val="000000" w:themeColor="text1"/>
          <w:sz w:val="20"/>
          <w:szCs w:val="20"/>
        </w:rPr>
      </w:pPr>
    </w:p>
    <w:p w14:paraId="2BD1A73B" w14:textId="1CED820A" w:rsidR="180B5055" w:rsidRPr="002A3D98" w:rsidRDefault="00D72EBC" w:rsidP="007D64D8">
      <w:pPr>
        <w:ind w:firstLine="0"/>
        <w:rPr>
          <w:rFonts w:ascii="Arial" w:hAnsi="Arial" w:cs="Arial"/>
        </w:rPr>
      </w:pPr>
      <w:r w:rsidRPr="002A3D98">
        <w:rPr>
          <w:rFonts w:ascii="Arial" w:eastAsia="Times New Roman" w:hAnsi="Arial" w:cs="Arial"/>
          <w:b/>
          <w:bCs/>
          <w:color w:val="000000" w:themeColor="text1"/>
          <w:sz w:val="20"/>
          <w:szCs w:val="20"/>
        </w:rPr>
        <w:t>Overall Trends:</w:t>
      </w:r>
      <w:r w:rsidRPr="002A3D98">
        <w:rPr>
          <w:rFonts w:ascii="Arial" w:eastAsia="Times New Roman" w:hAnsi="Arial" w:cs="Arial"/>
          <w:color w:val="000000" w:themeColor="text1"/>
          <w:sz w:val="20"/>
          <w:szCs w:val="20"/>
        </w:rPr>
        <w:t xml:space="preserve"> Across all days, there is a significant drop in demand late at night, when most residential and commercial activities cease, until early morning when the demand begins to rise with the start of a new day.</w:t>
      </w:r>
    </w:p>
    <w:p w14:paraId="1BC7343D" w14:textId="77777777" w:rsidR="004619DE" w:rsidRPr="002A3D98" w:rsidRDefault="004619DE" w:rsidP="007D64D8">
      <w:pPr>
        <w:ind w:firstLine="0"/>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746"/>
      </w:tblGrid>
      <w:tr w:rsidR="00AF6763" w:rsidRPr="002A3D98" w14:paraId="27D2A959" w14:textId="77777777" w:rsidTr="008D556C">
        <w:tc>
          <w:tcPr>
            <w:tcW w:w="4746" w:type="dxa"/>
          </w:tcPr>
          <w:p w14:paraId="404D8A2E" w14:textId="77777777" w:rsidR="00AF6763" w:rsidRPr="002A3D98" w:rsidRDefault="00AF6763" w:rsidP="007D64D8">
            <w:pPr>
              <w:ind w:firstLine="0"/>
              <w:rPr>
                <w:rFonts w:ascii="Arial" w:hAnsi="Arial" w:cs="Arial"/>
              </w:rPr>
            </w:pPr>
            <w:r w:rsidRPr="002A3D98">
              <w:rPr>
                <w:rFonts w:ascii="Arial" w:hAnsi="Arial" w:cs="Arial"/>
                <w:noProof/>
              </w:rPr>
              <w:drawing>
                <wp:inline distT="0" distB="0" distL="0" distR="0" wp14:anchorId="49E7C385" wp14:editId="3F95C487">
                  <wp:extent cx="2635631" cy="1626433"/>
                  <wp:effectExtent l="0" t="0" r="6350" b="0"/>
                  <wp:docPr id="138465365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53653" name="Picture 1" descr="A graph of different colored lines&#10;&#10;Description automatically generated"/>
                          <pic:cNvPicPr/>
                        </pic:nvPicPr>
                        <pic:blipFill>
                          <a:blip r:embed="rId19"/>
                          <a:stretch>
                            <a:fillRect/>
                          </a:stretch>
                        </pic:blipFill>
                        <pic:spPr>
                          <a:xfrm>
                            <a:off x="0" y="0"/>
                            <a:ext cx="2684859" cy="1656811"/>
                          </a:xfrm>
                          <a:prstGeom prst="rect">
                            <a:avLst/>
                          </a:prstGeom>
                        </pic:spPr>
                      </pic:pic>
                    </a:graphicData>
                  </a:graphic>
                </wp:inline>
              </w:drawing>
            </w:r>
          </w:p>
          <w:p w14:paraId="7DB41E64" w14:textId="7B227E01" w:rsidR="00AF6763" w:rsidRPr="002A3D98" w:rsidRDefault="00AF6763" w:rsidP="008A2045">
            <w:pPr>
              <w:pStyle w:val="Caption"/>
              <w:jc w:val="center"/>
              <w:rPr>
                <w:rFonts w:ascii="Arial" w:hAnsi="Arial" w:cs="Arial"/>
                <w:i w:val="0"/>
                <w:sz w:val="20"/>
                <w:szCs w:val="20"/>
              </w:rPr>
            </w:pPr>
            <w:bookmarkStart w:id="44" w:name="_Toc164507886"/>
            <w:r w:rsidRPr="002A3D98">
              <w:rPr>
                <w:rFonts w:ascii="Arial" w:hAnsi="Arial" w:cs="Arial"/>
                <w:b/>
                <w:i w:val="0"/>
                <w:sz w:val="18"/>
                <w:szCs w:val="18"/>
              </w:rPr>
              <w:t xml:space="preserve">Figure </w:t>
            </w:r>
            <w:r w:rsidRPr="002A3D98">
              <w:rPr>
                <w:rFonts w:ascii="Arial" w:hAnsi="Arial" w:cs="Arial"/>
                <w:b/>
                <w:i w:val="0"/>
                <w:sz w:val="18"/>
                <w:szCs w:val="18"/>
              </w:rPr>
              <w:fldChar w:fldCharType="begin"/>
            </w:r>
            <w:r w:rsidRPr="002A3D98">
              <w:rPr>
                <w:rFonts w:ascii="Arial" w:hAnsi="Arial" w:cs="Arial"/>
                <w:b/>
                <w:i w:val="0"/>
                <w:sz w:val="18"/>
                <w:szCs w:val="18"/>
              </w:rPr>
              <w:instrText xml:space="preserve"> SEQ Figure \* ARABIC </w:instrText>
            </w:r>
            <w:r w:rsidRPr="002A3D98">
              <w:rPr>
                <w:rFonts w:ascii="Arial" w:hAnsi="Arial" w:cs="Arial"/>
                <w:b/>
                <w:i w:val="0"/>
                <w:sz w:val="18"/>
                <w:szCs w:val="18"/>
              </w:rPr>
              <w:fldChar w:fldCharType="separate"/>
            </w:r>
            <w:r w:rsidR="00AD3ABB">
              <w:rPr>
                <w:rFonts w:ascii="Arial" w:hAnsi="Arial" w:cs="Arial"/>
                <w:b/>
                <w:i w:val="0"/>
                <w:noProof/>
                <w:sz w:val="18"/>
                <w:szCs w:val="18"/>
              </w:rPr>
              <w:t>5</w:t>
            </w:r>
            <w:r w:rsidRPr="002A3D98">
              <w:rPr>
                <w:rFonts w:ascii="Arial" w:hAnsi="Arial" w:cs="Arial"/>
                <w:b/>
                <w:i w:val="0"/>
                <w:sz w:val="18"/>
                <w:szCs w:val="18"/>
              </w:rPr>
              <w:fldChar w:fldCharType="end"/>
            </w:r>
            <w:r w:rsidRPr="002A3D98">
              <w:rPr>
                <w:rFonts w:ascii="Arial" w:hAnsi="Arial" w:cs="Arial"/>
                <w:b/>
                <w:i w:val="0"/>
                <w:sz w:val="18"/>
                <w:szCs w:val="18"/>
              </w:rPr>
              <w:t>:</w:t>
            </w:r>
            <w:r w:rsidRPr="002A3D98">
              <w:rPr>
                <w:rFonts w:ascii="Arial" w:hAnsi="Arial" w:cs="Arial"/>
                <w:i w:val="0"/>
                <w:sz w:val="18"/>
                <w:szCs w:val="18"/>
              </w:rPr>
              <w:t xml:space="preserve"> Mean demand plotted against day-of-week</w:t>
            </w:r>
            <w:bookmarkEnd w:id="44"/>
          </w:p>
        </w:tc>
        <w:tc>
          <w:tcPr>
            <w:tcW w:w="4746" w:type="dxa"/>
          </w:tcPr>
          <w:p w14:paraId="46B1317F" w14:textId="77777777" w:rsidR="00AF6763" w:rsidRPr="002A3D98" w:rsidRDefault="00AF6763" w:rsidP="007D64D8">
            <w:pPr>
              <w:ind w:firstLine="0"/>
              <w:rPr>
                <w:rFonts w:ascii="Arial" w:hAnsi="Arial" w:cs="Arial"/>
                <w:sz w:val="18"/>
                <w:szCs w:val="18"/>
              </w:rPr>
            </w:pPr>
            <w:r w:rsidRPr="002A3D98">
              <w:rPr>
                <w:rFonts w:ascii="Arial" w:eastAsia="Times New Roman" w:hAnsi="Arial" w:cs="Arial"/>
                <w:noProof/>
                <w:color w:val="000000" w:themeColor="text1"/>
                <w:sz w:val="18"/>
                <w:szCs w:val="18"/>
              </w:rPr>
              <w:drawing>
                <wp:inline distT="0" distB="0" distL="0" distR="0" wp14:anchorId="0FB72E6D" wp14:editId="3F343831">
                  <wp:extent cx="2705724" cy="1669793"/>
                  <wp:effectExtent l="0" t="0" r="0" b="0"/>
                  <wp:docPr id="634210520" name="Picture 1" descr="A graph showing the average daily dem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10520" name="Picture 1" descr="A graph showing the average daily demand&#10;&#10;Description automatically generated"/>
                          <pic:cNvPicPr/>
                        </pic:nvPicPr>
                        <pic:blipFill>
                          <a:blip r:embed="rId20"/>
                          <a:stretch>
                            <a:fillRect/>
                          </a:stretch>
                        </pic:blipFill>
                        <pic:spPr>
                          <a:xfrm>
                            <a:off x="0" y="0"/>
                            <a:ext cx="2760444" cy="1703562"/>
                          </a:xfrm>
                          <a:prstGeom prst="rect">
                            <a:avLst/>
                          </a:prstGeom>
                        </pic:spPr>
                      </pic:pic>
                    </a:graphicData>
                  </a:graphic>
                </wp:inline>
              </w:drawing>
            </w:r>
          </w:p>
          <w:p w14:paraId="01FED233" w14:textId="0EA865E6" w:rsidR="00AF6763" w:rsidRPr="002A3D98" w:rsidRDefault="008A2045" w:rsidP="008A2045">
            <w:pPr>
              <w:pStyle w:val="Caption"/>
              <w:jc w:val="center"/>
              <w:rPr>
                <w:rFonts w:ascii="Arial" w:eastAsia="Times New Roman" w:hAnsi="Arial" w:cs="Arial"/>
                <w:i w:val="0"/>
                <w:color w:val="000000" w:themeColor="text1"/>
                <w:sz w:val="18"/>
                <w:szCs w:val="18"/>
              </w:rPr>
            </w:pPr>
            <w:bookmarkStart w:id="45" w:name="_Toc164507887"/>
            <w:r w:rsidRPr="002A3D98">
              <w:rPr>
                <w:rFonts w:ascii="Arial" w:hAnsi="Arial" w:cs="Arial"/>
                <w:b/>
                <w:i w:val="0"/>
                <w:sz w:val="18"/>
                <w:szCs w:val="18"/>
              </w:rPr>
              <w:t xml:space="preserve">Figure </w:t>
            </w:r>
            <w:r w:rsidRPr="002A3D98">
              <w:rPr>
                <w:rFonts w:ascii="Arial" w:hAnsi="Arial" w:cs="Arial"/>
                <w:b/>
                <w:i w:val="0"/>
                <w:sz w:val="18"/>
                <w:szCs w:val="18"/>
              </w:rPr>
              <w:fldChar w:fldCharType="begin"/>
            </w:r>
            <w:r w:rsidRPr="002A3D98">
              <w:rPr>
                <w:rFonts w:ascii="Arial" w:hAnsi="Arial" w:cs="Arial"/>
                <w:b/>
                <w:i w:val="0"/>
                <w:sz w:val="18"/>
                <w:szCs w:val="18"/>
              </w:rPr>
              <w:instrText xml:space="preserve"> SEQ Figure \* ARABIC </w:instrText>
            </w:r>
            <w:r w:rsidRPr="002A3D98">
              <w:rPr>
                <w:rFonts w:ascii="Arial" w:hAnsi="Arial" w:cs="Arial"/>
                <w:b/>
                <w:i w:val="0"/>
                <w:sz w:val="18"/>
                <w:szCs w:val="18"/>
              </w:rPr>
              <w:fldChar w:fldCharType="separate"/>
            </w:r>
            <w:r w:rsidR="00AD3ABB">
              <w:rPr>
                <w:rFonts w:ascii="Arial" w:hAnsi="Arial" w:cs="Arial"/>
                <w:b/>
                <w:i w:val="0"/>
                <w:noProof/>
                <w:sz w:val="18"/>
                <w:szCs w:val="18"/>
              </w:rPr>
              <w:t>6</w:t>
            </w:r>
            <w:r w:rsidRPr="002A3D98">
              <w:rPr>
                <w:rFonts w:ascii="Arial" w:hAnsi="Arial" w:cs="Arial"/>
                <w:b/>
                <w:i w:val="0"/>
                <w:sz w:val="18"/>
                <w:szCs w:val="18"/>
              </w:rPr>
              <w:fldChar w:fldCharType="end"/>
            </w:r>
            <w:r w:rsidRPr="002A3D98">
              <w:rPr>
                <w:rFonts w:ascii="Arial" w:hAnsi="Arial" w:cs="Arial"/>
                <w:b/>
                <w:i w:val="0"/>
                <w:sz w:val="18"/>
                <w:szCs w:val="18"/>
              </w:rPr>
              <w:t>:</w:t>
            </w:r>
            <w:r w:rsidRPr="002A3D98">
              <w:rPr>
                <w:rFonts w:ascii="Arial" w:hAnsi="Arial" w:cs="Arial"/>
                <w:i w:val="0"/>
                <w:sz w:val="18"/>
                <w:szCs w:val="18"/>
              </w:rPr>
              <w:t xml:space="preserve"> Average daily demand</w:t>
            </w:r>
            <w:bookmarkEnd w:id="45"/>
          </w:p>
        </w:tc>
      </w:tr>
    </w:tbl>
    <w:p w14:paraId="48707689" w14:textId="3C672415" w:rsidR="007D64D8" w:rsidRPr="002A3D98" w:rsidRDefault="00127504">
      <w:pPr>
        <w:spacing w:after="160"/>
        <w:ind w:firstLine="0"/>
        <w:rPr>
          <w:rFonts w:ascii="Arial" w:eastAsia="Arial" w:hAnsi="Arial" w:cs="Arial"/>
          <w:b/>
          <w:bCs/>
          <w:sz w:val="24"/>
        </w:rPr>
      </w:pPr>
      <w:r w:rsidRPr="002A3D98">
        <w:rPr>
          <w:rFonts w:ascii="Arial" w:hAnsi="Arial" w:cs="Arial"/>
        </w:rPr>
        <w:tab/>
      </w:r>
    </w:p>
    <w:p w14:paraId="472C37D0" w14:textId="0CF5B013" w:rsidR="21C70F83" w:rsidRPr="002A3D98" w:rsidRDefault="00D41FDD" w:rsidP="001B4AC6">
      <w:pPr>
        <w:pStyle w:val="Heading2"/>
      </w:pPr>
      <w:bookmarkStart w:id="46" w:name="_Toc164507681"/>
      <w:r w:rsidRPr="002A3D98">
        <w:lastRenderedPageBreak/>
        <w:t xml:space="preserve">Univariate Analysis - </w:t>
      </w:r>
      <w:r w:rsidR="21C70F83" w:rsidRPr="002A3D98">
        <w:t>Temperature</w:t>
      </w:r>
      <w:bookmarkEnd w:id="46"/>
    </w:p>
    <w:p w14:paraId="1F61D03F" w14:textId="299F4FC6" w:rsidR="00F3655B" w:rsidRPr="002A3D98" w:rsidRDefault="00472EE5" w:rsidP="0008581F">
      <w:pPr>
        <w:ind w:firstLine="0"/>
        <w:rPr>
          <w:rFonts w:ascii="Arial" w:hAnsi="Arial" w:cs="Arial"/>
        </w:rPr>
      </w:pPr>
      <w:r w:rsidRPr="002A3D98">
        <w:rPr>
          <w:rFonts w:ascii="Arial" w:hAnsi="Arial" w:cs="Arial"/>
        </w:rPr>
        <w:t xml:space="preserve">The temperature line graph indicates </w:t>
      </w:r>
      <w:r w:rsidR="0041628B" w:rsidRPr="002A3D98">
        <w:rPr>
          <w:rFonts w:ascii="Arial" w:hAnsi="Arial" w:cs="Arial"/>
        </w:rPr>
        <w:t xml:space="preserve">strong </w:t>
      </w:r>
      <w:r w:rsidR="00EC4949" w:rsidRPr="002A3D98">
        <w:rPr>
          <w:rFonts w:ascii="Arial" w:hAnsi="Arial" w:cs="Arial"/>
        </w:rPr>
        <w:t xml:space="preserve">seasonality correlation across the </w:t>
      </w:r>
      <w:r w:rsidR="00E07579" w:rsidRPr="002A3D98">
        <w:rPr>
          <w:rFonts w:ascii="Arial" w:hAnsi="Arial" w:cs="Arial"/>
        </w:rPr>
        <w:t xml:space="preserve">years of data provided. </w:t>
      </w:r>
      <w:r w:rsidR="00693A6A" w:rsidRPr="002A3D98">
        <w:rPr>
          <w:rFonts w:ascii="Arial" w:hAnsi="Arial" w:cs="Arial"/>
        </w:rPr>
        <w:t>The pattern</w:t>
      </w:r>
      <w:r w:rsidR="0008581F" w:rsidRPr="002A3D98">
        <w:rPr>
          <w:rFonts w:ascii="Arial" w:hAnsi="Arial" w:cs="Arial"/>
        </w:rPr>
        <w:t xml:space="preserve"> and peak of usage have been </w:t>
      </w:r>
      <w:r w:rsidR="009531C2" w:rsidRPr="002A3D98">
        <w:rPr>
          <w:rFonts w:ascii="Arial" w:hAnsi="Arial" w:cs="Arial"/>
        </w:rPr>
        <w:t>consistent</w:t>
      </w:r>
      <w:r w:rsidR="0008581F" w:rsidRPr="002A3D98">
        <w:rPr>
          <w:rFonts w:ascii="Arial" w:hAnsi="Arial" w:cs="Arial"/>
        </w:rPr>
        <w:t xml:space="preserve"> across multiple years. </w:t>
      </w:r>
    </w:p>
    <w:p w14:paraId="073FA75A" w14:textId="77777777" w:rsidR="008C3E21" w:rsidRPr="002A3D98" w:rsidRDefault="00F3655B" w:rsidP="00240939">
      <w:pPr>
        <w:keepNext/>
        <w:ind w:firstLine="0"/>
        <w:jc w:val="center"/>
        <w:rPr>
          <w:rFonts w:ascii="Arial" w:hAnsi="Arial" w:cs="Arial"/>
        </w:rPr>
      </w:pPr>
      <w:r w:rsidRPr="002A3D98">
        <w:rPr>
          <w:rFonts w:ascii="Arial" w:hAnsi="Arial" w:cs="Arial"/>
          <w:noProof/>
        </w:rPr>
        <w:drawing>
          <wp:inline distT="0" distB="0" distL="0" distR="0" wp14:anchorId="2D21FABB" wp14:editId="071AAA9C">
            <wp:extent cx="6111970" cy="3771900"/>
            <wp:effectExtent l="0" t="0" r="3175" b="0"/>
            <wp:docPr id="2016307322" name="Picture 1" descr="A graph showing the temperature vari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07322" name="Picture 1" descr="A graph showing the temperature variation&#10;&#10;Description automatically generated"/>
                    <pic:cNvPicPr/>
                  </pic:nvPicPr>
                  <pic:blipFill>
                    <a:blip r:embed="rId21"/>
                    <a:stretch>
                      <a:fillRect/>
                    </a:stretch>
                  </pic:blipFill>
                  <pic:spPr>
                    <a:xfrm>
                      <a:off x="0" y="0"/>
                      <a:ext cx="6132658" cy="3784667"/>
                    </a:xfrm>
                    <a:prstGeom prst="rect">
                      <a:avLst/>
                    </a:prstGeom>
                  </pic:spPr>
                </pic:pic>
              </a:graphicData>
            </a:graphic>
          </wp:inline>
        </w:drawing>
      </w:r>
    </w:p>
    <w:p w14:paraId="42DCD564" w14:textId="0D69A90D" w:rsidR="0005431D" w:rsidRPr="002A3D98" w:rsidRDefault="007D3543" w:rsidP="002C44DA">
      <w:pPr>
        <w:pStyle w:val="Caption"/>
        <w:jc w:val="center"/>
        <w:rPr>
          <w:rFonts w:ascii="Arial" w:hAnsi="Arial" w:cs="Arial"/>
          <w:i w:val="0"/>
          <w:sz w:val="20"/>
          <w:szCs w:val="20"/>
        </w:rPr>
      </w:pPr>
      <w:bookmarkStart w:id="47" w:name="_Toc164507888"/>
      <w:r w:rsidRPr="002A3D98">
        <w:rPr>
          <w:rFonts w:ascii="Arial" w:hAnsi="Arial" w:cs="Arial"/>
          <w:b/>
          <w:bCs/>
          <w:i w:val="0"/>
          <w:iCs w:val="0"/>
          <w:sz w:val="20"/>
          <w:szCs w:val="20"/>
        </w:rPr>
        <w:t xml:space="preserve">Figure </w:t>
      </w:r>
      <w:r w:rsidRPr="002A3D98">
        <w:rPr>
          <w:rFonts w:ascii="Arial" w:hAnsi="Arial" w:cs="Arial"/>
          <w:b/>
          <w:bCs/>
          <w:i w:val="0"/>
          <w:iCs w:val="0"/>
          <w:sz w:val="20"/>
          <w:szCs w:val="20"/>
        </w:rPr>
        <w:fldChar w:fldCharType="begin"/>
      </w:r>
      <w:r w:rsidRPr="002A3D98">
        <w:rPr>
          <w:rFonts w:ascii="Arial" w:hAnsi="Arial" w:cs="Arial"/>
          <w:b/>
          <w:bCs/>
          <w:i w:val="0"/>
          <w:iCs w:val="0"/>
          <w:sz w:val="20"/>
          <w:szCs w:val="20"/>
        </w:rPr>
        <w:instrText xml:space="preserve"> SEQ Figure \* ARABIC </w:instrText>
      </w:r>
      <w:r w:rsidRPr="002A3D98">
        <w:rPr>
          <w:rFonts w:ascii="Arial" w:hAnsi="Arial" w:cs="Arial"/>
          <w:b/>
          <w:bCs/>
          <w:i w:val="0"/>
          <w:iCs w:val="0"/>
          <w:sz w:val="20"/>
          <w:szCs w:val="20"/>
        </w:rPr>
        <w:fldChar w:fldCharType="separate"/>
      </w:r>
      <w:r w:rsidR="00AD3ABB">
        <w:rPr>
          <w:rFonts w:ascii="Arial" w:hAnsi="Arial" w:cs="Arial"/>
          <w:b/>
          <w:bCs/>
          <w:i w:val="0"/>
          <w:iCs w:val="0"/>
          <w:noProof/>
          <w:sz w:val="20"/>
          <w:szCs w:val="20"/>
        </w:rPr>
        <w:t>7</w:t>
      </w:r>
      <w:r w:rsidRPr="002A3D98">
        <w:rPr>
          <w:rFonts w:ascii="Arial" w:hAnsi="Arial" w:cs="Arial"/>
          <w:b/>
          <w:bCs/>
          <w:i w:val="0"/>
          <w:iCs w:val="0"/>
          <w:sz w:val="20"/>
          <w:szCs w:val="20"/>
        </w:rPr>
        <w:fldChar w:fldCharType="end"/>
      </w:r>
      <w:r w:rsidRPr="002A3D98">
        <w:rPr>
          <w:rFonts w:ascii="Arial" w:hAnsi="Arial" w:cs="Arial"/>
          <w:b/>
          <w:bCs/>
          <w:i w:val="0"/>
          <w:iCs w:val="0"/>
          <w:sz w:val="20"/>
          <w:szCs w:val="20"/>
        </w:rPr>
        <w:t>:</w:t>
      </w:r>
      <w:r w:rsidRPr="002A3D98">
        <w:rPr>
          <w:rFonts w:ascii="Arial" w:hAnsi="Arial" w:cs="Arial"/>
          <w:i w:val="0"/>
          <w:iCs w:val="0"/>
          <w:sz w:val="20"/>
          <w:szCs w:val="20"/>
        </w:rPr>
        <w:t xml:space="preserve"> </w:t>
      </w:r>
      <w:r w:rsidR="008C3E21" w:rsidRPr="002A3D98">
        <w:rPr>
          <w:rFonts w:ascii="Arial" w:hAnsi="Arial" w:cs="Arial"/>
          <w:i w:val="0"/>
          <w:iCs w:val="0"/>
          <w:sz w:val="20"/>
          <w:szCs w:val="20"/>
        </w:rPr>
        <w:t>Temperature variation over time</w:t>
      </w:r>
      <w:bookmarkEnd w:id="47"/>
    </w:p>
    <w:p w14:paraId="6D124B7D" w14:textId="6E9E1D74" w:rsidR="003F1649" w:rsidRPr="002A3D98" w:rsidRDefault="00D41FDD" w:rsidP="00127504">
      <w:pPr>
        <w:pStyle w:val="Heading2"/>
      </w:pPr>
      <w:bookmarkStart w:id="48" w:name="_Toc164507682"/>
      <w:r w:rsidRPr="002A3D98">
        <w:t xml:space="preserve">Bivariate Analysis - </w:t>
      </w:r>
      <w:r w:rsidR="3D20C31A" w:rsidRPr="002A3D98">
        <w:t>Demand vs Temperature</w:t>
      </w:r>
      <w:bookmarkEnd w:id="48"/>
    </w:p>
    <w:p w14:paraId="49D9F91E" w14:textId="6D2B5B67" w:rsidR="008A4996" w:rsidRPr="002A3D98" w:rsidRDefault="008A4996" w:rsidP="002C549C">
      <w:pPr>
        <w:spacing w:line="240" w:lineRule="auto"/>
        <w:ind w:firstLine="0"/>
        <w:rPr>
          <w:rFonts w:ascii="Arial" w:hAnsi="Arial" w:cs="Arial"/>
          <w:sz w:val="20"/>
          <w:szCs w:val="20"/>
        </w:rPr>
      </w:pPr>
      <w:r w:rsidRPr="002A3D98">
        <w:rPr>
          <w:rFonts w:ascii="Arial" w:hAnsi="Arial" w:cs="Arial"/>
          <w:sz w:val="20"/>
          <w:szCs w:val="20"/>
        </w:rPr>
        <w:t xml:space="preserve">To identify </w:t>
      </w:r>
      <w:r w:rsidR="00EE3991" w:rsidRPr="002A3D98">
        <w:rPr>
          <w:rFonts w:ascii="Arial" w:hAnsi="Arial" w:cs="Arial"/>
          <w:sz w:val="20"/>
          <w:szCs w:val="20"/>
        </w:rPr>
        <w:t xml:space="preserve">strong correlation for </w:t>
      </w:r>
      <w:r w:rsidR="00703530" w:rsidRPr="002A3D98">
        <w:rPr>
          <w:rFonts w:ascii="Arial" w:hAnsi="Arial" w:cs="Arial"/>
          <w:sz w:val="20"/>
          <w:szCs w:val="20"/>
        </w:rPr>
        <w:t>temperature</w:t>
      </w:r>
      <w:r w:rsidR="00B271FC" w:rsidRPr="002A3D98">
        <w:rPr>
          <w:rFonts w:ascii="Arial" w:hAnsi="Arial" w:cs="Arial"/>
          <w:sz w:val="20"/>
          <w:szCs w:val="20"/>
        </w:rPr>
        <w:t>, identify t</w:t>
      </w:r>
      <w:r w:rsidR="008678E1" w:rsidRPr="002A3D98">
        <w:rPr>
          <w:rFonts w:ascii="Arial" w:hAnsi="Arial" w:cs="Arial"/>
          <w:sz w:val="20"/>
          <w:szCs w:val="20"/>
        </w:rPr>
        <w:t xml:space="preserve">he p-value </w:t>
      </w:r>
      <w:r w:rsidR="00362003" w:rsidRPr="002A3D98">
        <w:rPr>
          <w:rFonts w:ascii="Arial" w:hAnsi="Arial" w:cs="Arial"/>
          <w:sz w:val="20"/>
          <w:szCs w:val="20"/>
        </w:rPr>
        <w:t>with the demand. Pearson</w:t>
      </w:r>
      <w:r w:rsidR="004B3BB7" w:rsidRPr="002A3D98">
        <w:rPr>
          <w:rFonts w:ascii="Arial" w:hAnsi="Arial" w:cs="Arial"/>
          <w:sz w:val="20"/>
          <w:szCs w:val="20"/>
        </w:rPr>
        <w:t xml:space="preserve">’s test has been </w:t>
      </w:r>
      <w:r w:rsidR="00A03714" w:rsidRPr="002A3D98">
        <w:rPr>
          <w:rFonts w:ascii="Arial" w:hAnsi="Arial" w:cs="Arial"/>
          <w:sz w:val="20"/>
          <w:szCs w:val="20"/>
        </w:rPr>
        <w:t>considered</w:t>
      </w:r>
      <w:r w:rsidR="00461858" w:rsidRPr="002A3D98">
        <w:rPr>
          <w:rFonts w:ascii="Arial" w:hAnsi="Arial" w:cs="Arial"/>
          <w:sz w:val="20"/>
          <w:szCs w:val="20"/>
        </w:rPr>
        <w:t xml:space="preserve">. </w:t>
      </w:r>
    </w:p>
    <w:p w14:paraId="382BBAC2" w14:textId="77777777" w:rsidR="003F1649" w:rsidRPr="002A3D98" w:rsidRDefault="003F1649" w:rsidP="003F1649">
      <w:pPr>
        <w:ind w:firstLine="0"/>
        <w:rPr>
          <w:rFonts w:ascii="Arial" w:hAnsi="Arial" w:cs="Arial"/>
          <w:sz w:val="21"/>
          <w:szCs w:val="21"/>
        </w:rPr>
      </w:pPr>
    </w:p>
    <w:p w14:paraId="05F8945B" w14:textId="1C2B43F1" w:rsidR="009509EF" w:rsidRPr="002A3D98" w:rsidRDefault="009509EF" w:rsidP="0005431D">
      <w:pPr>
        <w:ind w:left="993" w:firstLine="0"/>
        <w:rPr>
          <w:rFonts w:ascii="Arial" w:hAnsi="Arial" w:cs="Arial"/>
          <w:sz w:val="18"/>
          <w:szCs w:val="18"/>
        </w:rPr>
      </w:pPr>
      <w:r w:rsidRPr="002A3D98">
        <w:rPr>
          <w:rFonts w:ascii="Arial" w:hAnsi="Arial" w:cs="Arial"/>
          <w:sz w:val="18"/>
          <w:szCs w:val="18"/>
        </w:rPr>
        <w:t>#</w:t>
      </w:r>
      <w:r w:rsidR="00984E25" w:rsidRPr="002A3D98">
        <w:rPr>
          <w:rFonts w:ascii="Arial" w:hAnsi="Arial" w:cs="Arial"/>
          <w:sz w:val="18"/>
          <w:szCs w:val="18"/>
        </w:rPr>
        <w:t>p-value for Demand vs Temp</w:t>
      </w:r>
    </w:p>
    <w:p w14:paraId="7B2497AF" w14:textId="78EF0DFD" w:rsidR="003F1649" w:rsidRPr="002A3D98" w:rsidRDefault="003F1649" w:rsidP="0005431D">
      <w:pPr>
        <w:ind w:left="993" w:firstLine="0"/>
        <w:rPr>
          <w:rFonts w:ascii="Arial" w:hAnsi="Arial" w:cs="Arial"/>
          <w:sz w:val="18"/>
          <w:szCs w:val="18"/>
        </w:rPr>
      </w:pPr>
      <w:r w:rsidRPr="002A3D98">
        <w:rPr>
          <w:rFonts w:ascii="Arial" w:hAnsi="Arial" w:cs="Arial"/>
          <w:sz w:val="18"/>
          <w:szCs w:val="18"/>
        </w:rPr>
        <w:t>&gt;</w:t>
      </w:r>
      <w:r w:rsidR="00C1044C" w:rsidRPr="002A3D98">
        <w:rPr>
          <w:rFonts w:ascii="Arial" w:hAnsi="Arial" w:cs="Arial"/>
          <w:sz w:val="18"/>
          <w:szCs w:val="18"/>
        </w:rPr>
        <w:t xml:space="preserve"> </w:t>
      </w:r>
      <w:r w:rsidRPr="002A3D98">
        <w:rPr>
          <w:rFonts w:ascii="Arial" w:hAnsi="Arial" w:cs="Arial"/>
          <w:sz w:val="18"/>
          <w:szCs w:val="18"/>
        </w:rPr>
        <w:t>cor.test(df_nsw$TEMPERATURE, df_nsw$TOTALDEMAND, use = "pearson")</w:t>
      </w:r>
    </w:p>
    <w:p w14:paraId="58B5759C" w14:textId="77777777" w:rsidR="003F1649" w:rsidRPr="002A3D98" w:rsidRDefault="003F1649" w:rsidP="0005431D">
      <w:pPr>
        <w:ind w:left="993" w:firstLine="0"/>
        <w:rPr>
          <w:rFonts w:ascii="Arial" w:hAnsi="Arial" w:cs="Arial"/>
        </w:rPr>
      </w:pPr>
    </w:p>
    <w:p w14:paraId="0ECBB18C" w14:textId="77777777" w:rsidR="003F1649" w:rsidRPr="002A3D98" w:rsidRDefault="003F1649" w:rsidP="0005431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firstLine="0"/>
        <w:rPr>
          <w:rFonts w:ascii="Arial" w:eastAsia="Times New Roman" w:hAnsi="Arial" w:cs="Arial"/>
          <w:color w:val="080808"/>
          <w:sz w:val="18"/>
          <w:szCs w:val="18"/>
          <w:lang w:eastAsia="en-GB"/>
        </w:rPr>
      </w:pPr>
      <w:r w:rsidRPr="002A3D98">
        <w:rPr>
          <w:rFonts w:ascii="Arial" w:eastAsia="Times New Roman" w:hAnsi="Arial" w:cs="Arial"/>
          <w:color w:val="080808"/>
          <w:sz w:val="18"/>
          <w:szCs w:val="18"/>
          <w:lang w:eastAsia="en-GB"/>
        </w:rPr>
        <w:t>Pearson's product-moment correlation</w:t>
      </w:r>
    </w:p>
    <w:p w14:paraId="3767018E" w14:textId="0AD2EA5E" w:rsidR="003F1649" w:rsidRPr="002A3D98" w:rsidRDefault="003F1649" w:rsidP="0005431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firstLine="0"/>
        <w:rPr>
          <w:rFonts w:ascii="Arial" w:eastAsia="Times New Roman" w:hAnsi="Arial" w:cs="Arial"/>
          <w:color w:val="080808"/>
          <w:sz w:val="18"/>
          <w:szCs w:val="18"/>
          <w:lang w:eastAsia="en-GB"/>
        </w:rPr>
      </w:pPr>
    </w:p>
    <w:p w14:paraId="05B3792F" w14:textId="77777777" w:rsidR="003F1649" w:rsidRPr="002A3D98" w:rsidRDefault="003F1649" w:rsidP="0005431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firstLine="0"/>
        <w:rPr>
          <w:rFonts w:ascii="Arial" w:eastAsia="Times New Roman" w:hAnsi="Arial" w:cs="Arial"/>
          <w:color w:val="080808"/>
          <w:sz w:val="18"/>
          <w:szCs w:val="18"/>
          <w:lang w:eastAsia="en-GB"/>
        </w:rPr>
      </w:pPr>
      <w:r w:rsidRPr="002A3D98">
        <w:rPr>
          <w:rFonts w:ascii="Arial" w:eastAsia="Times New Roman" w:hAnsi="Arial" w:cs="Arial"/>
          <w:color w:val="080808"/>
          <w:sz w:val="18"/>
          <w:szCs w:val="18"/>
          <w:lang w:eastAsia="en-GB"/>
        </w:rPr>
        <w:t>data:  df_nsw$TEMPERATURE and df_nsw$TOTALDEMAND</w:t>
      </w:r>
    </w:p>
    <w:p w14:paraId="513CB652" w14:textId="77777777" w:rsidR="003F1649" w:rsidRPr="002A3D98" w:rsidRDefault="003F1649" w:rsidP="0005431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firstLine="0"/>
        <w:rPr>
          <w:rFonts w:ascii="Arial" w:eastAsia="Times New Roman" w:hAnsi="Arial" w:cs="Arial"/>
          <w:color w:val="080808"/>
          <w:sz w:val="18"/>
          <w:szCs w:val="18"/>
          <w:lang w:eastAsia="en-GB"/>
        </w:rPr>
      </w:pPr>
      <w:r w:rsidRPr="002A3D98">
        <w:rPr>
          <w:rFonts w:ascii="Arial" w:eastAsia="Times New Roman" w:hAnsi="Arial" w:cs="Arial"/>
          <w:color w:val="080808"/>
          <w:sz w:val="18"/>
          <w:szCs w:val="18"/>
          <w:lang w:eastAsia="en-GB"/>
        </w:rPr>
        <w:t>t = 66.701, df = 195952, p-value &lt; 2.2e-16</w:t>
      </w:r>
    </w:p>
    <w:p w14:paraId="212B551D" w14:textId="77777777" w:rsidR="003F1649" w:rsidRPr="002A3D98" w:rsidRDefault="003F1649" w:rsidP="0005431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firstLine="0"/>
        <w:rPr>
          <w:rFonts w:ascii="Arial" w:eastAsia="Times New Roman" w:hAnsi="Arial" w:cs="Arial"/>
          <w:color w:val="080808"/>
          <w:sz w:val="18"/>
          <w:szCs w:val="18"/>
          <w:lang w:eastAsia="en-GB"/>
        </w:rPr>
      </w:pPr>
      <w:r w:rsidRPr="002A3D98">
        <w:rPr>
          <w:rFonts w:ascii="Arial" w:eastAsia="Times New Roman" w:hAnsi="Arial" w:cs="Arial"/>
          <w:color w:val="080808"/>
          <w:sz w:val="18"/>
          <w:szCs w:val="18"/>
          <w:lang w:eastAsia="en-GB"/>
        </w:rPr>
        <w:t>alternative hypothesis: true correlation is not equal to 0</w:t>
      </w:r>
    </w:p>
    <w:p w14:paraId="166CED8A" w14:textId="77777777" w:rsidR="003F1649" w:rsidRPr="002A3D98" w:rsidRDefault="003F1649" w:rsidP="0005431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firstLine="0"/>
        <w:rPr>
          <w:rFonts w:ascii="Arial" w:eastAsia="Times New Roman" w:hAnsi="Arial" w:cs="Arial"/>
          <w:color w:val="080808"/>
          <w:sz w:val="18"/>
          <w:szCs w:val="18"/>
          <w:lang w:eastAsia="en-GB"/>
        </w:rPr>
      </w:pPr>
      <w:r w:rsidRPr="002A3D98">
        <w:rPr>
          <w:rFonts w:ascii="Arial" w:eastAsia="Times New Roman" w:hAnsi="Arial" w:cs="Arial"/>
          <w:color w:val="080808"/>
          <w:sz w:val="18"/>
          <w:szCs w:val="18"/>
          <w:lang w:eastAsia="en-GB"/>
        </w:rPr>
        <w:t>95 percent confidence interval:</w:t>
      </w:r>
    </w:p>
    <w:p w14:paraId="6BE17CDB" w14:textId="77777777" w:rsidR="003F1649" w:rsidRPr="002A3D98" w:rsidRDefault="003F1649" w:rsidP="0005431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firstLine="0"/>
        <w:rPr>
          <w:rFonts w:ascii="Arial" w:eastAsia="Times New Roman" w:hAnsi="Arial" w:cs="Arial"/>
          <w:color w:val="080808"/>
          <w:sz w:val="18"/>
          <w:szCs w:val="18"/>
          <w:lang w:eastAsia="en-GB"/>
        </w:rPr>
      </w:pPr>
      <w:r w:rsidRPr="002A3D98">
        <w:rPr>
          <w:rFonts w:ascii="Arial" w:eastAsia="Times New Roman" w:hAnsi="Arial" w:cs="Arial"/>
          <w:color w:val="080808"/>
          <w:sz w:val="18"/>
          <w:szCs w:val="18"/>
          <w:lang w:eastAsia="en-GB"/>
        </w:rPr>
        <w:t xml:space="preserve"> 0.1446675 0.1533262</w:t>
      </w:r>
    </w:p>
    <w:p w14:paraId="447FC077" w14:textId="25A637F3" w:rsidR="003F1649" w:rsidRPr="002A3D98" w:rsidRDefault="003F1649" w:rsidP="0005431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firstLine="0"/>
        <w:rPr>
          <w:rFonts w:ascii="Arial" w:eastAsia="Times New Roman" w:hAnsi="Arial" w:cs="Arial"/>
          <w:color w:val="080808"/>
          <w:sz w:val="18"/>
          <w:szCs w:val="18"/>
          <w:lang w:eastAsia="en-GB"/>
        </w:rPr>
      </w:pPr>
      <w:r w:rsidRPr="002A3D98">
        <w:rPr>
          <w:rFonts w:ascii="Arial" w:eastAsia="Times New Roman" w:hAnsi="Arial" w:cs="Arial"/>
          <w:color w:val="080808"/>
          <w:sz w:val="18"/>
          <w:szCs w:val="18"/>
          <w:lang w:eastAsia="en-GB"/>
        </w:rPr>
        <w:t xml:space="preserve">sample estimates: </w:t>
      </w:r>
    </w:p>
    <w:p w14:paraId="7D38ED23" w14:textId="57D13258" w:rsidR="003F1649" w:rsidRPr="002A3D98" w:rsidRDefault="003F1649" w:rsidP="0005431D">
      <w:pPr>
        <w:pStyle w:val="HTMLPreformatted"/>
        <w:shd w:val="clear" w:color="auto" w:fill="F9F9F9"/>
        <w:tabs>
          <w:tab w:val="clear" w:pos="1832"/>
          <w:tab w:val="left" w:pos="1134"/>
        </w:tabs>
        <w:ind w:left="993"/>
        <w:rPr>
          <w:rFonts w:ascii="Arial" w:hAnsi="Arial" w:cs="Arial"/>
          <w:color w:val="080808"/>
          <w:sz w:val="18"/>
          <w:szCs w:val="18"/>
        </w:rPr>
      </w:pPr>
      <w:r w:rsidRPr="002A3D98">
        <w:rPr>
          <w:rFonts w:ascii="Arial" w:hAnsi="Arial" w:cs="Arial"/>
          <w:color w:val="080808"/>
          <w:sz w:val="18"/>
          <w:szCs w:val="18"/>
        </w:rPr>
        <w:tab/>
        <w:t xml:space="preserve">cor </w:t>
      </w:r>
    </w:p>
    <w:p w14:paraId="1AAF9922" w14:textId="03C28225" w:rsidR="003F1649" w:rsidRPr="002A3D98" w:rsidRDefault="003F1649" w:rsidP="0005431D">
      <w:pPr>
        <w:pStyle w:val="HTMLPreformatted"/>
        <w:shd w:val="clear" w:color="auto" w:fill="F9F9F9"/>
        <w:tabs>
          <w:tab w:val="clear" w:pos="1832"/>
          <w:tab w:val="left" w:pos="1134"/>
        </w:tabs>
        <w:ind w:left="993"/>
        <w:rPr>
          <w:rFonts w:ascii="Arial" w:hAnsi="Arial" w:cs="Arial"/>
          <w:b/>
          <w:color w:val="080808"/>
          <w:sz w:val="18"/>
          <w:szCs w:val="18"/>
        </w:rPr>
      </w:pPr>
      <w:r w:rsidRPr="002A3D98">
        <w:rPr>
          <w:rFonts w:ascii="Arial" w:hAnsi="Arial" w:cs="Arial"/>
          <w:b/>
          <w:color w:val="080808"/>
          <w:sz w:val="18"/>
          <w:szCs w:val="18"/>
        </w:rPr>
        <w:tab/>
        <w:t xml:space="preserve">0.1489997 </w:t>
      </w:r>
    </w:p>
    <w:p w14:paraId="40CDCD14" w14:textId="77777777" w:rsidR="003F1649" w:rsidRPr="002A3D98" w:rsidRDefault="003F1649" w:rsidP="003F1649">
      <w:pPr>
        <w:ind w:firstLine="0"/>
        <w:rPr>
          <w:rFonts w:ascii="Arial" w:hAnsi="Arial" w:cs="Arial"/>
        </w:rPr>
      </w:pPr>
    </w:p>
    <w:p w14:paraId="32614483" w14:textId="26AC49C9" w:rsidR="003F1649" w:rsidRPr="002A3D98" w:rsidRDefault="1796A270" w:rsidP="002C549C">
      <w:pPr>
        <w:spacing w:line="240" w:lineRule="auto"/>
        <w:ind w:firstLine="0"/>
        <w:rPr>
          <w:rFonts w:ascii="Arial" w:hAnsi="Arial" w:cs="Arial"/>
          <w:sz w:val="20"/>
          <w:szCs w:val="20"/>
        </w:rPr>
      </w:pPr>
      <w:r w:rsidRPr="002A3D98">
        <w:rPr>
          <w:rFonts w:ascii="Arial" w:hAnsi="Arial" w:cs="Arial"/>
          <w:sz w:val="20"/>
          <w:szCs w:val="20"/>
        </w:rPr>
        <w:t xml:space="preserve">Null hypothesis is rejected based on small p-value for temperature. Temperature has correlation to demand requirement. </w:t>
      </w:r>
    </w:p>
    <w:p w14:paraId="3DD3F816" w14:textId="20311F78" w:rsidR="004A40B4" w:rsidRPr="002A3D98" w:rsidRDefault="004A40B4" w:rsidP="002C549C">
      <w:pPr>
        <w:spacing w:line="240" w:lineRule="auto"/>
        <w:ind w:firstLine="0"/>
        <w:rPr>
          <w:rFonts w:ascii="Arial" w:hAnsi="Arial" w:cs="Arial"/>
          <w:sz w:val="20"/>
          <w:szCs w:val="20"/>
        </w:rPr>
      </w:pPr>
    </w:p>
    <w:p w14:paraId="64AD89A3" w14:textId="27BB7338" w:rsidR="004A40B4" w:rsidRPr="002A3D98" w:rsidRDefault="004A40B4" w:rsidP="002C549C">
      <w:pPr>
        <w:spacing w:line="240" w:lineRule="auto"/>
        <w:ind w:firstLine="0"/>
        <w:rPr>
          <w:rFonts w:ascii="Arial" w:eastAsia="Times New Roman" w:hAnsi="Arial" w:cs="Arial"/>
          <w:color w:val="000000" w:themeColor="text1"/>
          <w:sz w:val="20"/>
          <w:szCs w:val="20"/>
        </w:rPr>
      </w:pPr>
      <w:r w:rsidRPr="002A3D98">
        <w:rPr>
          <w:rFonts w:ascii="Arial" w:eastAsia="Times New Roman" w:hAnsi="Arial" w:cs="Arial"/>
          <w:color w:val="000000" w:themeColor="text1"/>
          <w:sz w:val="20"/>
          <w:szCs w:val="20"/>
        </w:rPr>
        <w:t>The scatter plot shows a distinct U-shaped relationship between temperature and electricity demand. The demand is clear indication that higher (beyond 30 degrees) and lower (under 10 degrees) temperatures significantly increases the electricity demand. Lowest demand is observed during 20 degrees Celsius. The temperature variability clearly shows the reliability of air conditioning during the extreme hot and extreme cold temperatures.</w:t>
      </w:r>
      <w:r w:rsidRPr="002A3D98">
        <w:rPr>
          <w:rFonts w:ascii="Arial" w:eastAsia="Times New Roman" w:hAnsi="Arial" w:cs="Arial"/>
          <w:color w:val="000000" w:themeColor="text1"/>
        </w:rPr>
        <w:t xml:space="preserve"> T</w:t>
      </w:r>
      <w:r w:rsidRPr="002A3D98">
        <w:rPr>
          <w:rFonts w:ascii="Arial" w:eastAsia="Times New Roman" w:hAnsi="Arial" w:cs="Arial"/>
          <w:color w:val="000000" w:themeColor="text1"/>
          <w:sz w:val="20"/>
          <w:szCs w:val="20"/>
        </w:rPr>
        <w:t xml:space="preserve">he scatter plot below illustrates a discernible U-shaped correlation between temperature and electricity demand. Notably, both exceptionally high (above 30 degrees Celsius) and exceptionally low (below 10 degrees Celsius) temperatures coincide with a significant increase in electricity </w:t>
      </w:r>
      <w:r w:rsidRPr="002A3D98">
        <w:rPr>
          <w:rFonts w:ascii="Arial" w:eastAsia="Times New Roman" w:hAnsi="Arial" w:cs="Arial"/>
          <w:color w:val="000000" w:themeColor="text1"/>
          <w:sz w:val="20"/>
          <w:szCs w:val="20"/>
        </w:rPr>
        <w:lastRenderedPageBreak/>
        <w:t>demand. Conversely, the lowest demand is observed at approximately 20 degrees Celsius. This observation underscores the impact of temperature extremes on electricity consumption, particularly evident in the reliability of air conditioning during periods of extreme heat and cold. Moreover, it highlights that moderate temperatures correspond to a more moderate demand level.</w:t>
      </w:r>
    </w:p>
    <w:p w14:paraId="7F50CEC9" w14:textId="5A35381E" w:rsidR="004A40B4" w:rsidRPr="002A3D98" w:rsidRDefault="004A40B4" w:rsidP="003F1649">
      <w:pPr>
        <w:ind w:firstLine="0"/>
        <w:rPr>
          <w:rFonts w:ascii="Arial" w:hAnsi="Arial" w:cs="Arial"/>
          <w:sz w:val="20"/>
          <w:szCs w:val="20"/>
        </w:rPr>
      </w:pPr>
    </w:p>
    <w:p w14:paraId="31F44958" w14:textId="69E7BFCE" w:rsidR="00BC48C5" w:rsidRPr="002A3D98" w:rsidRDefault="00B347F2" w:rsidP="00240939">
      <w:pPr>
        <w:keepNext/>
        <w:ind w:firstLine="0"/>
        <w:jc w:val="center"/>
        <w:rPr>
          <w:rFonts w:ascii="Arial" w:hAnsi="Arial" w:cs="Arial"/>
        </w:rPr>
      </w:pPr>
      <w:r w:rsidRPr="002A3D98">
        <w:rPr>
          <w:rFonts w:ascii="Arial" w:hAnsi="Arial" w:cs="Arial"/>
          <w:noProof/>
        </w:rPr>
        <w:drawing>
          <wp:inline distT="0" distB="0" distL="0" distR="0" wp14:anchorId="062BA362" wp14:editId="0A025E84">
            <wp:extent cx="6214865" cy="3835400"/>
            <wp:effectExtent l="0" t="0" r="0" b="0"/>
            <wp:docPr id="53679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94773" name=""/>
                    <pic:cNvPicPr/>
                  </pic:nvPicPr>
                  <pic:blipFill>
                    <a:blip r:embed="rId22"/>
                    <a:stretch>
                      <a:fillRect/>
                    </a:stretch>
                  </pic:blipFill>
                  <pic:spPr>
                    <a:xfrm>
                      <a:off x="0" y="0"/>
                      <a:ext cx="6238882" cy="3850222"/>
                    </a:xfrm>
                    <a:prstGeom prst="rect">
                      <a:avLst/>
                    </a:prstGeom>
                  </pic:spPr>
                </pic:pic>
              </a:graphicData>
            </a:graphic>
          </wp:inline>
        </w:drawing>
      </w:r>
    </w:p>
    <w:p w14:paraId="6B8175E2" w14:textId="42ED334D" w:rsidR="0030420F" w:rsidRPr="002A3D98" w:rsidRDefault="00B347F2" w:rsidP="00E566D2">
      <w:pPr>
        <w:pStyle w:val="Caption"/>
        <w:jc w:val="center"/>
        <w:rPr>
          <w:rFonts w:ascii="Arial" w:eastAsia="Arial" w:hAnsi="Arial" w:cs="Arial"/>
          <w:sz w:val="24"/>
        </w:rPr>
      </w:pPr>
      <w:bookmarkStart w:id="49" w:name="_Toc164507889"/>
      <w:r w:rsidRPr="002A3D98">
        <w:rPr>
          <w:rFonts w:ascii="Arial" w:hAnsi="Arial" w:cs="Arial"/>
          <w:b/>
          <w:bCs/>
          <w:i w:val="0"/>
          <w:iCs w:val="0"/>
          <w:sz w:val="20"/>
          <w:szCs w:val="20"/>
        </w:rPr>
        <w:t xml:space="preserve">Figure </w:t>
      </w:r>
      <w:r w:rsidRPr="002A3D98">
        <w:rPr>
          <w:rFonts w:ascii="Arial" w:hAnsi="Arial" w:cs="Arial"/>
          <w:b/>
          <w:i w:val="0"/>
          <w:iCs w:val="0"/>
          <w:sz w:val="20"/>
          <w:szCs w:val="20"/>
        </w:rPr>
        <w:fldChar w:fldCharType="begin"/>
      </w:r>
      <w:r w:rsidRPr="002A3D98">
        <w:rPr>
          <w:rFonts w:ascii="Arial" w:hAnsi="Arial" w:cs="Arial"/>
          <w:b/>
          <w:bCs/>
          <w:i w:val="0"/>
          <w:iCs w:val="0"/>
          <w:sz w:val="20"/>
          <w:szCs w:val="20"/>
        </w:rPr>
        <w:instrText xml:space="preserve"> SEQ Figure \* ARABIC </w:instrText>
      </w:r>
      <w:r w:rsidRPr="002A3D98">
        <w:rPr>
          <w:rFonts w:ascii="Arial" w:hAnsi="Arial" w:cs="Arial"/>
          <w:b/>
          <w:i w:val="0"/>
          <w:iCs w:val="0"/>
          <w:sz w:val="20"/>
          <w:szCs w:val="20"/>
        </w:rPr>
        <w:fldChar w:fldCharType="separate"/>
      </w:r>
      <w:r w:rsidR="00AD3ABB">
        <w:rPr>
          <w:rFonts w:ascii="Arial" w:hAnsi="Arial" w:cs="Arial"/>
          <w:b/>
          <w:bCs/>
          <w:i w:val="0"/>
          <w:iCs w:val="0"/>
          <w:noProof/>
          <w:sz w:val="20"/>
          <w:szCs w:val="20"/>
        </w:rPr>
        <w:t>8</w:t>
      </w:r>
      <w:r w:rsidRPr="002A3D98">
        <w:rPr>
          <w:rFonts w:ascii="Arial" w:hAnsi="Arial" w:cs="Arial"/>
          <w:b/>
          <w:i w:val="0"/>
          <w:iCs w:val="0"/>
          <w:sz w:val="20"/>
          <w:szCs w:val="20"/>
        </w:rPr>
        <w:fldChar w:fldCharType="end"/>
      </w:r>
      <w:r w:rsidRPr="002A3D98">
        <w:rPr>
          <w:rFonts w:ascii="Arial" w:hAnsi="Arial" w:cs="Arial"/>
          <w:b/>
          <w:bCs/>
          <w:i w:val="0"/>
          <w:iCs w:val="0"/>
          <w:sz w:val="20"/>
          <w:szCs w:val="20"/>
        </w:rPr>
        <w:t>:</w:t>
      </w:r>
      <w:r w:rsidRPr="002A3D98">
        <w:rPr>
          <w:rFonts w:ascii="Arial" w:hAnsi="Arial" w:cs="Arial"/>
          <w:i w:val="0"/>
          <w:iCs w:val="0"/>
          <w:sz w:val="20"/>
          <w:szCs w:val="20"/>
        </w:rPr>
        <w:t xml:space="preserve"> </w:t>
      </w:r>
      <w:r w:rsidR="002C44DA" w:rsidRPr="002A3D98">
        <w:rPr>
          <w:rFonts w:ascii="Arial" w:hAnsi="Arial" w:cs="Arial"/>
          <w:i w:val="0"/>
          <w:iCs w:val="0"/>
          <w:sz w:val="20"/>
          <w:szCs w:val="20"/>
        </w:rPr>
        <w:t>T</w:t>
      </w:r>
      <w:r w:rsidRPr="002A3D98">
        <w:rPr>
          <w:rFonts w:ascii="Arial" w:hAnsi="Arial" w:cs="Arial"/>
          <w:i w:val="0"/>
          <w:iCs w:val="0"/>
          <w:sz w:val="20"/>
          <w:szCs w:val="20"/>
        </w:rPr>
        <w:t>emperature versus electricity demand relationship</w:t>
      </w:r>
      <w:r w:rsidR="00911322" w:rsidRPr="002A3D98">
        <w:rPr>
          <w:rFonts w:ascii="Arial" w:hAnsi="Arial" w:cs="Arial"/>
          <w:i w:val="0"/>
          <w:iCs w:val="0"/>
          <w:sz w:val="20"/>
          <w:szCs w:val="20"/>
        </w:rPr>
        <w:t>.</w:t>
      </w:r>
      <w:bookmarkEnd w:id="49"/>
    </w:p>
    <w:p w14:paraId="007E8BE5" w14:textId="77777777" w:rsidR="009531C2" w:rsidRDefault="009531C2">
      <w:pPr>
        <w:spacing w:after="160"/>
        <w:ind w:firstLine="0"/>
        <w:rPr>
          <w:rFonts w:ascii="Arial" w:eastAsia="Arial" w:hAnsi="Arial" w:cs="Arial"/>
          <w:b/>
          <w:bCs/>
          <w:sz w:val="24"/>
        </w:rPr>
      </w:pPr>
      <w:bookmarkStart w:id="50" w:name="_Toc164507683"/>
      <w:r>
        <w:br w:type="page"/>
      </w:r>
    </w:p>
    <w:p w14:paraId="576F3B00" w14:textId="5FC415A0" w:rsidR="0008581F" w:rsidRPr="002A3D98" w:rsidRDefault="0008581F" w:rsidP="0008581F">
      <w:pPr>
        <w:pStyle w:val="Heading2"/>
      </w:pPr>
      <w:r w:rsidRPr="002A3D98">
        <w:lastRenderedPageBreak/>
        <w:t>Bivariate Analysis – Holiday on Demand</w:t>
      </w:r>
      <w:bookmarkEnd w:id="50"/>
    </w:p>
    <w:p w14:paraId="3F9D0C56" w14:textId="77777777" w:rsidR="00E566D2" w:rsidRPr="002A3D98" w:rsidRDefault="00E566D2" w:rsidP="00E566D2">
      <w:pPr>
        <w:ind w:firstLine="0"/>
        <w:rPr>
          <w:rFonts w:ascii="Arial" w:eastAsia="Times New Roman" w:hAnsi="Arial" w:cs="Arial"/>
          <w:color w:val="000000" w:themeColor="text1"/>
          <w:sz w:val="20"/>
          <w:szCs w:val="20"/>
        </w:rPr>
      </w:pPr>
      <w:r w:rsidRPr="002A3D98">
        <w:rPr>
          <w:rFonts w:ascii="Arial" w:eastAsia="Times New Roman" w:hAnsi="Arial" w:cs="Arial"/>
          <w:color w:val="000000" w:themeColor="text1"/>
          <w:sz w:val="20"/>
          <w:szCs w:val="20"/>
        </w:rPr>
        <w:t xml:space="preserve">The box plot compares electricity demand on holidays versus non-holidays. It appears that the median electricity demand on holidays is lower than on non-holidays. There are several extreme values that deviate from the typical ranges on both types of days. As part of our analysis, holidays did not have impact on demand. </w:t>
      </w:r>
    </w:p>
    <w:p w14:paraId="2F367EFA" w14:textId="77777777" w:rsidR="00E566D2" w:rsidRPr="002A3D98" w:rsidRDefault="00E566D2" w:rsidP="00E566D2">
      <w:pPr>
        <w:rPr>
          <w:rFonts w:ascii="Arial" w:hAnsi="Arial" w:cs="Arial"/>
        </w:rPr>
      </w:pPr>
    </w:p>
    <w:p w14:paraId="06B32A59" w14:textId="77777777" w:rsidR="00E566D2" w:rsidRPr="002A3D98" w:rsidRDefault="00E566D2" w:rsidP="00E566D2">
      <w:pPr>
        <w:keepNext/>
        <w:ind w:firstLine="0"/>
        <w:jc w:val="center"/>
        <w:rPr>
          <w:rFonts w:ascii="Arial" w:hAnsi="Arial" w:cs="Arial"/>
        </w:rPr>
      </w:pPr>
      <w:r w:rsidRPr="002A3D98">
        <w:rPr>
          <w:rFonts w:ascii="Arial" w:hAnsi="Arial" w:cs="Arial"/>
          <w:noProof/>
        </w:rPr>
        <w:drawing>
          <wp:inline distT="0" distB="0" distL="0" distR="0" wp14:anchorId="2ED8FF0E" wp14:editId="6C40A07F">
            <wp:extent cx="5782707" cy="3568700"/>
            <wp:effectExtent l="0" t="0" r="8890" b="0"/>
            <wp:docPr id="315769993"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0147" name="Picture 1" descr="A graph showing different colored squares&#10;&#10;Description automatically generated"/>
                    <pic:cNvPicPr/>
                  </pic:nvPicPr>
                  <pic:blipFill>
                    <a:blip r:embed="rId23"/>
                    <a:stretch>
                      <a:fillRect/>
                    </a:stretch>
                  </pic:blipFill>
                  <pic:spPr>
                    <a:xfrm>
                      <a:off x="0" y="0"/>
                      <a:ext cx="5907378" cy="3645638"/>
                    </a:xfrm>
                    <a:prstGeom prst="rect">
                      <a:avLst/>
                    </a:prstGeom>
                  </pic:spPr>
                </pic:pic>
              </a:graphicData>
            </a:graphic>
          </wp:inline>
        </w:drawing>
      </w:r>
    </w:p>
    <w:p w14:paraId="5A1CAD9E" w14:textId="574C80AB" w:rsidR="00E566D2" w:rsidRPr="002A3D98" w:rsidRDefault="00E566D2" w:rsidP="00E566D2">
      <w:pPr>
        <w:rPr>
          <w:rFonts w:ascii="Arial" w:hAnsi="Arial" w:cs="Arial"/>
        </w:rPr>
      </w:pPr>
      <w:bookmarkStart w:id="51" w:name="_Toc164507890"/>
      <w:r w:rsidRPr="002A3D98">
        <w:rPr>
          <w:rFonts w:ascii="Arial" w:hAnsi="Arial" w:cs="Arial"/>
          <w:b/>
          <w:bCs/>
          <w:sz w:val="20"/>
          <w:szCs w:val="20"/>
        </w:rPr>
        <w:t xml:space="preserve">Figure </w:t>
      </w:r>
      <w:r w:rsidRPr="002A3D98">
        <w:rPr>
          <w:rFonts w:ascii="Arial" w:hAnsi="Arial" w:cs="Arial"/>
          <w:b/>
          <w:i/>
          <w:iCs/>
          <w:sz w:val="20"/>
          <w:szCs w:val="20"/>
        </w:rPr>
        <w:fldChar w:fldCharType="begin"/>
      </w:r>
      <w:r w:rsidRPr="002A3D98">
        <w:rPr>
          <w:rFonts w:ascii="Arial" w:hAnsi="Arial" w:cs="Arial"/>
          <w:b/>
          <w:bCs/>
          <w:sz w:val="20"/>
          <w:szCs w:val="20"/>
        </w:rPr>
        <w:instrText xml:space="preserve"> SEQ Figure \* ARABIC </w:instrText>
      </w:r>
      <w:r w:rsidRPr="002A3D98">
        <w:rPr>
          <w:rFonts w:ascii="Arial" w:hAnsi="Arial" w:cs="Arial"/>
          <w:b/>
          <w:i/>
          <w:iCs/>
          <w:sz w:val="20"/>
          <w:szCs w:val="20"/>
        </w:rPr>
        <w:fldChar w:fldCharType="separate"/>
      </w:r>
      <w:r w:rsidR="00AD3ABB">
        <w:rPr>
          <w:rFonts w:ascii="Arial" w:hAnsi="Arial" w:cs="Arial"/>
          <w:b/>
          <w:bCs/>
          <w:noProof/>
          <w:sz w:val="20"/>
          <w:szCs w:val="20"/>
        </w:rPr>
        <w:t>9</w:t>
      </w:r>
      <w:r w:rsidRPr="002A3D98">
        <w:rPr>
          <w:rFonts w:ascii="Arial" w:hAnsi="Arial" w:cs="Arial"/>
          <w:b/>
          <w:i/>
          <w:iCs/>
          <w:sz w:val="20"/>
          <w:szCs w:val="20"/>
        </w:rPr>
        <w:fldChar w:fldCharType="end"/>
      </w:r>
      <w:r w:rsidRPr="002A3D98">
        <w:rPr>
          <w:rFonts w:ascii="Arial" w:hAnsi="Arial" w:cs="Arial"/>
          <w:b/>
          <w:bCs/>
          <w:sz w:val="20"/>
          <w:szCs w:val="20"/>
        </w:rPr>
        <w:t>:</w:t>
      </w:r>
      <w:r w:rsidRPr="002A3D98">
        <w:rPr>
          <w:rFonts w:ascii="Arial" w:hAnsi="Arial" w:cs="Arial"/>
          <w:sz w:val="20"/>
          <w:szCs w:val="20"/>
        </w:rPr>
        <w:t xml:space="preserve"> Demand during holidays.</w:t>
      </w:r>
      <w:bookmarkEnd w:id="51"/>
    </w:p>
    <w:p w14:paraId="66452BEE" w14:textId="77777777" w:rsidR="00E566D2" w:rsidRPr="002A3D98" w:rsidRDefault="00E566D2" w:rsidP="00E566D2">
      <w:pPr>
        <w:rPr>
          <w:rFonts w:ascii="Arial" w:hAnsi="Arial" w:cs="Arial"/>
        </w:rPr>
      </w:pPr>
    </w:p>
    <w:p w14:paraId="0D27563E" w14:textId="2B8FFED7" w:rsidR="051F0F56" w:rsidRPr="002A3D98" w:rsidRDefault="48FB5905" w:rsidP="001B52AA">
      <w:pPr>
        <w:pStyle w:val="Heading2"/>
      </w:pPr>
      <w:bookmarkStart w:id="52" w:name="_Toc164419643"/>
      <w:bookmarkStart w:id="53" w:name="_Toc164419705"/>
      <w:bookmarkStart w:id="54" w:name="_Toc164419644"/>
      <w:bookmarkStart w:id="55" w:name="_Toc164419706"/>
      <w:bookmarkStart w:id="56" w:name="_Toc164419645"/>
      <w:bookmarkStart w:id="57" w:name="_Toc164419707"/>
      <w:bookmarkStart w:id="58" w:name="_Toc164419646"/>
      <w:bookmarkStart w:id="59" w:name="_Toc164419708"/>
      <w:bookmarkStart w:id="60" w:name="_Toc164507684"/>
      <w:bookmarkEnd w:id="52"/>
      <w:bookmarkEnd w:id="53"/>
      <w:bookmarkEnd w:id="54"/>
      <w:bookmarkEnd w:id="55"/>
      <w:bookmarkEnd w:id="56"/>
      <w:bookmarkEnd w:id="57"/>
      <w:bookmarkEnd w:id="58"/>
      <w:bookmarkEnd w:id="59"/>
      <w:r w:rsidRPr="002A3D98">
        <w:t>Actual Demand vs Forecast Demand</w:t>
      </w:r>
      <w:bookmarkEnd w:id="60"/>
    </w:p>
    <w:p w14:paraId="4F5DA5AB" w14:textId="287951A4" w:rsidR="004A40B4" w:rsidRPr="002A3D98" w:rsidRDefault="48FB5905" w:rsidP="002C549C">
      <w:pPr>
        <w:spacing w:line="240" w:lineRule="auto"/>
        <w:ind w:firstLine="0"/>
        <w:rPr>
          <w:rFonts w:ascii="Arial" w:hAnsi="Arial" w:cs="Arial"/>
          <w:sz w:val="20"/>
          <w:szCs w:val="20"/>
        </w:rPr>
      </w:pPr>
      <w:r w:rsidRPr="002A3D98">
        <w:rPr>
          <w:rFonts w:ascii="Arial" w:hAnsi="Arial" w:cs="Arial"/>
          <w:sz w:val="20"/>
          <w:szCs w:val="20"/>
        </w:rPr>
        <w:t xml:space="preserve">To </w:t>
      </w:r>
      <w:r w:rsidR="00A54562" w:rsidRPr="002A3D98">
        <w:rPr>
          <w:rFonts w:ascii="Arial" w:hAnsi="Arial" w:cs="Arial"/>
          <w:sz w:val="20"/>
          <w:szCs w:val="20"/>
        </w:rPr>
        <w:t>further evaluate</w:t>
      </w:r>
      <w:r w:rsidRPr="002A3D98">
        <w:rPr>
          <w:rFonts w:ascii="Arial" w:hAnsi="Arial" w:cs="Arial"/>
          <w:sz w:val="20"/>
          <w:szCs w:val="20"/>
        </w:rPr>
        <w:t xml:space="preserve"> the pattern, random days </w:t>
      </w:r>
      <w:r w:rsidR="00890A12" w:rsidRPr="002A3D98">
        <w:rPr>
          <w:rFonts w:ascii="Arial" w:hAnsi="Arial" w:cs="Arial"/>
          <w:sz w:val="20"/>
          <w:szCs w:val="20"/>
        </w:rPr>
        <w:t>were</w:t>
      </w:r>
      <w:r w:rsidRPr="002A3D98">
        <w:rPr>
          <w:rFonts w:ascii="Arial" w:hAnsi="Arial" w:cs="Arial"/>
          <w:sz w:val="20"/>
          <w:szCs w:val="20"/>
        </w:rPr>
        <w:t xml:space="preserve"> selected in a single year (2017</w:t>
      </w:r>
      <w:r w:rsidR="00890A12" w:rsidRPr="002A3D98">
        <w:rPr>
          <w:rFonts w:ascii="Arial" w:hAnsi="Arial" w:cs="Arial"/>
          <w:sz w:val="20"/>
          <w:szCs w:val="20"/>
        </w:rPr>
        <w:t>)</w:t>
      </w:r>
      <w:r w:rsidR="004A40B4" w:rsidRPr="002A3D98">
        <w:rPr>
          <w:rFonts w:ascii="Arial" w:hAnsi="Arial" w:cs="Arial"/>
          <w:sz w:val="20"/>
          <w:szCs w:val="20"/>
        </w:rPr>
        <w:t xml:space="preserve"> </w:t>
      </w:r>
      <w:r w:rsidR="004A40B4" w:rsidRPr="002A3D98">
        <w:rPr>
          <w:rFonts w:ascii="Arial" w:eastAsia="Times New Roman" w:hAnsi="Arial" w:cs="Arial"/>
          <w:color w:val="000000" w:themeColor="text1"/>
          <w:sz w:val="20"/>
          <w:szCs w:val="20"/>
        </w:rPr>
        <w:t xml:space="preserve">The plot compares Forecast Demand and Total Demand over six randomly selected days in 2017. The key findings are: </w:t>
      </w:r>
    </w:p>
    <w:p w14:paraId="56A97E4A" w14:textId="564AFA39" w:rsidR="004A40B4" w:rsidRPr="002A3D98" w:rsidRDefault="004A40B4" w:rsidP="002C549C">
      <w:pPr>
        <w:pStyle w:val="ListParagraph"/>
        <w:numPr>
          <w:ilvl w:val="0"/>
          <w:numId w:val="13"/>
        </w:numPr>
        <w:spacing w:before="220" w:after="220" w:line="240" w:lineRule="auto"/>
        <w:rPr>
          <w:rFonts w:ascii="Arial" w:eastAsia="Times New Roman" w:hAnsi="Arial" w:cs="Arial"/>
          <w:color w:val="000000" w:themeColor="text1"/>
          <w:sz w:val="20"/>
          <w:szCs w:val="20"/>
        </w:rPr>
      </w:pPr>
      <w:r w:rsidRPr="002A3D98">
        <w:rPr>
          <w:rFonts w:ascii="Arial" w:eastAsia="Times New Roman" w:hAnsi="Arial" w:cs="Arial"/>
          <w:b/>
          <w:bCs/>
          <w:color w:val="000000" w:themeColor="text1"/>
          <w:sz w:val="20"/>
          <w:szCs w:val="20"/>
        </w:rPr>
        <w:t>Midnight Demand Forecast:</w:t>
      </w:r>
      <w:r w:rsidRPr="002A3D98">
        <w:rPr>
          <w:rFonts w:ascii="Arial" w:eastAsia="Times New Roman" w:hAnsi="Arial" w:cs="Arial"/>
          <w:color w:val="000000" w:themeColor="text1"/>
          <w:sz w:val="20"/>
          <w:szCs w:val="20"/>
        </w:rPr>
        <w:t xml:space="preserve"> During the midnight hours, the forecast consistently predicts lower demand compared to the actual demand. This underestimation suggests that the activity during these hours is not fully captured by the forecasting model, indicating potential for improvement by incorporating factors that may lead to increased demand during these times.</w:t>
      </w:r>
    </w:p>
    <w:p w14:paraId="227EF90E" w14:textId="0F7432E2" w:rsidR="48FB5905" w:rsidRPr="002A3D98" w:rsidRDefault="004A40B4" w:rsidP="002C549C">
      <w:pPr>
        <w:pStyle w:val="ListParagraph"/>
        <w:numPr>
          <w:ilvl w:val="0"/>
          <w:numId w:val="13"/>
        </w:numPr>
        <w:spacing w:before="220" w:after="220" w:line="240" w:lineRule="auto"/>
        <w:rPr>
          <w:rFonts w:ascii="Arial" w:eastAsia="Times New Roman" w:hAnsi="Arial" w:cs="Arial"/>
          <w:color w:val="000000" w:themeColor="text1"/>
          <w:sz w:val="20"/>
          <w:szCs w:val="20"/>
        </w:rPr>
      </w:pPr>
      <w:r w:rsidRPr="002A3D98">
        <w:rPr>
          <w:rFonts w:ascii="Arial" w:eastAsia="Times New Roman" w:hAnsi="Arial" w:cs="Arial"/>
          <w:b/>
          <w:bCs/>
          <w:color w:val="000000" w:themeColor="text1"/>
          <w:sz w:val="20"/>
          <w:szCs w:val="20"/>
        </w:rPr>
        <w:t>Evening Demand Forecast:</w:t>
      </w:r>
      <w:r w:rsidRPr="002A3D98">
        <w:rPr>
          <w:rFonts w:ascii="Arial" w:eastAsia="Times New Roman" w:hAnsi="Arial" w:cs="Arial"/>
          <w:color w:val="000000" w:themeColor="text1"/>
          <w:sz w:val="20"/>
          <w:szCs w:val="20"/>
        </w:rPr>
        <w:t xml:space="preserve"> In the evening hours, particularly from 4 PM to 8 PM, the forecast often overestimates the actual demand. This could indicate that the model is perhaps weighing certain indicators too heavily, which are not as influential as predicted in driving demand during these hours.</w:t>
      </w:r>
    </w:p>
    <w:p w14:paraId="354C34A5" w14:textId="2B7ED5B3" w:rsidR="00536AC0" w:rsidRPr="002A3D98" w:rsidRDefault="48FB5905" w:rsidP="00536AC0">
      <w:pPr>
        <w:keepNext/>
        <w:ind w:firstLine="0"/>
        <w:jc w:val="center"/>
        <w:rPr>
          <w:rFonts w:ascii="Arial" w:hAnsi="Arial" w:cs="Arial"/>
        </w:rPr>
      </w:pPr>
      <w:r w:rsidRPr="002A3D98">
        <w:rPr>
          <w:rFonts w:ascii="Arial" w:hAnsi="Arial" w:cs="Arial"/>
          <w:noProof/>
        </w:rPr>
        <w:lastRenderedPageBreak/>
        <w:drawing>
          <wp:inline distT="0" distB="0" distL="0" distR="0" wp14:anchorId="6FB1B1DC" wp14:editId="43669AD1">
            <wp:extent cx="6160060" cy="3797300"/>
            <wp:effectExtent l="0" t="0" r="0" b="0"/>
            <wp:docPr id="801586504" name="Picture 801586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586504"/>
                    <pic:cNvPicPr/>
                  </pic:nvPicPr>
                  <pic:blipFill>
                    <a:blip r:embed="rId24">
                      <a:extLst>
                        <a:ext uri="{28A0092B-C50C-407E-A947-70E740481C1C}">
                          <a14:useLocalDpi xmlns:a14="http://schemas.microsoft.com/office/drawing/2010/main" val="0"/>
                        </a:ext>
                      </a:extLst>
                    </a:blip>
                    <a:stretch>
                      <a:fillRect/>
                    </a:stretch>
                  </pic:blipFill>
                  <pic:spPr>
                    <a:xfrm>
                      <a:off x="0" y="0"/>
                      <a:ext cx="6219113" cy="3833702"/>
                    </a:xfrm>
                    <a:prstGeom prst="rect">
                      <a:avLst/>
                    </a:prstGeom>
                  </pic:spPr>
                </pic:pic>
              </a:graphicData>
            </a:graphic>
          </wp:inline>
        </w:drawing>
      </w:r>
    </w:p>
    <w:p w14:paraId="445E9C0B" w14:textId="797A9CC6" w:rsidR="00E033C4" w:rsidRPr="002A3D98" w:rsidRDefault="00536AC0" w:rsidP="00A4706E">
      <w:pPr>
        <w:pStyle w:val="Caption"/>
        <w:jc w:val="center"/>
        <w:rPr>
          <w:rFonts w:ascii="Arial" w:hAnsi="Arial" w:cs="Arial"/>
          <w:i w:val="0"/>
          <w:iCs w:val="0"/>
          <w:sz w:val="20"/>
          <w:szCs w:val="20"/>
        </w:rPr>
      </w:pPr>
      <w:bookmarkStart w:id="61" w:name="_Toc164507891"/>
      <w:r w:rsidRPr="002A3D98">
        <w:rPr>
          <w:rFonts w:ascii="Arial" w:hAnsi="Arial" w:cs="Arial"/>
          <w:b/>
          <w:bCs/>
          <w:i w:val="0"/>
          <w:iCs w:val="0"/>
          <w:sz w:val="20"/>
          <w:szCs w:val="20"/>
        </w:rPr>
        <w:t xml:space="preserve">Figure </w:t>
      </w:r>
      <w:r w:rsidRPr="002A3D98">
        <w:rPr>
          <w:rFonts w:ascii="Arial" w:hAnsi="Arial" w:cs="Arial"/>
          <w:b/>
          <w:bCs/>
          <w:i w:val="0"/>
          <w:iCs w:val="0"/>
          <w:sz w:val="20"/>
          <w:szCs w:val="20"/>
        </w:rPr>
        <w:fldChar w:fldCharType="begin"/>
      </w:r>
      <w:r w:rsidRPr="002A3D98">
        <w:rPr>
          <w:rFonts w:ascii="Arial" w:hAnsi="Arial" w:cs="Arial"/>
          <w:b/>
          <w:bCs/>
          <w:i w:val="0"/>
          <w:iCs w:val="0"/>
          <w:sz w:val="20"/>
          <w:szCs w:val="20"/>
        </w:rPr>
        <w:instrText xml:space="preserve"> SEQ Figure \* ARABIC </w:instrText>
      </w:r>
      <w:r w:rsidRPr="002A3D98">
        <w:rPr>
          <w:rFonts w:ascii="Arial" w:hAnsi="Arial" w:cs="Arial"/>
          <w:b/>
          <w:bCs/>
          <w:i w:val="0"/>
          <w:iCs w:val="0"/>
          <w:sz w:val="20"/>
          <w:szCs w:val="20"/>
        </w:rPr>
        <w:fldChar w:fldCharType="separate"/>
      </w:r>
      <w:r w:rsidR="00AD3ABB">
        <w:rPr>
          <w:rFonts w:ascii="Arial" w:hAnsi="Arial" w:cs="Arial"/>
          <w:b/>
          <w:bCs/>
          <w:i w:val="0"/>
          <w:iCs w:val="0"/>
          <w:noProof/>
          <w:sz w:val="20"/>
          <w:szCs w:val="20"/>
        </w:rPr>
        <w:t>10</w:t>
      </w:r>
      <w:r w:rsidRPr="002A3D98">
        <w:rPr>
          <w:rFonts w:ascii="Arial" w:hAnsi="Arial" w:cs="Arial"/>
          <w:b/>
          <w:bCs/>
          <w:i w:val="0"/>
          <w:iCs w:val="0"/>
          <w:sz w:val="20"/>
          <w:szCs w:val="20"/>
        </w:rPr>
        <w:fldChar w:fldCharType="end"/>
      </w:r>
      <w:r w:rsidRPr="002A3D98">
        <w:rPr>
          <w:rFonts w:ascii="Arial" w:hAnsi="Arial" w:cs="Arial"/>
          <w:i w:val="0"/>
          <w:iCs w:val="0"/>
          <w:sz w:val="20"/>
          <w:szCs w:val="20"/>
        </w:rPr>
        <w:t>: Forecast vs Total Demand (2017)</w:t>
      </w:r>
      <w:bookmarkEnd w:id="61"/>
    </w:p>
    <w:p w14:paraId="42386D7F" w14:textId="77777777" w:rsidR="00A4706E" w:rsidRPr="002A3D98" w:rsidRDefault="00A4706E" w:rsidP="002C549C">
      <w:pPr>
        <w:spacing w:after="160" w:line="240" w:lineRule="auto"/>
        <w:ind w:firstLine="0"/>
        <w:rPr>
          <w:rFonts w:ascii="Arial" w:eastAsia="Arial" w:hAnsi="Arial" w:cs="Arial"/>
          <w:sz w:val="20"/>
          <w:szCs w:val="20"/>
        </w:rPr>
      </w:pPr>
    </w:p>
    <w:p w14:paraId="6AA97463" w14:textId="7DDA7E9E" w:rsidR="006B75B4" w:rsidRPr="002A3D98" w:rsidRDefault="006B75B4" w:rsidP="002C549C">
      <w:pPr>
        <w:spacing w:after="160" w:line="240" w:lineRule="auto"/>
        <w:ind w:firstLine="0"/>
        <w:rPr>
          <w:rFonts w:ascii="Arial" w:eastAsia="Arial" w:hAnsi="Arial" w:cs="Arial"/>
          <w:sz w:val="20"/>
          <w:szCs w:val="20"/>
        </w:rPr>
      </w:pPr>
      <w:r w:rsidRPr="002A3D98">
        <w:rPr>
          <w:rFonts w:ascii="Arial" w:eastAsia="Arial" w:hAnsi="Arial" w:cs="Arial"/>
          <w:sz w:val="20"/>
          <w:szCs w:val="20"/>
        </w:rPr>
        <w:t>Interestingly, shifting the benchmark 1</w:t>
      </w:r>
      <w:r w:rsidR="003F4271" w:rsidRPr="002A3D98">
        <w:rPr>
          <w:rFonts w:ascii="Arial" w:eastAsia="Arial" w:hAnsi="Arial" w:cs="Arial"/>
          <w:sz w:val="20"/>
          <w:szCs w:val="20"/>
        </w:rPr>
        <w:t>0</w:t>
      </w:r>
      <w:r w:rsidR="001016E2" w:rsidRPr="002A3D98">
        <w:rPr>
          <w:rFonts w:ascii="Arial" w:eastAsia="Arial" w:hAnsi="Arial" w:cs="Arial"/>
          <w:sz w:val="20"/>
          <w:szCs w:val="20"/>
        </w:rPr>
        <w:t xml:space="preserve"> </w:t>
      </w:r>
      <w:r w:rsidRPr="002A3D98">
        <w:rPr>
          <w:rFonts w:ascii="Arial" w:eastAsia="Arial" w:hAnsi="Arial" w:cs="Arial"/>
          <w:sz w:val="20"/>
          <w:szCs w:val="20"/>
        </w:rPr>
        <w:t xml:space="preserve">hours backwards aligns it more closely with actual demand. This adjustment significantly improves the benchmark's predictive performance and, as a result, will be adopted for future </w:t>
      </w:r>
      <w:r w:rsidR="002777CC" w:rsidRPr="002A3D98">
        <w:rPr>
          <w:rFonts w:ascii="Arial" w:eastAsia="Arial" w:hAnsi="Arial" w:cs="Arial"/>
          <w:sz w:val="20"/>
          <w:szCs w:val="20"/>
        </w:rPr>
        <w:t>benchmark comparison</w:t>
      </w:r>
      <w:r w:rsidRPr="002A3D98">
        <w:rPr>
          <w:rFonts w:ascii="Arial" w:eastAsia="Arial" w:hAnsi="Arial" w:cs="Arial"/>
          <w:sz w:val="20"/>
          <w:szCs w:val="20"/>
        </w:rPr>
        <w:t xml:space="preserve">. </w:t>
      </w:r>
    </w:p>
    <w:p w14:paraId="3E220C43" w14:textId="683A54A8" w:rsidR="003F4271" w:rsidRPr="002A3D98" w:rsidRDefault="001016E2" w:rsidP="002C549C">
      <w:pPr>
        <w:keepNext/>
        <w:spacing w:after="160"/>
        <w:ind w:firstLine="0"/>
        <w:jc w:val="center"/>
        <w:rPr>
          <w:rFonts w:ascii="Arial" w:hAnsi="Arial" w:cs="Arial"/>
        </w:rPr>
      </w:pPr>
      <w:r w:rsidRPr="002A3D98">
        <w:rPr>
          <w:rFonts w:ascii="Arial" w:hAnsi="Arial" w:cs="Arial"/>
          <w:noProof/>
        </w:rPr>
        <w:drawing>
          <wp:inline distT="0" distB="0" distL="0" distR="0" wp14:anchorId="7F7530C7" wp14:editId="33488C15">
            <wp:extent cx="6092143" cy="3644900"/>
            <wp:effectExtent l="0" t="0" r="4445" b="0"/>
            <wp:docPr id="171537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72400" name=""/>
                    <pic:cNvPicPr/>
                  </pic:nvPicPr>
                  <pic:blipFill>
                    <a:blip r:embed="rId25"/>
                    <a:stretch>
                      <a:fillRect/>
                    </a:stretch>
                  </pic:blipFill>
                  <pic:spPr>
                    <a:xfrm>
                      <a:off x="0" y="0"/>
                      <a:ext cx="6167407" cy="3689930"/>
                    </a:xfrm>
                    <a:prstGeom prst="rect">
                      <a:avLst/>
                    </a:prstGeom>
                  </pic:spPr>
                </pic:pic>
              </a:graphicData>
            </a:graphic>
          </wp:inline>
        </w:drawing>
      </w:r>
    </w:p>
    <w:p w14:paraId="0A6E66F1" w14:textId="017731D2" w:rsidR="006B75B4" w:rsidRPr="002A3D98" w:rsidRDefault="003F4271" w:rsidP="003F4271">
      <w:pPr>
        <w:pStyle w:val="Caption"/>
        <w:jc w:val="center"/>
        <w:rPr>
          <w:rFonts w:ascii="Arial" w:eastAsia="Arial" w:hAnsi="Arial" w:cs="Arial"/>
          <w:i w:val="0"/>
          <w:sz w:val="16"/>
          <w:szCs w:val="16"/>
        </w:rPr>
      </w:pPr>
      <w:bookmarkStart w:id="62" w:name="_Toc164507892"/>
      <w:r w:rsidRPr="002A3D98">
        <w:rPr>
          <w:rFonts w:ascii="Arial" w:hAnsi="Arial" w:cs="Arial"/>
          <w:b/>
          <w:i w:val="0"/>
          <w:sz w:val="20"/>
          <w:szCs w:val="20"/>
        </w:rPr>
        <w:t xml:space="preserve">Figure </w:t>
      </w:r>
      <w:r w:rsidRPr="002A3D98">
        <w:rPr>
          <w:rFonts w:ascii="Arial" w:hAnsi="Arial" w:cs="Arial"/>
          <w:b/>
          <w:i w:val="0"/>
          <w:sz w:val="20"/>
          <w:szCs w:val="20"/>
        </w:rPr>
        <w:fldChar w:fldCharType="begin"/>
      </w:r>
      <w:r w:rsidRPr="002A3D98">
        <w:rPr>
          <w:rFonts w:ascii="Arial" w:hAnsi="Arial" w:cs="Arial"/>
          <w:b/>
          <w:i w:val="0"/>
          <w:sz w:val="20"/>
          <w:szCs w:val="20"/>
        </w:rPr>
        <w:instrText xml:space="preserve"> SEQ Figure \* ARABIC </w:instrText>
      </w:r>
      <w:r w:rsidRPr="002A3D98">
        <w:rPr>
          <w:rFonts w:ascii="Arial" w:hAnsi="Arial" w:cs="Arial"/>
          <w:b/>
          <w:i w:val="0"/>
          <w:sz w:val="20"/>
          <w:szCs w:val="20"/>
        </w:rPr>
        <w:fldChar w:fldCharType="separate"/>
      </w:r>
      <w:r w:rsidR="00AD3ABB">
        <w:rPr>
          <w:rFonts w:ascii="Arial" w:hAnsi="Arial" w:cs="Arial"/>
          <w:b/>
          <w:i w:val="0"/>
          <w:noProof/>
          <w:sz w:val="20"/>
          <w:szCs w:val="20"/>
        </w:rPr>
        <w:t>11</w:t>
      </w:r>
      <w:r w:rsidRPr="002A3D98">
        <w:rPr>
          <w:rFonts w:ascii="Arial" w:hAnsi="Arial" w:cs="Arial"/>
          <w:b/>
          <w:i w:val="0"/>
          <w:sz w:val="20"/>
          <w:szCs w:val="20"/>
        </w:rPr>
        <w:fldChar w:fldCharType="end"/>
      </w:r>
      <w:r w:rsidRPr="002A3D98">
        <w:rPr>
          <w:rFonts w:ascii="Arial" w:hAnsi="Arial" w:cs="Arial"/>
          <w:b/>
          <w:i w:val="0"/>
          <w:sz w:val="20"/>
          <w:szCs w:val="20"/>
        </w:rPr>
        <w:t xml:space="preserve">: </w:t>
      </w:r>
      <w:r w:rsidRPr="002A3D98">
        <w:rPr>
          <w:rFonts w:ascii="Arial" w:hAnsi="Arial" w:cs="Arial"/>
          <w:i w:val="0"/>
          <w:sz w:val="20"/>
          <w:szCs w:val="20"/>
        </w:rPr>
        <w:t>Time Shifted Forecast vs Demand (2017)</w:t>
      </w:r>
      <w:bookmarkEnd w:id="62"/>
    </w:p>
    <w:p w14:paraId="4AB82165" w14:textId="4DFBF9BC" w:rsidR="043F6F01" w:rsidRPr="002A3D98" w:rsidRDefault="129D5352" w:rsidP="00375AF8">
      <w:pPr>
        <w:pStyle w:val="Heading2"/>
      </w:pPr>
      <w:bookmarkStart w:id="63" w:name="_Toc164507685"/>
      <w:r w:rsidRPr="002A3D98">
        <w:lastRenderedPageBreak/>
        <w:t>Daily Demand vs Solar Exposure</w:t>
      </w:r>
      <w:bookmarkEnd w:id="63"/>
    </w:p>
    <w:p w14:paraId="299530FE" w14:textId="3D2B5698" w:rsidR="00446E8D" w:rsidRPr="002A3D98" w:rsidRDefault="129D5352" w:rsidP="002C549C">
      <w:pPr>
        <w:spacing w:line="240" w:lineRule="auto"/>
        <w:ind w:firstLine="0"/>
        <w:rPr>
          <w:rFonts w:ascii="Arial" w:eastAsia="Times New Roman" w:hAnsi="Arial" w:cs="Arial"/>
          <w:color w:val="000000" w:themeColor="text1"/>
          <w:sz w:val="20"/>
          <w:szCs w:val="20"/>
        </w:rPr>
      </w:pPr>
      <w:r w:rsidRPr="002A3D98">
        <w:rPr>
          <w:rFonts w:ascii="Arial" w:eastAsia="Times New Roman" w:hAnsi="Arial" w:cs="Arial"/>
          <w:color w:val="000000" w:themeColor="text1"/>
          <w:sz w:val="20"/>
          <w:szCs w:val="20"/>
        </w:rPr>
        <w:t>These three scatter plots display the relationship between solar exposure and electricity demand (maximum, mean, and minimum daily demand) in New South Wales. In each plot, there is a trend line suggesting that as solar exposure increases, electricity demand first decreases and then increases slightly. This pattern could imply that more sunlight reduces the need for artificial lighting and heating, up to a point, after which demand rises potentially due to cooling needs. Each plot exhibits a wide dispersion of data points, indicating variability in demand at similar levels of solar exposure.</w:t>
      </w:r>
    </w:p>
    <w:p w14:paraId="0C43E265" w14:textId="77777777" w:rsidR="00CC79EA" w:rsidRPr="002A3D98" w:rsidRDefault="00CC79EA" w:rsidP="002C549C">
      <w:pPr>
        <w:spacing w:line="240" w:lineRule="auto"/>
        <w:ind w:firstLine="0"/>
        <w:rPr>
          <w:rFonts w:ascii="Arial" w:eastAsia="Times New Roman" w:hAnsi="Arial" w:cs="Arial"/>
          <w:color w:val="000000" w:themeColor="text1"/>
          <w:sz w:val="20"/>
          <w:szCs w:val="20"/>
        </w:rPr>
      </w:pPr>
    </w:p>
    <w:p w14:paraId="59056446" w14:textId="630A17A8" w:rsidR="00536AC0" w:rsidRPr="002A3D98" w:rsidRDefault="5E7E404E" w:rsidP="009C4966">
      <w:pPr>
        <w:keepNext/>
        <w:ind w:firstLine="0"/>
        <w:jc w:val="center"/>
        <w:rPr>
          <w:rFonts w:ascii="Arial" w:hAnsi="Arial" w:cs="Arial"/>
        </w:rPr>
      </w:pPr>
      <w:r w:rsidRPr="002A3D98">
        <w:rPr>
          <w:rFonts w:ascii="Arial" w:hAnsi="Arial" w:cs="Arial"/>
          <w:noProof/>
        </w:rPr>
        <w:drawing>
          <wp:inline distT="0" distB="0" distL="0" distR="0" wp14:anchorId="4171FE59" wp14:editId="266D0A3C">
            <wp:extent cx="5970928" cy="3684859"/>
            <wp:effectExtent l="0" t="0" r="0" b="0"/>
            <wp:docPr id="123581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17627" cy="3713679"/>
                    </a:xfrm>
                    <a:prstGeom prst="rect">
                      <a:avLst/>
                    </a:prstGeom>
                  </pic:spPr>
                </pic:pic>
              </a:graphicData>
            </a:graphic>
          </wp:inline>
        </w:drawing>
      </w:r>
    </w:p>
    <w:p w14:paraId="245BC251" w14:textId="32FEB0F3" w:rsidR="180B5055" w:rsidRPr="002A3D98" w:rsidRDefault="00536AC0" w:rsidP="009C4966">
      <w:pPr>
        <w:pStyle w:val="Caption"/>
        <w:jc w:val="center"/>
        <w:rPr>
          <w:rFonts w:ascii="Arial" w:eastAsia="Times New Roman" w:hAnsi="Arial" w:cs="Arial"/>
          <w:i w:val="0"/>
          <w:color w:val="000000" w:themeColor="text1"/>
          <w:sz w:val="20"/>
          <w:szCs w:val="20"/>
        </w:rPr>
      </w:pPr>
      <w:bookmarkStart w:id="64" w:name="_Toc164507893"/>
      <w:r w:rsidRPr="002A3D98">
        <w:rPr>
          <w:rFonts w:ascii="Arial" w:hAnsi="Arial" w:cs="Arial"/>
          <w:b/>
          <w:bCs/>
          <w:i w:val="0"/>
          <w:iCs w:val="0"/>
          <w:sz w:val="20"/>
          <w:szCs w:val="20"/>
        </w:rPr>
        <w:t xml:space="preserve">Figure </w:t>
      </w:r>
      <w:r w:rsidRPr="002A3D98">
        <w:rPr>
          <w:rFonts w:ascii="Arial" w:hAnsi="Arial" w:cs="Arial"/>
          <w:b/>
          <w:bCs/>
          <w:i w:val="0"/>
          <w:iCs w:val="0"/>
          <w:sz w:val="20"/>
          <w:szCs w:val="20"/>
        </w:rPr>
        <w:fldChar w:fldCharType="begin"/>
      </w:r>
      <w:r w:rsidRPr="002A3D98">
        <w:rPr>
          <w:rFonts w:ascii="Arial" w:hAnsi="Arial" w:cs="Arial"/>
          <w:b/>
          <w:bCs/>
          <w:i w:val="0"/>
          <w:iCs w:val="0"/>
          <w:sz w:val="20"/>
          <w:szCs w:val="20"/>
        </w:rPr>
        <w:instrText xml:space="preserve"> SEQ Figure \* ARABIC </w:instrText>
      </w:r>
      <w:r w:rsidRPr="002A3D98">
        <w:rPr>
          <w:rFonts w:ascii="Arial" w:hAnsi="Arial" w:cs="Arial"/>
          <w:b/>
          <w:bCs/>
          <w:i w:val="0"/>
          <w:iCs w:val="0"/>
          <w:sz w:val="20"/>
          <w:szCs w:val="20"/>
        </w:rPr>
        <w:fldChar w:fldCharType="separate"/>
      </w:r>
      <w:r w:rsidR="00AD3ABB">
        <w:rPr>
          <w:rFonts w:ascii="Arial" w:hAnsi="Arial" w:cs="Arial"/>
          <w:b/>
          <w:bCs/>
          <w:i w:val="0"/>
          <w:iCs w:val="0"/>
          <w:noProof/>
          <w:sz w:val="20"/>
          <w:szCs w:val="20"/>
        </w:rPr>
        <w:t>12</w:t>
      </w:r>
      <w:r w:rsidRPr="002A3D98">
        <w:rPr>
          <w:rFonts w:ascii="Arial" w:hAnsi="Arial" w:cs="Arial"/>
          <w:b/>
          <w:bCs/>
          <w:i w:val="0"/>
          <w:iCs w:val="0"/>
          <w:sz w:val="20"/>
          <w:szCs w:val="20"/>
        </w:rPr>
        <w:fldChar w:fldCharType="end"/>
      </w:r>
      <w:r w:rsidRPr="002A3D98">
        <w:rPr>
          <w:rFonts w:ascii="Arial" w:hAnsi="Arial" w:cs="Arial"/>
          <w:b/>
          <w:bCs/>
          <w:i w:val="0"/>
          <w:iCs w:val="0"/>
          <w:sz w:val="20"/>
          <w:szCs w:val="20"/>
        </w:rPr>
        <w:t>:</w:t>
      </w:r>
      <w:r w:rsidRPr="002A3D98">
        <w:rPr>
          <w:rFonts w:ascii="Arial" w:hAnsi="Arial" w:cs="Arial"/>
          <w:i w:val="0"/>
          <w:iCs w:val="0"/>
          <w:sz w:val="20"/>
          <w:szCs w:val="20"/>
        </w:rPr>
        <w:t xml:space="preserve"> Solar exposure vs daily demand</w:t>
      </w:r>
      <w:r w:rsidR="00911322" w:rsidRPr="002A3D98">
        <w:rPr>
          <w:rFonts w:ascii="Arial" w:hAnsi="Arial" w:cs="Arial"/>
          <w:i w:val="0"/>
          <w:iCs w:val="0"/>
          <w:sz w:val="20"/>
          <w:szCs w:val="20"/>
        </w:rPr>
        <w:t>.</w:t>
      </w:r>
      <w:bookmarkEnd w:id="64"/>
    </w:p>
    <w:p w14:paraId="6E714913" w14:textId="77777777" w:rsidR="00624EB1" w:rsidRDefault="00624EB1">
      <w:pPr>
        <w:spacing w:after="160"/>
        <w:ind w:firstLine="0"/>
        <w:rPr>
          <w:rFonts w:ascii="Arial" w:eastAsia="Arial" w:hAnsi="Arial" w:cs="Arial"/>
          <w:b/>
          <w:bCs/>
          <w:sz w:val="24"/>
        </w:rPr>
      </w:pPr>
      <w:bookmarkStart w:id="65" w:name="_Toc164507686"/>
      <w:r>
        <w:br w:type="page"/>
      </w:r>
    </w:p>
    <w:p w14:paraId="28EBC815" w14:textId="144677DE" w:rsidR="180B5055" w:rsidRPr="002A3D98" w:rsidRDefault="49EA99F9" w:rsidP="009C4966">
      <w:pPr>
        <w:pStyle w:val="Heading2"/>
      </w:pPr>
      <w:r w:rsidRPr="002A3D98">
        <w:lastRenderedPageBreak/>
        <w:t>Daily Temperature vs Solar Exposure</w:t>
      </w:r>
      <w:bookmarkEnd w:id="65"/>
    </w:p>
    <w:p w14:paraId="2362BFDA" w14:textId="0CA15D7E" w:rsidR="180B5055" w:rsidRPr="002A3D98" w:rsidRDefault="49EA99F9" w:rsidP="002C549C">
      <w:pPr>
        <w:spacing w:line="240" w:lineRule="auto"/>
        <w:ind w:firstLine="0"/>
        <w:rPr>
          <w:rFonts w:ascii="Arial" w:eastAsia="Times New Roman" w:hAnsi="Arial" w:cs="Arial"/>
          <w:color w:val="000000" w:themeColor="text1"/>
          <w:sz w:val="20"/>
          <w:szCs w:val="20"/>
        </w:rPr>
      </w:pPr>
      <w:r w:rsidRPr="002A3D98">
        <w:rPr>
          <w:rFonts w:ascii="Arial" w:eastAsia="Times New Roman" w:hAnsi="Arial" w:cs="Arial"/>
          <w:color w:val="000000" w:themeColor="text1"/>
          <w:sz w:val="20"/>
          <w:szCs w:val="20"/>
        </w:rPr>
        <w:t>The scatter plots correlating solar exposure with temperature in New South Wales for maximum, mean, and minimum daily temperatures show a clear pattern that supports our previous statement. As solar exposure increases, temperature also rises, which is consistent across all three measures of temperature. The trend lines indicate a non-linear relationship with a marked increase in temperature at higher levels of solar exposure, which is expected as more solar radiation generally results in warmer conditions</w:t>
      </w:r>
      <w:r w:rsidR="00A86040" w:rsidRPr="002A3D98">
        <w:rPr>
          <w:rFonts w:ascii="Arial" w:eastAsia="Times New Roman" w:hAnsi="Arial" w:cs="Arial"/>
          <w:color w:val="000000" w:themeColor="text1"/>
          <w:sz w:val="20"/>
          <w:szCs w:val="20"/>
        </w:rPr>
        <w:t>.</w:t>
      </w:r>
    </w:p>
    <w:p w14:paraId="71F2609C" w14:textId="77777777" w:rsidR="00CC79EA" w:rsidRPr="002A3D98" w:rsidRDefault="00CC79EA" w:rsidP="002C549C">
      <w:pPr>
        <w:spacing w:line="240" w:lineRule="auto"/>
        <w:ind w:firstLine="0"/>
        <w:rPr>
          <w:rFonts w:ascii="Arial" w:eastAsia="Times New Roman" w:hAnsi="Arial" w:cs="Arial"/>
          <w:color w:val="000000" w:themeColor="text1"/>
          <w:sz w:val="20"/>
          <w:szCs w:val="20"/>
        </w:rPr>
      </w:pPr>
    </w:p>
    <w:p w14:paraId="3B72B9F5" w14:textId="53C071B7" w:rsidR="00A86040" w:rsidRPr="002A3D98" w:rsidRDefault="757CBE3C" w:rsidP="009C4966">
      <w:pPr>
        <w:keepNext/>
        <w:ind w:firstLine="0"/>
        <w:jc w:val="center"/>
        <w:rPr>
          <w:rFonts w:ascii="Arial" w:hAnsi="Arial" w:cs="Arial"/>
        </w:rPr>
      </w:pPr>
      <w:r w:rsidRPr="002A3D98">
        <w:rPr>
          <w:rFonts w:ascii="Arial" w:hAnsi="Arial" w:cs="Arial"/>
          <w:noProof/>
          <w:sz w:val="20"/>
          <w:szCs w:val="20"/>
        </w:rPr>
        <w:drawing>
          <wp:inline distT="0" distB="0" distL="0" distR="0" wp14:anchorId="39F66345" wp14:editId="32756240">
            <wp:extent cx="6029654" cy="3721100"/>
            <wp:effectExtent l="0" t="0" r="9525" b="0"/>
            <wp:docPr id="87393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95044" cy="3761454"/>
                    </a:xfrm>
                    <a:prstGeom prst="rect">
                      <a:avLst/>
                    </a:prstGeom>
                  </pic:spPr>
                </pic:pic>
              </a:graphicData>
            </a:graphic>
          </wp:inline>
        </w:drawing>
      </w:r>
    </w:p>
    <w:p w14:paraId="55B3FFA8" w14:textId="7A310F43" w:rsidR="180B5055" w:rsidRPr="002A3D98" w:rsidRDefault="00A86040" w:rsidP="00A86040">
      <w:pPr>
        <w:pStyle w:val="Caption"/>
        <w:jc w:val="center"/>
        <w:rPr>
          <w:rFonts w:ascii="Arial" w:eastAsia="Arial" w:hAnsi="Arial" w:cs="Arial"/>
          <w:i w:val="0"/>
          <w:iCs w:val="0"/>
          <w:sz w:val="18"/>
          <w:szCs w:val="18"/>
        </w:rPr>
      </w:pPr>
      <w:bookmarkStart w:id="66" w:name="_Toc164507894"/>
      <w:r w:rsidRPr="002A3D98">
        <w:rPr>
          <w:rFonts w:ascii="Arial" w:hAnsi="Arial" w:cs="Arial"/>
          <w:b/>
          <w:bCs/>
          <w:i w:val="0"/>
          <w:iCs w:val="0"/>
          <w:sz w:val="20"/>
          <w:szCs w:val="20"/>
        </w:rPr>
        <w:t xml:space="preserve">Figure </w:t>
      </w:r>
      <w:r w:rsidRPr="002A3D98">
        <w:rPr>
          <w:rFonts w:ascii="Arial" w:hAnsi="Arial" w:cs="Arial"/>
          <w:b/>
          <w:bCs/>
          <w:i w:val="0"/>
          <w:iCs w:val="0"/>
          <w:sz w:val="20"/>
          <w:szCs w:val="20"/>
        </w:rPr>
        <w:fldChar w:fldCharType="begin"/>
      </w:r>
      <w:r w:rsidRPr="002A3D98">
        <w:rPr>
          <w:rFonts w:ascii="Arial" w:hAnsi="Arial" w:cs="Arial"/>
          <w:b/>
          <w:bCs/>
          <w:i w:val="0"/>
          <w:iCs w:val="0"/>
          <w:sz w:val="20"/>
          <w:szCs w:val="20"/>
        </w:rPr>
        <w:instrText xml:space="preserve"> SEQ Figure \* ARABIC </w:instrText>
      </w:r>
      <w:r w:rsidRPr="002A3D98">
        <w:rPr>
          <w:rFonts w:ascii="Arial" w:hAnsi="Arial" w:cs="Arial"/>
          <w:b/>
          <w:bCs/>
          <w:i w:val="0"/>
          <w:iCs w:val="0"/>
          <w:sz w:val="20"/>
          <w:szCs w:val="20"/>
        </w:rPr>
        <w:fldChar w:fldCharType="separate"/>
      </w:r>
      <w:r w:rsidR="00AD3ABB">
        <w:rPr>
          <w:rFonts w:ascii="Arial" w:hAnsi="Arial" w:cs="Arial"/>
          <w:b/>
          <w:bCs/>
          <w:i w:val="0"/>
          <w:iCs w:val="0"/>
          <w:noProof/>
          <w:sz w:val="20"/>
          <w:szCs w:val="20"/>
        </w:rPr>
        <w:t>13</w:t>
      </w:r>
      <w:r w:rsidRPr="002A3D98">
        <w:rPr>
          <w:rFonts w:ascii="Arial" w:hAnsi="Arial" w:cs="Arial"/>
          <w:b/>
          <w:bCs/>
          <w:i w:val="0"/>
          <w:iCs w:val="0"/>
          <w:sz w:val="20"/>
          <w:szCs w:val="20"/>
        </w:rPr>
        <w:fldChar w:fldCharType="end"/>
      </w:r>
      <w:r w:rsidRPr="002A3D98">
        <w:rPr>
          <w:rFonts w:ascii="Arial" w:hAnsi="Arial" w:cs="Arial"/>
          <w:b/>
          <w:bCs/>
          <w:i w:val="0"/>
          <w:iCs w:val="0"/>
          <w:sz w:val="20"/>
          <w:szCs w:val="20"/>
        </w:rPr>
        <w:t>:</w:t>
      </w:r>
      <w:r w:rsidRPr="002A3D98">
        <w:rPr>
          <w:rFonts w:ascii="Arial" w:hAnsi="Arial" w:cs="Arial"/>
          <w:i w:val="0"/>
          <w:iCs w:val="0"/>
          <w:sz w:val="20"/>
          <w:szCs w:val="20"/>
        </w:rPr>
        <w:t xml:space="preserve"> Solar Exposure vs Temperature</w:t>
      </w:r>
      <w:r w:rsidR="00911322" w:rsidRPr="002A3D98">
        <w:rPr>
          <w:rFonts w:ascii="Arial" w:hAnsi="Arial" w:cs="Arial"/>
          <w:i w:val="0"/>
          <w:iCs w:val="0"/>
          <w:sz w:val="20"/>
          <w:szCs w:val="20"/>
        </w:rPr>
        <w:t>.</w:t>
      </w:r>
      <w:bookmarkEnd w:id="66"/>
    </w:p>
    <w:p w14:paraId="145120B3" w14:textId="7350B1EA" w:rsidR="180B5055" w:rsidRPr="002A3D98" w:rsidRDefault="180B5055" w:rsidP="180B5055">
      <w:pPr>
        <w:ind w:firstLine="0"/>
        <w:rPr>
          <w:rFonts w:ascii="Arial" w:eastAsia="Arial" w:hAnsi="Arial" w:cs="Arial"/>
          <w:sz w:val="21"/>
          <w:szCs w:val="21"/>
        </w:rPr>
      </w:pPr>
    </w:p>
    <w:p w14:paraId="1AEB830A" w14:textId="77777777" w:rsidR="00624EB1" w:rsidRDefault="00624EB1">
      <w:pPr>
        <w:spacing w:after="160"/>
        <w:ind w:firstLine="0"/>
        <w:rPr>
          <w:rFonts w:ascii="Arial" w:eastAsia="Arial" w:hAnsi="Arial" w:cs="Arial"/>
          <w:b/>
          <w:bCs/>
          <w:sz w:val="24"/>
        </w:rPr>
      </w:pPr>
      <w:bookmarkStart w:id="67" w:name="_Toc164507687"/>
      <w:r>
        <w:br w:type="page"/>
      </w:r>
    </w:p>
    <w:p w14:paraId="4F14BE04" w14:textId="0B0D5E68" w:rsidR="180B5055" w:rsidRPr="002A3D98" w:rsidRDefault="55F34AD6" w:rsidP="008A491B">
      <w:pPr>
        <w:pStyle w:val="Heading2"/>
      </w:pPr>
      <w:r w:rsidRPr="002A3D98">
        <w:lastRenderedPageBreak/>
        <w:t>Correlation of Different Time Frequencies and Demand</w:t>
      </w:r>
      <w:bookmarkEnd w:id="67"/>
    </w:p>
    <w:p w14:paraId="19DD2F43" w14:textId="778848EC" w:rsidR="00A604C7" w:rsidRPr="002A3D98" w:rsidRDefault="00A604C7" w:rsidP="00CC2F9F">
      <w:pPr>
        <w:spacing w:line="240" w:lineRule="auto"/>
        <w:ind w:firstLine="0"/>
        <w:rPr>
          <w:rFonts w:ascii="Arial" w:eastAsia="Times New Roman" w:hAnsi="Arial" w:cs="Arial"/>
          <w:color w:val="000000" w:themeColor="text1"/>
          <w:sz w:val="20"/>
          <w:szCs w:val="20"/>
        </w:rPr>
      </w:pPr>
      <w:r w:rsidRPr="002A3D98">
        <w:rPr>
          <w:rFonts w:ascii="Arial" w:eastAsia="Times New Roman" w:hAnsi="Arial" w:cs="Arial"/>
          <w:color w:val="000000" w:themeColor="text1"/>
          <w:sz w:val="20"/>
          <w:szCs w:val="20"/>
        </w:rPr>
        <w:t>The heatmap analysis focusing on "TOTALDEMAND" reveals several correlations with other variables:</w:t>
      </w:r>
    </w:p>
    <w:p w14:paraId="77CB1098" w14:textId="77777777" w:rsidR="00CC2F9F" w:rsidRPr="002A3D98" w:rsidRDefault="00CC2F9F" w:rsidP="002C549C">
      <w:pPr>
        <w:spacing w:line="240" w:lineRule="auto"/>
        <w:ind w:firstLine="0"/>
        <w:rPr>
          <w:rFonts w:ascii="Arial" w:eastAsia="Times New Roman" w:hAnsi="Arial" w:cs="Arial"/>
          <w:color w:val="000000" w:themeColor="text1"/>
          <w:sz w:val="20"/>
          <w:szCs w:val="20"/>
        </w:rPr>
      </w:pPr>
    </w:p>
    <w:p w14:paraId="556AD4C9" w14:textId="49C89976" w:rsidR="00A604C7" w:rsidRPr="002A3D98" w:rsidRDefault="00A604C7" w:rsidP="002C549C">
      <w:pPr>
        <w:pStyle w:val="ListParagraph"/>
        <w:numPr>
          <w:ilvl w:val="0"/>
          <w:numId w:val="3"/>
        </w:numPr>
        <w:tabs>
          <w:tab w:val="clear" w:pos="360"/>
          <w:tab w:val="num" w:pos="426"/>
        </w:tabs>
        <w:spacing w:line="240" w:lineRule="auto"/>
        <w:ind w:left="426" w:hanging="426"/>
        <w:rPr>
          <w:rFonts w:ascii="Arial" w:eastAsia="Times New Roman" w:hAnsi="Arial" w:cs="Arial"/>
          <w:color w:val="000000" w:themeColor="text1"/>
          <w:sz w:val="20"/>
          <w:szCs w:val="20"/>
        </w:rPr>
      </w:pPr>
      <w:r w:rsidRPr="002A3D98">
        <w:rPr>
          <w:rFonts w:ascii="Arial" w:eastAsia="Times New Roman" w:hAnsi="Arial" w:cs="Arial"/>
          <w:color w:val="000000" w:themeColor="text1"/>
          <w:sz w:val="20"/>
          <w:szCs w:val="20"/>
        </w:rPr>
        <w:t>A moderate positive correlation (0.48) with "TimeOfDay" indicates that demand peaks at certain hours, supporting our understanding of daily consumption patterns.</w:t>
      </w:r>
    </w:p>
    <w:p w14:paraId="7E720CBD" w14:textId="5271E670" w:rsidR="00A604C7" w:rsidRPr="002A3D98" w:rsidRDefault="00A604C7" w:rsidP="002C549C">
      <w:pPr>
        <w:pStyle w:val="ListParagraph"/>
        <w:numPr>
          <w:ilvl w:val="0"/>
          <w:numId w:val="3"/>
        </w:numPr>
        <w:tabs>
          <w:tab w:val="clear" w:pos="360"/>
          <w:tab w:val="num" w:pos="426"/>
        </w:tabs>
        <w:spacing w:line="240" w:lineRule="auto"/>
        <w:ind w:left="426" w:hanging="426"/>
        <w:rPr>
          <w:rFonts w:ascii="Arial" w:eastAsia="Times New Roman" w:hAnsi="Arial" w:cs="Arial"/>
          <w:color w:val="000000" w:themeColor="text1"/>
          <w:sz w:val="20"/>
          <w:szCs w:val="20"/>
        </w:rPr>
      </w:pPr>
      <w:r w:rsidRPr="002A3D98">
        <w:rPr>
          <w:rFonts w:ascii="Arial" w:eastAsia="Times New Roman" w:hAnsi="Arial" w:cs="Arial"/>
          <w:color w:val="000000" w:themeColor="text1"/>
          <w:sz w:val="20"/>
          <w:szCs w:val="20"/>
        </w:rPr>
        <w:t>A moderate negative correlation (-0.21) with "Year" suggests a potential decrease in demand over the years covered in the dataset, possibly due to improvements in energy efficiency or shifts in consumption habits.</w:t>
      </w:r>
    </w:p>
    <w:p w14:paraId="785FBA2C" w14:textId="03A0922E" w:rsidR="00A604C7" w:rsidRPr="002A3D98" w:rsidRDefault="00A604C7" w:rsidP="002C549C">
      <w:pPr>
        <w:pStyle w:val="ListParagraph"/>
        <w:numPr>
          <w:ilvl w:val="0"/>
          <w:numId w:val="3"/>
        </w:numPr>
        <w:tabs>
          <w:tab w:val="clear" w:pos="360"/>
          <w:tab w:val="num" w:pos="426"/>
        </w:tabs>
        <w:spacing w:line="240" w:lineRule="auto"/>
        <w:ind w:left="426" w:hanging="426"/>
        <w:rPr>
          <w:rFonts w:ascii="Arial" w:eastAsia="Times New Roman" w:hAnsi="Arial" w:cs="Arial"/>
          <w:color w:val="000000" w:themeColor="text1"/>
          <w:sz w:val="20"/>
          <w:szCs w:val="20"/>
        </w:rPr>
      </w:pPr>
      <w:r w:rsidRPr="002A3D98">
        <w:rPr>
          <w:rFonts w:ascii="Arial" w:eastAsia="Times New Roman" w:hAnsi="Arial" w:cs="Arial"/>
          <w:color w:val="000000" w:themeColor="text1"/>
          <w:sz w:val="20"/>
          <w:szCs w:val="20"/>
        </w:rPr>
        <w:t>The correlation with "Month" at -0.12, although weak, hints at slight seasonal variations in demand, consistent with previous observations.</w:t>
      </w:r>
    </w:p>
    <w:p w14:paraId="507F36B3" w14:textId="6559133F" w:rsidR="00A604C7" w:rsidRPr="002A3D98" w:rsidRDefault="00A604C7" w:rsidP="002C549C">
      <w:pPr>
        <w:pStyle w:val="ListParagraph"/>
        <w:numPr>
          <w:ilvl w:val="0"/>
          <w:numId w:val="3"/>
        </w:numPr>
        <w:tabs>
          <w:tab w:val="clear" w:pos="360"/>
          <w:tab w:val="num" w:pos="426"/>
        </w:tabs>
        <w:spacing w:line="240" w:lineRule="auto"/>
        <w:ind w:left="426" w:hanging="426"/>
        <w:rPr>
          <w:rFonts w:ascii="Arial" w:eastAsia="Times New Roman" w:hAnsi="Arial" w:cs="Arial"/>
          <w:color w:val="000000" w:themeColor="text1"/>
          <w:sz w:val="20"/>
          <w:szCs w:val="20"/>
        </w:rPr>
      </w:pPr>
      <w:r w:rsidRPr="002A3D98">
        <w:rPr>
          <w:rFonts w:ascii="Arial" w:eastAsia="Times New Roman" w:hAnsi="Arial" w:cs="Arial"/>
          <w:color w:val="000000" w:themeColor="text1"/>
          <w:sz w:val="20"/>
          <w:szCs w:val="20"/>
        </w:rPr>
        <w:t>Weak positive correlations with "DayOfWeek" (0.04) and "IsHoliday" (0.12) suggest that the day of the week and holidays have minimal impact on total demand in this dataset.</w:t>
      </w:r>
    </w:p>
    <w:p w14:paraId="7C1D7A5A" w14:textId="77777777" w:rsidR="000C5F1D" w:rsidRPr="002A3D98" w:rsidRDefault="000C5F1D" w:rsidP="000C5F1D">
      <w:pPr>
        <w:ind w:firstLine="0"/>
        <w:rPr>
          <w:rFonts w:ascii="Arial" w:eastAsia="Times New Roman" w:hAnsi="Arial" w:cs="Arial"/>
          <w:color w:val="000000" w:themeColor="text1"/>
          <w:sz w:val="20"/>
          <w:szCs w:val="20"/>
        </w:rPr>
      </w:pPr>
    </w:p>
    <w:p w14:paraId="3A440505" w14:textId="67C8B376" w:rsidR="000C5F1D" w:rsidRPr="002A3D98" w:rsidRDefault="000C5F1D" w:rsidP="000C5F1D">
      <w:pPr>
        <w:spacing w:line="240" w:lineRule="auto"/>
        <w:ind w:firstLine="0"/>
        <w:rPr>
          <w:rFonts w:ascii="Arial" w:eastAsia="Times New Roman" w:hAnsi="Arial" w:cs="Arial"/>
          <w:color w:val="000000" w:themeColor="text1"/>
          <w:sz w:val="20"/>
          <w:szCs w:val="20"/>
        </w:rPr>
      </w:pPr>
      <w:r w:rsidRPr="002A3D98">
        <w:rPr>
          <w:rFonts w:ascii="Arial" w:eastAsia="Times New Roman" w:hAnsi="Arial" w:cs="Arial"/>
          <w:color w:val="000000" w:themeColor="text1"/>
          <w:sz w:val="20"/>
          <w:szCs w:val="20"/>
        </w:rPr>
        <w:t>Overall, the data highlights hourly patterns as the most significant factors influencing "TOTALDEMAND." However, correlations with "Year" and "Month" also indicate potential long-term and seasonal trends warranting further investigation.</w:t>
      </w:r>
    </w:p>
    <w:p w14:paraId="38F59D64" w14:textId="41A3D786" w:rsidR="00A80141" w:rsidRPr="002A3D98" w:rsidRDefault="00A80141" w:rsidP="000C5F1D">
      <w:pPr>
        <w:tabs>
          <w:tab w:val="num" w:pos="426"/>
        </w:tabs>
        <w:spacing w:line="240" w:lineRule="auto"/>
        <w:ind w:firstLine="0"/>
        <w:rPr>
          <w:rFonts w:ascii="Arial" w:eastAsia="Times New Roman" w:hAnsi="Arial" w:cs="Arial"/>
          <w:color w:val="000000" w:themeColor="text1"/>
          <w:sz w:val="20"/>
          <w:szCs w:val="20"/>
        </w:rPr>
      </w:pPr>
      <w:r w:rsidRPr="002A3D98">
        <w:rPr>
          <w:rFonts w:ascii="Arial" w:hAnsi="Arial" w:cs="Arial"/>
          <w:noProof/>
        </w:rPr>
        <w:drawing>
          <wp:inline distT="0" distB="0" distL="0" distR="0" wp14:anchorId="4590137C" wp14:editId="380CFE9F">
            <wp:extent cx="6070600" cy="4336144"/>
            <wp:effectExtent l="0" t="0" r="6350" b="7620"/>
            <wp:docPr id="158217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08805" cy="4363433"/>
                    </a:xfrm>
                    <a:prstGeom prst="rect">
                      <a:avLst/>
                    </a:prstGeom>
                    <a:noFill/>
                  </pic:spPr>
                </pic:pic>
              </a:graphicData>
            </a:graphic>
          </wp:inline>
        </w:drawing>
      </w:r>
    </w:p>
    <w:p w14:paraId="330B6251" w14:textId="00F10BE7" w:rsidR="00556F8C" w:rsidRPr="002A3D98" w:rsidRDefault="000C5F1D" w:rsidP="007E0CD8">
      <w:pPr>
        <w:pStyle w:val="Caption"/>
        <w:jc w:val="center"/>
        <w:rPr>
          <w:rFonts w:ascii="Arial" w:eastAsia="Times New Roman" w:hAnsi="Arial" w:cs="Arial"/>
          <w:i w:val="0"/>
          <w:iCs w:val="0"/>
          <w:color w:val="000000" w:themeColor="text1"/>
          <w:sz w:val="20"/>
          <w:szCs w:val="20"/>
        </w:rPr>
      </w:pPr>
      <w:bookmarkStart w:id="68" w:name="_Toc164507895"/>
      <w:r w:rsidRPr="002A3D98">
        <w:rPr>
          <w:rFonts w:ascii="Arial" w:hAnsi="Arial" w:cs="Arial"/>
          <w:b/>
          <w:bCs/>
          <w:i w:val="0"/>
          <w:iCs w:val="0"/>
          <w:sz w:val="20"/>
          <w:szCs w:val="20"/>
        </w:rPr>
        <w:t xml:space="preserve">Figure </w:t>
      </w:r>
      <w:r w:rsidRPr="002A3D98">
        <w:rPr>
          <w:rFonts w:ascii="Arial" w:hAnsi="Arial" w:cs="Arial"/>
          <w:b/>
          <w:bCs/>
          <w:i w:val="0"/>
          <w:iCs w:val="0"/>
          <w:sz w:val="20"/>
          <w:szCs w:val="20"/>
        </w:rPr>
        <w:fldChar w:fldCharType="begin"/>
      </w:r>
      <w:r w:rsidRPr="002A3D98">
        <w:rPr>
          <w:rFonts w:ascii="Arial" w:hAnsi="Arial" w:cs="Arial"/>
          <w:b/>
          <w:bCs/>
          <w:i w:val="0"/>
          <w:iCs w:val="0"/>
          <w:sz w:val="20"/>
          <w:szCs w:val="20"/>
        </w:rPr>
        <w:instrText xml:space="preserve"> SEQ Figure \* ARABIC </w:instrText>
      </w:r>
      <w:r w:rsidRPr="002A3D98">
        <w:rPr>
          <w:rFonts w:ascii="Arial" w:hAnsi="Arial" w:cs="Arial"/>
          <w:b/>
          <w:bCs/>
          <w:i w:val="0"/>
          <w:iCs w:val="0"/>
          <w:sz w:val="20"/>
          <w:szCs w:val="20"/>
        </w:rPr>
        <w:fldChar w:fldCharType="separate"/>
      </w:r>
      <w:r w:rsidR="00AD3ABB">
        <w:rPr>
          <w:rFonts w:ascii="Arial" w:hAnsi="Arial" w:cs="Arial"/>
          <w:b/>
          <w:bCs/>
          <w:i w:val="0"/>
          <w:iCs w:val="0"/>
          <w:noProof/>
          <w:sz w:val="20"/>
          <w:szCs w:val="20"/>
        </w:rPr>
        <w:t>14</w:t>
      </w:r>
      <w:r w:rsidRPr="002A3D98">
        <w:rPr>
          <w:rFonts w:ascii="Arial" w:hAnsi="Arial" w:cs="Arial"/>
          <w:b/>
          <w:bCs/>
          <w:i w:val="0"/>
          <w:iCs w:val="0"/>
          <w:sz w:val="20"/>
          <w:szCs w:val="20"/>
        </w:rPr>
        <w:fldChar w:fldCharType="end"/>
      </w:r>
      <w:r w:rsidRPr="002A3D98">
        <w:rPr>
          <w:rFonts w:ascii="Arial" w:hAnsi="Arial" w:cs="Arial"/>
          <w:b/>
          <w:bCs/>
          <w:i w:val="0"/>
          <w:iCs w:val="0"/>
          <w:sz w:val="20"/>
          <w:szCs w:val="20"/>
        </w:rPr>
        <w:t>:</w:t>
      </w:r>
      <w:r w:rsidRPr="002A3D98">
        <w:rPr>
          <w:rFonts w:ascii="Arial" w:hAnsi="Arial" w:cs="Arial"/>
          <w:i w:val="0"/>
          <w:iCs w:val="0"/>
          <w:sz w:val="20"/>
          <w:szCs w:val="20"/>
        </w:rPr>
        <w:t xml:space="preserve"> Correlation – Time vs Demand</w:t>
      </w:r>
      <w:bookmarkEnd w:id="68"/>
    </w:p>
    <w:p w14:paraId="4EADD4D4" w14:textId="77777777" w:rsidR="00624EB1" w:rsidRDefault="00624EB1">
      <w:pPr>
        <w:spacing w:after="160"/>
        <w:ind w:firstLine="0"/>
        <w:rPr>
          <w:rFonts w:ascii="Arial" w:hAnsi="Arial" w:cs="Arial"/>
          <w:b/>
          <w:bCs/>
          <w:iCs/>
        </w:rPr>
      </w:pPr>
      <w:bookmarkStart w:id="69" w:name="_Toc164507688"/>
      <w:r>
        <w:rPr>
          <w:rFonts w:cs="Arial"/>
        </w:rPr>
        <w:br w:type="page"/>
      </w:r>
    </w:p>
    <w:p w14:paraId="2F1B84E6" w14:textId="580EE681" w:rsidR="180B5055" w:rsidRPr="002A3D98" w:rsidRDefault="05311998" w:rsidP="009C4966">
      <w:pPr>
        <w:pStyle w:val="Heading3"/>
        <w:rPr>
          <w:rFonts w:cs="Arial"/>
        </w:rPr>
      </w:pPr>
      <w:r w:rsidRPr="002A3D98">
        <w:rPr>
          <w:rFonts w:cs="Arial"/>
        </w:rPr>
        <w:lastRenderedPageBreak/>
        <w:t>Correlation of Demand and Daily Frequencies Variables</w:t>
      </w:r>
      <w:bookmarkEnd w:id="69"/>
    </w:p>
    <w:p w14:paraId="39386F02" w14:textId="25A334D1" w:rsidR="180B5055" w:rsidRPr="002A3D98" w:rsidRDefault="3F466674" w:rsidP="002C549C">
      <w:pPr>
        <w:spacing w:after="240" w:line="240" w:lineRule="auto"/>
        <w:ind w:firstLine="0"/>
        <w:rPr>
          <w:rFonts w:ascii="Arial" w:eastAsia="Times New Roman" w:hAnsi="Arial" w:cs="Arial"/>
          <w:color w:val="000000" w:themeColor="text1"/>
          <w:sz w:val="20"/>
          <w:szCs w:val="20"/>
        </w:rPr>
      </w:pPr>
      <w:r w:rsidRPr="002A3D98">
        <w:rPr>
          <w:rFonts w:ascii="Arial" w:eastAsia="Times New Roman" w:hAnsi="Arial" w:cs="Arial"/>
          <w:b/>
          <w:color w:val="000000" w:themeColor="text1"/>
          <w:sz w:val="20"/>
          <w:szCs w:val="20"/>
        </w:rPr>
        <w:t>Solar Exposure:</w:t>
      </w:r>
      <w:r w:rsidRPr="002A3D98">
        <w:rPr>
          <w:rFonts w:ascii="Arial" w:eastAsia="Times New Roman" w:hAnsi="Arial" w:cs="Arial"/>
          <w:color w:val="000000" w:themeColor="text1"/>
          <w:sz w:val="20"/>
          <w:szCs w:val="20"/>
        </w:rPr>
        <w:t xml:space="preserve">  There's a strong positive correlation between solar exposure and temperature variables. It’s quite expected since higher solar exposure typically leads to higher temperatures. Solar exposure shows a slight negative correlation with energy demand indicators, suggesting that higher solar exposure could potentially lead to lower energy consumption, perhaps due to reduced heating needs or greater solar energy generation. The negative correlation between solar exposure and rainfall suggests that increased solar exposure is typically associated with drier conditions.</w:t>
      </w:r>
    </w:p>
    <w:p w14:paraId="21514354" w14:textId="2CB7BDB9" w:rsidR="007E0CD8" w:rsidRPr="002A3D98" w:rsidRDefault="007E0CD8" w:rsidP="002C549C">
      <w:pPr>
        <w:spacing w:after="240" w:line="240" w:lineRule="auto"/>
        <w:ind w:firstLine="0"/>
        <w:rPr>
          <w:rFonts w:ascii="Arial" w:eastAsia="Times New Roman" w:hAnsi="Arial" w:cs="Arial"/>
          <w:color w:val="000000" w:themeColor="text1"/>
          <w:sz w:val="20"/>
          <w:szCs w:val="20"/>
        </w:rPr>
      </w:pPr>
      <w:r w:rsidRPr="002A3D98">
        <w:rPr>
          <w:rFonts w:ascii="Arial" w:eastAsia="Times New Roman" w:hAnsi="Arial" w:cs="Arial"/>
          <w:b/>
          <w:color w:val="000000" w:themeColor="text1"/>
          <w:sz w:val="20"/>
          <w:szCs w:val="20"/>
        </w:rPr>
        <w:t>Rainfall’s Impact:</w:t>
      </w:r>
      <w:r w:rsidRPr="002A3D98">
        <w:rPr>
          <w:rFonts w:ascii="Arial" w:eastAsia="Times New Roman" w:hAnsi="Arial" w:cs="Arial"/>
          <w:color w:val="000000" w:themeColor="text1"/>
          <w:sz w:val="20"/>
          <w:szCs w:val="20"/>
        </w:rPr>
        <w:t xml:space="preserve"> Rainfall shows very weak correlations with most variables, suggesting it has a minimal linear relationship with both temperature and energy demand in this dataset.</w:t>
      </w:r>
    </w:p>
    <w:p w14:paraId="3D120019" w14:textId="769A8EBA" w:rsidR="007E0CD8" w:rsidRPr="002A3D98" w:rsidRDefault="007E0CD8" w:rsidP="180B5055">
      <w:pPr>
        <w:ind w:firstLine="0"/>
        <w:rPr>
          <w:rFonts w:ascii="Arial" w:eastAsia="Arial" w:hAnsi="Arial" w:cs="Arial"/>
          <w:sz w:val="21"/>
          <w:szCs w:val="21"/>
        </w:rPr>
      </w:pPr>
      <w:r w:rsidRPr="002A3D98">
        <w:rPr>
          <w:rFonts w:ascii="Arial" w:eastAsia="Times New Roman" w:hAnsi="Arial" w:cs="Arial"/>
          <w:noProof/>
          <w:color w:val="000000" w:themeColor="text1"/>
          <w:sz w:val="20"/>
          <w:szCs w:val="20"/>
        </w:rPr>
        <w:drawing>
          <wp:inline distT="0" distB="0" distL="0" distR="0" wp14:anchorId="226278FF" wp14:editId="66F249A4">
            <wp:extent cx="6076950" cy="4340679"/>
            <wp:effectExtent l="0" t="0" r="0" b="3175"/>
            <wp:docPr id="1906500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9495" cy="4363925"/>
                    </a:xfrm>
                    <a:prstGeom prst="rect">
                      <a:avLst/>
                    </a:prstGeom>
                    <a:noFill/>
                  </pic:spPr>
                </pic:pic>
              </a:graphicData>
            </a:graphic>
          </wp:inline>
        </w:drawing>
      </w:r>
    </w:p>
    <w:p w14:paraId="4E98F807" w14:textId="359FA153" w:rsidR="007E0CD8" w:rsidRPr="002A3D98" w:rsidRDefault="007E0CD8" w:rsidP="007E0CD8">
      <w:pPr>
        <w:ind w:firstLine="0"/>
        <w:jc w:val="center"/>
        <w:rPr>
          <w:rFonts w:ascii="Arial" w:eastAsia="Arial" w:hAnsi="Arial" w:cs="Arial"/>
          <w:sz w:val="21"/>
          <w:szCs w:val="21"/>
        </w:rPr>
      </w:pPr>
      <w:bookmarkStart w:id="70" w:name="_Toc164507896"/>
      <w:r w:rsidRPr="002A3D98">
        <w:rPr>
          <w:rFonts w:ascii="Arial" w:hAnsi="Arial" w:cs="Arial"/>
          <w:b/>
          <w:bCs/>
          <w:sz w:val="20"/>
          <w:szCs w:val="20"/>
        </w:rPr>
        <w:t xml:space="preserve">Figure </w:t>
      </w:r>
      <w:r w:rsidRPr="002A3D98">
        <w:rPr>
          <w:rFonts w:ascii="Arial" w:hAnsi="Arial" w:cs="Arial"/>
          <w:b/>
          <w:bCs/>
          <w:sz w:val="20"/>
          <w:szCs w:val="20"/>
        </w:rPr>
        <w:fldChar w:fldCharType="begin"/>
      </w:r>
      <w:r w:rsidRPr="002A3D98">
        <w:rPr>
          <w:rFonts w:ascii="Arial" w:hAnsi="Arial" w:cs="Arial"/>
          <w:b/>
          <w:bCs/>
          <w:sz w:val="20"/>
          <w:szCs w:val="20"/>
        </w:rPr>
        <w:instrText xml:space="preserve"> SEQ Figure \* ARABIC </w:instrText>
      </w:r>
      <w:r w:rsidRPr="002A3D98">
        <w:rPr>
          <w:rFonts w:ascii="Arial" w:hAnsi="Arial" w:cs="Arial"/>
          <w:b/>
          <w:bCs/>
          <w:sz w:val="20"/>
          <w:szCs w:val="20"/>
        </w:rPr>
        <w:fldChar w:fldCharType="separate"/>
      </w:r>
      <w:r w:rsidR="00AD3ABB">
        <w:rPr>
          <w:rFonts w:ascii="Arial" w:hAnsi="Arial" w:cs="Arial"/>
          <w:b/>
          <w:bCs/>
          <w:noProof/>
          <w:sz w:val="20"/>
          <w:szCs w:val="20"/>
        </w:rPr>
        <w:t>15</w:t>
      </w:r>
      <w:r w:rsidRPr="002A3D98">
        <w:rPr>
          <w:rFonts w:ascii="Arial" w:hAnsi="Arial" w:cs="Arial"/>
          <w:b/>
          <w:bCs/>
          <w:sz w:val="20"/>
          <w:szCs w:val="20"/>
        </w:rPr>
        <w:fldChar w:fldCharType="end"/>
      </w:r>
      <w:r w:rsidRPr="002A3D98">
        <w:rPr>
          <w:rFonts w:ascii="Arial" w:hAnsi="Arial" w:cs="Arial"/>
          <w:b/>
          <w:bCs/>
          <w:sz w:val="20"/>
          <w:szCs w:val="20"/>
        </w:rPr>
        <w:t>:</w:t>
      </w:r>
      <w:r w:rsidRPr="002A3D98">
        <w:rPr>
          <w:rFonts w:ascii="Arial" w:hAnsi="Arial" w:cs="Arial"/>
          <w:sz w:val="20"/>
          <w:szCs w:val="20"/>
        </w:rPr>
        <w:t xml:space="preserve"> Correlation - Demand vs </w:t>
      </w:r>
      <w:r w:rsidRPr="002A3D98">
        <w:rPr>
          <w:rFonts w:ascii="Arial" w:hAnsi="Arial" w:cs="Arial"/>
          <w:i/>
          <w:iCs/>
          <w:sz w:val="20"/>
          <w:szCs w:val="20"/>
        </w:rPr>
        <w:t>v</w:t>
      </w:r>
      <w:r w:rsidRPr="002A3D98">
        <w:rPr>
          <w:rFonts w:ascii="Arial" w:hAnsi="Arial" w:cs="Arial"/>
          <w:sz w:val="20"/>
          <w:szCs w:val="20"/>
        </w:rPr>
        <w:t>ariables</w:t>
      </w:r>
      <w:bookmarkEnd w:id="70"/>
    </w:p>
    <w:p w14:paraId="32A60403" w14:textId="19B518E8" w:rsidR="180B5055" w:rsidRPr="002A3D98" w:rsidRDefault="01BFCA5A" w:rsidP="004E7A47">
      <w:pPr>
        <w:pStyle w:val="Heading2"/>
      </w:pPr>
      <w:bookmarkStart w:id="71" w:name="_Toc164507689"/>
      <w:r w:rsidRPr="002A3D98">
        <w:t>Autocorrelations</w:t>
      </w:r>
      <w:bookmarkEnd w:id="71"/>
    </w:p>
    <w:p w14:paraId="1CE13217" w14:textId="77777777" w:rsidR="0030420F" w:rsidRPr="002A3D98" w:rsidRDefault="0030420F" w:rsidP="0030420F">
      <w:pPr>
        <w:spacing w:after="240" w:line="240" w:lineRule="auto"/>
        <w:ind w:firstLine="0"/>
        <w:rPr>
          <w:rFonts w:ascii="Arial" w:hAnsi="Arial" w:cs="Arial"/>
          <w:sz w:val="20"/>
          <w:szCs w:val="20"/>
        </w:rPr>
      </w:pPr>
      <w:r w:rsidRPr="002A3D98">
        <w:rPr>
          <w:rFonts w:ascii="Arial" w:hAnsi="Arial" w:cs="Arial"/>
          <w:b/>
          <w:bCs/>
          <w:sz w:val="20"/>
          <w:szCs w:val="20"/>
        </w:rPr>
        <w:t>ACF</w:t>
      </w:r>
      <w:r w:rsidRPr="002A3D98">
        <w:rPr>
          <w:rFonts w:ascii="Arial" w:hAnsi="Arial" w:cs="Arial"/>
          <w:sz w:val="20"/>
          <w:szCs w:val="20"/>
        </w:rPr>
        <w:t xml:space="preserve">: Shows strong and consistent pattern of autocorrelation that persists across multiple lags (48, 96,144...), with a periodicity that suggests a strong daily seasonal pattern in the data. </w:t>
      </w:r>
    </w:p>
    <w:p w14:paraId="064B6890" w14:textId="77777777" w:rsidR="0030420F" w:rsidRPr="002A3D98" w:rsidRDefault="0030420F" w:rsidP="0030420F">
      <w:pPr>
        <w:spacing w:after="240" w:line="240" w:lineRule="auto"/>
        <w:ind w:firstLine="0"/>
        <w:rPr>
          <w:rFonts w:ascii="Arial" w:eastAsia="Arial" w:hAnsi="Arial" w:cs="Arial"/>
          <w:sz w:val="20"/>
          <w:szCs w:val="20"/>
        </w:rPr>
      </w:pPr>
      <w:r w:rsidRPr="002A3D98">
        <w:rPr>
          <w:rFonts w:ascii="Arial" w:eastAsia="Arial" w:hAnsi="Arial" w:cs="Arial"/>
          <w:b/>
          <w:bCs/>
          <w:sz w:val="20"/>
          <w:szCs w:val="20"/>
        </w:rPr>
        <w:t>PACF:</w:t>
      </w:r>
      <w:r w:rsidRPr="002A3D98">
        <w:rPr>
          <w:rFonts w:ascii="Arial" w:eastAsia="Arial" w:hAnsi="Arial" w:cs="Arial"/>
          <w:sz w:val="20"/>
          <w:szCs w:val="20"/>
        </w:rPr>
        <w:t xml:space="preserve"> The PACF plot exhibits significant autocorrelation at the initial lag, suggesting a substantial 30-minute influence on electricity demand. Additionally, within the range of 0 to 48 lags, there are several significant spikes, which indicate that, aside from the strong immediate past influence, there are other influential lags within the first 24-hour period. These significant lags between 0 to 48 underscore the presence of shorter-term cyclic patterns within the daily cycle</w:t>
      </w:r>
    </w:p>
    <w:p w14:paraId="15F70560" w14:textId="77777777" w:rsidR="0030420F" w:rsidRPr="002A3D98" w:rsidRDefault="0030420F" w:rsidP="0030420F">
      <w:pPr>
        <w:spacing w:after="240" w:line="240" w:lineRule="auto"/>
        <w:ind w:firstLine="0"/>
        <w:rPr>
          <w:rFonts w:ascii="Arial" w:hAnsi="Arial" w:cs="Arial"/>
          <w:sz w:val="20"/>
          <w:szCs w:val="20"/>
        </w:rPr>
      </w:pPr>
      <w:r w:rsidRPr="002A3D98">
        <w:rPr>
          <w:rFonts w:ascii="Arial" w:hAnsi="Arial" w:cs="Arial"/>
          <w:b/>
          <w:bCs/>
          <w:sz w:val="20"/>
          <w:szCs w:val="20"/>
        </w:rPr>
        <w:t xml:space="preserve">ACF seasonally differenced: </w:t>
      </w:r>
      <w:r w:rsidRPr="002A3D98">
        <w:rPr>
          <w:rFonts w:ascii="Arial" w:hAnsi="Arial" w:cs="Arial"/>
          <w:sz w:val="20"/>
          <w:szCs w:val="20"/>
        </w:rPr>
        <w:t xml:space="preserve">Comparing the ACF of the non-differenced TOTALDEMAND data to the ACF of the differenced data, there is a notable reduction in daily seasonality after differencing, as the high-frequency fluctuations observed initially have been mitigated. However, while the daily seasonality is no longer evident, the ACF of the differenced data reveals the persistence of other seasonal patterns, most notably on a weekly basis, as indicated by the spike at lag 336. Additionally, the identified lags at 96 and 240 in the ACF of the differenced TOTALDEMAND data suggest the presence of additional seasonality </w:t>
      </w:r>
      <w:r w:rsidRPr="002A3D98">
        <w:rPr>
          <w:rFonts w:ascii="Arial" w:hAnsi="Arial" w:cs="Arial"/>
          <w:sz w:val="20"/>
          <w:szCs w:val="20"/>
        </w:rPr>
        <w:lastRenderedPageBreak/>
        <w:t>beyond the weekly pattern seen at lag 336. Specifically, the lag at 96 indicates a 2-day seasonal pattern, while the lag at 240 points to a 5-day seasonality.</w:t>
      </w:r>
    </w:p>
    <w:p w14:paraId="4B2D103B" w14:textId="4095FC08" w:rsidR="0030420F" w:rsidRPr="002A3D98" w:rsidRDefault="0030420F" w:rsidP="004F316F">
      <w:pPr>
        <w:ind w:firstLine="0"/>
        <w:rPr>
          <w:rFonts w:ascii="Arial" w:hAnsi="Arial" w:cs="Arial"/>
        </w:rPr>
      </w:pPr>
      <w:r w:rsidRPr="002A3D98">
        <w:rPr>
          <w:rFonts w:ascii="Arial" w:hAnsi="Arial" w:cs="Arial"/>
          <w:b/>
          <w:bCs/>
          <w:sz w:val="20"/>
          <w:szCs w:val="20"/>
        </w:rPr>
        <w:t xml:space="preserve">PACF seasonally differenced: </w:t>
      </w:r>
      <w:r w:rsidRPr="002A3D98">
        <w:rPr>
          <w:rFonts w:ascii="Arial" w:hAnsi="Arial" w:cs="Arial"/>
          <w:sz w:val="20"/>
          <w:szCs w:val="20"/>
        </w:rPr>
        <w:t>The PACF of the seasonally differenced TOTALDEMAND data presents a pronounced autocorrelation at the initial lag, followed by a notable decay. This decay is then interrupted by spikes at every 48th lag (e.g., 48, 96, 144, etc.), and at one lag prior to these points (e.g., 47, 95, 143, etc.). These spikes indicate a significant autocorrelation at a daily cycle and the immediate time step before that cycle. It suggests that even after removing the broader seasonal trend, there is a remaining pattern where the demand is not only influenced by the demand of the previous day at the same time but also slightly by the demand 30 minutes prior to that.</w:t>
      </w:r>
    </w:p>
    <w:p w14:paraId="14492FF1" w14:textId="0081C786" w:rsidR="00F37F38" w:rsidRPr="002A3D98" w:rsidRDefault="7A773132" w:rsidP="002C549C">
      <w:pPr>
        <w:spacing w:after="160"/>
        <w:ind w:firstLine="0"/>
        <w:rPr>
          <w:rFonts w:ascii="Arial" w:hAnsi="Arial" w:cs="Arial"/>
        </w:rPr>
      </w:pPr>
      <w:r w:rsidRPr="002A3D98">
        <w:rPr>
          <w:rFonts w:ascii="Arial" w:hAnsi="Arial" w:cs="Arial"/>
          <w:noProof/>
        </w:rPr>
        <w:drawing>
          <wp:inline distT="0" distB="0" distL="0" distR="0" wp14:anchorId="76FA78B9" wp14:editId="26DDC5CC">
            <wp:extent cx="6038848" cy="3743325"/>
            <wp:effectExtent l="0" t="0" r="0" b="0"/>
            <wp:docPr id="159645345" name="Picture 208400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000116"/>
                    <pic:cNvPicPr/>
                  </pic:nvPicPr>
                  <pic:blipFill>
                    <a:blip r:embed="rId30">
                      <a:extLst>
                        <a:ext uri="{28A0092B-C50C-407E-A947-70E740481C1C}">
                          <a14:useLocalDpi xmlns:a14="http://schemas.microsoft.com/office/drawing/2010/main" val="0"/>
                        </a:ext>
                      </a:extLst>
                    </a:blip>
                    <a:stretch>
                      <a:fillRect/>
                    </a:stretch>
                  </pic:blipFill>
                  <pic:spPr>
                    <a:xfrm>
                      <a:off x="0" y="0"/>
                      <a:ext cx="6038848" cy="3743325"/>
                    </a:xfrm>
                    <a:prstGeom prst="rect">
                      <a:avLst/>
                    </a:prstGeom>
                  </pic:spPr>
                </pic:pic>
              </a:graphicData>
            </a:graphic>
          </wp:inline>
        </w:drawing>
      </w:r>
    </w:p>
    <w:p w14:paraId="5B650008" w14:textId="07409EFD" w:rsidR="180B5055" w:rsidRPr="002A3D98" w:rsidRDefault="5F8DDE1A" w:rsidP="002C549C">
      <w:pPr>
        <w:pStyle w:val="Heading3"/>
        <w:rPr>
          <w:rFonts w:cs="Arial"/>
        </w:rPr>
      </w:pPr>
      <w:bookmarkStart w:id="72" w:name="_Toc164507690"/>
      <w:r w:rsidRPr="002A3D98">
        <w:rPr>
          <w:rFonts w:cs="Arial"/>
        </w:rPr>
        <w:t>Stationarity</w:t>
      </w:r>
      <w:bookmarkEnd w:id="72"/>
    </w:p>
    <w:p w14:paraId="63BCDBC6" w14:textId="142E96C2" w:rsidR="00B41A42" w:rsidRPr="002A3D98" w:rsidRDefault="00C25D14" w:rsidP="00B41A42">
      <w:pPr>
        <w:ind w:firstLine="0"/>
        <w:rPr>
          <w:rFonts w:ascii="Arial" w:hAnsi="Arial" w:cs="Arial"/>
          <w:sz w:val="20"/>
          <w:szCs w:val="20"/>
        </w:rPr>
      </w:pPr>
      <w:r w:rsidRPr="002A3D98">
        <w:rPr>
          <w:rFonts w:ascii="Arial" w:hAnsi="Arial" w:cs="Arial"/>
          <w:sz w:val="20"/>
          <w:szCs w:val="20"/>
        </w:rPr>
        <w:t xml:space="preserve">The KPSS unit root test was applied to the electricity demand data to assess its stationarity, revealing that the data is non-stationary, both in terms of seasonal and non-seasonal components. This non-stationarity indicates the presence of unit roots, suggesting that the data is influenced by trends and seasonal patterns. However, after applying both seasonal and non-seasonal differencing to the dataset, a subsequent KPSS test confirmed that the data achieved stationarity. This transformation effectively removed the underlying trends and seasonal effects, stabilizing the mean and variance over time and making the data suitable for further time series forecasting and </w:t>
      </w:r>
      <w:r w:rsidR="00B41A42" w:rsidRPr="002A3D98">
        <w:rPr>
          <w:rFonts w:ascii="Arial" w:hAnsi="Arial" w:cs="Arial"/>
          <w:sz w:val="20"/>
          <w:szCs w:val="20"/>
        </w:rPr>
        <w:t>analysis.</w:t>
      </w:r>
    </w:p>
    <w:p w14:paraId="49FCB5B0" w14:textId="77777777" w:rsidR="00B41A42" w:rsidRPr="002A3D98" w:rsidRDefault="00B41A42" w:rsidP="00B41A42">
      <w:pPr>
        <w:ind w:firstLine="0"/>
        <w:rPr>
          <w:rFonts w:ascii="Arial" w:hAnsi="Arial" w:cs="Arial"/>
          <w:sz w:val="20"/>
          <w:szCs w:val="20"/>
        </w:rPr>
      </w:pPr>
    </w:p>
    <w:tbl>
      <w:tblPr>
        <w:tblStyle w:val="TableGrid"/>
        <w:tblW w:w="0" w:type="auto"/>
        <w:tblLook w:val="04A0" w:firstRow="1" w:lastRow="0" w:firstColumn="1" w:lastColumn="0" w:noHBand="0" w:noVBand="1"/>
      </w:tblPr>
      <w:tblGrid>
        <w:gridCol w:w="4606"/>
        <w:gridCol w:w="4896"/>
      </w:tblGrid>
      <w:tr w:rsidR="00B41A42" w:rsidRPr="002A3D98" w14:paraId="608AC65F" w14:textId="77777777" w:rsidTr="00A54C00">
        <w:tc>
          <w:tcPr>
            <w:tcW w:w="4746" w:type="dxa"/>
            <w:tcBorders>
              <w:top w:val="nil"/>
              <w:left w:val="nil"/>
              <w:bottom w:val="nil"/>
              <w:right w:val="nil"/>
            </w:tcBorders>
          </w:tcPr>
          <w:p w14:paraId="45DBFE0C" w14:textId="77777777" w:rsidR="00B41A42" w:rsidRPr="002A3D98" w:rsidRDefault="00B41A42" w:rsidP="00A54C00">
            <w:pPr>
              <w:ind w:firstLine="0"/>
              <w:rPr>
                <w:rFonts w:ascii="Arial" w:hAnsi="Arial" w:cs="Arial"/>
              </w:rPr>
            </w:pPr>
            <w:r w:rsidRPr="002A3D98">
              <w:rPr>
                <w:rFonts w:ascii="Arial" w:hAnsi="Arial" w:cs="Arial"/>
              </w:rPr>
              <w:t>Non-seasonal</w:t>
            </w:r>
          </w:p>
        </w:tc>
        <w:tc>
          <w:tcPr>
            <w:tcW w:w="4746" w:type="dxa"/>
            <w:tcBorders>
              <w:top w:val="nil"/>
              <w:left w:val="nil"/>
              <w:bottom w:val="nil"/>
              <w:right w:val="nil"/>
            </w:tcBorders>
          </w:tcPr>
          <w:p w14:paraId="23ADE083" w14:textId="77777777" w:rsidR="00B41A42" w:rsidRPr="002A3D98" w:rsidRDefault="00B41A42" w:rsidP="00A54C00">
            <w:pPr>
              <w:ind w:firstLine="0"/>
              <w:rPr>
                <w:rFonts w:ascii="Arial" w:hAnsi="Arial" w:cs="Arial"/>
              </w:rPr>
            </w:pPr>
            <w:r w:rsidRPr="002A3D98">
              <w:rPr>
                <w:rFonts w:ascii="Arial" w:hAnsi="Arial" w:cs="Arial"/>
              </w:rPr>
              <w:t>Seasonal</w:t>
            </w:r>
          </w:p>
        </w:tc>
      </w:tr>
      <w:tr w:rsidR="00B41A42" w:rsidRPr="002A3D98" w14:paraId="19376BC6" w14:textId="77777777" w:rsidTr="00A54C00">
        <w:tc>
          <w:tcPr>
            <w:tcW w:w="4746" w:type="dxa"/>
            <w:tcBorders>
              <w:top w:val="nil"/>
              <w:left w:val="nil"/>
              <w:bottom w:val="nil"/>
              <w:right w:val="nil"/>
            </w:tcBorders>
          </w:tcPr>
          <w:p w14:paraId="46E920F9" w14:textId="77777777" w:rsidR="00B41A42" w:rsidRPr="002A3D98" w:rsidRDefault="00B41A42" w:rsidP="00A54C00">
            <w:pPr>
              <w:ind w:firstLine="0"/>
              <w:rPr>
                <w:rFonts w:ascii="Arial" w:hAnsi="Arial" w:cs="Arial"/>
              </w:rPr>
            </w:pPr>
            <w:r w:rsidRPr="002A3D98">
              <w:rPr>
                <w:rFonts w:ascii="Arial" w:hAnsi="Arial" w:cs="Arial"/>
                <w:noProof/>
              </w:rPr>
              <w:drawing>
                <wp:inline distT="0" distB="0" distL="0" distR="0" wp14:anchorId="7E2E4EE3" wp14:editId="51955100">
                  <wp:extent cx="2696098" cy="1390015"/>
                  <wp:effectExtent l="0" t="0" r="9525" b="635"/>
                  <wp:docPr id="163151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93664" name=""/>
                          <pic:cNvPicPr/>
                        </pic:nvPicPr>
                        <pic:blipFill>
                          <a:blip r:embed="rId31"/>
                          <a:stretch>
                            <a:fillRect/>
                          </a:stretch>
                        </pic:blipFill>
                        <pic:spPr>
                          <a:xfrm>
                            <a:off x="0" y="0"/>
                            <a:ext cx="2728660" cy="1406803"/>
                          </a:xfrm>
                          <a:prstGeom prst="rect">
                            <a:avLst/>
                          </a:prstGeom>
                        </pic:spPr>
                      </pic:pic>
                    </a:graphicData>
                  </a:graphic>
                </wp:inline>
              </w:drawing>
            </w:r>
          </w:p>
        </w:tc>
        <w:tc>
          <w:tcPr>
            <w:tcW w:w="4746" w:type="dxa"/>
            <w:tcBorders>
              <w:top w:val="nil"/>
              <w:left w:val="nil"/>
              <w:bottom w:val="nil"/>
              <w:right w:val="nil"/>
            </w:tcBorders>
          </w:tcPr>
          <w:p w14:paraId="78A2D0F6" w14:textId="77777777" w:rsidR="00B41A42" w:rsidRPr="002A3D98" w:rsidRDefault="00B41A42" w:rsidP="00A54C00">
            <w:pPr>
              <w:ind w:firstLine="0"/>
              <w:rPr>
                <w:rFonts w:ascii="Arial" w:hAnsi="Arial" w:cs="Arial"/>
              </w:rPr>
            </w:pPr>
            <w:r w:rsidRPr="002A3D98">
              <w:rPr>
                <w:rFonts w:ascii="Arial" w:hAnsi="Arial" w:cs="Arial"/>
                <w:noProof/>
              </w:rPr>
              <w:drawing>
                <wp:inline distT="0" distB="0" distL="0" distR="0" wp14:anchorId="685154A0" wp14:editId="13285FFC">
                  <wp:extent cx="2969599" cy="1384300"/>
                  <wp:effectExtent l="0" t="0" r="2540" b="6350"/>
                  <wp:docPr id="12248267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1776" name="Picture 1" descr="A screenshot of a computer code&#10;&#10;Description automatically generated"/>
                          <pic:cNvPicPr/>
                        </pic:nvPicPr>
                        <pic:blipFill>
                          <a:blip r:embed="rId32"/>
                          <a:stretch>
                            <a:fillRect/>
                          </a:stretch>
                        </pic:blipFill>
                        <pic:spPr>
                          <a:xfrm>
                            <a:off x="0" y="0"/>
                            <a:ext cx="2995064" cy="1396171"/>
                          </a:xfrm>
                          <a:prstGeom prst="rect">
                            <a:avLst/>
                          </a:prstGeom>
                        </pic:spPr>
                      </pic:pic>
                    </a:graphicData>
                  </a:graphic>
                </wp:inline>
              </w:drawing>
            </w:r>
          </w:p>
        </w:tc>
      </w:tr>
    </w:tbl>
    <w:p w14:paraId="059F4A8F" w14:textId="30539A5A" w:rsidR="00D265BE" w:rsidRPr="002A3D98" w:rsidRDefault="00D265BE" w:rsidP="002C549C">
      <w:pPr>
        <w:ind w:firstLine="0"/>
        <w:rPr>
          <w:rFonts w:ascii="Arial" w:hAnsi="Arial" w:cs="Arial"/>
          <w:sz w:val="20"/>
          <w:szCs w:val="20"/>
        </w:rPr>
      </w:pPr>
    </w:p>
    <w:p w14:paraId="3736C088" w14:textId="77777777" w:rsidR="0030420F" w:rsidRPr="002A3D98" w:rsidRDefault="0030420F">
      <w:pPr>
        <w:spacing w:after="160"/>
        <w:ind w:firstLine="0"/>
        <w:rPr>
          <w:rFonts w:ascii="Arial" w:eastAsia="Arial" w:hAnsi="Arial" w:cs="Arial"/>
          <w:b/>
          <w:bCs/>
          <w:sz w:val="20"/>
          <w:szCs w:val="20"/>
        </w:rPr>
      </w:pPr>
      <w:r w:rsidRPr="002A3D98">
        <w:rPr>
          <w:rFonts w:ascii="Arial" w:hAnsi="Arial" w:cs="Arial"/>
          <w:sz w:val="20"/>
          <w:szCs w:val="20"/>
        </w:rPr>
        <w:br w:type="page"/>
      </w:r>
    </w:p>
    <w:p w14:paraId="69E83CD6" w14:textId="45D2AC38" w:rsidR="008250E7" w:rsidRPr="002A3D98" w:rsidRDefault="28616CA1" w:rsidP="00274735">
      <w:pPr>
        <w:pStyle w:val="Heading1"/>
      </w:pPr>
      <w:bookmarkStart w:id="73" w:name="_Toc164419654"/>
      <w:bookmarkStart w:id="74" w:name="_Toc164419716"/>
      <w:bookmarkStart w:id="75" w:name="_Toc164507691"/>
      <w:bookmarkEnd w:id="73"/>
      <w:bookmarkEnd w:id="74"/>
      <w:r w:rsidRPr="002A3D98">
        <w:lastRenderedPageBreak/>
        <w:t>Modelling</w:t>
      </w:r>
      <w:bookmarkEnd w:id="75"/>
    </w:p>
    <w:p w14:paraId="502F2A97" w14:textId="2CCDB011" w:rsidR="00844B78" w:rsidRPr="002A3D98" w:rsidRDefault="7F50371F" w:rsidP="002C549C">
      <w:pPr>
        <w:spacing w:after="160" w:line="276" w:lineRule="auto"/>
        <w:ind w:firstLine="0"/>
        <w:rPr>
          <w:rFonts w:ascii="Arial" w:eastAsia="Arial" w:hAnsi="Arial" w:cs="Arial"/>
          <w:b/>
          <w:sz w:val="20"/>
          <w:szCs w:val="20"/>
        </w:rPr>
      </w:pPr>
      <w:bookmarkStart w:id="76" w:name="_Toc164324783"/>
      <w:bookmarkStart w:id="77" w:name="_Toc164324947"/>
      <w:r w:rsidRPr="002A3D98">
        <w:rPr>
          <w:rFonts w:ascii="Arial" w:eastAsia="Arial" w:hAnsi="Arial" w:cs="Arial"/>
          <w:sz w:val="20"/>
          <w:szCs w:val="20"/>
        </w:rPr>
        <w:t>This section of the report details the modelling process undertaken to forecast total demand over a 24-hour period using ARIMA-based models. Given the cyclic nature of demand influenced by time (daily and weekly patterns) and external factors such as temperature, several models were developed and assessed to identify the most effective approach for accurate forecasting.</w:t>
      </w:r>
      <w:bookmarkEnd w:id="76"/>
      <w:bookmarkEnd w:id="77"/>
    </w:p>
    <w:p w14:paraId="2FB16541" w14:textId="3C7C10AE" w:rsidR="00844B78" w:rsidRPr="002A3D98" w:rsidRDefault="7F50371F" w:rsidP="00CA1FB7">
      <w:pPr>
        <w:pStyle w:val="Heading2"/>
      </w:pPr>
      <w:bookmarkStart w:id="78" w:name="_Toc164507692"/>
      <w:r w:rsidRPr="002A3D98">
        <w:t>Models Considered</w:t>
      </w:r>
      <w:bookmarkEnd w:id="78"/>
    </w:p>
    <w:p w14:paraId="0091D495" w14:textId="2B9BD64C" w:rsidR="00844B78" w:rsidRPr="002A3D98" w:rsidRDefault="7F50371F" w:rsidP="7AB35D94">
      <w:pPr>
        <w:spacing w:after="160" w:line="276" w:lineRule="auto"/>
        <w:ind w:firstLine="0"/>
        <w:rPr>
          <w:rFonts w:ascii="Arial" w:eastAsia="Arial" w:hAnsi="Arial" w:cs="Arial"/>
          <w:sz w:val="20"/>
          <w:szCs w:val="20"/>
        </w:rPr>
      </w:pPr>
      <w:r w:rsidRPr="002A3D98">
        <w:rPr>
          <w:rFonts w:ascii="Arial" w:eastAsia="Arial" w:hAnsi="Arial" w:cs="Arial"/>
          <w:sz w:val="20"/>
          <w:szCs w:val="20"/>
        </w:rPr>
        <w:t>A series of ARIMA models were configured to explore various influences on demand patterns:</w:t>
      </w:r>
    </w:p>
    <w:p w14:paraId="3F512558" w14:textId="75978239" w:rsidR="00844B78" w:rsidRPr="002A3D98" w:rsidRDefault="7F50371F" w:rsidP="002C549C">
      <w:pPr>
        <w:pStyle w:val="ListParagraph"/>
        <w:numPr>
          <w:ilvl w:val="0"/>
          <w:numId w:val="1"/>
        </w:numPr>
        <w:spacing w:line="240" w:lineRule="auto"/>
        <w:rPr>
          <w:rFonts w:ascii="Arial" w:eastAsia="Arial" w:hAnsi="Arial" w:cs="Arial"/>
          <w:sz w:val="20"/>
          <w:szCs w:val="20"/>
        </w:rPr>
      </w:pPr>
      <w:r w:rsidRPr="002A3D98">
        <w:rPr>
          <w:rFonts w:ascii="Arial" w:eastAsia="Arial" w:hAnsi="Arial" w:cs="Arial"/>
          <w:sz w:val="20"/>
          <w:szCs w:val="20"/>
        </w:rPr>
        <w:t>ARIMA with Fourier Terms (arima_fr): Incorporates seasonal decomposition using Fourier terms to model both daily and weekly demand fluctuations.</w:t>
      </w:r>
    </w:p>
    <w:p w14:paraId="734BA808" w14:textId="0C811CB2" w:rsidR="00085FE9" w:rsidRPr="002A3D98" w:rsidRDefault="00085FE9" w:rsidP="008B30E0">
      <w:pPr>
        <w:pStyle w:val="ListParagraph"/>
        <w:numPr>
          <w:ilvl w:val="0"/>
          <w:numId w:val="1"/>
        </w:numPr>
        <w:spacing w:line="240" w:lineRule="auto"/>
        <w:rPr>
          <w:rFonts w:ascii="Arial" w:eastAsia="Arial" w:hAnsi="Arial" w:cs="Arial"/>
          <w:sz w:val="20"/>
          <w:szCs w:val="20"/>
        </w:rPr>
      </w:pPr>
      <w:r w:rsidRPr="002A3D98">
        <w:rPr>
          <w:rFonts w:ascii="Arial" w:eastAsia="Arial" w:hAnsi="Arial" w:cs="Arial"/>
          <w:sz w:val="20"/>
          <w:szCs w:val="20"/>
        </w:rPr>
        <w:t xml:space="preserve">Following </w:t>
      </w:r>
      <w:r w:rsidR="7F50371F" w:rsidRPr="002A3D98">
        <w:rPr>
          <w:rFonts w:ascii="Arial" w:eastAsia="Arial" w:hAnsi="Arial" w:cs="Arial"/>
          <w:sz w:val="20"/>
          <w:szCs w:val="20"/>
        </w:rPr>
        <w:t xml:space="preserve">Seasonal ARIMA (SARIMA) variants </w:t>
      </w:r>
      <w:r w:rsidRPr="002A3D98">
        <w:rPr>
          <w:rFonts w:ascii="Arial" w:eastAsia="Arial" w:hAnsi="Arial" w:cs="Arial"/>
          <w:sz w:val="20"/>
          <w:szCs w:val="20"/>
        </w:rPr>
        <w:t xml:space="preserve">were included to choose the </w:t>
      </w:r>
      <w:r w:rsidR="00650C4C" w:rsidRPr="002A3D98">
        <w:rPr>
          <w:rFonts w:ascii="Arial" w:eastAsia="Arial" w:hAnsi="Arial" w:cs="Arial"/>
          <w:sz w:val="20"/>
          <w:szCs w:val="20"/>
        </w:rPr>
        <w:t>appropriate</w:t>
      </w:r>
      <w:r w:rsidRPr="002A3D98">
        <w:rPr>
          <w:rFonts w:ascii="Arial" w:eastAsia="Arial" w:hAnsi="Arial" w:cs="Arial"/>
          <w:sz w:val="20"/>
          <w:szCs w:val="20"/>
        </w:rPr>
        <w:t xml:space="preserve"> model; </w:t>
      </w:r>
    </w:p>
    <w:p w14:paraId="66717F8C" w14:textId="77777777" w:rsidR="008B30E0" w:rsidRPr="002A3D98" w:rsidRDefault="008B30E0" w:rsidP="002C549C">
      <w:pPr>
        <w:pStyle w:val="ListParagraph"/>
        <w:spacing w:line="240" w:lineRule="auto"/>
        <w:ind w:left="0" w:firstLine="0"/>
        <w:rPr>
          <w:rFonts w:ascii="Arial" w:eastAsia="Arial" w:hAnsi="Arial" w:cs="Arial"/>
          <w:sz w:val="20"/>
          <w:szCs w:val="20"/>
        </w:rPr>
      </w:pPr>
    </w:p>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539"/>
        <w:gridCol w:w="5953"/>
      </w:tblGrid>
      <w:tr w:rsidR="0042350A" w:rsidRPr="002A3D98" w14:paraId="5F3C9029" w14:textId="77777777" w:rsidTr="00085FE9">
        <w:trPr>
          <w:cnfStyle w:val="100000000000" w:firstRow="1" w:lastRow="0" w:firstColumn="0" w:lastColumn="0" w:oddVBand="0" w:evenVBand="0" w:oddHBand="0" w:evenHBand="0" w:firstRowFirstColumn="0" w:firstRowLastColumn="0" w:lastRowFirstColumn="0" w:lastRowLastColumn="0"/>
        </w:trPr>
        <w:tc>
          <w:tcPr>
            <w:tcW w:w="3539" w:type="dxa"/>
            <w:vAlign w:val="center"/>
          </w:tcPr>
          <w:p w14:paraId="54362CA0" w14:textId="44FC86ED" w:rsidR="0042350A" w:rsidRPr="002A3D98" w:rsidRDefault="0042350A" w:rsidP="0042350A">
            <w:pPr>
              <w:spacing w:line="276" w:lineRule="auto"/>
              <w:ind w:firstLine="0"/>
              <w:rPr>
                <w:rFonts w:ascii="Arial" w:eastAsia="Arial" w:hAnsi="Arial" w:cs="Arial"/>
                <w:sz w:val="20"/>
                <w:szCs w:val="20"/>
              </w:rPr>
            </w:pPr>
            <w:r w:rsidRPr="002A3D98">
              <w:rPr>
                <w:rFonts w:ascii="Arial" w:eastAsia="Arial" w:hAnsi="Arial" w:cs="Arial"/>
                <w:sz w:val="20"/>
                <w:szCs w:val="20"/>
              </w:rPr>
              <w:t>Variants</w:t>
            </w:r>
          </w:p>
        </w:tc>
        <w:tc>
          <w:tcPr>
            <w:tcW w:w="5953" w:type="dxa"/>
            <w:vAlign w:val="center"/>
          </w:tcPr>
          <w:p w14:paraId="3D5ACB78" w14:textId="05F28C9E" w:rsidR="0042350A" w:rsidRPr="002A3D98" w:rsidRDefault="0042350A" w:rsidP="0042350A">
            <w:pPr>
              <w:spacing w:line="276" w:lineRule="auto"/>
              <w:ind w:firstLine="0"/>
              <w:rPr>
                <w:rFonts w:ascii="Arial" w:eastAsia="Arial" w:hAnsi="Arial" w:cs="Arial"/>
                <w:sz w:val="20"/>
                <w:szCs w:val="20"/>
              </w:rPr>
            </w:pPr>
            <w:r w:rsidRPr="002A3D98">
              <w:rPr>
                <w:rFonts w:ascii="Arial" w:eastAsia="Arial" w:hAnsi="Arial" w:cs="Arial"/>
                <w:sz w:val="20"/>
                <w:szCs w:val="20"/>
              </w:rPr>
              <w:t xml:space="preserve">Description </w:t>
            </w:r>
          </w:p>
        </w:tc>
      </w:tr>
      <w:tr w:rsidR="0042350A" w:rsidRPr="002A3D98" w14:paraId="55D1FE36" w14:textId="77777777" w:rsidTr="00085FE9">
        <w:tc>
          <w:tcPr>
            <w:tcW w:w="3539" w:type="dxa"/>
            <w:vAlign w:val="center"/>
          </w:tcPr>
          <w:p w14:paraId="31735F5E" w14:textId="7E7FF02D" w:rsidR="0042350A" w:rsidRPr="002A3D98" w:rsidRDefault="0042350A" w:rsidP="0042350A">
            <w:pPr>
              <w:spacing w:line="276" w:lineRule="auto"/>
              <w:ind w:firstLine="0"/>
              <w:rPr>
                <w:rFonts w:ascii="Arial" w:eastAsia="Arial" w:hAnsi="Arial" w:cs="Arial"/>
                <w:sz w:val="20"/>
                <w:szCs w:val="20"/>
              </w:rPr>
            </w:pPr>
            <w:r w:rsidRPr="002A3D98">
              <w:rPr>
                <w:rFonts w:ascii="Arial" w:eastAsia="Arial" w:hAnsi="Arial" w:cs="Arial"/>
                <w:sz w:val="20"/>
                <w:szCs w:val="20"/>
              </w:rPr>
              <w:t>Basic SARIMA (sarima_212210)</w:t>
            </w:r>
          </w:p>
        </w:tc>
        <w:tc>
          <w:tcPr>
            <w:tcW w:w="5953" w:type="dxa"/>
            <w:vAlign w:val="center"/>
          </w:tcPr>
          <w:p w14:paraId="321E7742" w14:textId="28814C9B" w:rsidR="0042350A" w:rsidRPr="002A3D98" w:rsidRDefault="0042350A" w:rsidP="0042350A">
            <w:pPr>
              <w:spacing w:line="276" w:lineRule="auto"/>
              <w:ind w:firstLine="0"/>
              <w:rPr>
                <w:rFonts w:ascii="Arial" w:eastAsia="Arial" w:hAnsi="Arial" w:cs="Arial"/>
                <w:sz w:val="20"/>
                <w:szCs w:val="20"/>
              </w:rPr>
            </w:pPr>
            <w:r w:rsidRPr="002A3D98">
              <w:rPr>
                <w:rFonts w:ascii="Arial" w:eastAsia="Arial" w:hAnsi="Arial" w:cs="Arial"/>
                <w:sz w:val="20"/>
                <w:szCs w:val="20"/>
              </w:rPr>
              <w:t>utilises seasonal and non-seasonal differencing to stabilise the mean of the series</w:t>
            </w:r>
          </w:p>
        </w:tc>
      </w:tr>
      <w:tr w:rsidR="0042350A" w:rsidRPr="002A3D98" w14:paraId="5B63EE5B" w14:textId="77777777" w:rsidTr="00085FE9">
        <w:tc>
          <w:tcPr>
            <w:tcW w:w="3539" w:type="dxa"/>
            <w:vAlign w:val="center"/>
          </w:tcPr>
          <w:p w14:paraId="74123249" w14:textId="7B3F2750" w:rsidR="0042350A" w:rsidRPr="002A3D98" w:rsidRDefault="0042350A" w:rsidP="0042350A">
            <w:pPr>
              <w:spacing w:line="276" w:lineRule="auto"/>
              <w:ind w:firstLine="0"/>
              <w:rPr>
                <w:rFonts w:ascii="Arial" w:eastAsia="Arial" w:hAnsi="Arial" w:cs="Arial"/>
                <w:sz w:val="20"/>
                <w:szCs w:val="20"/>
              </w:rPr>
            </w:pPr>
            <w:r w:rsidRPr="002A3D98">
              <w:rPr>
                <w:rFonts w:ascii="Arial" w:eastAsia="Arial" w:hAnsi="Arial" w:cs="Arial"/>
                <w:sz w:val="20"/>
                <w:szCs w:val="20"/>
              </w:rPr>
              <w:t>SARIMA with Fourier Terms (sarima_212210_fr)</w:t>
            </w:r>
          </w:p>
        </w:tc>
        <w:tc>
          <w:tcPr>
            <w:tcW w:w="5953" w:type="dxa"/>
            <w:vAlign w:val="center"/>
          </w:tcPr>
          <w:p w14:paraId="791FFE19" w14:textId="4AF24DE7" w:rsidR="0042350A" w:rsidRPr="002A3D98" w:rsidRDefault="0042350A" w:rsidP="0042350A">
            <w:pPr>
              <w:spacing w:line="276" w:lineRule="auto"/>
              <w:ind w:firstLine="0"/>
              <w:rPr>
                <w:rFonts w:ascii="Arial" w:eastAsia="Arial" w:hAnsi="Arial" w:cs="Arial"/>
                <w:sz w:val="20"/>
                <w:szCs w:val="20"/>
              </w:rPr>
            </w:pPr>
            <w:r w:rsidRPr="002A3D98">
              <w:rPr>
                <w:rFonts w:ascii="Arial" w:eastAsia="Arial" w:hAnsi="Arial" w:cs="Arial"/>
                <w:sz w:val="20"/>
                <w:szCs w:val="20"/>
              </w:rPr>
              <w:t>enhances the basic SARIMA model by adding Fourier terms to capture weekly seasonal patterns</w:t>
            </w:r>
          </w:p>
        </w:tc>
      </w:tr>
      <w:tr w:rsidR="0042350A" w:rsidRPr="002A3D98" w14:paraId="077BE9E0" w14:textId="77777777" w:rsidTr="00085FE9">
        <w:tc>
          <w:tcPr>
            <w:tcW w:w="3539" w:type="dxa"/>
            <w:vAlign w:val="center"/>
          </w:tcPr>
          <w:p w14:paraId="23BBFAD8" w14:textId="3F86B8A4" w:rsidR="0042350A" w:rsidRPr="002A3D98" w:rsidRDefault="0042350A" w:rsidP="0042350A">
            <w:pPr>
              <w:spacing w:line="276" w:lineRule="auto"/>
              <w:ind w:firstLine="0"/>
              <w:rPr>
                <w:rFonts w:ascii="Arial" w:eastAsia="Arial" w:hAnsi="Arial" w:cs="Arial"/>
                <w:sz w:val="20"/>
                <w:szCs w:val="20"/>
              </w:rPr>
            </w:pPr>
            <w:r w:rsidRPr="002A3D98">
              <w:rPr>
                <w:rFonts w:ascii="Arial" w:eastAsia="Arial" w:hAnsi="Arial" w:cs="Arial"/>
                <w:sz w:val="20"/>
                <w:szCs w:val="20"/>
              </w:rPr>
              <w:t>SARIMA with Temperature Adjustments (sarima_auto_temp)</w:t>
            </w:r>
          </w:p>
        </w:tc>
        <w:tc>
          <w:tcPr>
            <w:tcW w:w="5953" w:type="dxa"/>
            <w:vAlign w:val="center"/>
          </w:tcPr>
          <w:p w14:paraId="7D92E584" w14:textId="0F5A7A7D" w:rsidR="0042350A" w:rsidRPr="002A3D98" w:rsidRDefault="0042350A" w:rsidP="0042350A">
            <w:pPr>
              <w:spacing w:line="276" w:lineRule="auto"/>
              <w:ind w:firstLine="0"/>
              <w:rPr>
                <w:rFonts w:ascii="Arial" w:eastAsia="Arial" w:hAnsi="Arial" w:cs="Arial"/>
                <w:sz w:val="20"/>
                <w:szCs w:val="20"/>
              </w:rPr>
            </w:pPr>
            <w:r w:rsidRPr="002A3D98">
              <w:rPr>
                <w:rFonts w:ascii="Arial" w:eastAsia="Arial" w:hAnsi="Arial" w:cs="Arial"/>
                <w:sz w:val="20"/>
                <w:szCs w:val="20"/>
              </w:rPr>
              <w:t>introduces temperature and its squared term as explanatory variables, reflecting the impact of environmental factors</w:t>
            </w:r>
          </w:p>
        </w:tc>
      </w:tr>
      <w:tr w:rsidR="0042350A" w:rsidRPr="002A3D98" w14:paraId="5FAED9E8" w14:textId="77777777" w:rsidTr="00085FE9">
        <w:tc>
          <w:tcPr>
            <w:tcW w:w="3539" w:type="dxa"/>
            <w:vAlign w:val="center"/>
          </w:tcPr>
          <w:p w14:paraId="37C7DFA9" w14:textId="5C622410" w:rsidR="0042350A" w:rsidRPr="002A3D98" w:rsidRDefault="0042350A" w:rsidP="0042350A">
            <w:pPr>
              <w:spacing w:line="276" w:lineRule="auto"/>
              <w:ind w:firstLine="0"/>
              <w:rPr>
                <w:rFonts w:ascii="Arial" w:eastAsia="Arial" w:hAnsi="Arial" w:cs="Arial"/>
                <w:sz w:val="20"/>
                <w:szCs w:val="20"/>
              </w:rPr>
            </w:pPr>
            <w:r w:rsidRPr="002A3D98">
              <w:rPr>
                <w:rFonts w:ascii="Arial" w:eastAsia="Arial" w:hAnsi="Arial" w:cs="Arial"/>
                <w:sz w:val="20"/>
                <w:szCs w:val="20"/>
              </w:rPr>
              <w:t>SARIMA with Temperature and Fourier Terms (sarima_212210_temp_fr)</w:t>
            </w:r>
          </w:p>
        </w:tc>
        <w:tc>
          <w:tcPr>
            <w:tcW w:w="5953" w:type="dxa"/>
            <w:vAlign w:val="center"/>
          </w:tcPr>
          <w:p w14:paraId="09DC3376" w14:textId="780F5021" w:rsidR="0042350A" w:rsidRPr="002A3D98" w:rsidRDefault="0042350A" w:rsidP="0042350A">
            <w:pPr>
              <w:spacing w:line="276" w:lineRule="auto"/>
              <w:ind w:firstLine="0"/>
              <w:rPr>
                <w:rFonts w:ascii="Arial" w:eastAsia="Arial" w:hAnsi="Arial" w:cs="Arial"/>
                <w:sz w:val="20"/>
                <w:szCs w:val="20"/>
              </w:rPr>
            </w:pPr>
            <w:r w:rsidRPr="002A3D98">
              <w:rPr>
                <w:rFonts w:ascii="Arial" w:eastAsia="Arial" w:hAnsi="Arial" w:cs="Arial"/>
                <w:sz w:val="20"/>
                <w:szCs w:val="20"/>
              </w:rPr>
              <w:t>combine</w:t>
            </w:r>
            <w:r w:rsidR="001B74B3" w:rsidRPr="002A3D98">
              <w:rPr>
                <w:rFonts w:ascii="Arial" w:eastAsia="Arial" w:hAnsi="Arial" w:cs="Arial"/>
                <w:sz w:val="20"/>
                <w:szCs w:val="20"/>
              </w:rPr>
              <w:t>s</w:t>
            </w:r>
            <w:r w:rsidRPr="002A3D98">
              <w:rPr>
                <w:rFonts w:ascii="Arial" w:eastAsia="Arial" w:hAnsi="Arial" w:cs="Arial"/>
                <w:sz w:val="20"/>
                <w:szCs w:val="20"/>
              </w:rPr>
              <w:t xml:space="preserve"> both Fourier terms and temperature variables for a comprehensive model</w:t>
            </w:r>
          </w:p>
        </w:tc>
      </w:tr>
    </w:tbl>
    <w:p w14:paraId="25FE095B" w14:textId="0BCB7CC2" w:rsidR="008B30E0" w:rsidRPr="002A3D98" w:rsidRDefault="00CF482D" w:rsidP="0035065E">
      <w:pPr>
        <w:spacing w:line="276" w:lineRule="auto"/>
        <w:ind w:firstLine="0"/>
        <w:jc w:val="center"/>
        <w:rPr>
          <w:rFonts w:ascii="Arial" w:hAnsi="Arial" w:cs="Arial"/>
          <w:sz w:val="20"/>
          <w:szCs w:val="20"/>
        </w:rPr>
      </w:pPr>
      <w:bookmarkStart w:id="79" w:name="_Toc164507922"/>
      <w:r w:rsidRPr="002A3D98">
        <w:rPr>
          <w:rFonts w:ascii="Arial" w:hAnsi="Arial" w:cs="Arial"/>
          <w:b/>
          <w:bCs/>
          <w:sz w:val="20"/>
          <w:szCs w:val="20"/>
        </w:rPr>
        <w:t xml:space="preserve">Table </w:t>
      </w:r>
      <w:r w:rsidRPr="002A3D98">
        <w:rPr>
          <w:rFonts w:ascii="Arial" w:hAnsi="Arial" w:cs="Arial"/>
          <w:b/>
          <w:bCs/>
          <w:sz w:val="20"/>
          <w:szCs w:val="20"/>
        </w:rPr>
        <w:fldChar w:fldCharType="begin"/>
      </w:r>
      <w:r w:rsidRPr="002A3D98">
        <w:rPr>
          <w:rFonts w:ascii="Arial" w:hAnsi="Arial" w:cs="Arial"/>
          <w:b/>
          <w:bCs/>
          <w:sz w:val="20"/>
          <w:szCs w:val="20"/>
        </w:rPr>
        <w:instrText xml:space="preserve"> SEQ Table \* ARABIC </w:instrText>
      </w:r>
      <w:r w:rsidRPr="002A3D98">
        <w:rPr>
          <w:rFonts w:ascii="Arial" w:hAnsi="Arial" w:cs="Arial"/>
          <w:b/>
          <w:bCs/>
          <w:sz w:val="20"/>
          <w:szCs w:val="20"/>
        </w:rPr>
        <w:fldChar w:fldCharType="separate"/>
      </w:r>
      <w:r w:rsidR="00AD3ABB">
        <w:rPr>
          <w:rFonts w:ascii="Arial" w:hAnsi="Arial" w:cs="Arial"/>
          <w:b/>
          <w:bCs/>
          <w:noProof/>
          <w:sz w:val="20"/>
          <w:szCs w:val="20"/>
        </w:rPr>
        <w:t>8</w:t>
      </w:r>
      <w:r w:rsidRPr="002A3D98">
        <w:rPr>
          <w:rFonts w:ascii="Arial" w:hAnsi="Arial" w:cs="Arial"/>
          <w:b/>
          <w:bCs/>
          <w:sz w:val="20"/>
          <w:szCs w:val="20"/>
        </w:rPr>
        <w:fldChar w:fldCharType="end"/>
      </w:r>
      <w:r w:rsidRPr="002A3D98">
        <w:rPr>
          <w:rFonts w:ascii="Arial" w:hAnsi="Arial" w:cs="Arial"/>
          <w:b/>
          <w:bCs/>
          <w:sz w:val="20"/>
          <w:szCs w:val="20"/>
        </w:rPr>
        <w:t xml:space="preserve">: </w:t>
      </w:r>
      <w:r w:rsidRPr="002A3D98">
        <w:rPr>
          <w:rFonts w:ascii="Arial" w:hAnsi="Arial" w:cs="Arial"/>
          <w:sz w:val="20"/>
          <w:szCs w:val="20"/>
        </w:rPr>
        <w:t>SARIMA variants considered for modelling</w:t>
      </w:r>
      <w:r w:rsidR="00911322" w:rsidRPr="002A3D98">
        <w:rPr>
          <w:rFonts w:ascii="Arial" w:hAnsi="Arial" w:cs="Arial"/>
          <w:sz w:val="20"/>
          <w:szCs w:val="20"/>
        </w:rPr>
        <w:t>.</w:t>
      </w:r>
      <w:bookmarkEnd w:id="79"/>
    </w:p>
    <w:p w14:paraId="72849520" w14:textId="77777777" w:rsidR="0035065E" w:rsidRPr="002A3D98" w:rsidRDefault="0035065E" w:rsidP="0035065E">
      <w:pPr>
        <w:spacing w:line="276" w:lineRule="auto"/>
        <w:ind w:firstLine="0"/>
        <w:jc w:val="center"/>
        <w:rPr>
          <w:rFonts w:ascii="Arial" w:eastAsia="Arial" w:hAnsi="Arial" w:cs="Arial"/>
          <w:sz w:val="20"/>
          <w:szCs w:val="20"/>
        </w:rPr>
      </w:pPr>
    </w:p>
    <w:p w14:paraId="73313CC5" w14:textId="28FA50E4" w:rsidR="00ED0128" w:rsidRPr="002A3D98" w:rsidRDefault="7F50371F" w:rsidP="002C549C">
      <w:pPr>
        <w:spacing w:after="160" w:line="240" w:lineRule="auto"/>
        <w:ind w:firstLine="0"/>
        <w:rPr>
          <w:rFonts w:ascii="Arial" w:eastAsia="Arial" w:hAnsi="Arial" w:cs="Arial"/>
          <w:sz w:val="20"/>
          <w:szCs w:val="20"/>
        </w:rPr>
      </w:pPr>
      <w:r w:rsidRPr="002A3D98">
        <w:rPr>
          <w:rFonts w:ascii="Arial" w:eastAsia="Arial" w:hAnsi="Arial" w:cs="Arial"/>
          <w:sz w:val="20"/>
          <w:szCs w:val="20"/>
        </w:rPr>
        <w:t xml:space="preserve">The models were evaluated based on their statistical fit and forecast accuracy, with the following key outcomes: </w:t>
      </w:r>
    </w:p>
    <w:p w14:paraId="7D11EA25" w14:textId="77777777" w:rsidR="001D0BD0" w:rsidRPr="002A3D98" w:rsidRDefault="7F50371F" w:rsidP="001D0BD0">
      <w:pPr>
        <w:pStyle w:val="Heading3"/>
        <w:rPr>
          <w:rFonts w:cs="Arial"/>
        </w:rPr>
      </w:pPr>
      <w:bookmarkStart w:id="80" w:name="_Toc164507693"/>
      <w:r w:rsidRPr="002A3D98">
        <w:rPr>
          <w:rFonts w:cs="Arial"/>
        </w:rPr>
        <w:t>Statistical Metrics</w:t>
      </w:r>
      <w:bookmarkEnd w:id="80"/>
    </w:p>
    <w:p w14:paraId="418A3F35" w14:textId="2F8ADB75" w:rsidR="00844B78" w:rsidRPr="002A3D98" w:rsidRDefault="7F50371F" w:rsidP="001D0BD0">
      <w:pPr>
        <w:spacing w:after="160" w:line="276" w:lineRule="auto"/>
        <w:ind w:firstLine="0"/>
        <w:rPr>
          <w:rFonts w:ascii="Arial" w:eastAsia="Arial" w:hAnsi="Arial" w:cs="Arial"/>
          <w:sz w:val="20"/>
          <w:szCs w:val="20"/>
        </w:rPr>
      </w:pPr>
      <w:r w:rsidRPr="002A3D98">
        <w:rPr>
          <w:rFonts w:ascii="Arial" w:eastAsia="Arial" w:hAnsi="Arial" w:cs="Arial"/>
          <w:sz w:val="20"/>
          <w:szCs w:val="20"/>
        </w:rPr>
        <w:t>The SARIMA model with Temperature and Fourier Terms showed the lowest AIC and BIC values (615804 and 615937 respectively), indicating the best fit among the models tested.</w:t>
      </w:r>
    </w:p>
    <w:p w14:paraId="4DC5C22F" w14:textId="77777777" w:rsidR="00B96549" w:rsidRPr="002A3D98" w:rsidRDefault="00F65287" w:rsidP="00B96549">
      <w:pPr>
        <w:keepNext/>
        <w:spacing w:after="160" w:line="276" w:lineRule="auto"/>
        <w:ind w:firstLine="0"/>
        <w:rPr>
          <w:rFonts w:ascii="Arial" w:hAnsi="Arial" w:cs="Arial"/>
        </w:rPr>
      </w:pPr>
      <w:r w:rsidRPr="002A3D98">
        <w:rPr>
          <w:rFonts w:ascii="Arial" w:eastAsia="Arial" w:hAnsi="Arial" w:cs="Arial"/>
          <w:noProof/>
          <w:sz w:val="20"/>
          <w:szCs w:val="20"/>
        </w:rPr>
        <w:drawing>
          <wp:inline distT="0" distB="0" distL="0" distR="0" wp14:anchorId="55389BCE" wp14:editId="7774DAD3">
            <wp:extent cx="5953613" cy="1285702"/>
            <wp:effectExtent l="0" t="0" r="3175" b="0"/>
            <wp:docPr id="17511015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01574" name="Picture 1" descr="A screenshot of a computer code&#10;&#10;Description automatically generated"/>
                    <pic:cNvPicPr/>
                  </pic:nvPicPr>
                  <pic:blipFill>
                    <a:blip r:embed="rId33"/>
                    <a:stretch>
                      <a:fillRect/>
                    </a:stretch>
                  </pic:blipFill>
                  <pic:spPr>
                    <a:xfrm>
                      <a:off x="0" y="0"/>
                      <a:ext cx="6110981" cy="1319686"/>
                    </a:xfrm>
                    <a:prstGeom prst="rect">
                      <a:avLst/>
                    </a:prstGeom>
                  </pic:spPr>
                </pic:pic>
              </a:graphicData>
            </a:graphic>
          </wp:inline>
        </w:drawing>
      </w:r>
    </w:p>
    <w:p w14:paraId="6F3DDE6F" w14:textId="765E2ADB" w:rsidR="00ED0128" w:rsidRPr="002A3D98" w:rsidRDefault="00B96549" w:rsidP="00B96549">
      <w:pPr>
        <w:pStyle w:val="Caption"/>
        <w:jc w:val="center"/>
        <w:rPr>
          <w:rFonts w:ascii="Arial" w:eastAsia="Arial" w:hAnsi="Arial" w:cs="Arial"/>
          <w:i w:val="0"/>
          <w:sz w:val="16"/>
          <w:szCs w:val="16"/>
        </w:rPr>
      </w:pPr>
      <w:bookmarkStart w:id="81" w:name="_Toc164507897"/>
      <w:r w:rsidRPr="002A3D98">
        <w:rPr>
          <w:rFonts w:ascii="Arial" w:hAnsi="Arial" w:cs="Arial"/>
          <w:b/>
          <w:bCs/>
          <w:i w:val="0"/>
          <w:iCs w:val="0"/>
          <w:sz w:val="20"/>
          <w:szCs w:val="20"/>
        </w:rPr>
        <w:t xml:space="preserve">Figure </w:t>
      </w:r>
      <w:r w:rsidRPr="002A3D98">
        <w:rPr>
          <w:rFonts w:ascii="Arial" w:hAnsi="Arial" w:cs="Arial"/>
          <w:b/>
          <w:bCs/>
          <w:i w:val="0"/>
          <w:iCs w:val="0"/>
          <w:sz w:val="20"/>
          <w:szCs w:val="20"/>
        </w:rPr>
        <w:fldChar w:fldCharType="begin"/>
      </w:r>
      <w:r w:rsidRPr="002A3D98">
        <w:rPr>
          <w:rFonts w:ascii="Arial" w:hAnsi="Arial" w:cs="Arial"/>
          <w:b/>
          <w:bCs/>
          <w:i w:val="0"/>
          <w:iCs w:val="0"/>
          <w:sz w:val="20"/>
          <w:szCs w:val="20"/>
        </w:rPr>
        <w:instrText xml:space="preserve"> SEQ Figure \* ARABIC </w:instrText>
      </w:r>
      <w:r w:rsidRPr="002A3D98">
        <w:rPr>
          <w:rFonts w:ascii="Arial" w:hAnsi="Arial" w:cs="Arial"/>
          <w:b/>
          <w:bCs/>
          <w:i w:val="0"/>
          <w:iCs w:val="0"/>
          <w:sz w:val="20"/>
          <w:szCs w:val="20"/>
        </w:rPr>
        <w:fldChar w:fldCharType="separate"/>
      </w:r>
      <w:r w:rsidR="00AD3ABB">
        <w:rPr>
          <w:rFonts w:ascii="Arial" w:hAnsi="Arial" w:cs="Arial"/>
          <w:b/>
          <w:bCs/>
          <w:i w:val="0"/>
          <w:iCs w:val="0"/>
          <w:noProof/>
          <w:sz w:val="20"/>
          <w:szCs w:val="20"/>
        </w:rPr>
        <w:t>16</w:t>
      </w:r>
      <w:r w:rsidRPr="002A3D98">
        <w:rPr>
          <w:rFonts w:ascii="Arial" w:hAnsi="Arial" w:cs="Arial"/>
          <w:b/>
          <w:bCs/>
          <w:i w:val="0"/>
          <w:iCs w:val="0"/>
          <w:sz w:val="20"/>
          <w:szCs w:val="20"/>
        </w:rPr>
        <w:fldChar w:fldCharType="end"/>
      </w:r>
      <w:r w:rsidRPr="002A3D98">
        <w:rPr>
          <w:rFonts w:ascii="Arial" w:hAnsi="Arial" w:cs="Arial"/>
          <w:b/>
          <w:bCs/>
          <w:i w:val="0"/>
          <w:iCs w:val="0"/>
          <w:sz w:val="20"/>
          <w:szCs w:val="20"/>
        </w:rPr>
        <w:t>:</w:t>
      </w:r>
      <w:r w:rsidRPr="002A3D98">
        <w:rPr>
          <w:rFonts w:ascii="Arial" w:hAnsi="Arial" w:cs="Arial"/>
          <w:i w:val="0"/>
          <w:iCs w:val="0"/>
          <w:sz w:val="20"/>
          <w:szCs w:val="20"/>
        </w:rPr>
        <w:t xml:space="preserve"> Statistical metric comparison of models</w:t>
      </w:r>
      <w:r w:rsidR="00911322" w:rsidRPr="002A3D98">
        <w:rPr>
          <w:rFonts w:ascii="Arial" w:hAnsi="Arial" w:cs="Arial"/>
          <w:i w:val="0"/>
          <w:iCs w:val="0"/>
          <w:sz w:val="20"/>
          <w:szCs w:val="20"/>
        </w:rPr>
        <w:t>.</w:t>
      </w:r>
      <w:bookmarkEnd w:id="81"/>
    </w:p>
    <w:p w14:paraId="0F9342CF" w14:textId="42227616" w:rsidR="00844B78" w:rsidRPr="002A3D98" w:rsidRDefault="7F50371F" w:rsidP="00B276A1">
      <w:pPr>
        <w:pStyle w:val="Heading3"/>
        <w:rPr>
          <w:rFonts w:cs="Arial"/>
        </w:rPr>
      </w:pPr>
      <w:bookmarkStart w:id="82" w:name="_Toc164507694"/>
      <w:r w:rsidRPr="002A3D98">
        <w:rPr>
          <w:rFonts w:cs="Arial"/>
        </w:rPr>
        <w:t xml:space="preserve">Forecast </w:t>
      </w:r>
      <w:r w:rsidR="00591EB2" w:rsidRPr="002A3D98">
        <w:rPr>
          <w:rFonts w:cs="Arial"/>
        </w:rPr>
        <w:t>a</w:t>
      </w:r>
      <w:r w:rsidRPr="002A3D98">
        <w:rPr>
          <w:rFonts w:cs="Arial"/>
        </w:rPr>
        <w:t>ccuracy</w:t>
      </w:r>
      <w:r w:rsidR="00591EB2" w:rsidRPr="002A3D98">
        <w:rPr>
          <w:rFonts w:cs="Arial"/>
        </w:rPr>
        <w:t xml:space="preserve"> comparison for the models</w:t>
      </w:r>
      <w:bookmarkEnd w:id="82"/>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980"/>
        <w:gridCol w:w="7512"/>
      </w:tblGrid>
      <w:tr w:rsidR="00E40C47" w:rsidRPr="002A3D98" w14:paraId="3BB82942" w14:textId="77777777" w:rsidTr="00B96549">
        <w:trPr>
          <w:cnfStyle w:val="100000000000" w:firstRow="1" w:lastRow="0" w:firstColumn="0" w:lastColumn="0" w:oddVBand="0" w:evenVBand="0" w:oddHBand="0" w:evenHBand="0" w:firstRowFirstColumn="0" w:firstRowLastColumn="0" w:lastRowFirstColumn="0" w:lastRowLastColumn="0"/>
        </w:trPr>
        <w:tc>
          <w:tcPr>
            <w:tcW w:w="1980" w:type="dxa"/>
            <w:vAlign w:val="center"/>
          </w:tcPr>
          <w:p w14:paraId="194F8BCD" w14:textId="61A53662" w:rsidR="00E40C47" w:rsidRPr="002A3D98" w:rsidRDefault="00E40C47" w:rsidP="00574989">
            <w:pPr>
              <w:spacing w:line="276" w:lineRule="auto"/>
              <w:ind w:firstLine="0"/>
              <w:rPr>
                <w:rFonts w:ascii="Arial" w:eastAsia="Arial" w:hAnsi="Arial" w:cs="Arial"/>
                <w:sz w:val="20"/>
                <w:szCs w:val="20"/>
              </w:rPr>
            </w:pPr>
            <w:r w:rsidRPr="002A3D98">
              <w:rPr>
                <w:rFonts w:ascii="Arial" w:eastAsia="Arial" w:hAnsi="Arial" w:cs="Arial"/>
                <w:sz w:val="20"/>
                <w:szCs w:val="20"/>
              </w:rPr>
              <w:t xml:space="preserve">Parameters </w:t>
            </w:r>
          </w:p>
        </w:tc>
        <w:tc>
          <w:tcPr>
            <w:tcW w:w="7512" w:type="dxa"/>
            <w:vAlign w:val="center"/>
          </w:tcPr>
          <w:p w14:paraId="1BB2F6F1" w14:textId="65E0859F" w:rsidR="00E40C47" w:rsidRPr="002A3D98" w:rsidRDefault="00E40C47" w:rsidP="00574989">
            <w:pPr>
              <w:spacing w:line="276" w:lineRule="auto"/>
              <w:ind w:firstLine="0"/>
              <w:rPr>
                <w:rFonts w:ascii="Arial" w:eastAsia="Arial" w:hAnsi="Arial" w:cs="Arial"/>
                <w:sz w:val="20"/>
                <w:szCs w:val="20"/>
              </w:rPr>
            </w:pPr>
            <w:r w:rsidRPr="002A3D98">
              <w:rPr>
                <w:rFonts w:ascii="Arial" w:eastAsia="Arial" w:hAnsi="Arial" w:cs="Arial"/>
                <w:sz w:val="20"/>
                <w:szCs w:val="20"/>
              </w:rPr>
              <w:t>Description</w:t>
            </w:r>
          </w:p>
        </w:tc>
      </w:tr>
      <w:tr w:rsidR="00E40C47" w:rsidRPr="002A3D98" w14:paraId="7E547F1F" w14:textId="77777777" w:rsidTr="00B96549">
        <w:tc>
          <w:tcPr>
            <w:tcW w:w="1980" w:type="dxa"/>
            <w:vAlign w:val="center"/>
          </w:tcPr>
          <w:p w14:paraId="23139B2D" w14:textId="6F21C351" w:rsidR="00E40C47" w:rsidRPr="002A3D98" w:rsidRDefault="00E40C47" w:rsidP="00574989">
            <w:pPr>
              <w:spacing w:line="276" w:lineRule="auto"/>
              <w:ind w:firstLine="0"/>
              <w:rPr>
                <w:rFonts w:ascii="Arial" w:eastAsia="Arial" w:hAnsi="Arial" w:cs="Arial"/>
                <w:sz w:val="20"/>
                <w:szCs w:val="20"/>
              </w:rPr>
            </w:pPr>
            <w:r w:rsidRPr="002A3D98">
              <w:rPr>
                <w:rFonts w:ascii="Arial" w:eastAsia="Arial" w:hAnsi="Arial" w:cs="Arial"/>
                <w:sz w:val="20"/>
                <w:szCs w:val="20"/>
              </w:rPr>
              <w:t>RMSE</w:t>
            </w:r>
          </w:p>
        </w:tc>
        <w:tc>
          <w:tcPr>
            <w:tcW w:w="7512" w:type="dxa"/>
            <w:vAlign w:val="center"/>
          </w:tcPr>
          <w:p w14:paraId="4234CACA" w14:textId="726B1DB3" w:rsidR="00E40C47" w:rsidRPr="002A3D98" w:rsidRDefault="00E40C47" w:rsidP="00574989">
            <w:pPr>
              <w:spacing w:line="276" w:lineRule="auto"/>
              <w:ind w:firstLine="0"/>
              <w:rPr>
                <w:rFonts w:ascii="Arial" w:eastAsia="Arial" w:hAnsi="Arial" w:cs="Arial"/>
                <w:sz w:val="20"/>
                <w:szCs w:val="20"/>
              </w:rPr>
            </w:pPr>
            <w:r w:rsidRPr="002A3D98">
              <w:rPr>
                <w:rFonts w:ascii="Arial" w:eastAsia="Arial" w:hAnsi="Arial" w:cs="Arial"/>
                <w:sz w:val="20"/>
                <w:szCs w:val="20"/>
              </w:rPr>
              <w:t>SARIMA with Temperature and Fourier Terms achieves</w:t>
            </w:r>
            <w:r w:rsidRPr="002A3D98">
              <w:rPr>
                <w:rFonts w:ascii="Arial" w:eastAsia="Arial" w:hAnsi="Arial" w:cs="Arial"/>
                <w:b/>
                <w:bCs/>
                <w:sz w:val="20"/>
                <w:szCs w:val="20"/>
              </w:rPr>
              <w:t xml:space="preserve"> </w:t>
            </w:r>
            <w:r w:rsidRPr="002A3D98">
              <w:rPr>
                <w:rFonts w:ascii="Arial" w:eastAsia="Arial" w:hAnsi="Arial" w:cs="Arial"/>
                <w:sz w:val="20"/>
                <w:szCs w:val="20"/>
              </w:rPr>
              <w:t>234, slightly higher than the SARIMA with Fourier Terms alone, which recorded the best RMSE of 230</w:t>
            </w:r>
          </w:p>
        </w:tc>
      </w:tr>
      <w:tr w:rsidR="00E40C47" w:rsidRPr="002A3D98" w14:paraId="247043C8" w14:textId="77777777" w:rsidTr="00B96549">
        <w:tc>
          <w:tcPr>
            <w:tcW w:w="1980" w:type="dxa"/>
            <w:vAlign w:val="center"/>
          </w:tcPr>
          <w:p w14:paraId="0A9DBD01" w14:textId="12D4B5E4" w:rsidR="00E40C47" w:rsidRPr="002A3D98" w:rsidRDefault="00E40C47" w:rsidP="00574989">
            <w:pPr>
              <w:spacing w:line="276" w:lineRule="auto"/>
              <w:ind w:firstLine="0"/>
              <w:rPr>
                <w:rFonts w:ascii="Arial" w:eastAsia="Arial" w:hAnsi="Arial" w:cs="Arial"/>
                <w:sz w:val="20"/>
                <w:szCs w:val="20"/>
              </w:rPr>
            </w:pPr>
            <w:r w:rsidRPr="002A3D98">
              <w:rPr>
                <w:rFonts w:ascii="Arial" w:eastAsia="Arial" w:hAnsi="Arial" w:cs="Arial"/>
                <w:sz w:val="20"/>
                <w:szCs w:val="20"/>
              </w:rPr>
              <w:t>MAE and MAPE</w:t>
            </w:r>
          </w:p>
        </w:tc>
        <w:tc>
          <w:tcPr>
            <w:tcW w:w="7512" w:type="dxa"/>
            <w:vAlign w:val="center"/>
          </w:tcPr>
          <w:p w14:paraId="606882D6" w14:textId="766293BD" w:rsidR="00E40C47" w:rsidRPr="002A3D98" w:rsidRDefault="00BD5305" w:rsidP="00574989">
            <w:pPr>
              <w:spacing w:line="276" w:lineRule="auto"/>
              <w:ind w:firstLine="0"/>
              <w:rPr>
                <w:rFonts w:ascii="Arial" w:eastAsia="Arial" w:hAnsi="Arial" w:cs="Arial"/>
                <w:sz w:val="20"/>
                <w:szCs w:val="20"/>
              </w:rPr>
            </w:pPr>
            <w:r w:rsidRPr="002A3D98">
              <w:rPr>
                <w:rFonts w:ascii="Arial" w:eastAsia="Arial" w:hAnsi="Arial" w:cs="Arial"/>
                <w:sz w:val="20"/>
                <w:szCs w:val="20"/>
              </w:rPr>
              <w:t>It recorded MAE of 207 and MAPE of 2.29%, demonstrating robust performance across various metrics. Despite the slightly better RMSE for the SARIMA with Fourier Terms model, the combined model’s MAE and MAPE showcase its overall effectiveness in a balanced account of error metrics</w:t>
            </w:r>
          </w:p>
        </w:tc>
      </w:tr>
    </w:tbl>
    <w:p w14:paraId="32DA71D5" w14:textId="40D0B629" w:rsidR="00591EB2" w:rsidRPr="002A3D98" w:rsidRDefault="00B96549" w:rsidP="00B96549">
      <w:pPr>
        <w:spacing w:line="276" w:lineRule="auto"/>
        <w:ind w:firstLine="0"/>
        <w:jc w:val="center"/>
        <w:rPr>
          <w:rFonts w:ascii="Arial" w:hAnsi="Arial" w:cs="Arial"/>
          <w:sz w:val="21"/>
          <w:szCs w:val="21"/>
        </w:rPr>
      </w:pPr>
      <w:bookmarkStart w:id="83" w:name="_Toc164507923"/>
      <w:r w:rsidRPr="002A3D98">
        <w:rPr>
          <w:rFonts w:ascii="Arial" w:hAnsi="Arial" w:cs="Arial"/>
          <w:b/>
          <w:bCs/>
          <w:sz w:val="21"/>
          <w:szCs w:val="21"/>
        </w:rPr>
        <w:t xml:space="preserve">Table </w:t>
      </w:r>
      <w:r w:rsidRPr="002A3D98">
        <w:rPr>
          <w:rFonts w:ascii="Arial" w:hAnsi="Arial" w:cs="Arial"/>
          <w:b/>
          <w:bCs/>
          <w:sz w:val="21"/>
          <w:szCs w:val="21"/>
        </w:rPr>
        <w:fldChar w:fldCharType="begin"/>
      </w:r>
      <w:r w:rsidRPr="002A3D98">
        <w:rPr>
          <w:rFonts w:ascii="Arial" w:hAnsi="Arial" w:cs="Arial"/>
          <w:b/>
          <w:bCs/>
          <w:sz w:val="21"/>
          <w:szCs w:val="21"/>
        </w:rPr>
        <w:instrText xml:space="preserve"> SEQ Table \* ARABIC </w:instrText>
      </w:r>
      <w:r w:rsidRPr="002A3D98">
        <w:rPr>
          <w:rFonts w:ascii="Arial" w:hAnsi="Arial" w:cs="Arial"/>
          <w:b/>
          <w:bCs/>
          <w:sz w:val="21"/>
          <w:szCs w:val="21"/>
        </w:rPr>
        <w:fldChar w:fldCharType="separate"/>
      </w:r>
      <w:r w:rsidR="00AD3ABB">
        <w:rPr>
          <w:rFonts w:ascii="Arial" w:hAnsi="Arial" w:cs="Arial"/>
          <w:b/>
          <w:bCs/>
          <w:noProof/>
          <w:sz w:val="21"/>
          <w:szCs w:val="21"/>
        </w:rPr>
        <w:t>9</w:t>
      </w:r>
      <w:r w:rsidRPr="002A3D98">
        <w:rPr>
          <w:rFonts w:ascii="Arial" w:hAnsi="Arial" w:cs="Arial"/>
          <w:b/>
          <w:bCs/>
          <w:sz w:val="21"/>
          <w:szCs w:val="21"/>
        </w:rPr>
        <w:fldChar w:fldCharType="end"/>
      </w:r>
      <w:r w:rsidRPr="002A3D98">
        <w:rPr>
          <w:rFonts w:ascii="Arial" w:hAnsi="Arial" w:cs="Arial"/>
          <w:b/>
          <w:bCs/>
          <w:sz w:val="21"/>
          <w:szCs w:val="21"/>
        </w:rPr>
        <w:t>:</w:t>
      </w:r>
      <w:r w:rsidRPr="002A3D98">
        <w:rPr>
          <w:rFonts w:ascii="Arial" w:hAnsi="Arial" w:cs="Arial"/>
          <w:sz w:val="21"/>
          <w:szCs w:val="21"/>
        </w:rPr>
        <w:t xml:space="preserve"> Accuracy comparison of various models</w:t>
      </w:r>
      <w:bookmarkEnd w:id="83"/>
    </w:p>
    <w:p w14:paraId="52C820F2" w14:textId="77777777" w:rsidR="003B22F3" w:rsidRPr="002A3D98" w:rsidRDefault="003B22F3" w:rsidP="00B96549">
      <w:pPr>
        <w:spacing w:line="276" w:lineRule="auto"/>
        <w:ind w:firstLine="0"/>
        <w:jc w:val="center"/>
        <w:rPr>
          <w:rFonts w:ascii="Arial" w:eastAsia="Arial" w:hAnsi="Arial" w:cs="Arial"/>
          <w:sz w:val="18"/>
          <w:szCs w:val="18"/>
        </w:rPr>
      </w:pPr>
    </w:p>
    <w:p w14:paraId="096D017F" w14:textId="77777777" w:rsidR="00982DE6" w:rsidRPr="002A3D98" w:rsidRDefault="00920BCC" w:rsidP="00982DE6">
      <w:pPr>
        <w:keepNext/>
        <w:spacing w:line="276" w:lineRule="auto"/>
        <w:ind w:firstLine="0"/>
        <w:rPr>
          <w:rFonts w:ascii="Arial" w:hAnsi="Arial" w:cs="Arial"/>
        </w:rPr>
      </w:pPr>
      <w:r w:rsidRPr="002A3D98">
        <w:rPr>
          <w:rFonts w:ascii="Arial" w:eastAsia="Arial" w:hAnsi="Arial" w:cs="Arial"/>
          <w:noProof/>
          <w:sz w:val="20"/>
          <w:szCs w:val="20"/>
        </w:rPr>
        <w:drawing>
          <wp:inline distT="0" distB="0" distL="0" distR="0" wp14:anchorId="28074E06" wp14:editId="6DCA3808">
            <wp:extent cx="5986426" cy="1039528"/>
            <wp:effectExtent l="0" t="0" r="0" b="1905"/>
            <wp:docPr id="38377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72428" name=""/>
                    <pic:cNvPicPr/>
                  </pic:nvPicPr>
                  <pic:blipFill>
                    <a:blip r:embed="rId34"/>
                    <a:stretch>
                      <a:fillRect/>
                    </a:stretch>
                  </pic:blipFill>
                  <pic:spPr>
                    <a:xfrm>
                      <a:off x="0" y="0"/>
                      <a:ext cx="6065332" cy="1053230"/>
                    </a:xfrm>
                    <a:prstGeom prst="rect">
                      <a:avLst/>
                    </a:prstGeom>
                  </pic:spPr>
                </pic:pic>
              </a:graphicData>
            </a:graphic>
          </wp:inline>
        </w:drawing>
      </w:r>
    </w:p>
    <w:p w14:paraId="5BAD2020" w14:textId="259AF367" w:rsidR="0004776B" w:rsidRPr="002A3D98" w:rsidRDefault="00982DE6" w:rsidP="00982DE6">
      <w:pPr>
        <w:pStyle w:val="Caption"/>
        <w:jc w:val="center"/>
        <w:rPr>
          <w:rFonts w:ascii="Arial" w:eastAsia="Arial" w:hAnsi="Arial" w:cs="Arial"/>
          <w:i w:val="0"/>
          <w:sz w:val="18"/>
          <w:szCs w:val="18"/>
        </w:rPr>
      </w:pPr>
      <w:bookmarkStart w:id="84" w:name="_Toc164507898"/>
      <w:r w:rsidRPr="002A3D98">
        <w:rPr>
          <w:rFonts w:ascii="Arial" w:hAnsi="Arial" w:cs="Arial"/>
          <w:b/>
          <w:bCs/>
          <w:i w:val="0"/>
          <w:iCs w:val="0"/>
          <w:sz w:val="21"/>
          <w:szCs w:val="21"/>
        </w:rPr>
        <w:t xml:space="preserve">Figure </w:t>
      </w:r>
      <w:r w:rsidRPr="002A3D98">
        <w:rPr>
          <w:rFonts w:ascii="Arial" w:hAnsi="Arial" w:cs="Arial"/>
          <w:b/>
          <w:bCs/>
          <w:i w:val="0"/>
          <w:iCs w:val="0"/>
          <w:sz w:val="21"/>
          <w:szCs w:val="21"/>
        </w:rPr>
        <w:fldChar w:fldCharType="begin"/>
      </w:r>
      <w:r w:rsidRPr="002A3D98">
        <w:rPr>
          <w:rFonts w:ascii="Arial" w:hAnsi="Arial" w:cs="Arial"/>
          <w:b/>
          <w:bCs/>
          <w:i w:val="0"/>
          <w:iCs w:val="0"/>
          <w:sz w:val="21"/>
          <w:szCs w:val="21"/>
        </w:rPr>
        <w:instrText xml:space="preserve"> SEQ Figure \* ARABIC </w:instrText>
      </w:r>
      <w:r w:rsidRPr="002A3D98">
        <w:rPr>
          <w:rFonts w:ascii="Arial" w:hAnsi="Arial" w:cs="Arial"/>
          <w:b/>
          <w:bCs/>
          <w:i w:val="0"/>
          <w:iCs w:val="0"/>
          <w:sz w:val="21"/>
          <w:szCs w:val="21"/>
        </w:rPr>
        <w:fldChar w:fldCharType="separate"/>
      </w:r>
      <w:r w:rsidR="00AD3ABB">
        <w:rPr>
          <w:rFonts w:ascii="Arial" w:hAnsi="Arial" w:cs="Arial"/>
          <w:b/>
          <w:bCs/>
          <w:i w:val="0"/>
          <w:iCs w:val="0"/>
          <w:noProof/>
          <w:sz w:val="21"/>
          <w:szCs w:val="21"/>
        </w:rPr>
        <w:t>17</w:t>
      </w:r>
      <w:r w:rsidRPr="002A3D98">
        <w:rPr>
          <w:rFonts w:ascii="Arial" w:hAnsi="Arial" w:cs="Arial"/>
          <w:b/>
          <w:bCs/>
          <w:i w:val="0"/>
          <w:iCs w:val="0"/>
          <w:sz w:val="21"/>
          <w:szCs w:val="21"/>
        </w:rPr>
        <w:fldChar w:fldCharType="end"/>
      </w:r>
      <w:r w:rsidRPr="002A3D98">
        <w:rPr>
          <w:rFonts w:ascii="Arial" w:hAnsi="Arial" w:cs="Arial"/>
          <w:b/>
          <w:bCs/>
          <w:i w:val="0"/>
          <w:iCs w:val="0"/>
          <w:sz w:val="21"/>
          <w:szCs w:val="21"/>
        </w:rPr>
        <w:t xml:space="preserve">: </w:t>
      </w:r>
      <w:r w:rsidRPr="002A3D98">
        <w:rPr>
          <w:rFonts w:ascii="Arial" w:hAnsi="Arial" w:cs="Arial"/>
          <w:i w:val="0"/>
          <w:iCs w:val="0"/>
          <w:sz w:val="21"/>
          <w:szCs w:val="21"/>
        </w:rPr>
        <w:t>Accuracy for models considered</w:t>
      </w:r>
      <w:r w:rsidR="00911322" w:rsidRPr="002A3D98">
        <w:rPr>
          <w:rFonts w:ascii="Arial" w:hAnsi="Arial" w:cs="Arial"/>
          <w:i w:val="0"/>
          <w:iCs w:val="0"/>
          <w:sz w:val="21"/>
          <w:szCs w:val="21"/>
        </w:rPr>
        <w:t>.</w:t>
      </w:r>
      <w:bookmarkEnd w:id="84"/>
    </w:p>
    <w:p w14:paraId="1D779699" w14:textId="77777777" w:rsidR="00FF177D" w:rsidRPr="002A3D98" w:rsidRDefault="00FF177D" w:rsidP="0004776B">
      <w:pPr>
        <w:spacing w:line="276" w:lineRule="auto"/>
        <w:ind w:left="720" w:firstLine="0"/>
        <w:rPr>
          <w:rFonts w:ascii="Arial" w:eastAsia="Arial" w:hAnsi="Arial" w:cs="Arial"/>
          <w:b/>
          <w:sz w:val="20"/>
          <w:szCs w:val="20"/>
        </w:rPr>
      </w:pPr>
    </w:p>
    <w:p w14:paraId="0F2533C9" w14:textId="6F039FE6" w:rsidR="00844B78" w:rsidRPr="002A3D98" w:rsidRDefault="7F50371F" w:rsidP="00AC006F">
      <w:pPr>
        <w:pStyle w:val="Heading2"/>
      </w:pPr>
      <w:bookmarkStart w:id="85" w:name="_Toc164507695"/>
      <w:r w:rsidRPr="002A3D98">
        <w:t>Selection of the Final Model</w:t>
      </w:r>
      <w:bookmarkEnd w:id="85"/>
    </w:p>
    <w:p w14:paraId="3C7893D3" w14:textId="37438615" w:rsidR="00844B78" w:rsidRPr="002A3D98" w:rsidRDefault="7F50371F" w:rsidP="002C549C">
      <w:pPr>
        <w:spacing w:line="240" w:lineRule="auto"/>
        <w:ind w:firstLine="0"/>
        <w:rPr>
          <w:rFonts w:ascii="Arial" w:eastAsia="Arial" w:hAnsi="Arial" w:cs="Arial"/>
          <w:sz w:val="20"/>
          <w:szCs w:val="20"/>
        </w:rPr>
      </w:pPr>
      <w:r w:rsidRPr="002A3D98">
        <w:rPr>
          <w:rFonts w:ascii="Arial" w:eastAsia="Arial" w:hAnsi="Arial" w:cs="Arial"/>
          <w:sz w:val="20"/>
          <w:szCs w:val="20"/>
        </w:rPr>
        <w:t xml:space="preserve">The </w:t>
      </w:r>
      <w:r w:rsidRPr="002A3D98">
        <w:rPr>
          <w:rFonts w:ascii="Arial" w:eastAsia="Arial" w:hAnsi="Arial" w:cs="Arial"/>
          <w:b/>
          <w:bCs/>
          <w:sz w:val="20"/>
          <w:szCs w:val="20"/>
        </w:rPr>
        <w:t>SARIMA with Temperature and Fourier Terms</w:t>
      </w:r>
      <w:r w:rsidRPr="002A3D98">
        <w:rPr>
          <w:rFonts w:ascii="Arial" w:eastAsia="Arial" w:hAnsi="Arial" w:cs="Arial"/>
          <w:sz w:val="20"/>
          <w:szCs w:val="20"/>
        </w:rPr>
        <w:t xml:space="preserve"> was selected as the final model. This decision was based on its comprehensive ability to incorporate significant seasonal and external influences effectively, thereby providing the most accurate and reliable forecasts.</w:t>
      </w:r>
    </w:p>
    <w:p w14:paraId="6D5B246C" w14:textId="148964D8" w:rsidR="00844B78" w:rsidRPr="002A3D98" w:rsidRDefault="7F50371F" w:rsidP="0004776B">
      <w:pPr>
        <w:spacing w:after="160" w:line="276" w:lineRule="auto"/>
        <w:ind w:firstLine="0"/>
        <w:rPr>
          <w:rFonts w:ascii="Arial" w:eastAsia="Arial" w:hAnsi="Arial" w:cs="Arial"/>
          <w:sz w:val="20"/>
          <w:szCs w:val="20"/>
        </w:rPr>
      </w:pPr>
      <w:r w:rsidRPr="002A3D98">
        <w:rPr>
          <w:rFonts w:ascii="Arial" w:eastAsia="Arial" w:hAnsi="Arial" w:cs="Arial"/>
          <w:sz w:val="20"/>
          <w:szCs w:val="20"/>
        </w:rPr>
        <w:t>The final model configuration includes</w:t>
      </w:r>
      <w:r w:rsidR="00FF17A1" w:rsidRPr="002A3D98">
        <w:rPr>
          <w:rFonts w:ascii="Arial" w:eastAsia="Arial" w:hAnsi="Arial" w:cs="Arial"/>
          <w:sz w:val="20"/>
          <w:szCs w:val="20"/>
        </w:rPr>
        <w:t xml:space="preserve"> the following </w:t>
      </w:r>
      <w:r w:rsidR="001C0868" w:rsidRPr="002A3D98">
        <w:rPr>
          <w:rFonts w:ascii="Arial" w:eastAsia="Arial" w:hAnsi="Arial" w:cs="Arial"/>
          <w:sz w:val="20"/>
          <w:szCs w:val="20"/>
        </w:rPr>
        <w:t>factors</w:t>
      </w:r>
      <w:r w:rsidR="00E43C7F" w:rsidRPr="002A3D98">
        <w:rPr>
          <w:rFonts w:ascii="Arial" w:eastAsia="Arial" w:hAnsi="Arial" w:cs="Arial"/>
          <w:sz w:val="20"/>
          <w:szCs w:val="20"/>
        </w:rPr>
        <w:t>;</w:t>
      </w:r>
      <w:r w:rsidR="00FF17A1" w:rsidRPr="002A3D98">
        <w:rPr>
          <w:rFonts w:ascii="Arial" w:eastAsia="Arial" w:hAnsi="Arial" w:cs="Arial"/>
          <w:sz w:val="20"/>
          <w:szCs w:val="20"/>
        </w:rPr>
        <w:t xml:space="preserve"> </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547"/>
        <w:gridCol w:w="6945"/>
      </w:tblGrid>
      <w:tr w:rsidR="00E43C7F" w:rsidRPr="002A3D98" w14:paraId="50E0EABF" w14:textId="77777777" w:rsidTr="002701BE">
        <w:trPr>
          <w:cnfStyle w:val="100000000000" w:firstRow="1" w:lastRow="0" w:firstColumn="0" w:lastColumn="0" w:oddVBand="0" w:evenVBand="0" w:oddHBand="0" w:evenHBand="0" w:firstRowFirstColumn="0" w:firstRowLastColumn="0" w:lastRowFirstColumn="0" w:lastRowLastColumn="0"/>
        </w:trPr>
        <w:tc>
          <w:tcPr>
            <w:tcW w:w="2547" w:type="dxa"/>
            <w:vAlign w:val="center"/>
          </w:tcPr>
          <w:p w14:paraId="5415988A" w14:textId="2172A073" w:rsidR="00E43C7F" w:rsidRPr="002A3D98" w:rsidRDefault="001C0868" w:rsidP="002701BE">
            <w:pPr>
              <w:spacing w:line="276" w:lineRule="auto"/>
              <w:ind w:firstLine="0"/>
              <w:rPr>
                <w:rFonts w:ascii="Arial" w:eastAsia="Arial" w:hAnsi="Arial" w:cs="Arial"/>
                <w:sz w:val="20"/>
                <w:szCs w:val="20"/>
              </w:rPr>
            </w:pPr>
            <w:r w:rsidRPr="002A3D98">
              <w:rPr>
                <w:rFonts w:ascii="Arial" w:eastAsia="Arial" w:hAnsi="Arial" w:cs="Arial"/>
                <w:sz w:val="20"/>
                <w:szCs w:val="20"/>
              </w:rPr>
              <w:t>Factors</w:t>
            </w:r>
          </w:p>
        </w:tc>
        <w:tc>
          <w:tcPr>
            <w:tcW w:w="6945" w:type="dxa"/>
            <w:vAlign w:val="center"/>
          </w:tcPr>
          <w:p w14:paraId="5B89CF41" w14:textId="1985CA6F" w:rsidR="00E43C7F" w:rsidRPr="002A3D98" w:rsidRDefault="001C0868" w:rsidP="002701BE">
            <w:pPr>
              <w:spacing w:line="276" w:lineRule="auto"/>
              <w:ind w:firstLine="0"/>
              <w:rPr>
                <w:rFonts w:ascii="Arial" w:eastAsia="Arial" w:hAnsi="Arial" w:cs="Arial"/>
                <w:sz w:val="20"/>
                <w:szCs w:val="20"/>
              </w:rPr>
            </w:pPr>
            <w:r w:rsidRPr="002A3D98">
              <w:rPr>
                <w:rFonts w:ascii="Arial" w:eastAsia="Arial" w:hAnsi="Arial" w:cs="Arial"/>
                <w:sz w:val="20"/>
                <w:szCs w:val="20"/>
              </w:rPr>
              <w:t>Details</w:t>
            </w:r>
          </w:p>
        </w:tc>
      </w:tr>
      <w:tr w:rsidR="00E43C7F" w:rsidRPr="002A3D98" w14:paraId="63D2D742" w14:textId="77777777" w:rsidTr="002701BE">
        <w:tc>
          <w:tcPr>
            <w:tcW w:w="2547" w:type="dxa"/>
            <w:vAlign w:val="center"/>
          </w:tcPr>
          <w:p w14:paraId="5F9A7E12" w14:textId="58BAC3F3" w:rsidR="00E43C7F" w:rsidRPr="002A3D98" w:rsidRDefault="001C0868" w:rsidP="002701BE">
            <w:pPr>
              <w:ind w:firstLine="0"/>
              <w:rPr>
                <w:rFonts w:ascii="Arial" w:eastAsia="Arial" w:hAnsi="Arial" w:cs="Arial"/>
                <w:sz w:val="20"/>
                <w:szCs w:val="20"/>
              </w:rPr>
            </w:pPr>
            <w:r w:rsidRPr="002A3D98">
              <w:rPr>
                <w:rFonts w:ascii="Arial" w:eastAsia="Arial" w:hAnsi="Arial" w:cs="Arial"/>
                <w:sz w:val="20"/>
                <w:szCs w:val="20"/>
              </w:rPr>
              <w:t>Seasonal Adjustments</w:t>
            </w:r>
          </w:p>
        </w:tc>
        <w:tc>
          <w:tcPr>
            <w:tcW w:w="6945" w:type="dxa"/>
            <w:vAlign w:val="center"/>
          </w:tcPr>
          <w:p w14:paraId="44E36CD4" w14:textId="7FAE4F20" w:rsidR="00E43C7F" w:rsidRPr="002A3D98" w:rsidRDefault="001C0868" w:rsidP="002701BE">
            <w:pPr>
              <w:ind w:firstLine="0"/>
              <w:rPr>
                <w:rFonts w:ascii="Arial" w:eastAsia="Arial" w:hAnsi="Arial" w:cs="Arial"/>
                <w:sz w:val="20"/>
                <w:szCs w:val="20"/>
              </w:rPr>
            </w:pPr>
            <w:r w:rsidRPr="002A3D98">
              <w:rPr>
                <w:rFonts w:ascii="Arial" w:eastAsia="Arial" w:hAnsi="Arial" w:cs="Arial"/>
                <w:sz w:val="20"/>
                <w:szCs w:val="20"/>
              </w:rPr>
              <w:t>pdq</w:t>
            </w:r>
            <w:r w:rsidR="002701BE" w:rsidRPr="002A3D98">
              <w:rPr>
                <w:rFonts w:ascii="Arial" w:eastAsia="Arial" w:hAnsi="Arial" w:cs="Arial"/>
                <w:sz w:val="20"/>
                <w:szCs w:val="20"/>
              </w:rPr>
              <w:t xml:space="preserve"> </w:t>
            </w:r>
            <w:r w:rsidRPr="002A3D98">
              <w:rPr>
                <w:rFonts w:ascii="Arial" w:eastAsia="Arial" w:hAnsi="Arial" w:cs="Arial"/>
                <w:sz w:val="20"/>
                <w:szCs w:val="20"/>
              </w:rPr>
              <w:t>(2,1,2) for non-seasonal components and PDQ</w:t>
            </w:r>
            <w:r w:rsidR="00553057" w:rsidRPr="002A3D98">
              <w:rPr>
                <w:rFonts w:ascii="Arial" w:eastAsia="Arial" w:hAnsi="Arial" w:cs="Arial"/>
                <w:sz w:val="20"/>
                <w:szCs w:val="20"/>
              </w:rPr>
              <w:t xml:space="preserve"> </w:t>
            </w:r>
            <w:r w:rsidRPr="002A3D98">
              <w:rPr>
                <w:rFonts w:ascii="Arial" w:eastAsia="Arial" w:hAnsi="Arial" w:cs="Arial"/>
                <w:sz w:val="20"/>
                <w:szCs w:val="20"/>
              </w:rPr>
              <w:t xml:space="preserve">(2,1,0) for seasonal components with a period </w:t>
            </w:r>
            <w:r w:rsidR="004931B5" w:rsidRPr="002A3D98">
              <w:rPr>
                <w:rFonts w:ascii="Arial" w:eastAsia="Arial" w:hAnsi="Arial" w:cs="Arial"/>
                <w:sz w:val="20"/>
                <w:szCs w:val="20"/>
              </w:rPr>
              <w:t xml:space="preserve">interval </w:t>
            </w:r>
            <w:r w:rsidRPr="002A3D98">
              <w:rPr>
                <w:rFonts w:ascii="Arial" w:eastAsia="Arial" w:hAnsi="Arial" w:cs="Arial"/>
                <w:sz w:val="20"/>
                <w:szCs w:val="20"/>
              </w:rPr>
              <w:t>of 48, fine-tuned to best capture inherent demand cycles</w:t>
            </w:r>
          </w:p>
        </w:tc>
      </w:tr>
      <w:tr w:rsidR="00E43C7F" w:rsidRPr="002A3D98" w14:paraId="0C789026" w14:textId="77777777" w:rsidTr="002701BE">
        <w:tc>
          <w:tcPr>
            <w:tcW w:w="2547" w:type="dxa"/>
            <w:vAlign w:val="center"/>
          </w:tcPr>
          <w:p w14:paraId="2A98DB71" w14:textId="34233788" w:rsidR="00E43C7F" w:rsidRPr="002A3D98" w:rsidRDefault="001C0868" w:rsidP="002701BE">
            <w:pPr>
              <w:ind w:firstLine="0"/>
              <w:rPr>
                <w:rFonts w:ascii="Arial" w:eastAsia="Arial" w:hAnsi="Arial" w:cs="Arial"/>
                <w:sz w:val="20"/>
                <w:szCs w:val="20"/>
              </w:rPr>
            </w:pPr>
            <w:r w:rsidRPr="002A3D98">
              <w:rPr>
                <w:rFonts w:ascii="Arial" w:eastAsia="Arial" w:hAnsi="Arial" w:cs="Arial"/>
                <w:sz w:val="20"/>
                <w:szCs w:val="20"/>
              </w:rPr>
              <w:t>External Factors</w:t>
            </w:r>
          </w:p>
        </w:tc>
        <w:tc>
          <w:tcPr>
            <w:tcW w:w="6945" w:type="dxa"/>
            <w:vAlign w:val="center"/>
          </w:tcPr>
          <w:p w14:paraId="45273712" w14:textId="49B66495" w:rsidR="00E43C7F" w:rsidRPr="002A3D98" w:rsidRDefault="001C0868" w:rsidP="002701BE">
            <w:pPr>
              <w:ind w:firstLine="0"/>
              <w:rPr>
                <w:rFonts w:ascii="Arial" w:eastAsia="Arial" w:hAnsi="Arial" w:cs="Arial"/>
                <w:sz w:val="20"/>
                <w:szCs w:val="20"/>
              </w:rPr>
            </w:pPr>
            <w:r w:rsidRPr="002A3D98">
              <w:rPr>
                <w:rFonts w:ascii="Arial" w:eastAsia="Arial" w:hAnsi="Arial" w:cs="Arial"/>
                <w:sz w:val="20"/>
                <w:szCs w:val="20"/>
              </w:rPr>
              <w:t>Temperature and its squared term are used to account for nonlinear impacts of environmental conditions on demand</w:t>
            </w:r>
          </w:p>
        </w:tc>
      </w:tr>
      <w:tr w:rsidR="00E43C7F" w:rsidRPr="002A3D98" w14:paraId="611F5037" w14:textId="77777777" w:rsidTr="002701BE">
        <w:tc>
          <w:tcPr>
            <w:tcW w:w="2547" w:type="dxa"/>
            <w:vAlign w:val="center"/>
          </w:tcPr>
          <w:p w14:paraId="083EB6C8" w14:textId="6B7E46AA" w:rsidR="00E43C7F" w:rsidRPr="002A3D98" w:rsidRDefault="001C0868" w:rsidP="002701BE">
            <w:pPr>
              <w:ind w:firstLine="0"/>
              <w:rPr>
                <w:rFonts w:ascii="Arial" w:eastAsia="Arial" w:hAnsi="Arial" w:cs="Arial"/>
                <w:sz w:val="20"/>
                <w:szCs w:val="20"/>
              </w:rPr>
            </w:pPr>
            <w:r w:rsidRPr="002A3D98">
              <w:rPr>
                <w:rFonts w:ascii="Arial" w:eastAsia="Arial" w:hAnsi="Arial" w:cs="Arial"/>
                <w:sz w:val="20"/>
                <w:szCs w:val="20"/>
              </w:rPr>
              <w:t>Seasonal Decomposition</w:t>
            </w:r>
          </w:p>
        </w:tc>
        <w:tc>
          <w:tcPr>
            <w:tcW w:w="6945" w:type="dxa"/>
            <w:vAlign w:val="center"/>
          </w:tcPr>
          <w:p w14:paraId="68F6DA3D" w14:textId="3056FEA8" w:rsidR="00E43C7F" w:rsidRPr="002A3D98" w:rsidRDefault="001C0868" w:rsidP="002701BE">
            <w:pPr>
              <w:ind w:firstLine="0"/>
              <w:rPr>
                <w:rFonts w:ascii="Arial" w:eastAsia="Arial" w:hAnsi="Arial" w:cs="Arial"/>
                <w:sz w:val="20"/>
                <w:szCs w:val="20"/>
              </w:rPr>
            </w:pPr>
            <w:r w:rsidRPr="002A3D98">
              <w:rPr>
                <w:rFonts w:ascii="Arial" w:eastAsia="Arial" w:hAnsi="Arial" w:cs="Arial"/>
                <w:sz w:val="20"/>
                <w:szCs w:val="20"/>
              </w:rPr>
              <w:t>Fourier terms are specifically used to model weekly demand patterns, enhancing the model's ability to predict peak and off-peak variations accurately</w:t>
            </w:r>
          </w:p>
        </w:tc>
      </w:tr>
    </w:tbl>
    <w:p w14:paraId="67CC86DC" w14:textId="73833EE0" w:rsidR="00E43C7F" w:rsidRPr="002A3D98" w:rsidRDefault="00D40666" w:rsidP="00D16727">
      <w:pPr>
        <w:spacing w:after="160" w:line="276" w:lineRule="auto"/>
        <w:ind w:firstLine="0"/>
        <w:jc w:val="center"/>
        <w:rPr>
          <w:rFonts w:ascii="Arial" w:eastAsia="Arial" w:hAnsi="Arial" w:cs="Arial"/>
          <w:sz w:val="16"/>
          <w:szCs w:val="16"/>
        </w:rPr>
      </w:pPr>
      <w:bookmarkStart w:id="86" w:name="_Toc164507924"/>
      <w:r w:rsidRPr="002A3D98">
        <w:rPr>
          <w:rFonts w:ascii="Arial" w:hAnsi="Arial" w:cs="Arial"/>
          <w:b/>
          <w:sz w:val="20"/>
          <w:szCs w:val="20"/>
        </w:rPr>
        <w:t xml:space="preserve">Table </w:t>
      </w:r>
      <w:r w:rsidRPr="002A3D98">
        <w:rPr>
          <w:rFonts w:ascii="Arial" w:hAnsi="Arial" w:cs="Arial"/>
          <w:b/>
          <w:sz w:val="20"/>
          <w:szCs w:val="20"/>
        </w:rPr>
        <w:fldChar w:fldCharType="begin"/>
      </w:r>
      <w:r w:rsidRPr="002A3D98">
        <w:rPr>
          <w:rFonts w:ascii="Arial" w:hAnsi="Arial" w:cs="Arial"/>
          <w:b/>
          <w:sz w:val="20"/>
          <w:szCs w:val="20"/>
        </w:rPr>
        <w:instrText xml:space="preserve"> SEQ Table \* ARABIC </w:instrText>
      </w:r>
      <w:r w:rsidRPr="002A3D98">
        <w:rPr>
          <w:rFonts w:ascii="Arial" w:hAnsi="Arial" w:cs="Arial"/>
          <w:b/>
          <w:sz w:val="20"/>
          <w:szCs w:val="20"/>
        </w:rPr>
        <w:fldChar w:fldCharType="separate"/>
      </w:r>
      <w:r w:rsidR="00AD3ABB">
        <w:rPr>
          <w:rFonts w:ascii="Arial" w:hAnsi="Arial" w:cs="Arial"/>
          <w:b/>
          <w:noProof/>
          <w:sz w:val="20"/>
          <w:szCs w:val="20"/>
        </w:rPr>
        <w:t>10</w:t>
      </w:r>
      <w:r w:rsidRPr="002A3D98">
        <w:rPr>
          <w:rFonts w:ascii="Arial" w:hAnsi="Arial" w:cs="Arial"/>
          <w:b/>
          <w:sz w:val="20"/>
          <w:szCs w:val="20"/>
        </w:rPr>
        <w:fldChar w:fldCharType="end"/>
      </w:r>
      <w:r w:rsidRPr="002A3D98">
        <w:rPr>
          <w:rFonts w:ascii="Arial" w:hAnsi="Arial" w:cs="Arial"/>
          <w:b/>
          <w:sz w:val="20"/>
          <w:szCs w:val="20"/>
        </w:rPr>
        <w:t>:</w:t>
      </w:r>
      <w:r w:rsidRPr="002A3D98">
        <w:rPr>
          <w:rFonts w:ascii="Arial" w:hAnsi="Arial" w:cs="Arial"/>
          <w:sz w:val="20"/>
          <w:szCs w:val="20"/>
        </w:rPr>
        <w:t xml:space="preserve"> SARIMA with temperature and Fourier </w:t>
      </w:r>
      <w:r w:rsidR="00D16727" w:rsidRPr="002A3D98">
        <w:rPr>
          <w:rFonts w:ascii="Arial" w:hAnsi="Arial" w:cs="Arial"/>
          <w:sz w:val="20"/>
          <w:szCs w:val="20"/>
        </w:rPr>
        <w:t>defining</w:t>
      </w:r>
      <w:r w:rsidRPr="002A3D98">
        <w:rPr>
          <w:rFonts w:ascii="Arial" w:hAnsi="Arial" w:cs="Arial"/>
          <w:sz w:val="20"/>
          <w:szCs w:val="20"/>
        </w:rPr>
        <w:t xml:space="preserve"> factors</w:t>
      </w:r>
      <w:r w:rsidR="00911322" w:rsidRPr="002A3D98">
        <w:rPr>
          <w:rFonts w:ascii="Arial" w:hAnsi="Arial" w:cs="Arial"/>
          <w:sz w:val="20"/>
          <w:szCs w:val="20"/>
        </w:rPr>
        <w:t>.</w:t>
      </w:r>
      <w:bookmarkEnd w:id="86"/>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9492"/>
      </w:tblGrid>
      <w:tr w:rsidR="000B7922" w:rsidRPr="002A3D98" w14:paraId="1F8B4723" w14:textId="77777777" w:rsidTr="002A1082">
        <w:trPr>
          <w:cnfStyle w:val="100000000000" w:firstRow="1" w:lastRow="0" w:firstColumn="0" w:lastColumn="0" w:oddVBand="0" w:evenVBand="0" w:oddHBand="0" w:evenHBand="0" w:firstRowFirstColumn="0" w:firstRowLastColumn="0" w:lastRowFirstColumn="0" w:lastRowLastColumn="0"/>
        </w:trPr>
        <w:tc>
          <w:tcPr>
            <w:tcW w:w="9492" w:type="dxa"/>
            <w:vAlign w:val="center"/>
          </w:tcPr>
          <w:p w14:paraId="57C444AB" w14:textId="39BB6A60" w:rsidR="000B7922" w:rsidRPr="002A3D98" w:rsidRDefault="00AF5725" w:rsidP="002A1082">
            <w:pPr>
              <w:spacing w:line="276" w:lineRule="auto"/>
              <w:ind w:firstLine="0"/>
              <w:rPr>
                <w:rFonts w:ascii="Arial" w:eastAsia="Arial" w:hAnsi="Arial" w:cs="Arial"/>
                <w:sz w:val="20"/>
                <w:szCs w:val="20"/>
              </w:rPr>
            </w:pPr>
            <w:r w:rsidRPr="002A3D98">
              <w:rPr>
                <w:rFonts w:ascii="Arial" w:eastAsia="Arial" w:hAnsi="Arial" w:cs="Arial"/>
                <w:sz w:val="20"/>
                <w:szCs w:val="20"/>
              </w:rPr>
              <w:t xml:space="preserve">Mathematical equation for the </w:t>
            </w:r>
            <w:r w:rsidR="00D16727" w:rsidRPr="002A3D98">
              <w:rPr>
                <w:rFonts w:ascii="Arial" w:eastAsia="Arial" w:hAnsi="Arial" w:cs="Arial"/>
                <w:sz w:val="20"/>
                <w:szCs w:val="20"/>
              </w:rPr>
              <w:t xml:space="preserve">SARIMA with temperature and Fourier </w:t>
            </w:r>
            <w:r w:rsidRPr="002A3D98">
              <w:rPr>
                <w:rFonts w:ascii="Arial" w:eastAsia="Arial" w:hAnsi="Arial" w:cs="Arial"/>
                <w:sz w:val="20"/>
                <w:szCs w:val="20"/>
              </w:rPr>
              <w:t xml:space="preserve"> </w:t>
            </w:r>
          </w:p>
        </w:tc>
      </w:tr>
      <w:tr w:rsidR="000B7922" w:rsidRPr="002A3D98" w14:paraId="2FFF3C49" w14:textId="77777777" w:rsidTr="002A1082">
        <w:tc>
          <w:tcPr>
            <w:tcW w:w="9492" w:type="dxa"/>
            <w:vAlign w:val="center"/>
          </w:tcPr>
          <w:p w14:paraId="047BDC85" w14:textId="51444435" w:rsidR="000B7922" w:rsidRPr="002A3D98" w:rsidRDefault="00000000" w:rsidP="002A1082">
            <w:pPr>
              <w:spacing w:line="276" w:lineRule="auto"/>
              <w:ind w:firstLine="0"/>
              <w:rPr>
                <w:rFonts w:ascii="Arial" w:eastAsia="Arial" w:hAnsi="Arial" w:cs="Arial"/>
                <w:sz w:val="20"/>
                <w:szCs w:val="20"/>
              </w:rPr>
            </w:pPr>
            <m:oMathPara>
              <m:oMathParaPr>
                <m:jc m:val="left"/>
              </m:oMathParaPr>
              <m:oMath>
                <m:d>
                  <m:dPr>
                    <m:ctrlPr>
                      <w:rPr>
                        <w:rFonts w:ascii="Cambria Math" w:hAnsi="Cambria Math" w:cs="Arial"/>
                        <w:sz w:val="20"/>
                        <w:szCs w:val="20"/>
                      </w:rPr>
                    </m:ctrlPr>
                  </m:dPr>
                  <m:e>
                    <m:r>
                      <w:rPr>
                        <w:rFonts w:ascii="Cambria Math" w:hAnsi="Cambria Math" w:cs="Arial"/>
                        <w:sz w:val="20"/>
                        <w:szCs w:val="20"/>
                      </w:rPr>
                      <m:t>1-</m:t>
                    </m:r>
                    <m:sSub>
                      <m:sSubPr>
                        <m:ctrlPr>
                          <w:rPr>
                            <w:rFonts w:ascii="Cambria Math" w:hAnsi="Cambria Math" w:cs="Arial"/>
                            <w:sz w:val="20"/>
                            <w:szCs w:val="20"/>
                          </w:rPr>
                        </m:ctrlPr>
                      </m:sSubPr>
                      <m:e>
                        <m:r>
                          <w:rPr>
                            <w:rFonts w:ascii="Cambria Math" w:hAnsi="Cambria Math" w:cs="Arial"/>
                            <w:sz w:val="20"/>
                            <w:szCs w:val="20"/>
                          </w:rPr>
                          <m:t>φ</m:t>
                        </m:r>
                      </m:e>
                      <m:sub>
                        <m:r>
                          <w:rPr>
                            <w:rFonts w:ascii="Cambria Math" w:hAnsi="Cambria Math" w:cs="Arial"/>
                            <w:sz w:val="20"/>
                            <w:szCs w:val="20"/>
                          </w:rPr>
                          <m:t>1</m:t>
                        </m:r>
                      </m:sub>
                    </m:sSub>
                    <m:r>
                      <w:rPr>
                        <w:rFonts w:ascii="Cambria Math" w:hAnsi="Cambria Math" w:cs="Arial"/>
                        <w:sz w:val="20"/>
                        <w:szCs w:val="20"/>
                      </w:rPr>
                      <m:t>B-</m:t>
                    </m:r>
                    <m:sSub>
                      <m:sSubPr>
                        <m:ctrlPr>
                          <w:rPr>
                            <w:rFonts w:ascii="Cambria Math" w:hAnsi="Cambria Math" w:cs="Arial"/>
                            <w:sz w:val="20"/>
                            <w:szCs w:val="20"/>
                          </w:rPr>
                        </m:ctrlPr>
                      </m:sSubPr>
                      <m:e>
                        <m:r>
                          <w:rPr>
                            <w:rFonts w:ascii="Cambria Math" w:hAnsi="Cambria Math" w:cs="Arial"/>
                            <w:sz w:val="20"/>
                            <w:szCs w:val="20"/>
                          </w:rPr>
                          <m:t>φ</m:t>
                        </m:r>
                      </m:e>
                      <m:sub>
                        <m:r>
                          <w:rPr>
                            <w:rFonts w:ascii="Cambria Math" w:hAnsi="Cambria Math" w:cs="Arial"/>
                            <w:sz w:val="20"/>
                            <w:szCs w:val="20"/>
                          </w:rPr>
                          <m:t>2</m:t>
                        </m:r>
                      </m:sub>
                    </m:sSub>
                    <m:sSup>
                      <m:sSupPr>
                        <m:ctrlPr>
                          <w:rPr>
                            <w:rFonts w:ascii="Cambria Math" w:hAnsi="Cambria Math" w:cs="Arial"/>
                            <w:sz w:val="20"/>
                            <w:szCs w:val="20"/>
                          </w:rPr>
                        </m:ctrlPr>
                      </m:sSupPr>
                      <m:e>
                        <m:r>
                          <w:rPr>
                            <w:rFonts w:ascii="Cambria Math" w:hAnsi="Cambria Math" w:cs="Arial"/>
                            <w:sz w:val="20"/>
                            <w:szCs w:val="20"/>
                          </w:rPr>
                          <m:t>B</m:t>
                        </m:r>
                      </m:e>
                      <m:sup>
                        <m:r>
                          <w:rPr>
                            <w:rFonts w:ascii="Cambria Math" w:hAnsi="Cambria Math" w:cs="Arial"/>
                            <w:sz w:val="20"/>
                            <w:szCs w:val="20"/>
                          </w:rPr>
                          <m:t>2</m:t>
                        </m:r>
                      </m:sup>
                    </m:sSup>
                  </m:e>
                </m:d>
                <m:d>
                  <m:dPr>
                    <m:ctrlPr>
                      <w:rPr>
                        <w:rFonts w:ascii="Cambria Math" w:hAnsi="Cambria Math" w:cs="Arial"/>
                        <w:sz w:val="20"/>
                        <w:szCs w:val="20"/>
                      </w:rPr>
                    </m:ctrlPr>
                  </m:dPr>
                  <m:e>
                    <m:r>
                      <w:rPr>
                        <w:rFonts w:ascii="Cambria Math" w:hAnsi="Cambria Math" w:cs="Arial"/>
                        <w:sz w:val="20"/>
                        <w:szCs w:val="20"/>
                      </w:rPr>
                      <m:t>1-</m:t>
                    </m:r>
                    <m:sSub>
                      <m:sSubPr>
                        <m:ctrlPr>
                          <w:rPr>
                            <w:rFonts w:ascii="Cambria Math" w:hAnsi="Cambria Math" w:cs="Arial"/>
                            <w:sz w:val="20"/>
                            <w:szCs w:val="20"/>
                          </w:rPr>
                        </m:ctrlPr>
                      </m:sSubPr>
                      <m:e>
                        <m:r>
                          <m:rPr>
                            <m:sty m:val="p"/>
                          </m:rPr>
                          <w:rPr>
                            <w:rFonts w:ascii="Cambria Math" w:hAnsi="Cambria Math" w:cs="Arial"/>
                            <w:sz w:val="20"/>
                            <w:szCs w:val="20"/>
                          </w:rPr>
                          <m:t>Φ</m:t>
                        </m:r>
                      </m:e>
                      <m:sub>
                        <m:r>
                          <w:rPr>
                            <w:rFonts w:ascii="Cambria Math" w:hAnsi="Cambria Math" w:cs="Arial"/>
                            <w:sz w:val="20"/>
                            <w:szCs w:val="20"/>
                          </w:rPr>
                          <m:t>1</m:t>
                        </m:r>
                      </m:sub>
                    </m:sSub>
                    <m:sSup>
                      <m:sSupPr>
                        <m:ctrlPr>
                          <w:rPr>
                            <w:rFonts w:ascii="Cambria Math" w:hAnsi="Cambria Math" w:cs="Arial"/>
                            <w:sz w:val="20"/>
                            <w:szCs w:val="20"/>
                          </w:rPr>
                        </m:ctrlPr>
                      </m:sSupPr>
                      <m:e>
                        <m:r>
                          <w:rPr>
                            <w:rFonts w:ascii="Cambria Math" w:hAnsi="Cambria Math" w:cs="Arial"/>
                            <w:sz w:val="20"/>
                            <w:szCs w:val="20"/>
                          </w:rPr>
                          <m:t>B</m:t>
                        </m:r>
                      </m:e>
                      <m:sup>
                        <m:r>
                          <w:rPr>
                            <w:rFonts w:ascii="Cambria Math" w:hAnsi="Cambria Math" w:cs="Arial"/>
                            <w:sz w:val="20"/>
                            <w:szCs w:val="20"/>
                          </w:rPr>
                          <m:t>48</m:t>
                        </m:r>
                      </m:sup>
                    </m:sSup>
                    <m:r>
                      <w:rPr>
                        <w:rFonts w:ascii="Cambria Math" w:hAnsi="Cambria Math" w:cs="Arial"/>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Φ</m:t>
                        </m:r>
                      </m:e>
                      <m:sub>
                        <m:r>
                          <w:rPr>
                            <w:rFonts w:ascii="Cambria Math" w:hAnsi="Cambria Math" w:cs="Arial"/>
                            <w:sz w:val="20"/>
                            <w:szCs w:val="20"/>
                          </w:rPr>
                          <m:t>2</m:t>
                        </m:r>
                      </m:sub>
                    </m:sSub>
                    <m:sSup>
                      <m:sSupPr>
                        <m:ctrlPr>
                          <w:rPr>
                            <w:rFonts w:ascii="Cambria Math" w:hAnsi="Cambria Math" w:cs="Arial"/>
                            <w:sz w:val="20"/>
                            <w:szCs w:val="20"/>
                          </w:rPr>
                        </m:ctrlPr>
                      </m:sSupPr>
                      <m:e>
                        <m:r>
                          <w:rPr>
                            <w:rFonts w:ascii="Cambria Math" w:hAnsi="Cambria Math" w:cs="Arial"/>
                            <w:sz w:val="20"/>
                            <w:szCs w:val="20"/>
                          </w:rPr>
                          <m:t>B</m:t>
                        </m:r>
                      </m:e>
                      <m:sup>
                        <m:r>
                          <w:rPr>
                            <w:rFonts w:ascii="Cambria Math" w:hAnsi="Cambria Math" w:cs="Arial"/>
                            <w:sz w:val="20"/>
                            <w:szCs w:val="20"/>
                          </w:rPr>
                          <m:t>96</m:t>
                        </m:r>
                      </m:sup>
                    </m:sSup>
                  </m:e>
                </m:d>
                <m:d>
                  <m:dPr>
                    <m:ctrlPr>
                      <w:rPr>
                        <w:rFonts w:ascii="Cambria Math" w:hAnsi="Cambria Math" w:cs="Arial"/>
                        <w:sz w:val="20"/>
                        <w:szCs w:val="20"/>
                      </w:rPr>
                    </m:ctrlPr>
                  </m:dPr>
                  <m:e>
                    <m:r>
                      <w:rPr>
                        <w:rFonts w:ascii="Cambria Math" w:hAnsi="Cambria Math" w:cs="Arial"/>
                        <w:sz w:val="20"/>
                        <w:szCs w:val="20"/>
                      </w:rPr>
                      <m:t>1-B</m:t>
                    </m:r>
                  </m:e>
                </m:d>
                <m:d>
                  <m:dPr>
                    <m:ctrlPr>
                      <w:rPr>
                        <w:rFonts w:ascii="Cambria Math" w:hAnsi="Cambria Math" w:cs="Arial"/>
                        <w:sz w:val="20"/>
                        <w:szCs w:val="20"/>
                      </w:rPr>
                    </m:ctrlPr>
                  </m:dPr>
                  <m:e>
                    <m:r>
                      <w:rPr>
                        <w:rFonts w:ascii="Cambria Math" w:hAnsi="Cambria Math" w:cs="Arial"/>
                        <w:sz w:val="20"/>
                        <w:szCs w:val="20"/>
                      </w:rPr>
                      <m:t>1-</m:t>
                    </m:r>
                    <m:sSup>
                      <m:sSupPr>
                        <m:ctrlPr>
                          <w:rPr>
                            <w:rFonts w:ascii="Cambria Math" w:hAnsi="Cambria Math" w:cs="Arial"/>
                            <w:sz w:val="20"/>
                            <w:szCs w:val="20"/>
                          </w:rPr>
                        </m:ctrlPr>
                      </m:sSupPr>
                      <m:e>
                        <m:r>
                          <w:rPr>
                            <w:rFonts w:ascii="Cambria Math" w:hAnsi="Cambria Math" w:cs="Arial"/>
                            <w:sz w:val="20"/>
                            <w:szCs w:val="20"/>
                          </w:rPr>
                          <m:t>B</m:t>
                        </m:r>
                      </m:e>
                      <m:sup>
                        <m:r>
                          <w:rPr>
                            <w:rFonts w:ascii="Cambria Math" w:hAnsi="Cambria Math" w:cs="Arial"/>
                            <w:sz w:val="20"/>
                            <w:szCs w:val="20"/>
                          </w:rPr>
                          <m:t>48</m:t>
                        </m:r>
                      </m:sup>
                    </m:sSup>
                  </m:e>
                </m:d>
                <m:r>
                  <w:rPr>
                    <w:rFonts w:ascii="Cambria Math" w:hAnsi="Cambria Math" w:cs="Arial"/>
                    <w:sz w:val="20"/>
                    <w:szCs w:val="20"/>
                  </w:rPr>
                  <m:t>Deman</m:t>
                </m:r>
                <m:sSub>
                  <m:sSubPr>
                    <m:ctrlPr>
                      <w:rPr>
                        <w:rFonts w:ascii="Cambria Math" w:hAnsi="Cambria Math" w:cs="Arial"/>
                        <w:sz w:val="20"/>
                        <w:szCs w:val="20"/>
                      </w:rPr>
                    </m:ctrlPr>
                  </m:sSubPr>
                  <m:e>
                    <m:r>
                      <w:rPr>
                        <w:rFonts w:ascii="Cambria Math" w:hAnsi="Cambria Math" w:cs="Arial"/>
                        <w:sz w:val="20"/>
                        <w:szCs w:val="20"/>
                      </w:rPr>
                      <m:t>d</m:t>
                    </m:r>
                  </m:e>
                  <m:sub>
                    <m:r>
                      <w:rPr>
                        <w:rFonts w:ascii="Cambria Math" w:hAnsi="Cambria Math" w:cs="Arial"/>
                        <w:sz w:val="20"/>
                        <w:szCs w:val="20"/>
                      </w:rPr>
                      <m:t>t</m:t>
                    </m:r>
                  </m:sub>
                </m:sSub>
              </m:oMath>
            </m:oMathPara>
          </w:p>
          <w:p w14:paraId="377C4381" w14:textId="77777777" w:rsidR="00AF5725" w:rsidRPr="002A3D98" w:rsidRDefault="001F2147" w:rsidP="002A1082">
            <w:pPr>
              <w:spacing w:line="276" w:lineRule="auto"/>
              <w:ind w:firstLine="0"/>
              <w:rPr>
                <w:rFonts w:ascii="Arial" w:eastAsia="Arial" w:hAnsi="Arial" w:cs="Arial"/>
                <w:sz w:val="20"/>
                <w:szCs w:val="20"/>
              </w:rPr>
            </w:pPr>
            <m:oMathPara>
              <m:oMath>
                <m:r>
                  <w:rPr>
                    <w:rFonts w:ascii="Cambria Math" w:hAnsi="Cambria Math" w:cs="Arial"/>
                    <w:sz w:val="20"/>
                    <w:szCs w:val="20"/>
                  </w:rPr>
                  <m:t>=α+</m:t>
                </m:r>
                <m:sSub>
                  <m:sSubPr>
                    <m:ctrlPr>
                      <w:rPr>
                        <w:rFonts w:ascii="Cambria Math" w:hAnsi="Cambria Math" w:cs="Arial"/>
                        <w:sz w:val="20"/>
                        <w:szCs w:val="20"/>
                      </w:rPr>
                    </m:ctrlPr>
                  </m:sSubPr>
                  <m:e>
                    <m:r>
                      <w:rPr>
                        <w:rFonts w:ascii="Cambria Math" w:hAnsi="Cambria Math" w:cs="Arial"/>
                        <w:sz w:val="20"/>
                        <w:szCs w:val="20"/>
                      </w:rPr>
                      <m:t>β</m:t>
                    </m:r>
                  </m:e>
                  <m:sub>
                    <m:r>
                      <w:rPr>
                        <w:rFonts w:ascii="Cambria Math" w:hAnsi="Cambria Math" w:cs="Arial"/>
                        <w:sz w:val="20"/>
                        <w:szCs w:val="20"/>
                      </w:rPr>
                      <m:t>1</m:t>
                    </m:r>
                  </m:sub>
                </m:sSub>
                <m:r>
                  <w:rPr>
                    <w:rFonts w:ascii="Cambria Math" w:hAnsi="Cambria Math" w:cs="Arial"/>
                    <w:sz w:val="20"/>
                    <w:szCs w:val="20"/>
                  </w:rPr>
                  <m:t>*</m:t>
                </m:r>
                <m:r>
                  <m:rPr>
                    <m:nor/>
                  </m:rPr>
                  <w:rPr>
                    <w:rFonts w:ascii="Arial" w:hAnsi="Arial" w:cs="Arial"/>
                    <w:sz w:val="20"/>
                    <w:szCs w:val="20"/>
                  </w:rPr>
                  <m:t>Temperatur</m:t>
                </m:r>
                <m:sSub>
                  <m:sSubPr>
                    <m:ctrlPr>
                      <w:rPr>
                        <w:rFonts w:ascii="Cambria Math" w:hAnsi="Cambria Math" w:cs="Arial"/>
                        <w:sz w:val="20"/>
                        <w:szCs w:val="20"/>
                      </w:rPr>
                    </m:ctrlPr>
                  </m:sSubPr>
                  <m:e>
                    <m:r>
                      <m:rPr>
                        <m:nor/>
                      </m:rPr>
                      <w:rPr>
                        <w:rFonts w:ascii="Arial" w:hAnsi="Arial" w:cs="Arial"/>
                        <w:sz w:val="20"/>
                        <w:szCs w:val="20"/>
                      </w:rPr>
                      <m:t>e</m:t>
                    </m:r>
                  </m:e>
                  <m:sub>
                    <m:r>
                      <m:rPr>
                        <m:nor/>
                      </m:rPr>
                      <w:rPr>
                        <w:rFonts w:ascii="Arial" w:hAnsi="Arial" w:cs="Arial"/>
                        <w:sz w:val="20"/>
                        <w:szCs w:val="20"/>
                      </w:rPr>
                      <m:t>t</m:t>
                    </m:r>
                  </m:sub>
                </m:sSub>
                <m:r>
                  <w:rPr>
                    <w:rFonts w:ascii="Cambria Math" w:hAnsi="Cambria Math" w:cs="Arial"/>
                    <w:sz w:val="20"/>
                    <w:szCs w:val="20"/>
                  </w:rPr>
                  <m:t>+</m:t>
                </m:r>
                <m:sSub>
                  <m:sSubPr>
                    <m:ctrlPr>
                      <w:rPr>
                        <w:rFonts w:ascii="Cambria Math" w:hAnsi="Cambria Math" w:cs="Arial"/>
                        <w:sz w:val="20"/>
                        <w:szCs w:val="20"/>
                      </w:rPr>
                    </m:ctrlPr>
                  </m:sSubPr>
                  <m:e>
                    <m:r>
                      <w:rPr>
                        <w:rFonts w:ascii="Cambria Math" w:hAnsi="Cambria Math" w:cs="Arial"/>
                        <w:sz w:val="20"/>
                        <w:szCs w:val="20"/>
                      </w:rPr>
                      <m:t>β</m:t>
                    </m:r>
                  </m:e>
                  <m:sub>
                    <m:r>
                      <w:rPr>
                        <w:rFonts w:ascii="Cambria Math" w:hAnsi="Cambria Math" w:cs="Arial"/>
                        <w:sz w:val="20"/>
                        <w:szCs w:val="20"/>
                      </w:rPr>
                      <m:t>2</m:t>
                    </m:r>
                  </m:sub>
                </m:sSub>
                <m:r>
                  <w:rPr>
                    <w:rFonts w:ascii="Cambria Math" w:hAnsi="Cambria Math" w:cs="Arial"/>
                    <w:sz w:val="20"/>
                    <w:szCs w:val="20"/>
                  </w:rPr>
                  <m:t>*</m:t>
                </m:r>
                <m:r>
                  <m:rPr>
                    <m:nor/>
                  </m:rPr>
                  <w:rPr>
                    <w:rFonts w:ascii="Arial" w:hAnsi="Arial" w:cs="Arial"/>
                    <w:sz w:val="20"/>
                    <w:szCs w:val="20"/>
                  </w:rPr>
                  <m:t>Temperatur</m:t>
                </m:r>
                <m:sSubSup>
                  <m:sSubSupPr>
                    <m:ctrlPr>
                      <w:rPr>
                        <w:rFonts w:ascii="Cambria Math" w:hAnsi="Cambria Math" w:cs="Arial"/>
                        <w:sz w:val="20"/>
                        <w:szCs w:val="20"/>
                      </w:rPr>
                    </m:ctrlPr>
                  </m:sSubSupPr>
                  <m:e>
                    <m:r>
                      <m:rPr>
                        <m:nor/>
                      </m:rPr>
                      <w:rPr>
                        <w:rFonts w:ascii="Arial" w:hAnsi="Arial" w:cs="Arial"/>
                        <w:sz w:val="20"/>
                        <w:szCs w:val="20"/>
                      </w:rPr>
                      <m:t>e</m:t>
                    </m:r>
                  </m:e>
                  <m:sub>
                    <m:r>
                      <m:rPr>
                        <m:nor/>
                      </m:rPr>
                      <w:rPr>
                        <w:rFonts w:ascii="Arial" w:hAnsi="Arial" w:cs="Arial"/>
                        <w:sz w:val="20"/>
                        <w:szCs w:val="20"/>
                      </w:rPr>
                      <m:t>t</m:t>
                    </m:r>
                  </m:sub>
                  <m:sup>
                    <m:r>
                      <m:rPr>
                        <m:nor/>
                      </m:rPr>
                      <w:rPr>
                        <w:rFonts w:ascii="Arial" w:hAnsi="Arial" w:cs="Arial"/>
                        <w:sz w:val="20"/>
                        <w:szCs w:val="20"/>
                      </w:rPr>
                      <m:t>2</m:t>
                    </m:r>
                  </m:sup>
                </m:sSubSup>
                <m:r>
                  <w:rPr>
                    <w:rFonts w:ascii="Cambria Math" w:hAnsi="Cambria Math" w:cs="Arial"/>
                    <w:sz w:val="20"/>
                    <w:szCs w:val="20"/>
                  </w:rPr>
                  <m:t>  +</m:t>
                </m:r>
              </m:oMath>
            </m:oMathPara>
          </w:p>
          <w:p w14:paraId="3D34DC96" w14:textId="56214863" w:rsidR="000B7922" w:rsidRPr="002A3D98" w:rsidRDefault="00000000" w:rsidP="002A1082">
            <w:pPr>
              <w:spacing w:line="276" w:lineRule="auto"/>
              <w:ind w:firstLine="0"/>
              <w:rPr>
                <w:rFonts w:ascii="Arial" w:eastAsia="Arial" w:hAnsi="Arial" w:cs="Arial"/>
                <w:sz w:val="20"/>
                <w:szCs w:val="20"/>
              </w:rPr>
            </w:pPr>
            <m:oMathPara>
              <m:oMathParaPr>
                <m:jc m:val="right"/>
              </m:oMathParaPr>
              <m:oMath>
                <m:sSub>
                  <m:sSubPr>
                    <m:ctrlPr>
                      <w:rPr>
                        <w:rFonts w:ascii="Cambria Math" w:hAnsi="Cambria Math" w:cs="Arial"/>
                        <w:sz w:val="20"/>
                        <w:szCs w:val="20"/>
                      </w:rPr>
                    </m:ctrlPr>
                  </m:sSubPr>
                  <m:e>
                    <m:r>
                      <w:rPr>
                        <w:rFonts w:ascii="Cambria Math" w:hAnsi="Cambria Math" w:cs="Arial"/>
                        <w:sz w:val="20"/>
                        <w:szCs w:val="20"/>
                      </w:rPr>
                      <m:t>β</m:t>
                    </m:r>
                  </m:e>
                  <m:sub>
                    <m:r>
                      <w:rPr>
                        <w:rFonts w:ascii="Cambria Math" w:hAnsi="Cambria Math" w:cs="Arial"/>
                        <w:sz w:val="20"/>
                        <w:szCs w:val="20"/>
                      </w:rPr>
                      <m:t>3</m:t>
                    </m:r>
                  </m:sub>
                </m:sSub>
                <m:r>
                  <w:rPr>
                    <w:rFonts w:ascii="Cambria Math" w:hAnsi="Cambria Math" w:cs="Arial"/>
                    <w:sz w:val="20"/>
                    <w:szCs w:val="20"/>
                  </w:rPr>
                  <m:t>*</m:t>
                </m:r>
                <m:sSubSup>
                  <m:sSubSupPr>
                    <m:ctrlPr>
                      <w:rPr>
                        <w:rFonts w:ascii="Cambria Math" w:hAnsi="Cambria Math" w:cs="Arial"/>
                        <w:sz w:val="20"/>
                        <w:szCs w:val="20"/>
                      </w:rPr>
                    </m:ctrlPr>
                  </m:sSubSupPr>
                  <m:e>
                    <m:r>
                      <m:rPr>
                        <m:sty m:val="p"/>
                      </m:rPr>
                      <w:rPr>
                        <w:rFonts w:ascii="Cambria Math" w:hAnsi="Cambria Math" w:cs="Arial"/>
                        <w:sz w:val="20"/>
                        <w:szCs w:val="20"/>
                      </w:rPr>
                      <m:t>Σ</m:t>
                    </m:r>
                  </m:e>
                  <m:sub>
                    <m:r>
                      <w:rPr>
                        <w:rFonts w:ascii="Cambria Math" w:hAnsi="Cambria Math" w:cs="Arial"/>
                        <w:sz w:val="20"/>
                        <w:szCs w:val="20"/>
                      </w:rPr>
                      <m:t>k=1</m:t>
                    </m:r>
                  </m:sub>
                  <m:sup>
                    <m:r>
                      <w:rPr>
                        <w:rFonts w:ascii="Cambria Math" w:hAnsi="Cambria Math" w:cs="Arial"/>
                        <w:sz w:val="20"/>
                        <w:szCs w:val="20"/>
                      </w:rPr>
                      <m:t>3</m:t>
                    </m:r>
                  </m:sup>
                </m:sSubSup>
                <m:d>
                  <m:dPr>
                    <m:ctrlPr>
                      <w:rPr>
                        <w:rFonts w:ascii="Cambria Math" w:hAnsi="Cambria Math" w:cs="Arial"/>
                        <w:sz w:val="20"/>
                        <w:szCs w:val="20"/>
                      </w:rPr>
                    </m:ctrlPr>
                  </m:dPr>
                  <m:e>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k</m:t>
                        </m:r>
                      </m:sub>
                    </m:sSub>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sz w:val="20"/>
                                <w:szCs w:val="20"/>
                              </w:rPr>
                            </m:ctrlPr>
                          </m:dPr>
                          <m:e>
                            <m:f>
                              <m:fPr>
                                <m:ctrlPr>
                                  <w:rPr>
                                    <w:rFonts w:ascii="Cambria Math" w:hAnsi="Cambria Math" w:cs="Arial"/>
                                    <w:sz w:val="20"/>
                                    <w:szCs w:val="20"/>
                                  </w:rPr>
                                </m:ctrlPr>
                              </m:fPr>
                              <m:num>
                                <m:r>
                                  <w:rPr>
                                    <w:rFonts w:ascii="Cambria Math" w:hAnsi="Cambria Math" w:cs="Arial"/>
                                    <w:sz w:val="20"/>
                                    <w:szCs w:val="20"/>
                                  </w:rPr>
                                  <m:t>2πkt</m:t>
                                </m:r>
                              </m:num>
                              <m:den>
                                <m:r>
                                  <w:rPr>
                                    <w:rFonts w:ascii="Cambria Math" w:hAnsi="Cambria Math" w:cs="Arial"/>
                                    <w:sz w:val="20"/>
                                    <w:szCs w:val="20"/>
                                  </w:rPr>
                                  <m:t>336</m:t>
                                </m:r>
                              </m:den>
                            </m:f>
                          </m:e>
                        </m:d>
                      </m:e>
                    </m:func>
                    <m:r>
                      <w:rPr>
                        <w:rFonts w:ascii="Cambria Math" w:hAnsi="Cambria Math" w:cs="Arial"/>
                        <w:sz w:val="20"/>
                        <w:szCs w:val="20"/>
                      </w:rPr>
                      <m:t>+</m:t>
                    </m:r>
                    <m:sSub>
                      <m:sSubPr>
                        <m:ctrlPr>
                          <w:rPr>
                            <w:rFonts w:ascii="Cambria Math" w:hAnsi="Cambria Math" w:cs="Arial"/>
                            <w:sz w:val="20"/>
                            <w:szCs w:val="20"/>
                          </w:rPr>
                        </m:ctrlPr>
                      </m:sSubPr>
                      <m:e>
                        <m:r>
                          <w:rPr>
                            <w:rFonts w:ascii="Cambria Math" w:hAnsi="Cambria Math" w:cs="Arial"/>
                            <w:sz w:val="20"/>
                            <w:szCs w:val="20"/>
                          </w:rPr>
                          <m:t>b</m:t>
                        </m:r>
                      </m:e>
                      <m:sub>
                        <m:r>
                          <w:rPr>
                            <w:rFonts w:ascii="Cambria Math" w:hAnsi="Cambria Math" w:cs="Arial"/>
                            <w:sz w:val="20"/>
                            <w:szCs w:val="20"/>
                          </w:rPr>
                          <m:t>k</m:t>
                        </m:r>
                      </m:sub>
                    </m:sSub>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sin</m:t>
                        </m:r>
                      </m:fName>
                      <m:e>
                        <m:d>
                          <m:dPr>
                            <m:ctrlPr>
                              <w:rPr>
                                <w:rFonts w:ascii="Cambria Math" w:hAnsi="Cambria Math" w:cs="Arial"/>
                                <w:sz w:val="20"/>
                                <w:szCs w:val="20"/>
                              </w:rPr>
                            </m:ctrlPr>
                          </m:dPr>
                          <m:e>
                            <m:f>
                              <m:fPr>
                                <m:ctrlPr>
                                  <w:rPr>
                                    <w:rFonts w:ascii="Cambria Math" w:hAnsi="Cambria Math" w:cs="Arial"/>
                                    <w:sz w:val="20"/>
                                    <w:szCs w:val="20"/>
                                  </w:rPr>
                                </m:ctrlPr>
                              </m:fPr>
                              <m:num>
                                <m:r>
                                  <w:rPr>
                                    <w:rFonts w:ascii="Cambria Math" w:hAnsi="Cambria Math" w:cs="Arial"/>
                                    <w:sz w:val="20"/>
                                    <w:szCs w:val="20"/>
                                  </w:rPr>
                                  <m:t>2πkt</m:t>
                                </m:r>
                              </m:num>
                              <m:den>
                                <m:r>
                                  <w:rPr>
                                    <w:rFonts w:ascii="Cambria Math" w:hAnsi="Cambria Math" w:cs="Arial"/>
                                    <w:sz w:val="20"/>
                                    <w:szCs w:val="20"/>
                                  </w:rPr>
                                  <m:t>336</m:t>
                                </m:r>
                              </m:den>
                            </m:f>
                          </m:e>
                        </m:d>
                      </m:e>
                    </m:func>
                  </m:e>
                </m:d>
                <m:r>
                  <w:rPr>
                    <w:rFonts w:ascii="Cambria Math" w:hAnsi="Cambria Math" w:cs="Arial"/>
                    <w:sz w:val="20"/>
                    <w:szCs w:val="20"/>
                  </w:rPr>
                  <m:t>+</m:t>
                </m:r>
                <m:d>
                  <m:dPr>
                    <m:ctrlPr>
                      <w:rPr>
                        <w:rFonts w:ascii="Cambria Math" w:hAnsi="Cambria Math" w:cs="Arial"/>
                        <w:sz w:val="20"/>
                        <w:szCs w:val="20"/>
                      </w:rPr>
                    </m:ctrlPr>
                  </m:dPr>
                  <m:e>
                    <m:r>
                      <w:rPr>
                        <w:rFonts w:ascii="Cambria Math" w:hAnsi="Cambria Math" w:cs="Arial"/>
                        <w:sz w:val="20"/>
                        <w:szCs w:val="20"/>
                      </w:rPr>
                      <m:t>1+</m:t>
                    </m:r>
                    <m:sSub>
                      <m:sSubPr>
                        <m:ctrlPr>
                          <w:rPr>
                            <w:rFonts w:ascii="Cambria Math" w:hAnsi="Cambria Math" w:cs="Arial"/>
                            <w:sz w:val="20"/>
                            <w:szCs w:val="20"/>
                          </w:rPr>
                        </m:ctrlPr>
                      </m:sSubPr>
                      <m:e>
                        <m:r>
                          <w:rPr>
                            <w:rFonts w:ascii="Cambria Math" w:hAnsi="Cambria Math" w:cs="Arial"/>
                            <w:sz w:val="20"/>
                            <w:szCs w:val="20"/>
                          </w:rPr>
                          <m:t>θ</m:t>
                        </m:r>
                      </m:e>
                      <m:sub>
                        <m:r>
                          <w:rPr>
                            <w:rFonts w:ascii="Cambria Math" w:hAnsi="Cambria Math" w:cs="Arial"/>
                            <w:sz w:val="20"/>
                            <w:szCs w:val="20"/>
                          </w:rPr>
                          <m:t>1</m:t>
                        </m:r>
                      </m:sub>
                    </m:sSub>
                    <m:r>
                      <w:rPr>
                        <w:rFonts w:ascii="Cambria Math" w:hAnsi="Cambria Math" w:cs="Arial"/>
                        <w:sz w:val="20"/>
                        <w:szCs w:val="20"/>
                      </w:rPr>
                      <m:t>B+</m:t>
                    </m:r>
                    <m:sSub>
                      <m:sSubPr>
                        <m:ctrlPr>
                          <w:rPr>
                            <w:rFonts w:ascii="Cambria Math" w:hAnsi="Cambria Math" w:cs="Arial"/>
                            <w:sz w:val="20"/>
                            <w:szCs w:val="20"/>
                          </w:rPr>
                        </m:ctrlPr>
                      </m:sSubPr>
                      <m:e>
                        <m:r>
                          <w:rPr>
                            <w:rFonts w:ascii="Cambria Math" w:hAnsi="Cambria Math" w:cs="Arial"/>
                            <w:sz w:val="20"/>
                            <w:szCs w:val="20"/>
                          </w:rPr>
                          <m:t>θ</m:t>
                        </m:r>
                      </m:e>
                      <m:sub>
                        <m:r>
                          <w:rPr>
                            <w:rFonts w:ascii="Cambria Math" w:hAnsi="Cambria Math" w:cs="Arial"/>
                            <w:sz w:val="20"/>
                            <w:szCs w:val="20"/>
                          </w:rPr>
                          <m:t>2</m:t>
                        </m:r>
                      </m:sub>
                    </m:sSub>
                    <m:sSup>
                      <m:sSupPr>
                        <m:ctrlPr>
                          <w:rPr>
                            <w:rFonts w:ascii="Cambria Math" w:hAnsi="Cambria Math" w:cs="Arial"/>
                            <w:sz w:val="20"/>
                            <w:szCs w:val="20"/>
                          </w:rPr>
                        </m:ctrlPr>
                      </m:sSupPr>
                      <m:e>
                        <m:r>
                          <w:rPr>
                            <w:rFonts w:ascii="Cambria Math" w:hAnsi="Cambria Math" w:cs="Arial"/>
                            <w:sz w:val="20"/>
                            <w:szCs w:val="20"/>
                          </w:rPr>
                          <m:t>B</m:t>
                        </m:r>
                      </m:e>
                      <m:sup>
                        <m:r>
                          <w:rPr>
                            <w:rFonts w:ascii="Cambria Math" w:hAnsi="Cambria Math" w:cs="Arial"/>
                            <w:sz w:val="20"/>
                            <w:szCs w:val="20"/>
                          </w:rPr>
                          <m:t>2</m:t>
                        </m:r>
                      </m:sup>
                    </m:sSup>
                  </m:e>
                </m:d>
                <m:sSub>
                  <m:sSubPr>
                    <m:ctrlPr>
                      <w:rPr>
                        <w:rFonts w:ascii="Cambria Math" w:hAnsi="Cambria Math" w:cs="Arial"/>
                        <w:sz w:val="20"/>
                        <w:szCs w:val="20"/>
                      </w:rPr>
                    </m:ctrlPr>
                  </m:sSubPr>
                  <m:e>
                    <m:r>
                      <w:rPr>
                        <w:rFonts w:ascii="Cambria Math" w:hAnsi="Cambria Math" w:cs="Arial"/>
                        <w:sz w:val="20"/>
                        <w:szCs w:val="20"/>
                      </w:rPr>
                      <m:t>ε</m:t>
                    </m:r>
                  </m:e>
                  <m:sub>
                    <m:r>
                      <w:rPr>
                        <w:rFonts w:ascii="Cambria Math" w:hAnsi="Cambria Math" w:cs="Arial"/>
                        <w:sz w:val="20"/>
                        <w:szCs w:val="20"/>
                      </w:rPr>
                      <m:t>t</m:t>
                    </m:r>
                  </m:sub>
                </m:sSub>
              </m:oMath>
            </m:oMathPara>
          </w:p>
        </w:tc>
      </w:tr>
      <w:tr w:rsidR="003A1E57" w:rsidRPr="002A3D98" w14:paraId="3C15D3AD" w14:textId="77777777" w:rsidTr="002A1082">
        <w:tc>
          <w:tcPr>
            <w:tcW w:w="9492" w:type="dxa"/>
            <w:vAlign w:val="center"/>
          </w:tcPr>
          <w:p w14:paraId="28D4D1B9" w14:textId="09AF411F" w:rsidR="003A1E57" w:rsidRPr="002A3D98" w:rsidRDefault="003A1E57" w:rsidP="002A1082">
            <w:pPr>
              <w:spacing w:line="276" w:lineRule="auto"/>
              <w:ind w:firstLine="0"/>
              <w:rPr>
                <w:rFonts w:ascii="Arial" w:eastAsia="Arial" w:hAnsi="Arial" w:cs="Arial"/>
                <w:sz w:val="20"/>
                <w:szCs w:val="20"/>
              </w:rPr>
            </w:pPr>
            <w:r w:rsidRPr="002A3D98">
              <w:rPr>
                <w:rFonts w:ascii="Arial" w:eastAsia="Arial" w:hAnsi="Arial" w:cs="Arial"/>
                <w:sz w:val="20"/>
                <w:szCs w:val="20"/>
              </w:rPr>
              <w:t xml:space="preserve">Where; </w:t>
            </w:r>
          </w:p>
          <w:p w14:paraId="1828FEE2" w14:textId="77777777" w:rsidR="003A1E57" w:rsidRPr="002A3D98" w:rsidRDefault="00192104" w:rsidP="00BF6A6B">
            <w:pPr>
              <w:pStyle w:val="ListParagraph"/>
              <w:numPr>
                <w:ilvl w:val="0"/>
                <w:numId w:val="10"/>
              </w:numPr>
              <w:spacing w:line="278" w:lineRule="auto"/>
              <w:rPr>
                <w:rFonts w:ascii="Arial" w:hAnsi="Arial" w:cs="Arial"/>
                <w:sz w:val="18"/>
                <w:szCs w:val="18"/>
              </w:rPr>
            </w:pPr>
            <m:oMath>
              <m:r>
                <w:rPr>
                  <w:rFonts w:ascii="Cambria Math" w:hAnsi="Cambria Math" w:cs="Arial"/>
                  <w:sz w:val="18"/>
                  <w:szCs w:val="18"/>
                </w:rPr>
                <m:t>t</m:t>
              </m:r>
            </m:oMath>
            <w:r w:rsidR="003A1E57" w:rsidRPr="002A3D98">
              <w:rPr>
                <w:rFonts w:ascii="Arial" w:hAnsi="Arial" w:cs="Arial"/>
                <w:sz w:val="18"/>
                <w:szCs w:val="18"/>
              </w:rPr>
              <w:t>: Time index.</w:t>
            </w:r>
          </w:p>
          <w:p w14:paraId="77C6E210" w14:textId="77777777" w:rsidR="003A1E57" w:rsidRPr="002A3D98" w:rsidRDefault="00192104" w:rsidP="00BF6A6B">
            <w:pPr>
              <w:pStyle w:val="ListParagraph"/>
              <w:numPr>
                <w:ilvl w:val="0"/>
                <w:numId w:val="10"/>
              </w:numPr>
              <w:spacing w:line="278" w:lineRule="auto"/>
              <w:rPr>
                <w:rFonts w:ascii="Arial" w:hAnsi="Arial" w:cs="Arial"/>
                <w:sz w:val="18"/>
                <w:szCs w:val="18"/>
              </w:rPr>
            </w:pPr>
            <m:oMath>
              <m:r>
                <m:rPr>
                  <m:sty m:val="p"/>
                </m:rPr>
                <w:rPr>
                  <w:rFonts w:ascii="Cambria Math" w:hAnsi="Cambria Math" w:cs="Arial"/>
                  <w:sz w:val="18"/>
                  <w:szCs w:val="18"/>
                </w:rPr>
                <m:t>α</m:t>
              </m:r>
            </m:oMath>
            <w:r w:rsidR="003A1E57" w:rsidRPr="002A3D98">
              <w:rPr>
                <w:rFonts w:ascii="Arial" w:hAnsi="Arial" w:cs="Arial"/>
                <w:sz w:val="18"/>
                <w:szCs w:val="18"/>
              </w:rPr>
              <w:t>: Constant term.</w:t>
            </w:r>
          </w:p>
          <w:p w14:paraId="23DB8855" w14:textId="77777777" w:rsidR="003A1E57" w:rsidRPr="002A3D98" w:rsidRDefault="00000000" w:rsidP="00BF6A6B">
            <w:pPr>
              <w:pStyle w:val="ListParagraph"/>
              <w:numPr>
                <w:ilvl w:val="0"/>
                <w:numId w:val="10"/>
              </w:numPr>
              <w:spacing w:line="278" w:lineRule="auto"/>
              <w:rPr>
                <w:rFonts w:ascii="Arial" w:hAnsi="Arial" w:cs="Arial"/>
                <w:sz w:val="18"/>
                <w:szCs w:val="18"/>
              </w:rPr>
            </w:pPr>
            <m:oMath>
              <m:sSub>
                <m:sSubPr>
                  <m:ctrlPr>
                    <w:rPr>
                      <w:rFonts w:ascii="Cambria Math" w:hAnsi="Cambria Math" w:cs="Arial"/>
                      <w:sz w:val="18"/>
                      <w:szCs w:val="18"/>
                    </w:rPr>
                  </m:ctrlPr>
                </m:sSubPr>
                <m:e>
                  <m:r>
                    <m:rPr>
                      <m:sty m:val="p"/>
                    </m:rPr>
                    <w:rPr>
                      <w:rFonts w:ascii="Cambria Math" w:hAnsi="Cambria Math" w:cs="Arial"/>
                      <w:sz w:val="18"/>
                      <w:szCs w:val="18"/>
                    </w:rPr>
                    <m:t>ε</m:t>
                  </m:r>
                </m:e>
                <m:sub>
                  <m:r>
                    <m:rPr>
                      <m:sty m:val="p"/>
                    </m:rPr>
                    <w:rPr>
                      <w:rFonts w:ascii="Cambria Math" w:hAnsi="Cambria Math" w:cs="Arial"/>
                      <w:sz w:val="18"/>
                      <w:szCs w:val="18"/>
                    </w:rPr>
                    <m:t>t</m:t>
                  </m:r>
                </m:sub>
              </m:sSub>
            </m:oMath>
            <w:r w:rsidR="003A1E57" w:rsidRPr="002A3D98">
              <w:rPr>
                <w:rFonts w:ascii="Arial" w:hAnsi="Arial" w:cs="Arial"/>
                <w:sz w:val="18"/>
                <w:szCs w:val="18"/>
              </w:rPr>
              <w:t xml:space="preserve">: Error term at time </w:t>
            </w:r>
            <m:oMath>
              <m:r>
                <w:rPr>
                  <w:rFonts w:ascii="Cambria Math" w:hAnsi="Cambria Math" w:cs="Arial"/>
                  <w:sz w:val="18"/>
                  <w:szCs w:val="18"/>
                </w:rPr>
                <m:t>t</m:t>
              </m:r>
            </m:oMath>
            <w:r w:rsidR="003A1E57" w:rsidRPr="002A3D98">
              <w:rPr>
                <w:rFonts w:ascii="Arial" w:hAnsi="Arial" w:cs="Arial"/>
                <w:sz w:val="18"/>
                <w:szCs w:val="18"/>
              </w:rPr>
              <w:t>.</w:t>
            </w:r>
          </w:p>
          <w:p w14:paraId="359ABA84" w14:textId="76D8715A" w:rsidR="00913444" w:rsidRPr="002A3D98" w:rsidRDefault="00913444" w:rsidP="00BF6A6B">
            <w:pPr>
              <w:pStyle w:val="ListParagraph"/>
              <w:numPr>
                <w:ilvl w:val="0"/>
                <w:numId w:val="10"/>
              </w:numPr>
              <w:spacing w:line="278" w:lineRule="auto"/>
              <w:rPr>
                <w:rFonts w:ascii="Arial" w:hAnsi="Arial" w:cs="Arial"/>
                <w:sz w:val="18"/>
                <w:szCs w:val="18"/>
              </w:rPr>
            </w:pPr>
            <m:oMath>
              <m:r>
                <w:rPr>
                  <w:rFonts w:ascii="Cambria Math" w:hAnsi="Cambria Math" w:cs="Arial"/>
                  <w:sz w:val="20"/>
                  <w:szCs w:val="20"/>
                </w:rPr>
                <m:t>β</m:t>
              </m:r>
            </m:oMath>
            <w:r w:rsidRPr="002A3D98">
              <w:rPr>
                <w:rFonts w:ascii="Arial" w:eastAsiaTheme="minorEastAsia" w:hAnsi="Arial" w:cs="Arial"/>
                <w:sz w:val="20"/>
                <w:szCs w:val="20"/>
              </w:rPr>
              <w:t xml:space="preserve">: </w:t>
            </w:r>
            <w:r w:rsidRPr="002A3D98">
              <w:rPr>
                <w:rFonts w:ascii="Arial" w:eastAsiaTheme="minorEastAsia" w:hAnsi="Arial" w:cs="Arial"/>
                <w:sz w:val="18"/>
                <w:szCs w:val="18"/>
              </w:rPr>
              <w:t>Coefficient for exogenous variable</w:t>
            </w:r>
          </w:p>
          <w:p w14:paraId="3809FCEC" w14:textId="77777777" w:rsidR="003A1E57" w:rsidRPr="002A3D98" w:rsidRDefault="00192104" w:rsidP="00BF6A6B">
            <w:pPr>
              <w:pStyle w:val="ListParagraph"/>
              <w:numPr>
                <w:ilvl w:val="0"/>
                <w:numId w:val="10"/>
              </w:numPr>
              <w:spacing w:line="278" w:lineRule="auto"/>
              <w:rPr>
                <w:rFonts w:ascii="Arial" w:eastAsiaTheme="minorEastAsia" w:hAnsi="Arial" w:cs="Arial"/>
                <w:sz w:val="18"/>
                <w:szCs w:val="18"/>
              </w:rPr>
            </w:pPr>
            <m:oMath>
              <m:r>
                <w:rPr>
                  <w:rFonts w:ascii="Cambria Math" w:hAnsi="Cambria Math" w:cs="Arial"/>
                  <w:sz w:val="18"/>
                  <w:szCs w:val="18"/>
                </w:rPr>
                <m:t>B</m:t>
              </m:r>
            </m:oMath>
            <w:r w:rsidR="003A1E57" w:rsidRPr="002A3D98">
              <w:rPr>
                <w:rFonts w:ascii="Arial" w:hAnsi="Arial" w:cs="Arial"/>
                <w:sz w:val="18"/>
                <w:szCs w:val="18"/>
              </w:rPr>
              <w:t xml:space="preserve">: Backshift operator, where </w:t>
            </w:r>
            <m:oMath>
              <m:sSup>
                <m:sSupPr>
                  <m:ctrlPr>
                    <w:rPr>
                      <w:rFonts w:ascii="Cambria Math" w:eastAsiaTheme="minorEastAsia" w:hAnsi="Cambria Math" w:cs="Arial"/>
                      <w:i/>
                      <w:kern w:val="2"/>
                      <w:sz w:val="18"/>
                      <w:szCs w:val="18"/>
                      <w:lang w:eastAsia="zh-CN"/>
                      <w14:ligatures w14:val="standardContextual"/>
                    </w:rPr>
                  </m:ctrlPr>
                </m:sSupPr>
                <m:e>
                  <m:r>
                    <w:rPr>
                      <w:rFonts w:ascii="Cambria Math" w:hAnsi="Cambria Math" w:cs="Arial"/>
                      <w:sz w:val="18"/>
                      <w:szCs w:val="18"/>
                    </w:rPr>
                    <m:t>B</m:t>
                  </m:r>
                </m:e>
                <m:sup>
                  <m:r>
                    <w:rPr>
                      <w:rFonts w:ascii="Cambria Math" w:hAnsi="Cambria Math" w:cs="Arial"/>
                      <w:sz w:val="18"/>
                      <w:szCs w:val="18"/>
                    </w:rPr>
                    <m:t>k</m:t>
                  </m:r>
                </m:sup>
              </m:sSup>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t</m:t>
                  </m:r>
                </m:sub>
              </m:sSub>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t-k</m:t>
                  </m:r>
                </m:sub>
              </m:sSub>
            </m:oMath>
            <w:r w:rsidR="003A1E57" w:rsidRPr="002A3D98">
              <w:rPr>
                <w:rFonts w:ascii="Arial" w:hAnsi="Arial" w:cs="Arial"/>
                <w:sz w:val="18"/>
                <w:szCs w:val="18"/>
              </w:rPr>
              <w:t>.</w:t>
            </w:r>
          </w:p>
          <w:p w14:paraId="7238AD9E" w14:textId="77777777" w:rsidR="003A1E57" w:rsidRPr="002A3D98" w:rsidRDefault="00000000" w:rsidP="00BF6A6B">
            <w:pPr>
              <w:pStyle w:val="ListParagraph"/>
              <w:numPr>
                <w:ilvl w:val="0"/>
                <w:numId w:val="10"/>
              </w:numPr>
              <w:spacing w:line="278" w:lineRule="auto"/>
              <w:rPr>
                <w:rFonts w:ascii="Arial" w:hAnsi="Arial" w:cs="Arial"/>
                <w:sz w:val="18"/>
                <w:szCs w:val="18"/>
              </w:rPr>
            </w:pPr>
            <m:oMath>
              <m:sSub>
                <m:sSubPr>
                  <m:ctrlPr>
                    <w:rPr>
                      <w:rFonts w:ascii="Cambria Math" w:hAnsi="Cambria Math" w:cs="Arial"/>
                      <w:i/>
                      <w:sz w:val="18"/>
                      <w:szCs w:val="18"/>
                    </w:rPr>
                  </m:ctrlPr>
                </m:sSubPr>
                <m:e>
                  <m:r>
                    <w:rPr>
                      <w:rFonts w:ascii="Cambria Math" w:hAnsi="Cambria Math" w:cs="Arial"/>
                      <w:sz w:val="18"/>
                      <w:szCs w:val="18"/>
                    </w:rPr>
                    <m:t>φ</m:t>
                  </m:r>
                </m:e>
                <m:sub>
                  <m:r>
                    <w:rPr>
                      <w:rFonts w:ascii="Cambria Math" w:hAnsi="Cambria Math" w:cs="Arial"/>
                      <w:sz w:val="18"/>
                      <w:szCs w:val="18"/>
                    </w:rPr>
                    <m:t>i</m:t>
                  </m:r>
                </m:sub>
              </m:sSub>
            </m:oMath>
            <w:r w:rsidR="003A1E57" w:rsidRPr="002A3D98">
              <w:rPr>
                <w:rFonts w:ascii="Arial" w:hAnsi="Arial" w:cs="Arial"/>
                <w:sz w:val="18"/>
                <w:szCs w:val="18"/>
              </w:rPr>
              <w:t>: Coefficients of the autoregressive (AR) terms for the i-th lag.</w:t>
            </w:r>
          </w:p>
          <w:p w14:paraId="036975F8" w14:textId="77777777" w:rsidR="003A1E57" w:rsidRPr="002A3D98" w:rsidRDefault="00000000" w:rsidP="00BF6A6B">
            <w:pPr>
              <w:pStyle w:val="ListParagraph"/>
              <w:numPr>
                <w:ilvl w:val="0"/>
                <w:numId w:val="10"/>
              </w:numPr>
              <w:spacing w:line="278" w:lineRule="auto"/>
              <w:rPr>
                <w:rFonts w:ascii="Arial" w:hAnsi="Arial" w:cs="Arial"/>
                <w:sz w:val="18"/>
                <w:szCs w:val="18"/>
              </w:rPr>
            </w:pPr>
            <m:oMath>
              <m:sSub>
                <m:sSubPr>
                  <m:ctrlPr>
                    <w:rPr>
                      <w:rFonts w:ascii="Cambria Math" w:hAnsi="Cambria Math" w:cs="Arial"/>
                      <w:i/>
                      <w:sz w:val="18"/>
                      <w:szCs w:val="18"/>
                    </w:rPr>
                  </m:ctrlPr>
                </m:sSubPr>
                <m:e>
                  <m:r>
                    <w:rPr>
                      <w:rFonts w:ascii="Cambria Math" w:hAnsi="Cambria Math" w:cs="Arial"/>
                      <w:sz w:val="18"/>
                      <w:szCs w:val="18"/>
                    </w:rPr>
                    <m:t>θ</m:t>
                  </m:r>
                </m:e>
                <m:sub>
                  <m:r>
                    <w:rPr>
                      <w:rFonts w:ascii="Cambria Math" w:hAnsi="Cambria Math" w:cs="Arial"/>
                      <w:sz w:val="18"/>
                      <w:szCs w:val="18"/>
                    </w:rPr>
                    <m:t>i</m:t>
                  </m:r>
                </m:sub>
              </m:sSub>
            </m:oMath>
            <w:r w:rsidR="003A1E57" w:rsidRPr="002A3D98">
              <w:rPr>
                <w:rFonts w:ascii="Arial" w:hAnsi="Arial" w:cs="Arial"/>
                <w:sz w:val="18"/>
                <w:szCs w:val="18"/>
              </w:rPr>
              <w:t>: Coefficients of the moving average (MA) terms for the i-th lag.</w:t>
            </w:r>
          </w:p>
          <w:p w14:paraId="7FDF7066" w14:textId="77777777" w:rsidR="003A1E57" w:rsidRPr="002A3D98" w:rsidRDefault="00000000" w:rsidP="00BF6A6B">
            <w:pPr>
              <w:pStyle w:val="ListParagraph"/>
              <w:numPr>
                <w:ilvl w:val="0"/>
                <w:numId w:val="10"/>
              </w:numPr>
              <w:spacing w:line="278" w:lineRule="auto"/>
              <w:rPr>
                <w:rFonts w:ascii="Arial" w:hAnsi="Arial" w:cs="Arial"/>
                <w:sz w:val="18"/>
                <w:szCs w:val="18"/>
              </w:rPr>
            </w:pPr>
            <m:oMath>
              <m:sSub>
                <m:sSubPr>
                  <m:ctrlPr>
                    <w:rPr>
                      <w:rFonts w:ascii="Cambria Math" w:eastAsiaTheme="minorEastAsia" w:hAnsi="Cambria Math" w:cs="Arial"/>
                      <w:i/>
                      <w:kern w:val="2"/>
                      <w:sz w:val="18"/>
                      <w:szCs w:val="18"/>
                      <w:lang w:eastAsia="zh-CN"/>
                      <w14:ligatures w14:val="standardContextual"/>
                    </w:rPr>
                  </m:ctrlPr>
                </m:sSubPr>
                <m:e>
                  <m:r>
                    <w:rPr>
                      <w:rFonts w:ascii="Cambria Math" w:hAnsi="Cambria Math" w:cs="Arial"/>
                      <w:sz w:val="18"/>
                      <w:szCs w:val="18"/>
                    </w:rPr>
                    <m:t>Φ</m:t>
                  </m:r>
                </m:e>
                <m:sub>
                  <m:r>
                    <w:rPr>
                      <w:rFonts w:ascii="Cambria Math" w:hAnsi="Cambria Math" w:cs="Arial"/>
                      <w:sz w:val="18"/>
                      <w:szCs w:val="18"/>
                    </w:rPr>
                    <m:t>i</m:t>
                  </m:r>
                </m:sub>
              </m:sSub>
            </m:oMath>
            <w:r w:rsidR="003A1E57" w:rsidRPr="002A3D98">
              <w:rPr>
                <w:rFonts w:ascii="Arial" w:hAnsi="Arial" w:cs="Arial"/>
                <w:sz w:val="18"/>
                <w:szCs w:val="18"/>
              </w:rPr>
              <w:t>: Coefficients of the seasonal autoregressive terms for the i-th seasonal lag.</w:t>
            </w:r>
          </w:p>
          <w:p w14:paraId="39E7F9EF" w14:textId="77777777" w:rsidR="003A1E57" w:rsidRPr="002A3D98" w:rsidRDefault="003A1E57" w:rsidP="00BF6A6B">
            <w:pPr>
              <w:pStyle w:val="ListParagraph"/>
              <w:numPr>
                <w:ilvl w:val="0"/>
                <w:numId w:val="10"/>
              </w:numPr>
              <w:spacing w:line="278" w:lineRule="auto"/>
              <w:rPr>
                <w:rFonts w:ascii="Arial" w:hAnsi="Arial" w:cs="Arial"/>
                <w:sz w:val="18"/>
                <w:szCs w:val="18"/>
              </w:rPr>
            </w:pPr>
            <w:r w:rsidRPr="002A3D98">
              <w:rPr>
                <w:rFonts w:ascii="Arial" w:hAnsi="Arial" w:cs="Arial"/>
                <w:sz w:val="18"/>
                <w:szCs w:val="18"/>
              </w:rPr>
              <w:t>Periodicities:</w:t>
            </w:r>
          </w:p>
          <w:p w14:paraId="136C097D" w14:textId="77777777" w:rsidR="003A1E57" w:rsidRPr="002A3D98" w:rsidRDefault="003A1E57" w:rsidP="00BF6A6B">
            <w:pPr>
              <w:pStyle w:val="ListParagraph"/>
              <w:numPr>
                <w:ilvl w:val="1"/>
                <w:numId w:val="10"/>
              </w:numPr>
              <w:spacing w:line="278" w:lineRule="auto"/>
              <w:rPr>
                <w:rFonts w:ascii="Arial" w:hAnsi="Arial" w:cs="Arial"/>
                <w:b/>
                <w:sz w:val="18"/>
                <w:szCs w:val="18"/>
              </w:rPr>
            </w:pPr>
            <w:r w:rsidRPr="002A3D98">
              <w:rPr>
                <w:rFonts w:ascii="Arial" w:hAnsi="Arial" w:cs="Arial"/>
                <w:sz w:val="18"/>
                <w:szCs w:val="18"/>
              </w:rPr>
              <w:t xml:space="preserve">48: Represents the periodicity for daily cycles </w:t>
            </w:r>
          </w:p>
          <w:p w14:paraId="48DF5D94" w14:textId="0166C016" w:rsidR="003A1E57" w:rsidRPr="002A3D98" w:rsidRDefault="003A1E57" w:rsidP="00BF6A6B">
            <w:pPr>
              <w:pStyle w:val="ListParagraph"/>
              <w:numPr>
                <w:ilvl w:val="1"/>
                <w:numId w:val="10"/>
              </w:numPr>
              <w:spacing w:line="278" w:lineRule="auto"/>
              <w:rPr>
                <w:rFonts w:ascii="Arial" w:hAnsi="Arial" w:cs="Arial"/>
                <w:sz w:val="20"/>
                <w:szCs w:val="20"/>
              </w:rPr>
            </w:pPr>
            <w:r w:rsidRPr="002A3D98">
              <w:rPr>
                <w:rFonts w:ascii="Arial" w:hAnsi="Arial" w:cs="Arial"/>
                <w:sz w:val="18"/>
                <w:szCs w:val="18"/>
              </w:rPr>
              <w:t>336: Represents the periodicity for weekly cycles</w:t>
            </w:r>
          </w:p>
        </w:tc>
      </w:tr>
    </w:tbl>
    <w:p w14:paraId="3AC1AA8E" w14:textId="688ED217" w:rsidR="00AD02F5" w:rsidRPr="002A3D98" w:rsidRDefault="00D16727" w:rsidP="002979B7">
      <w:pPr>
        <w:pStyle w:val="Caption"/>
        <w:jc w:val="center"/>
        <w:rPr>
          <w:rFonts w:ascii="Arial" w:hAnsi="Arial" w:cs="Arial"/>
          <w:i w:val="0"/>
          <w:sz w:val="20"/>
          <w:szCs w:val="20"/>
        </w:rPr>
      </w:pPr>
      <w:bookmarkStart w:id="87" w:name="_Toc164507925"/>
      <w:r w:rsidRPr="002A3D98">
        <w:rPr>
          <w:rFonts w:ascii="Arial" w:hAnsi="Arial" w:cs="Arial"/>
          <w:b/>
          <w:i w:val="0"/>
          <w:sz w:val="20"/>
          <w:szCs w:val="20"/>
        </w:rPr>
        <w:t xml:space="preserve">Table </w:t>
      </w:r>
      <w:r w:rsidRPr="002A3D98">
        <w:rPr>
          <w:rFonts w:ascii="Arial" w:hAnsi="Arial" w:cs="Arial"/>
          <w:b/>
          <w:i w:val="0"/>
          <w:sz w:val="20"/>
          <w:szCs w:val="20"/>
        </w:rPr>
        <w:fldChar w:fldCharType="begin"/>
      </w:r>
      <w:r w:rsidRPr="002A3D98">
        <w:rPr>
          <w:rFonts w:ascii="Arial" w:hAnsi="Arial" w:cs="Arial"/>
          <w:b/>
          <w:i w:val="0"/>
          <w:sz w:val="20"/>
          <w:szCs w:val="20"/>
        </w:rPr>
        <w:instrText xml:space="preserve"> SEQ Table \* ARABIC </w:instrText>
      </w:r>
      <w:r w:rsidRPr="002A3D98">
        <w:rPr>
          <w:rFonts w:ascii="Arial" w:hAnsi="Arial" w:cs="Arial"/>
          <w:b/>
          <w:i w:val="0"/>
          <w:sz w:val="20"/>
          <w:szCs w:val="20"/>
        </w:rPr>
        <w:fldChar w:fldCharType="separate"/>
      </w:r>
      <w:r w:rsidR="00AD3ABB">
        <w:rPr>
          <w:rFonts w:ascii="Arial" w:hAnsi="Arial" w:cs="Arial"/>
          <w:b/>
          <w:i w:val="0"/>
          <w:noProof/>
          <w:sz w:val="20"/>
          <w:szCs w:val="20"/>
        </w:rPr>
        <w:t>11</w:t>
      </w:r>
      <w:r w:rsidRPr="002A3D98">
        <w:rPr>
          <w:rFonts w:ascii="Arial" w:hAnsi="Arial" w:cs="Arial"/>
          <w:b/>
          <w:i w:val="0"/>
          <w:sz w:val="20"/>
          <w:szCs w:val="20"/>
        </w:rPr>
        <w:fldChar w:fldCharType="end"/>
      </w:r>
      <w:r w:rsidRPr="002A3D98">
        <w:rPr>
          <w:rFonts w:ascii="Arial" w:hAnsi="Arial" w:cs="Arial"/>
          <w:b/>
          <w:i w:val="0"/>
          <w:sz w:val="20"/>
          <w:szCs w:val="20"/>
        </w:rPr>
        <w:t xml:space="preserve">: </w:t>
      </w:r>
      <w:r w:rsidR="00AD02F5" w:rsidRPr="002A3D98">
        <w:rPr>
          <w:rFonts w:ascii="Arial" w:hAnsi="Arial" w:cs="Arial"/>
          <w:i w:val="0"/>
          <w:iCs w:val="0"/>
          <w:sz w:val="20"/>
          <w:szCs w:val="20"/>
        </w:rPr>
        <w:t>Mathematical</w:t>
      </w:r>
      <w:r w:rsidRPr="002A3D98">
        <w:rPr>
          <w:rFonts w:ascii="Arial" w:hAnsi="Arial" w:cs="Arial"/>
          <w:i w:val="0"/>
          <w:sz w:val="20"/>
          <w:szCs w:val="20"/>
        </w:rPr>
        <w:t xml:space="preserve"> model</w:t>
      </w:r>
      <w:bookmarkEnd w:id="87"/>
    </w:p>
    <w:p w14:paraId="6D53F976" w14:textId="5A92111E" w:rsidR="00564B90" w:rsidRPr="002A3D98" w:rsidRDefault="00820FFF" w:rsidP="00820FFF">
      <w:pPr>
        <w:pStyle w:val="Heading2"/>
      </w:pPr>
      <w:bookmarkStart w:id="88" w:name="_Toc164507696"/>
      <w:r w:rsidRPr="002A3D98">
        <w:t>Model Performance and Benchmarking</w:t>
      </w:r>
      <w:bookmarkEnd w:id="88"/>
    </w:p>
    <w:p w14:paraId="63B837F8" w14:textId="03D37C1D" w:rsidR="000A39A8" w:rsidRPr="002A3D98" w:rsidRDefault="009E55D6" w:rsidP="002C549C">
      <w:pPr>
        <w:spacing w:line="240" w:lineRule="auto"/>
        <w:ind w:firstLine="0"/>
        <w:rPr>
          <w:rFonts w:ascii="Arial" w:hAnsi="Arial" w:cs="Arial"/>
          <w:sz w:val="20"/>
          <w:szCs w:val="20"/>
        </w:rPr>
      </w:pPr>
      <w:r w:rsidRPr="002A3D98">
        <w:rPr>
          <w:rFonts w:ascii="Arial" w:hAnsi="Arial" w:cs="Arial"/>
          <w:sz w:val="20"/>
          <w:szCs w:val="20"/>
        </w:rPr>
        <w:t xml:space="preserve">Rolling forecast </w:t>
      </w:r>
      <w:r w:rsidR="007731D9" w:rsidRPr="002A3D98">
        <w:rPr>
          <w:rFonts w:ascii="Arial" w:hAnsi="Arial" w:cs="Arial"/>
          <w:sz w:val="20"/>
          <w:szCs w:val="20"/>
        </w:rPr>
        <w:t xml:space="preserve">was employed to assess the accuracy of the final model. </w:t>
      </w:r>
      <w:r w:rsidR="007E6CE6" w:rsidRPr="002A3D98">
        <w:rPr>
          <w:rFonts w:ascii="Arial" w:hAnsi="Arial" w:cs="Arial"/>
          <w:sz w:val="20"/>
          <w:szCs w:val="20"/>
        </w:rPr>
        <w:t xml:space="preserve">This validation technique </w:t>
      </w:r>
      <w:r w:rsidR="005A3E93" w:rsidRPr="002A3D98">
        <w:rPr>
          <w:rFonts w:ascii="Arial" w:hAnsi="Arial" w:cs="Arial"/>
          <w:sz w:val="20"/>
          <w:szCs w:val="20"/>
        </w:rPr>
        <w:t>involved progressively re-estimating the model</w:t>
      </w:r>
      <w:r w:rsidR="00730716" w:rsidRPr="002A3D98">
        <w:rPr>
          <w:rFonts w:ascii="Arial" w:hAnsi="Arial" w:cs="Arial"/>
          <w:sz w:val="20"/>
          <w:szCs w:val="20"/>
        </w:rPr>
        <w:t xml:space="preserve"> parameters as </w:t>
      </w:r>
      <w:r w:rsidR="00470BFC" w:rsidRPr="002A3D98">
        <w:rPr>
          <w:rFonts w:ascii="Arial" w:hAnsi="Arial" w:cs="Arial"/>
          <w:sz w:val="20"/>
          <w:szCs w:val="20"/>
        </w:rPr>
        <w:t xml:space="preserve">newer data is made available, mimicking </w:t>
      </w:r>
      <w:r w:rsidR="003B6B43" w:rsidRPr="002A3D98">
        <w:rPr>
          <w:rFonts w:ascii="Arial" w:hAnsi="Arial" w:cs="Arial"/>
          <w:sz w:val="20"/>
          <w:szCs w:val="20"/>
        </w:rPr>
        <w:t xml:space="preserve">practical forecasting scenarios. </w:t>
      </w:r>
      <w:r w:rsidR="00F74BC3" w:rsidRPr="002A3D98">
        <w:rPr>
          <w:rFonts w:ascii="Arial" w:hAnsi="Arial" w:cs="Arial"/>
          <w:sz w:val="20"/>
          <w:szCs w:val="20"/>
        </w:rPr>
        <w:t xml:space="preserve">The model’s performance was evaluated across five </w:t>
      </w:r>
      <w:r w:rsidR="00D45AD6" w:rsidRPr="002A3D98">
        <w:rPr>
          <w:rFonts w:ascii="Arial" w:hAnsi="Arial" w:cs="Arial"/>
          <w:sz w:val="20"/>
          <w:szCs w:val="20"/>
        </w:rPr>
        <w:t>consecutive</w:t>
      </w:r>
      <w:r w:rsidR="00F74BC3" w:rsidRPr="002A3D98">
        <w:rPr>
          <w:rFonts w:ascii="Arial" w:hAnsi="Arial" w:cs="Arial"/>
          <w:sz w:val="20"/>
          <w:szCs w:val="20"/>
        </w:rPr>
        <w:t xml:space="preserve"> test days, each containing 48 observations. </w:t>
      </w:r>
    </w:p>
    <w:p w14:paraId="6C7E261E" w14:textId="596502FD" w:rsidR="00564B90" w:rsidRPr="002A3D98" w:rsidRDefault="00AB1778" w:rsidP="00137E77">
      <w:pPr>
        <w:pStyle w:val="Heading3"/>
        <w:rPr>
          <w:rFonts w:eastAsia="Arial" w:cs="Arial"/>
          <w:b w:val="0"/>
          <w:bCs w:val="0"/>
          <w:sz w:val="21"/>
          <w:szCs w:val="21"/>
        </w:rPr>
      </w:pPr>
      <w:bookmarkStart w:id="89" w:name="_Toc164507697"/>
      <w:r w:rsidRPr="002A3D98">
        <w:rPr>
          <w:rFonts w:cs="Arial"/>
        </w:rPr>
        <w:t>Model Performance</w:t>
      </w:r>
      <w:bookmarkEnd w:id="89"/>
    </w:p>
    <w:p w14:paraId="6FF0A548" w14:textId="696B43F0" w:rsidR="003557A5" w:rsidRPr="002A3D98" w:rsidRDefault="00D45AD6" w:rsidP="002C549C">
      <w:pPr>
        <w:spacing w:line="240" w:lineRule="auto"/>
        <w:ind w:firstLine="0"/>
        <w:rPr>
          <w:rFonts w:ascii="Arial" w:hAnsi="Arial" w:cs="Arial"/>
          <w:sz w:val="20"/>
          <w:szCs w:val="20"/>
        </w:rPr>
      </w:pPr>
      <w:r w:rsidRPr="002A3D98">
        <w:rPr>
          <w:rFonts w:ascii="Arial" w:hAnsi="Arial" w:cs="Arial"/>
          <w:sz w:val="20"/>
          <w:szCs w:val="20"/>
        </w:rPr>
        <w:t xml:space="preserve">The alignment between forecasted and actual demand values over multiple cycles suggests the model is effective at tracking the underlying seasonal trends and fluctuations in demand. There are also some </w:t>
      </w:r>
      <w:r w:rsidRPr="002A3D98">
        <w:rPr>
          <w:rFonts w:ascii="Arial" w:hAnsi="Arial" w:cs="Arial"/>
          <w:sz w:val="20"/>
          <w:szCs w:val="20"/>
        </w:rPr>
        <w:lastRenderedPageBreak/>
        <w:t>noticeable discrepancies at certain points where the model fails to match the peaks and troughs precisely. In particular, the model occasionally underestimates the highest demand peaks and overestimates the lowest troughs. These variations could indicate potential areas for model refinement, such as adjusting for volatility or considering additional variables that may affect demand.</w:t>
      </w:r>
    </w:p>
    <w:p w14:paraId="51FE7445" w14:textId="29581600" w:rsidR="002A43E0" w:rsidRPr="002A3D98" w:rsidRDefault="00DF483A" w:rsidP="000A39A8">
      <w:pPr>
        <w:ind w:firstLine="0"/>
        <w:jc w:val="center"/>
        <w:rPr>
          <w:rFonts w:ascii="Arial" w:eastAsia="Arial" w:hAnsi="Arial" w:cs="Arial"/>
          <w:sz w:val="21"/>
          <w:szCs w:val="21"/>
        </w:rPr>
      </w:pPr>
      <w:r w:rsidRPr="002A3D98">
        <w:rPr>
          <w:rFonts w:ascii="Arial" w:eastAsia="Arial" w:hAnsi="Arial" w:cs="Arial"/>
          <w:noProof/>
          <w:sz w:val="21"/>
          <w:szCs w:val="21"/>
        </w:rPr>
        <w:drawing>
          <wp:inline distT="0" distB="0" distL="0" distR="0" wp14:anchorId="3350D2AC" wp14:editId="2656054F">
            <wp:extent cx="6211082" cy="3937000"/>
            <wp:effectExtent l="0" t="0" r="0" b="6350"/>
            <wp:docPr id="29618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81783" name=""/>
                    <pic:cNvPicPr/>
                  </pic:nvPicPr>
                  <pic:blipFill>
                    <a:blip r:embed="rId35"/>
                    <a:stretch>
                      <a:fillRect/>
                    </a:stretch>
                  </pic:blipFill>
                  <pic:spPr>
                    <a:xfrm>
                      <a:off x="0" y="0"/>
                      <a:ext cx="6424345" cy="4072180"/>
                    </a:xfrm>
                    <a:prstGeom prst="rect">
                      <a:avLst/>
                    </a:prstGeom>
                  </pic:spPr>
                </pic:pic>
              </a:graphicData>
            </a:graphic>
          </wp:inline>
        </w:drawing>
      </w:r>
    </w:p>
    <w:p w14:paraId="4F081287" w14:textId="33793017" w:rsidR="000A39A8" w:rsidRPr="002A3D98" w:rsidRDefault="00DE17F1" w:rsidP="0035418A">
      <w:pPr>
        <w:pStyle w:val="Caption"/>
        <w:jc w:val="center"/>
        <w:rPr>
          <w:rFonts w:ascii="Arial" w:eastAsia="Arial" w:hAnsi="Arial" w:cs="Arial"/>
          <w:i w:val="0"/>
          <w:sz w:val="18"/>
          <w:szCs w:val="18"/>
        </w:rPr>
      </w:pPr>
      <w:bookmarkStart w:id="90" w:name="_Toc164507899"/>
      <w:r w:rsidRPr="002A3D98">
        <w:rPr>
          <w:rFonts w:ascii="Arial" w:hAnsi="Arial" w:cs="Arial"/>
          <w:b/>
          <w:bCs/>
          <w:i w:val="0"/>
          <w:iCs w:val="0"/>
          <w:sz w:val="20"/>
          <w:szCs w:val="20"/>
        </w:rPr>
        <w:t xml:space="preserve">Figure </w:t>
      </w:r>
      <w:r w:rsidRPr="002A3D98">
        <w:rPr>
          <w:rFonts w:ascii="Arial" w:hAnsi="Arial" w:cs="Arial"/>
          <w:b/>
          <w:bCs/>
          <w:i w:val="0"/>
          <w:iCs w:val="0"/>
          <w:sz w:val="20"/>
          <w:szCs w:val="20"/>
        </w:rPr>
        <w:fldChar w:fldCharType="begin"/>
      </w:r>
      <w:r w:rsidRPr="002A3D98">
        <w:rPr>
          <w:rFonts w:ascii="Arial" w:hAnsi="Arial" w:cs="Arial"/>
          <w:b/>
          <w:bCs/>
          <w:i w:val="0"/>
          <w:iCs w:val="0"/>
          <w:sz w:val="20"/>
          <w:szCs w:val="20"/>
        </w:rPr>
        <w:instrText xml:space="preserve"> SEQ Figure \* ARABIC </w:instrText>
      </w:r>
      <w:r w:rsidRPr="002A3D98">
        <w:rPr>
          <w:rFonts w:ascii="Arial" w:hAnsi="Arial" w:cs="Arial"/>
          <w:b/>
          <w:bCs/>
          <w:i w:val="0"/>
          <w:iCs w:val="0"/>
          <w:sz w:val="20"/>
          <w:szCs w:val="20"/>
        </w:rPr>
        <w:fldChar w:fldCharType="separate"/>
      </w:r>
      <w:r w:rsidR="00AD3ABB">
        <w:rPr>
          <w:rFonts w:ascii="Arial" w:hAnsi="Arial" w:cs="Arial"/>
          <w:b/>
          <w:bCs/>
          <w:i w:val="0"/>
          <w:iCs w:val="0"/>
          <w:noProof/>
          <w:sz w:val="20"/>
          <w:szCs w:val="20"/>
        </w:rPr>
        <w:t>18</w:t>
      </w:r>
      <w:r w:rsidRPr="002A3D98">
        <w:rPr>
          <w:rFonts w:ascii="Arial" w:hAnsi="Arial" w:cs="Arial"/>
          <w:b/>
          <w:bCs/>
          <w:i w:val="0"/>
          <w:iCs w:val="0"/>
          <w:sz w:val="20"/>
          <w:szCs w:val="20"/>
        </w:rPr>
        <w:fldChar w:fldCharType="end"/>
      </w:r>
      <w:r w:rsidRPr="002A3D98">
        <w:rPr>
          <w:rFonts w:ascii="Arial" w:hAnsi="Arial" w:cs="Arial"/>
          <w:b/>
          <w:bCs/>
          <w:i w:val="0"/>
          <w:iCs w:val="0"/>
          <w:sz w:val="20"/>
          <w:szCs w:val="20"/>
        </w:rPr>
        <w:t>:</w:t>
      </w:r>
      <w:r w:rsidRPr="002A3D98">
        <w:rPr>
          <w:rFonts w:ascii="Arial" w:hAnsi="Arial" w:cs="Arial"/>
          <w:i w:val="0"/>
          <w:iCs w:val="0"/>
          <w:sz w:val="20"/>
          <w:szCs w:val="20"/>
        </w:rPr>
        <w:t xml:space="preserve"> Model performance for 24 hours (48 intervals)</w:t>
      </w:r>
      <w:bookmarkEnd w:id="90"/>
    </w:p>
    <w:p w14:paraId="419B19FC" w14:textId="77777777" w:rsidR="00346A44" w:rsidRPr="002A3D98" w:rsidRDefault="00346A44" w:rsidP="002C549C">
      <w:pPr>
        <w:spacing w:after="160" w:line="240" w:lineRule="auto"/>
        <w:ind w:firstLine="0"/>
        <w:rPr>
          <w:rFonts w:ascii="Arial" w:hAnsi="Arial" w:cs="Arial"/>
          <w:sz w:val="20"/>
          <w:szCs w:val="20"/>
        </w:rPr>
      </w:pPr>
    </w:p>
    <w:p w14:paraId="0AA16D5E" w14:textId="0BCC8F1E" w:rsidR="0035418A" w:rsidRPr="002A3D98" w:rsidRDefault="009A2C82" w:rsidP="002C549C">
      <w:pPr>
        <w:spacing w:after="160" w:line="240" w:lineRule="auto"/>
        <w:ind w:firstLine="0"/>
        <w:rPr>
          <w:rFonts w:ascii="Arial" w:hAnsi="Arial" w:cs="Arial"/>
          <w:sz w:val="20"/>
          <w:szCs w:val="20"/>
        </w:rPr>
      </w:pPr>
      <w:r w:rsidRPr="002A3D98">
        <w:rPr>
          <w:rFonts w:ascii="Arial" w:hAnsi="Arial" w:cs="Arial"/>
          <w:sz w:val="20"/>
          <w:szCs w:val="20"/>
        </w:rPr>
        <w:t>Comparatively, when measured against the benchmark</w:t>
      </w:r>
      <w:r w:rsidR="004822F7" w:rsidRPr="002A3D98">
        <w:rPr>
          <w:rFonts w:ascii="Arial" w:hAnsi="Arial" w:cs="Arial"/>
          <w:sz w:val="20"/>
          <w:szCs w:val="20"/>
        </w:rPr>
        <w:t xml:space="preserve"> provided</w:t>
      </w:r>
      <w:r w:rsidRPr="002A3D98">
        <w:rPr>
          <w:rFonts w:ascii="Arial" w:hAnsi="Arial" w:cs="Arial"/>
          <w:sz w:val="20"/>
          <w:szCs w:val="20"/>
        </w:rPr>
        <w:t xml:space="preserve">, </w:t>
      </w:r>
      <w:r w:rsidR="004822F7" w:rsidRPr="002A3D98">
        <w:rPr>
          <w:rFonts w:ascii="Arial" w:hAnsi="Arial" w:cs="Arial"/>
          <w:sz w:val="20"/>
          <w:szCs w:val="20"/>
        </w:rPr>
        <w:t>the</w:t>
      </w:r>
      <w:r w:rsidRPr="002A3D98">
        <w:rPr>
          <w:rFonts w:ascii="Arial" w:hAnsi="Arial" w:cs="Arial"/>
          <w:sz w:val="20"/>
          <w:szCs w:val="20"/>
        </w:rPr>
        <w:t xml:space="preserve"> model demonstrates a larger mean deviation in predictions, suggesting that while it effectively tracks overall demand trends, pinpointing the exact demand at given points could be </w:t>
      </w:r>
      <w:r w:rsidR="00AF60BA" w:rsidRPr="002A3D98">
        <w:rPr>
          <w:rFonts w:ascii="Arial" w:hAnsi="Arial" w:cs="Arial"/>
          <w:sz w:val="20"/>
          <w:szCs w:val="20"/>
        </w:rPr>
        <w:t xml:space="preserve">further </w:t>
      </w:r>
      <w:r w:rsidRPr="002A3D98">
        <w:rPr>
          <w:rFonts w:ascii="Arial" w:hAnsi="Arial" w:cs="Arial"/>
          <w:sz w:val="20"/>
          <w:szCs w:val="20"/>
        </w:rPr>
        <w:t>improved. The elevated ME, RMSE, and MAE metrics underscore this aspect. Additionally, the increased MPE and MAPE values reveal that our forecasts tend to vary more from the actuals in proportional terms than those of the benchmark. Collectively, these insights affirm the model’s proficiency in capturing demand rhythms but also highlight the need for refinement to bolster its precision and accuracy at capturing peak and trough demands.</w:t>
      </w:r>
      <w:r w:rsidR="00B070B0" w:rsidRPr="002A3D98">
        <w:rPr>
          <w:rFonts w:ascii="Arial" w:hAnsi="Arial" w:cs="Arial"/>
          <w:sz w:val="20"/>
          <w:szCs w:val="20"/>
        </w:rPr>
        <w:t xml:space="preserve"> </w:t>
      </w:r>
    </w:p>
    <w:p w14:paraId="5A5942D5" w14:textId="77777777" w:rsidR="00D2720F" w:rsidRPr="002A3D98" w:rsidRDefault="009A2C82" w:rsidP="00D2720F">
      <w:pPr>
        <w:keepNext/>
        <w:spacing w:after="160"/>
        <w:ind w:firstLine="0"/>
        <w:rPr>
          <w:rFonts w:ascii="Arial" w:hAnsi="Arial" w:cs="Arial"/>
        </w:rPr>
      </w:pPr>
      <w:r w:rsidRPr="002A3D98">
        <w:rPr>
          <w:rFonts w:ascii="Arial" w:hAnsi="Arial" w:cs="Arial"/>
          <w:noProof/>
        </w:rPr>
        <w:drawing>
          <wp:inline distT="0" distB="0" distL="0" distR="0" wp14:anchorId="78B66DB9" wp14:editId="28017377">
            <wp:extent cx="6148304" cy="749508"/>
            <wp:effectExtent l="0" t="0" r="0" b="0"/>
            <wp:docPr id="1170433239"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33239" name="Picture 1" descr="A number on a white background&#10;&#10;Description automatically generated"/>
                    <pic:cNvPicPr/>
                  </pic:nvPicPr>
                  <pic:blipFill>
                    <a:blip r:embed="rId36"/>
                    <a:stretch>
                      <a:fillRect/>
                    </a:stretch>
                  </pic:blipFill>
                  <pic:spPr>
                    <a:xfrm>
                      <a:off x="0" y="0"/>
                      <a:ext cx="6323998" cy="770926"/>
                    </a:xfrm>
                    <a:prstGeom prst="rect">
                      <a:avLst/>
                    </a:prstGeom>
                  </pic:spPr>
                </pic:pic>
              </a:graphicData>
            </a:graphic>
          </wp:inline>
        </w:drawing>
      </w:r>
    </w:p>
    <w:p w14:paraId="5160E923" w14:textId="381FE448" w:rsidR="00F14485" w:rsidRPr="002A3D98" w:rsidRDefault="00D2720F" w:rsidP="009A706B">
      <w:pPr>
        <w:pStyle w:val="Caption"/>
        <w:jc w:val="center"/>
        <w:rPr>
          <w:rFonts w:ascii="Arial" w:hAnsi="Arial" w:cs="Arial"/>
          <w:i w:val="0"/>
          <w:sz w:val="20"/>
          <w:szCs w:val="20"/>
        </w:rPr>
      </w:pPr>
      <w:bookmarkStart w:id="91" w:name="_Toc164507900"/>
      <w:r w:rsidRPr="002A3D98">
        <w:rPr>
          <w:rFonts w:ascii="Arial" w:hAnsi="Arial" w:cs="Arial"/>
          <w:b/>
          <w:i w:val="0"/>
          <w:sz w:val="20"/>
          <w:szCs w:val="20"/>
        </w:rPr>
        <w:t xml:space="preserve">Figure </w:t>
      </w:r>
      <w:r w:rsidRPr="002A3D98">
        <w:rPr>
          <w:rFonts w:ascii="Arial" w:hAnsi="Arial" w:cs="Arial"/>
          <w:b/>
          <w:i w:val="0"/>
          <w:sz w:val="20"/>
          <w:szCs w:val="20"/>
        </w:rPr>
        <w:fldChar w:fldCharType="begin"/>
      </w:r>
      <w:r w:rsidRPr="002A3D98">
        <w:rPr>
          <w:rFonts w:ascii="Arial" w:hAnsi="Arial" w:cs="Arial"/>
          <w:b/>
          <w:i w:val="0"/>
          <w:sz w:val="20"/>
          <w:szCs w:val="20"/>
        </w:rPr>
        <w:instrText xml:space="preserve"> SEQ Figure \* ARABIC </w:instrText>
      </w:r>
      <w:r w:rsidRPr="002A3D98">
        <w:rPr>
          <w:rFonts w:ascii="Arial" w:hAnsi="Arial" w:cs="Arial"/>
          <w:b/>
          <w:i w:val="0"/>
          <w:sz w:val="20"/>
          <w:szCs w:val="20"/>
        </w:rPr>
        <w:fldChar w:fldCharType="separate"/>
      </w:r>
      <w:r w:rsidR="00AD3ABB">
        <w:rPr>
          <w:rFonts w:ascii="Arial" w:hAnsi="Arial" w:cs="Arial"/>
          <w:b/>
          <w:i w:val="0"/>
          <w:noProof/>
          <w:sz w:val="20"/>
          <w:szCs w:val="20"/>
        </w:rPr>
        <w:t>19</w:t>
      </w:r>
      <w:r w:rsidRPr="002A3D98">
        <w:rPr>
          <w:rFonts w:ascii="Arial" w:hAnsi="Arial" w:cs="Arial"/>
          <w:b/>
          <w:i w:val="0"/>
          <w:sz w:val="20"/>
          <w:szCs w:val="20"/>
        </w:rPr>
        <w:fldChar w:fldCharType="end"/>
      </w:r>
      <w:r w:rsidRPr="002A3D98">
        <w:rPr>
          <w:rFonts w:ascii="Arial" w:hAnsi="Arial" w:cs="Arial"/>
          <w:b/>
          <w:i w:val="0"/>
          <w:sz w:val="20"/>
          <w:szCs w:val="20"/>
        </w:rPr>
        <w:t>:</w:t>
      </w:r>
      <w:r w:rsidRPr="002A3D98">
        <w:rPr>
          <w:rFonts w:ascii="Arial" w:hAnsi="Arial" w:cs="Arial"/>
          <w:i w:val="0"/>
          <w:sz w:val="20"/>
          <w:szCs w:val="20"/>
        </w:rPr>
        <w:t xml:space="preserve"> Benchmark </w:t>
      </w:r>
      <w:r w:rsidR="000834F4" w:rsidRPr="002A3D98">
        <w:rPr>
          <w:rFonts w:ascii="Arial" w:hAnsi="Arial" w:cs="Arial"/>
          <w:i w:val="0"/>
          <w:iCs w:val="0"/>
          <w:sz w:val="20"/>
          <w:szCs w:val="20"/>
        </w:rPr>
        <w:t>forecast</w:t>
      </w:r>
      <w:r w:rsidRPr="002A3D98">
        <w:rPr>
          <w:rFonts w:ascii="Arial" w:hAnsi="Arial" w:cs="Arial"/>
          <w:i w:val="0"/>
          <w:iCs w:val="0"/>
          <w:sz w:val="20"/>
          <w:szCs w:val="20"/>
        </w:rPr>
        <w:t xml:space="preserve"> </w:t>
      </w:r>
      <w:r w:rsidR="00390F00" w:rsidRPr="002A3D98">
        <w:rPr>
          <w:rFonts w:ascii="Arial" w:hAnsi="Arial" w:cs="Arial"/>
          <w:i w:val="0"/>
          <w:sz w:val="20"/>
          <w:szCs w:val="20"/>
        </w:rPr>
        <w:t>accuracy.</w:t>
      </w:r>
      <w:bookmarkEnd w:id="91"/>
    </w:p>
    <w:p w14:paraId="3DDEC95B" w14:textId="77777777" w:rsidR="001241CD" w:rsidRPr="002A3D98" w:rsidRDefault="001241CD" w:rsidP="002C549C">
      <w:pPr>
        <w:rPr>
          <w:rFonts w:ascii="Arial" w:hAnsi="Arial" w:cs="Arial"/>
          <w:i/>
        </w:rPr>
      </w:pPr>
    </w:p>
    <w:p w14:paraId="0EEC2C33" w14:textId="77777777" w:rsidR="009A2FA3" w:rsidRPr="002A3D98" w:rsidRDefault="00F14485" w:rsidP="009A2FA3">
      <w:pPr>
        <w:keepNext/>
        <w:spacing w:after="160"/>
        <w:ind w:firstLine="0"/>
        <w:jc w:val="center"/>
        <w:rPr>
          <w:rFonts w:ascii="Arial" w:hAnsi="Arial" w:cs="Arial"/>
        </w:rPr>
      </w:pPr>
      <w:r w:rsidRPr="002A3D98">
        <w:rPr>
          <w:rFonts w:ascii="Arial" w:hAnsi="Arial" w:cs="Arial"/>
          <w:noProof/>
        </w:rPr>
        <w:lastRenderedPageBreak/>
        <w:drawing>
          <wp:inline distT="0" distB="0" distL="0" distR="0" wp14:anchorId="4FFC19D9" wp14:editId="4D350562">
            <wp:extent cx="6049121" cy="3752850"/>
            <wp:effectExtent l="0" t="0" r="8890" b="0"/>
            <wp:docPr id="942148735" name="Picture 1" descr="A graph of 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48735" name="Picture 1" descr="A graph of a graph showing a graph of a graph&#10;&#10;Description automatically generated with medium confidence"/>
                    <pic:cNvPicPr/>
                  </pic:nvPicPr>
                  <pic:blipFill>
                    <a:blip r:embed="rId37"/>
                    <a:stretch>
                      <a:fillRect/>
                    </a:stretch>
                  </pic:blipFill>
                  <pic:spPr>
                    <a:xfrm>
                      <a:off x="0" y="0"/>
                      <a:ext cx="6163523" cy="3823825"/>
                    </a:xfrm>
                    <a:prstGeom prst="rect">
                      <a:avLst/>
                    </a:prstGeom>
                  </pic:spPr>
                </pic:pic>
              </a:graphicData>
            </a:graphic>
          </wp:inline>
        </w:drawing>
      </w:r>
    </w:p>
    <w:p w14:paraId="1568502F" w14:textId="088B2247" w:rsidR="009A2FA3" w:rsidRPr="002A3D98" w:rsidRDefault="009A2FA3" w:rsidP="009A2FA3">
      <w:pPr>
        <w:pStyle w:val="Caption"/>
        <w:jc w:val="center"/>
        <w:rPr>
          <w:rFonts w:ascii="Arial" w:hAnsi="Arial" w:cs="Arial"/>
          <w:i w:val="0"/>
          <w:iCs w:val="0"/>
          <w:sz w:val="20"/>
          <w:szCs w:val="20"/>
        </w:rPr>
      </w:pPr>
      <w:bookmarkStart w:id="92" w:name="_Toc164507901"/>
      <w:r w:rsidRPr="002A3D98">
        <w:rPr>
          <w:rFonts w:ascii="Arial" w:hAnsi="Arial" w:cs="Arial"/>
          <w:b/>
          <w:bCs/>
          <w:i w:val="0"/>
          <w:iCs w:val="0"/>
          <w:sz w:val="20"/>
          <w:szCs w:val="20"/>
        </w:rPr>
        <w:t xml:space="preserve">Figure </w:t>
      </w:r>
      <w:r w:rsidRPr="002A3D98">
        <w:rPr>
          <w:rFonts w:ascii="Arial" w:hAnsi="Arial" w:cs="Arial"/>
          <w:b/>
          <w:bCs/>
          <w:i w:val="0"/>
          <w:iCs w:val="0"/>
          <w:sz w:val="20"/>
          <w:szCs w:val="20"/>
        </w:rPr>
        <w:fldChar w:fldCharType="begin"/>
      </w:r>
      <w:r w:rsidRPr="002A3D98">
        <w:rPr>
          <w:rFonts w:ascii="Arial" w:hAnsi="Arial" w:cs="Arial"/>
          <w:b/>
          <w:bCs/>
          <w:i w:val="0"/>
          <w:iCs w:val="0"/>
          <w:sz w:val="20"/>
          <w:szCs w:val="20"/>
        </w:rPr>
        <w:instrText xml:space="preserve"> SEQ Figure \* ARABIC </w:instrText>
      </w:r>
      <w:r w:rsidRPr="002A3D98">
        <w:rPr>
          <w:rFonts w:ascii="Arial" w:hAnsi="Arial" w:cs="Arial"/>
          <w:b/>
          <w:bCs/>
          <w:i w:val="0"/>
          <w:iCs w:val="0"/>
          <w:sz w:val="20"/>
          <w:szCs w:val="20"/>
        </w:rPr>
        <w:fldChar w:fldCharType="separate"/>
      </w:r>
      <w:r w:rsidR="00AD3ABB">
        <w:rPr>
          <w:rFonts w:ascii="Arial" w:hAnsi="Arial" w:cs="Arial"/>
          <w:b/>
          <w:bCs/>
          <w:i w:val="0"/>
          <w:iCs w:val="0"/>
          <w:noProof/>
          <w:sz w:val="20"/>
          <w:szCs w:val="20"/>
        </w:rPr>
        <w:t>20</w:t>
      </w:r>
      <w:r w:rsidRPr="002A3D98">
        <w:rPr>
          <w:rFonts w:ascii="Arial" w:hAnsi="Arial" w:cs="Arial"/>
          <w:b/>
          <w:bCs/>
          <w:i w:val="0"/>
          <w:iCs w:val="0"/>
          <w:sz w:val="20"/>
          <w:szCs w:val="20"/>
        </w:rPr>
        <w:fldChar w:fldCharType="end"/>
      </w:r>
      <w:r w:rsidRPr="002A3D98">
        <w:rPr>
          <w:rFonts w:ascii="Arial" w:hAnsi="Arial" w:cs="Arial"/>
          <w:b/>
          <w:bCs/>
          <w:i w:val="0"/>
          <w:iCs w:val="0"/>
          <w:sz w:val="20"/>
          <w:szCs w:val="20"/>
        </w:rPr>
        <w:t>:</w:t>
      </w:r>
      <w:r w:rsidRPr="002A3D98">
        <w:rPr>
          <w:rFonts w:ascii="Arial" w:hAnsi="Arial" w:cs="Arial"/>
          <w:i w:val="0"/>
          <w:iCs w:val="0"/>
          <w:sz w:val="20"/>
          <w:szCs w:val="20"/>
        </w:rPr>
        <w:t xml:space="preserve"> </w:t>
      </w:r>
      <w:r w:rsidR="00EA2DE4" w:rsidRPr="002A3D98">
        <w:rPr>
          <w:rFonts w:ascii="Arial" w:hAnsi="Arial" w:cs="Arial"/>
          <w:i w:val="0"/>
          <w:iCs w:val="0"/>
          <w:sz w:val="20"/>
          <w:szCs w:val="20"/>
        </w:rPr>
        <w:t xml:space="preserve">Model </w:t>
      </w:r>
      <w:r w:rsidRPr="002A3D98">
        <w:rPr>
          <w:rFonts w:ascii="Arial" w:hAnsi="Arial" w:cs="Arial"/>
          <w:i w:val="0"/>
          <w:iCs w:val="0"/>
          <w:sz w:val="20"/>
          <w:szCs w:val="20"/>
        </w:rPr>
        <w:t>Forecast</w:t>
      </w:r>
      <w:r w:rsidR="00EA2DE4" w:rsidRPr="002A3D98">
        <w:rPr>
          <w:rFonts w:ascii="Arial" w:hAnsi="Arial" w:cs="Arial"/>
          <w:i w:val="0"/>
          <w:iCs w:val="0"/>
          <w:sz w:val="20"/>
          <w:szCs w:val="20"/>
        </w:rPr>
        <w:t xml:space="preserve"> and</w:t>
      </w:r>
      <w:r w:rsidRPr="002A3D98">
        <w:rPr>
          <w:rFonts w:ascii="Arial" w:hAnsi="Arial" w:cs="Arial"/>
          <w:i w:val="0"/>
          <w:iCs w:val="0"/>
          <w:sz w:val="20"/>
          <w:szCs w:val="20"/>
        </w:rPr>
        <w:t xml:space="preserve"> benchmark with actual </w:t>
      </w:r>
      <w:r w:rsidR="00EA2DE4" w:rsidRPr="002A3D98">
        <w:rPr>
          <w:rFonts w:ascii="Arial" w:hAnsi="Arial" w:cs="Arial"/>
          <w:i w:val="0"/>
          <w:iCs w:val="0"/>
          <w:sz w:val="20"/>
          <w:szCs w:val="20"/>
        </w:rPr>
        <w:t>data.</w:t>
      </w:r>
      <w:bookmarkEnd w:id="92"/>
    </w:p>
    <w:p w14:paraId="0C2D3502" w14:textId="77777777" w:rsidR="00663AAD" w:rsidRPr="002A3D98" w:rsidRDefault="00663AAD">
      <w:pPr>
        <w:spacing w:after="160"/>
        <w:ind w:firstLine="0"/>
        <w:rPr>
          <w:rFonts w:ascii="Arial" w:hAnsi="Arial" w:cs="Arial"/>
          <w:sz w:val="20"/>
          <w:szCs w:val="20"/>
        </w:rPr>
      </w:pPr>
    </w:p>
    <w:p w14:paraId="139A9E77" w14:textId="2AF566D5" w:rsidR="00B946C4" w:rsidRPr="002A3D98" w:rsidRDefault="000E1D4B" w:rsidP="002C549C">
      <w:pPr>
        <w:spacing w:after="160" w:line="240" w:lineRule="auto"/>
        <w:ind w:firstLine="0"/>
        <w:rPr>
          <w:rFonts w:ascii="Arial" w:hAnsi="Arial" w:cs="Arial"/>
          <w:sz w:val="20"/>
          <w:szCs w:val="20"/>
        </w:rPr>
      </w:pPr>
      <w:r w:rsidRPr="002A3D98">
        <w:rPr>
          <w:rFonts w:ascii="Arial" w:hAnsi="Arial" w:cs="Arial"/>
          <w:sz w:val="20"/>
          <w:szCs w:val="20"/>
        </w:rPr>
        <w:t xml:space="preserve">While the current model demonstrates a satisfactory fit to the benchmark, opportunities for improvement lie in refining both the model structure and its parameters. Specifically, enhancing the model's ability to accurately capture the peaks and valleys of actual demand patterns through further research and experimentation is crucial. By iteratively refining forecasting methodologies and fine-tuning model parameters, we can expect to achieve higher levels of accuracy and precision in predicting future demand trends. These enhancements </w:t>
      </w:r>
      <w:r w:rsidR="00E7237E" w:rsidRPr="002A3D98">
        <w:rPr>
          <w:rFonts w:ascii="Arial" w:hAnsi="Arial" w:cs="Arial"/>
          <w:sz w:val="20"/>
          <w:szCs w:val="20"/>
        </w:rPr>
        <w:t>will</w:t>
      </w:r>
      <w:r w:rsidRPr="002A3D98">
        <w:rPr>
          <w:rFonts w:ascii="Arial" w:hAnsi="Arial" w:cs="Arial"/>
          <w:sz w:val="20"/>
          <w:szCs w:val="20"/>
        </w:rPr>
        <w:t xml:space="preserve"> bolster predictive capabilities </w:t>
      </w:r>
      <w:r w:rsidR="0069380B" w:rsidRPr="002A3D98">
        <w:rPr>
          <w:rFonts w:ascii="Arial" w:hAnsi="Arial" w:cs="Arial"/>
          <w:sz w:val="20"/>
          <w:szCs w:val="20"/>
        </w:rPr>
        <w:t>and</w:t>
      </w:r>
      <w:r w:rsidRPr="002A3D98">
        <w:rPr>
          <w:rFonts w:ascii="Arial" w:hAnsi="Arial" w:cs="Arial"/>
          <w:sz w:val="20"/>
          <w:szCs w:val="20"/>
        </w:rPr>
        <w:t xml:space="preserve"> furnish decision-makers with more reliable insights, empowering them to make informed and strategic decisions with greater confidence. </w:t>
      </w:r>
    </w:p>
    <w:p w14:paraId="62FE5EDF" w14:textId="77777777" w:rsidR="0030420F" w:rsidRPr="002A3D98" w:rsidRDefault="0030420F">
      <w:pPr>
        <w:spacing w:after="160"/>
        <w:ind w:firstLine="0"/>
        <w:rPr>
          <w:rFonts w:ascii="Arial" w:eastAsia="Arial" w:hAnsi="Arial" w:cs="Arial"/>
          <w:b/>
          <w:bCs/>
          <w:sz w:val="28"/>
          <w:szCs w:val="24"/>
        </w:rPr>
      </w:pPr>
      <w:bookmarkStart w:id="93" w:name="_Ref164412413"/>
      <w:bookmarkStart w:id="94" w:name="_Ref164412461"/>
      <w:r w:rsidRPr="002A3D98">
        <w:rPr>
          <w:rFonts w:ascii="Arial" w:hAnsi="Arial" w:cs="Arial"/>
        </w:rPr>
        <w:br w:type="page"/>
      </w:r>
    </w:p>
    <w:p w14:paraId="5808A4A2" w14:textId="6312CAE3" w:rsidR="28616CA1" w:rsidRPr="002A3D98" w:rsidRDefault="28616CA1" w:rsidP="00274735">
      <w:pPr>
        <w:pStyle w:val="Heading1"/>
      </w:pPr>
      <w:bookmarkStart w:id="95" w:name="_Ref164464553"/>
      <w:bookmarkStart w:id="96" w:name="_Toc164507698"/>
      <w:r w:rsidRPr="002A3D98">
        <w:lastRenderedPageBreak/>
        <w:t>Discussion</w:t>
      </w:r>
      <w:bookmarkEnd w:id="93"/>
      <w:bookmarkEnd w:id="94"/>
      <w:bookmarkEnd w:id="95"/>
      <w:bookmarkEnd w:id="96"/>
    </w:p>
    <w:p w14:paraId="3C6FC760" w14:textId="44141638" w:rsidR="00E44B24" w:rsidRPr="002A3D98" w:rsidRDefault="00E44B24" w:rsidP="002C549C">
      <w:pPr>
        <w:spacing w:after="160" w:line="240" w:lineRule="auto"/>
        <w:ind w:firstLine="0"/>
        <w:rPr>
          <w:rFonts w:ascii="Arial" w:hAnsi="Arial" w:cs="Arial"/>
        </w:rPr>
      </w:pPr>
      <w:r w:rsidRPr="002A3D98">
        <w:rPr>
          <w:rFonts w:ascii="Arial" w:hAnsi="Arial" w:cs="Arial"/>
          <w:sz w:val="20"/>
          <w:szCs w:val="20"/>
        </w:rPr>
        <w:t>The project’s development of a sophisticated energy demand forecasting model in New South Wales (NSW) aimed not only at enhancing technical capabilities but also at advancing socio-economic and environmental considerations. By integrating these models into broader operational and strategic frameworks, the potential extends beyond mere technical refinement to providing robust insights that can transform energy management practices. Below we synthesi</w:t>
      </w:r>
      <w:r w:rsidR="005F746E" w:rsidRPr="002A3D98">
        <w:rPr>
          <w:rFonts w:ascii="Arial" w:hAnsi="Arial" w:cs="Arial"/>
          <w:sz w:val="20"/>
          <w:szCs w:val="20"/>
        </w:rPr>
        <w:t>s</w:t>
      </w:r>
      <w:r w:rsidRPr="002A3D98">
        <w:rPr>
          <w:rFonts w:ascii="Arial" w:hAnsi="Arial" w:cs="Arial"/>
          <w:sz w:val="20"/>
          <w:szCs w:val="20"/>
        </w:rPr>
        <w:t>e the modelling results with the broader objectives of cost management, resource allocation, sustainability, and consumer empowerment, while emphasi</w:t>
      </w:r>
      <w:r w:rsidR="00691A13" w:rsidRPr="002A3D98">
        <w:rPr>
          <w:rFonts w:ascii="Arial" w:hAnsi="Arial" w:cs="Arial"/>
          <w:sz w:val="20"/>
          <w:szCs w:val="20"/>
        </w:rPr>
        <w:t>s</w:t>
      </w:r>
      <w:r w:rsidRPr="002A3D98">
        <w:rPr>
          <w:rFonts w:ascii="Arial" w:hAnsi="Arial" w:cs="Arial"/>
          <w:sz w:val="20"/>
          <w:szCs w:val="20"/>
        </w:rPr>
        <w:t>ing complementary insights that enhance the value of the client’s existing forecasting tools.</w:t>
      </w:r>
    </w:p>
    <w:p w14:paraId="59FE2795" w14:textId="0D4716F1" w:rsidR="00E44B24" w:rsidRPr="002A3D98" w:rsidRDefault="00E44B24" w:rsidP="00E44B24">
      <w:pPr>
        <w:pStyle w:val="Heading2"/>
      </w:pPr>
      <w:bookmarkStart w:id="97" w:name="_Toc164507699"/>
      <w:r w:rsidRPr="002A3D98">
        <w:t xml:space="preserve">Complementary </w:t>
      </w:r>
      <w:r w:rsidR="006B3C6B" w:rsidRPr="002A3D98">
        <w:t>i</w:t>
      </w:r>
      <w:r w:rsidRPr="002A3D98">
        <w:t xml:space="preserve">nsights and </w:t>
      </w:r>
      <w:r w:rsidR="006B3C6B" w:rsidRPr="002A3D98">
        <w:t>s</w:t>
      </w:r>
      <w:r w:rsidRPr="002A3D98">
        <w:t xml:space="preserve">trategic </w:t>
      </w:r>
      <w:r w:rsidR="006B3C6B" w:rsidRPr="002A3D98">
        <w:t>e</w:t>
      </w:r>
      <w:r w:rsidRPr="002A3D98">
        <w:t>nhancements</w:t>
      </w:r>
      <w:bookmarkEnd w:id="97"/>
    </w:p>
    <w:p w14:paraId="5D1F0E2D" w14:textId="19A2207D" w:rsidR="00E44B24" w:rsidRPr="002A3D98" w:rsidRDefault="00E44B24" w:rsidP="00E44B24">
      <w:pPr>
        <w:ind w:firstLine="0"/>
        <w:rPr>
          <w:rFonts w:ascii="Arial" w:hAnsi="Arial" w:cs="Arial"/>
          <w:sz w:val="20"/>
          <w:szCs w:val="20"/>
        </w:rPr>
      </w:pPr>
      <w:r w:rsidRPr="002A3D98">
        <w:rPr>
          <w:rFonts w:ascii="Arial" w:hAnsi="Arial" w:cs="Arial"/>
          <w:b/>
          <w:sz w:val="20"/>
          <w:szCs w:val="20"/>
        </w:rPr>
        <w:t xml:space="preserve">Economic and </w:t>
      </w:r>
      <w:r w:rsidR="006B3C6B" w:rsidRPr="002A3D98">
        <w:rPr>
          <w:rFonts w:ascii="Arial" w:hAnsi="Arial" w:cs="Arial"/>
          <w:b/>
          <w:bCs/>
          <w:sz w:val="20"/>
          <w:szCs w:val="20"/>
        </w:rPr>
        <w:t>consumer impact (addressing rising energy costs)</w:t>
      </w:r>
      <w:r w:rsidR="003B4921" w:rsidRPr="002A3D98">
        <w:rPr>
          <w:rFonts w:ascii="Arial" w:hAnsi="Arial" w:cs="Arial"/>
          <w:b/>
          <w:bCs/>
          <w:sz w:val="20"/>
          <w:szCs w:val="20"/>
        </w:rPr>
        <w:t xml:space="preserve">: </w:t>
      </w:r>
      <w:r w:rsidRPr="002A3D98">
        <w:rPr>
          <w:rFonts w:ascii="Arial" w:hAnsi="Arial" w:cs="Arial"/>
          <w:sz w:val="20"/>
          <w:szCs w:val="20"/>
        </w:rPr>
        <w:t>While the client’s existing model outperforms in accuracy, our Fourier-enhanced SARIMAX model provides complementary insights, especially in detecting complex seasonal variations. This model can support dynamic pricing and demand response strategies by providing alternative forecasting perspectives that may better capture atypical demand patterns or sudden shifts due to external factors. These insights are crucial during volatile energy market conditions, helping to mitigate high energy expenditures and improve economic efficiency.</w:t>
      </w:r>
    </w:p>
    <w:p w14:paraId="63B10306" w14:textId="77777777" w:rsidR="00E44B24" w:rsidRPr="002A3D98" w:rsidRDefault="00E44B24" w:rsidP="00E44B24">
      <w:pPr>
        <w:rPr>
          <w:rFonts w:ascii="Arial" w:hAnsi="Arial" w:cs="Arial"/>
          <w:sz w:val="20"/>
          <w:szCs w:val="20"/>
        </w:rPr>
      </w:pPr>
    </w:p>
    <w:p w14:paraId="2C2627D6" w14:textId="48E82D73" w:rsidR="00E44B24" w:rsidRPr="002A3D98" w:rsidRDefault="00E44B24" w:rsidP="00E44B24">
      <w:pPr>
        <w:ind w:firstLine="0"/>
        <w:rPr>
          <w:rFonts w:ascii="Arial" w:hAnsi="Arial" w:cs="Arial"/>
          <w:sz w:val="20"/>
          <w:szCs w:val="20"/>
        </w:rPr>
      </w:pPr>
      <w:r w:rsidRPr="002A3D98">
        <w:rPr>
          <w:rFonts w:ascii="Arial" w:hAnsi="Arial" w:cs="Arial"/>
          <w:b/>
          <w:sz w:val="20"/>
          <w:szCs w:val="20"/>
        </w:rPr>
        <w:t xml:space="preserve">Promoting </w:t>
      </w:r>
      <w:r w:rsidR="006B3C6B" w:rsidRPr="002A3D98">
        <w:rPr>
          <w:rFonts w:ascii="Arial" w:hAnsi="Arial" w:cs="Arial"/>
          <w:b/>
          <w:bCs/>
          <w:sz w:val="20"/>
          <w:szCs w:val="20"/>
        </w:rPr>
        <w:t xml:space="preserve">socia-economic equity: </w:t>
      </w:r>
      <w:r w:rsidRPr="002A3D98">
        <w:rPr>
          <w:rFonts w:ascii="Arial" w:hAnsi="Arial" w:cs="Arial"/>
          <w:sz w:val="20"/>
          <w:szCs w:val="20"/>
        </w:rPr>
        <w:t>Our model provides detailed insights into the correlations between temperature fluctuations and energy demand, highlighting opportunities for targeted policy interventions. These insights are particularly valuable for ensuring energy affordability and preventing disparities during peak demand periods, thereby supporting social equity.</w:t>
      </w:r>
      <w:r w:rsidR="00CF14AA" w:rsidRPr="002A3D98">
        <w:rPr>
          <w:rFonts w:ascii="Arial" w:hAnsi="Arial" w:cs="Arial"/>
          <w:sz w:val="20"/>
          <w:szCs w:val="20"/>
        </w:rPr>
        <w:t xml:space="preserve"> Predictability of the forecast will ensure </w:t>
      </w:r>
      <w:r w:rsidR="000F4DB4" w:rsidRPr="002A3D98">
        <w:rPr>
          <w:rFonts w:ascii="Arial" w:hAnsi="Arial" w:cs="Arial"/>
          <w:sz w:val="20"/>
          <w:szCs w:val="20"/>
        </w:rPr>
        <w:t xml:space="preserve">appropriate resource management for service providers </w:t>
      </w:r>
      <w:r w:rsidR="00313CAA" w:rsidRPr="002A3D98">
        <w:rPr>
          <w:rFonts w:ascii="Arial" w:hAnsi="Arial" w:cs="Arial"/>
          <w:sz w:val="20"/>
          <w:szCs w:val="20"/>
        </w:rPr>
        <w:t xml:space="preserve">assuring optimised costs to end users. </w:t>
      </w:r>
    </w:p>
    <w:p w14:paraId="4F0A6962" w14:textId="77777777" w:rsidR="00E44B24" w:rsidRPr="002A3D98" w:rsidRDefault="00E44B24" w:rsidP="00E44B24">
      <w:pPr>
        <w:rPr>
          <w:rFonts w:ascii="Arial" w:hAnsi="Arial" w:cs="Arial"/>
          <w:sz w:val="20"/>
          <w:szCs w:val="20"/>
        </w:rPr>
      </w:pPr>
    </w:p>
    <w:p w14:paraId="0E089E00" w14:textId="5302DF87" w:rsidR="00E44B24" w:rsidRPr="002A3D98" w:rsidRDefault="00E44B24" w:rsidP="00E44B24">
      <w:pPr>
        <w:ind w:firstLine="0"/>
        <w:rPr>
          <w:rFonts w:ascii="Arial" w:hAnsi="Arial" w:cs="Arial"/>
          <w:sz w:val="20"/>
          <w:szCs w:val="20"/>
        </w:rPr>
      </w:pPr>
      <w:r w:rsidRPr="002A3D98">
        <w:rPr>
          <w:rFonts w:ascii="Arial" w:hAnsi="Arial" w:cs="Arial"/>
          <w:b/>
          <w:bCs/>
          <w:sz w:val="20"/>
          <w:szCs w:val="20"/>
        </w:rPr>
        <w:t xml:space="preserve">Sustainability </w:t>
      </w:r>
      <w:r w:rsidR="006B3C6B" w:rsidRPr="002A3D98">
        <w:rPr>
          <w:rFonts w:ascii="Arial" w:hAnsi="Arial" w:cs="Arial"/>
          <w:b/>
          <w:bCs/>
          <w:sz w:val="20"/>
          <w:szCs w:val="20"/>
        </w:rPr>
        <w:t>through optimised renewal integration</w:t>
      </w:r>
      <w:r w:rsidR="008B78F0" w:rsidRPr="002A3D98">
        <w:rPr>
          <w:rFonts w:ascii="Arial" w:hAnsi="Arial" w:cs="Arial"/>
          <w:b/>
          <w:bCs/>
          <w:sz w:val="20"/>
          <w:szCs w:val="20"/>
        </w:rPr>
        <w:t xml:space="preserve">: </w:t>
      </w:r>
      <w:r w:rsidRPr="002A3D98">
        <w:rPr>
          <w:rFonts w:ascii="Arial" w:hAnsi="Arial" w:cs="Arial"/>
          <w:sz w:val="20"/>
          <w:szCs w:val="20"/>
        </w:rPr>
        <w:t>The explicit integration of temperature data within our forecasting model provides a strategic lever to align energy demand with renewable energy production. This capability not only optimi</w:t>
      </w:r>
      <w:r w:rsidR="00236162" w:rsidRPr="002A3D98">
        <w:rPr>
          <w:rFonts w:ascii="Arial" w:hAnsi="Arial" w:cs="Arial"/>
          <w:sz w:val="20"/>
          <w:szCs w:val="20"/>
        </w:rPr>
        <w:t>s</w:t>
      </w:r>
      <w:r w:rsidRPr="002A3D98">
        <w:rPr>
          <w:rFonts w:ascii="Arial" w:hAnsi="Arial" w:cs="Arial"/>
          <w:sz w:val="20"/>
          <w:szCs w:val="20"/>
        </w:rPr>
        <w:t>es the use of renewable resources but also minimi</w:t>
      </w:r>
      <w:r w:rsidR="00B12413" w:rsidRPr="002A3D98">
        <w:rPr>
          <w:rFonts w:ascii="Arial" w:hAnsi="Arial" w:cs="Arial"/>
          <w:sz w:val="20"/>
          <w:szCs w:val="20"/>
        </w:rPr>
        <w:t>s</w:t>
      </w:r>
      <w:r w:rsidRPr="002A3D98">
        <w:rPr>
          <w:rFonts w:ascii="Arial" w:hAnsi="Arial" w:cs="Arial"/>
          <w:sz w:val="20"/>
          <w:szCs w:val="20"/>
        </w:rPr>
        <w:t>es environmental impacts by reducing reliance on carbon-intensive energy sources during peak times. Enhancing this model feature could substantially advance sustainability efforts, making it a critical component of environmental management strategies.</w:t>
      </w:r>
      <w:r w:rsidR="00611396" w:rsidRPr="002A3D98">
        <w:rPr>
          <w:rFonts w:ascii="Arial" w:hAnsi="Arial" w:cs="Arial"/>
          <w:sz w:val="20"/>
          <w:szCs w:val="20"/>
        </w:rPr>
        <w:t xml:space="preserve"> Australia</w:t>
      </w:r>
      <w:r w:rsidR="00C71F2A" w:rsidRPr="002A3D98">
        <w:rPr>
          <w:rFonts w:ascii="Arial" w:hAnsi="Arial" w:cs="Arial"/>
          <w:sz w:val="20"/>
          <w:szCs w:val="20"/>
        </w:rPr>
        <w:t xml:space="preserve">’s over reliance on fossil fuel such as coal can be minimised by , </w:t>
      </w:r>
      <w:r w:rsidR="00BD0F67" w:rsidRPr="002A3D98">
        <w:rPr>
          <w:rFonts w:ascii="Arial" w:hAnsi="Arial" w:cs="Arial"/>
          <w:sz w:val="20"/>
          <w:szCs w:val="20"/>
        </w:rPr>
        <w:t xml:space="preserve">having a </w:t>
      </w:r>
      <w:r w:rsidR="00E602D6" w:rsidRPr="002A3D98">
        <w:rPr>
          <w:rFonts w:ascii="Arial" w:hAnsi="Arial" w:cs="Arial"/>
          <w:sz w:val="20"/>
          <w:szCs w:val="20"/>
        </w:rPr>
        <w:t xml:space="preserve">highly predictive forecast </w:t>
      </w:r>
      <w:r w:rsidR="00703771" w:rsidRPr="002A3D98">
        <w:rPr>
          <w:rFonts w:ascii="Arial" w:hAnsi="Arial" w:cs="Arial"/>
          <w:sz w:val="20"/>
          <w:szCs w:val="20"/>
        </w:rPr>
        <w:t xml:space="preserve">to cater peak demand using </w:t>
      </w:r>
      <w:r w:rsidR="00E602D6" w:rsidRPr="002A3D98">
        <w:rPr>
          <w:rFonts w:ascii="Arial" w:hAnsi="Arial" w:cs="Arial"/>
          <w:sz w:val="20"/>
          <w:szCs w:val="20"/>
        </w:rPr>
        <w:t xml:space="preserve">renewable energy resources. For </w:t>
      </w:r>
      <w:r w:rsidR="00B25358" w:rsidRPr="002A3D98">
        <w:rPr>
          <w:rFonts w:ascii="Arial" w:hAnsi="Arial" w:cs="Arial"/>
          <w:sz w:val="20"/>
          <w:szCs w:val="20"/>
        </w:rPr>
        <w:t>example,</w:t>
      </w:r>
      <w:r w:rsidR="00E602D6" w:rsidRPr="002A3D98">
        <w:rPr>
          <w:rFonts w:ascii="Arial" w:hAnsi="Arial" w:cs="Arial"/>
          <w:sz w:val="20"/>
          <w:szCs w:val="20"/>
        </w:rPr>
        <w:t xml:space="preserve"> a 40 degree</w:t>
      </w:r>
      <w:r w:rsidR="00C71F2A" w:rsidRPr="002A3D98">
        <w:rPr>
          <w:rFonts w:ascii="Arial" w:hAnsi="Arial" w:cs="Arial"/>
          <w:sz w:val="20"/>
          <w:szCs w:val="20"/>
        </w:rPr>
        <w:t xml:space="preserve"> Celsius </w:t>
      </w:r>
      <w:r w:rsidR="00E602D6" w:rsidRPr="002A3D98">
        <w:rPr>
          <w:rFonts w:ascii="Arial" w:hAnsi="Arial" w:cs="Arial"/>
          <w:sz w:val="20"/>
          <w:szCs w:val="20"/>
        </w:rPr>
        <w:t>day</w:t>
      </w:r>
      <w:r w:rsidR="00C71F2A" w:rsidRPr="002A3D98">
        <w:rPr>
          <w:rFonts w:ascii="Arial" w:hAnsi="Arial" w:cs="Arial"/>
          <w:sz w:val="20"/>
          <w:szCs w:val="20"/>
        </w:rPr>
        <w:t xml:space="preserve">, could use solar energy for peak load whilst wind energy can sustain for a cold night. </w:t>
      </w:r>
      <w:r w:rsidR="00C80AEC" w:rsidRPr="002A3D98">
        <w:rPr>
          <w:rFonts w:ascii="Arial" w:hAnsi="Arial" w:cs="Arial"/>
          <w:sz w:val="20"/>
          <w:szCs w:val="20"/>
        </w:rPr>
        <w:t xml:space="preserve">Our analysis suggests approximately 60% of the demand are in these two categories, having </w:t>
      </w:r>
      <w:r w:rsidR="00B174FC" w:rsidRPr="002A3D98">
        <w:rPr>
          <w:rFonts w:ascii="Arial" w:hAnsi="Arial" w:cs="Arial"/>
          <w:sz w:val="20"/>
          <w:szCs w:val="20"/>
        </w:rPr>
        <w:t xml:space="preserve">alternate source of energy generation during this time, will sustain Australia’s </w:t>
      </w:r>
      <w:r w:rsidR="00EE3B17" w:rsidRPr="002A3D98">
        <w:rPr>
          <w:rFonts w:ascii="Arial" w:hAnsi="Arial" w:cs="Arial"/>
          <w:sz w:val="20"/>
          <w:szCs w:val="20"/>
        </w:rPr>
        <w:t xml:space="preserve">climate policies. </w:t>
      </w:r>
    </w:p>
    <w:p w14:paraId="7BA2260F" w14:textId="77777777" w:rsidR="00E44B24" w:rsidRPr="002A3D98" w:rsidRDefault="00E44B24" w:rsidP="00E44B24">
      <w:pPr>
        <w:rPr>
          <w:rFonts w:ascii="Arial" w:hAnsi="Arial" w:cs="Arial"/>
          <w:b/>
          <w:sz w:val="20"/>
          <w:szCs w:val="20"/>
        </w:rPr>
      </w:pPr>
    </w:p>
    <w:p w14:paraId="57251D71" w14:textId="74BB677D" w:rsidR="00E44B24" w:rsidRPr="002A3D98" w:rsidRDefault="00E44B24" w:rsidP="00E44B24">
      <w:pPr>
        <w:ind w:firstLine="0"/>
        <w:rPr>
          <w:rFonts w:ascii="Arial" w:hAnsi="Arial" w:cs="Arial"/>
          <w:sz w:val="20"/>
          <w:szCs w:val="20"/>
        </w:rPr>
      </w:pPr>
      <w:r w:rsidRPr="002A3D98">
        <w:rPr>
          <w:rFonts w:ascii="Arial" w:hAnsi="Arial" w:cs="Arial"/>
          <w:b/>
          <w:sz w:val="20"/>
          <w:szCs w:val="20"/>
        </w:rPr>
        <w:t xml:space="preserve">Operational </w:t>
      </w:r>
      <w:r w:rsidR="006B3C6B" w:rsidRPr="002A3D98">
        <w:rPr>
          <w:rFonts w:ascii="Arial" w:hAnsi="Arial" w:cs="Arial"/>
          <w:b/>
          <w:bCs/>
          <w:sz w:val="20"/>
          <w:szCs w:val="20"/>
        </w:rPr>
        <w:t>efficiency and infrastructure planning:</w:t>
      </w:r>
      <w:r w:rsidR="00EE3B17" w:rsidRPr="002A3D98">
        <w:rPr>
          <w:rFonts w:ascii="Arial" w:hAnsi="Arial" w:cs="Arial"/>
          <w:b/>
          <w:bCs/>
          <w:sz w:val="20"/>
          <w:szCs w:val="20"/>
        </w:rPr>
        <w:t xml:space="preserve"> </w:t>
      </w:r>
      <w:r w:rsidRPr="002A3D98">
        <w:rPr>
          <w:rFonts w:ascii="Arial" w:hAnsi="Arial" w:cs="Arial"/>
          <w:sz w:val="20"/>
          <w:szCs w:val="20"/>
        </w:rPr>
        <w:t>Our model offers alternative predictive outputs that validate or refine the client's infrastructure planning and resource allocation strategies. By providing a different analytical perspective, our model acts as a complementary tool that enhances decision-making processes, leading to more informed, resilient, and efficient energy management practices.</w:t>
      </w:r>
    </w:p>
    <w:p w14:paraId="45E76CCA" w14:textId="77777777" w:rsidR="00E44B24" w:rsidRPr="002A3D98" w:rsidRDefault="00E44B24" w:rsidP="00E44B24">
      <w:pPr>
        <w:rPr>
          <w:rFonts w:ascii="Arial" w:hAnsi="Arial" w:cs="Arial"/>
          <w:b/>
          <w:sz w:val="20"/>
          <w:szCs w:val="20"/>
        </w:rPr>
      </w:pPr>
    </w:p>
    <w:p w14:paraId="3B845DFD" w14:textId="4113B2CD" w:rsidR="00E44B24" w:rsidRPr="002A3D98" w:rsidRDefault="00E44B24" w:rsidP="00E44B24">
      <w:pPr>
        <w:ind w:firstLine="0"/>
        <w:rPr>
          <w:rFonts w:ascii="Arial" w:hAnsi="Arial" w:cs="Arial"/>
          <w:sz w:val="20"/>
          <w:szCs w:val="20"/>
        </w:rPr>
      </w:pPr>
      <w:r w:rsidRPr="002A3D98">
        <w:rPr>
          <w:rFonts w:ascii="Arial" w:hAnsi="Arial" w:cs="Arial"/>
          <w:b/>
          <w:sz w:val="20"/>
          <w:szCs w:val="20"/>
        </w:rPr>
        <w:t xml:space="preserve">Consumer </w:t>
      </w:r>
      <w:r w:rsidR="00E60D5D" w:rsidRPr="002A3D98">
        <w:rPr>
          <w:rFonts w:ascii="Arial" w:hAnsi="Arial" w:cs="Arial"/>
          <w:b/>
          <w:bCs/>
          <w:sz w:val="20"/>
          <w:szCs w:val="20"/>
        </w:rPr>
        <w:t>empowerment and energy conservation:</w:t>
      </w:r>
      <w:r w:rsidR="00EE3B17" w:rsidRPr="002A3D98">
        <w:rPr>
          <w:rFonts w:ascii="Arial" w:hAnsi="Arial" w:cs="Arial"/>
          <w:b/>
          <w:bCs/>
          <w:sz w:val="20"/>
          <w:szCs w:val="20"/>
        </w:rPr>
        <w:t xml:space="preserve"> </w:t>
      </w:r>
      <w:r w:rsidRPr="002A3D98">
        <w:rPr>
          <w:rFonts w:ascii="Arial" w:hAnsi="Arial" w:cs="Arial"/>
          <w:sz w:val="20"/>
          <w:szCs w:val="20"/>
        </w:rPr>
        <w:t>Although our model shares the half-hourly data frequency with the client's, it brings unique insights into the interaction between temperature variations and energy consumption. These insights can drive the development of targeted energy conservation strategies and dynamic pricing models that empower consumers to make informed decisions aligned with environmental cues, fostering a culture of conservation and responsible energy usage.</w:t>
      </w:r>
    </w:p>
    <w:p w14:paraId="55777E3B" w14:textId="77777777" w:rsidR="005C12BA" w:rsidRPr="002A3D98" w:rsidRDefault="00D91CBD" w:rsidP="00D91CBD">
      <w:pPr>
        <w:pStyle w:val="Heading2"/>
      </w:pPr>
      <w:bookmarkStart w:id="98" w:name="_Toc164507700"/>
      <w:r w:rsidRPr="002A3D98">
        <w:t xml:space="preserve">Strategic </w:t>
      </w:r>
      <w:r w:rsidR="00075FA5" w:rsidRPr="002A3D98">
        <w:t>enhancements and further integratio</w:t>
      </w:r>
      <w:r w:rsidR="005C12BA" w:rsidRPr="002A3D98">
        <w:t>n proposals</w:t>
      </w:r>
      <w:bookmarkEnd w:id="98"/>
    </w:p>
    <w:p w14:paraId="4ED1222D" w14:textId="77777777" w:rsidR="00D91CBD" w:rsidRPr="002A3D98" w:rsidRDefault="00D91CBD" w:rsidP="00D91CBD">
      <w:pPr>
        <w:spacing w:after="160"/>
        <w:ind w:firstLine="0"/>
        <w:rPr>
          <w:rFonts w:ascii="Arial" w:hAnsi="Arial" w:cs="Arial"/>
          <w:sz w:val="20"/>
          <w:szCs w:val="20"/>
        </w:rPr>
      </w:pPr>
      <w:r w:rsidRPr="002A3D98">
        <w:rPr>
          <w:rFonts w:ascii="Arial" w:hAnsi="Arial" w:cs="Arial"/>
          <w:sz w:val="20"/>
          <w:szCs w:val="20"/>
        </w:rPr>
        <w:t>Building upon the project's findings, and to ensure that our contributions provide actionable value not covered by existing enhancements in the conclusion, we propose several strategic initiatives:</w:t>
      </w:r>
    </w:p>
    <w:p w14:paraId="4818F209" w14:textId="77777777" w:rsidR="00D91CBD" w:rsidRPr="002A3D98" w:rsidRDefault="00D91CBD" w:rsidP="00D91CBD">
      <w:pPr>
        <w:pStyle w:val="ListParagraph"/>
        <w:numPr>
          <w:ilvl w:val="0"/>
          <w:numId w:val="17"/>
        </w:numPr>
        <w:spacing w:after="160"/>
        <w:rPr>
          <w:rFonts w:ascii="Arial" w:hAnsi="Arial" w:cs="Arial"/>
          <w:sz w:val="20"/>
          <w:szCs w:val="20"/>
        </w:rPr>
      </w:pPr>
      <w:r w:rsidRPr="002A3D98">
        <w:rPr>
          <w:rFonts w:ascii="Arial" w:hAnsi="Arial" w:cs="Arial"/>
          <w:b/>
          <w:sz w:val="20"/>
          <w:szCs w:val="20"/>
        </w:rPr>
        <w:t>Ensemble Forecasting Integration:</w:t>
      </w:r>
      <w:r w:rsidRPr="002A3D98">
        <w:rPr>
          <w:rFonts w:ascii="Arial" w:hAnsi="Arial" w:cs="Arial"/>
          <w:sz w:val="20"/>
          <w:szCs w:val="20"/>
        </w:rPr>
        <w:t xml:space="preserve"> Leveraging both the client's and our forecasting models in an ensemble method can enhance prediction accuracy and provide a more comprehensive view of potential demand fluctuations. This integrated approach reduces prediction errors and broadens the analytical capabilities available for decision making.</w:t>
      </w:r>
    </w:p>
    <w:p w14:paraId="000A2D5F" w14:textId="77777777" w:rsidR="00D91CBD" w:rsidRPr="002A3D98" w:rsidRDefault="00D91CBD" w:rsidP="00D91CBD">
      <w:pPr>
        <w:pStyle w:val="ListParagraph"/>
        <w:numPr>
          <w:ilvl w:val="0"/>
          <w:numId w:val="17"/>
        </w:numPr>
        <w:spacing w:after="160"/>
        <w:rPr>
          <w:rFonts w:ascii="Arial" w:hAnsi="Arial" w:cs="Arial"/>
          <w:sz w:val="20"/>
          <w:szCs w:val="20"/>
        </w:rPr>
      </w:pPr>
      <w:r w:rsidRPr="002A3D98">
        <w:rPr>
          <w:rFonts w:ascii="Arial" w:hAnsi="Arial" w:cs="Arial"/>
          <w:b/>
          <w:sz w:val="20"/>
          <w:szCs w:val="20"/>
        </w:rPr>
        <w:lastRenderedPageBreak/>
        <w:t>Advanced Scenario Planning Capabilities</w:t>
      </w:r>
      <w:r w:rsidRPr="002A3D98">
        <w:rPr>
          <w:rFonts w:ascii="Arial" w:hAnsi="Arial" w:cs="Arial"/>
          <w:sz w:val="20"/>
          <w:szCs w:val="20"/>
        </w:rPr>
        <w:t>: Enhancing our model's scenario planning capabilities can provide the client with deeper insights under various hypothetical conditions. This enhancement is essential for strategic planning and can help in assessing the impacts of extreme weather events, policy changes, or significant technological innovations.</w:t>
      </w:r>
    </w:p>
    <w:p w14:paraId="217B50C8" w14:textId="514B02A3" w:rsidR="00D91CBD" w:rsidRPr="002A3D98" w:rsidRDefault="00D91CBD" w:rsidP="00D91CBD">
      <w:pPr>
        <w:pStyle w:val="ListParagraph"/>
        <w:numPr>
          <w:ilvl w:val="0"/>
          <w:numId w:val="17"/>
        </w:numPr>
        <w:spacing w:after="160"/>
        <w:rPr>
          <w:rFonts w:ascii="Arial" w:hAnsi="Arial" w:cs="Arial"/>
          <w:sz w:val="20"/>
          <w:szCs w:val="20"/>
        </w:rPr>
      </w:pPr>
      <w:r w:rsidRPr="002A3D98">
        <w:rPr>
          <w:rFonts w:ascii="Arial" w:hAnsi="Arial" w:cs="Arial"/>
          <w:b/>
          <w:sz w:val="20"/>
          <w:szCs w:val="20"/>
        </w:rPr>
        <w:t>Speciali</w:t>
      </w:r>
      <w:r w:rsidR="00B21679" w:rsidRPr="002A3D98">
        <w:rPr>
          <w:rFonts w:ascii="Arial" w:hAnsi="Arial" w:cs="Arial"/>
          <w:b/>
          <w:sz w:val="20"/>
          <w:szCs w:val="20"/>
        </w:rPr>
        <w:t>s</w:t>
      </w:r>
      <w:r w:rsidRPr="002A3D98">
        <w:rPr>
          <w:rFonts w:ascii="Arial" w:hAnsi="Arial" w:cs="Arial"/>
          <w:b/>
          <w:sz w:val="20"/>
          <w:szCs w:val="20"/>
        </w:rPr>
        <w:t>ed Demand Response Strategies:</w:t>
      </w:r>
      <w:r w:rsidRPr="002A3D98">
        <w:rPr>
          <w:rFonts w:ascii="Arial" w:hAnsi="Arial" w:cs="Arial"/>
          <w:sz w:val="20"/>
          <w:szCs w:val="20"/>
        </w:rPr>
        <w:t xml:space="preserve"> Utilizing the detailed insights from our temperature-demand analysis to develop speciali</w:t>
      </w:r>
      <w:r w:rsidR="00A97906" w:rsidRPr="002A3D98">
        <w:rPr>
          <w:rFonts w:ascii="Arial" w:hAnsi="Arial" w:cs="Arial"/>
          <w:sz w:val="20"/>
          <w:szCs w:val="20"/>
        </w:rPr>
        <w:t>s</w:t>
      </w:r>
      <w:r w:rsidRPr="002A3D98">
        <w:rPr>
          <w:rFonts w:ascii="Arial" w:hAnsi="Arial" w:cs="Arial"/>
          <w:sz w:val="20"/>
          <w:szCs w:val="20"/>
        </w:rPr>
        <w:t>ed demand response strategies can optimize energy consumption more effectively during critical periods. These strategies can be tailored to activate based on specific environmental triggers identified by our model.</w:t>
      </w:r>
    </w:p>
    <w:p w14:paraId="48A7668C" w14:textId="3EC88E52" w:rsidR="000C7E68" w:rsidRPr="002A3D98" w:rsidRDefault="000C7E68" w:rsidP="00246D76">
      <w:pPr>
        <w:spacing w:after="160"/>
        <w:ind w:firstLine="0"/>
        <w:rPr>
          <w:rFonts w:ascii="Arial" w:hAnsi="Arial" w:cs="Arial"/>
          <w:sz w:val="20"/>
          <w:szCs w:val="20"/>
        </w:rPr>
      </w:pPr>
    </w:p>
    <w:p w14:paraId="629F9156" w14:textId="77777777" w:rsidR="00FA1C0C" w:rsidRPr="002A3D98" w:rsidRDefault="00FA1C0C">
      <w:pPr>
        <w:spacing w:after="160"/>
        <w:ind w:firstLine="0"/>
        <w:rPr>
          <w:rFonts w:ascii="Arial" w:eastAsia="Arial" w:hAnsi="Arial" w:cs="Arial"/>
          <w:b/>
          <w:bCs/>
          <w:sz w:val="28"/>
          <w:szCs w:val="24"/>
        </w:rPr>
      </w:pPr>
      <w:r w:rsidRPr="002A3D98">
        <w:rPr>
          <w:rFonts w:ascii="Arial" w:hAnsi="Arial" w:cs="Arial"/>
        </w:rPr>
        <w:br w:type="page"/>
      </w:r>
    </w:p>
    <w:p w14:paraId="16E6228A" w14:textId="2EC8A646" w:rsidR="28616CA1" w:rsidRPr="002A3D98" w:rsidRDefault="28616CA1" w:rsidP="00274735">
      <w:pPr>
        <w:pStyle w:val="Heading1"/>
      </w:pPr>
      <w:bookmarkStart w:id="99" w:name="_Toc164507701"/>
      <w:r w:rsidRPr="002A3D98">
        <w:lastRenderedPageBreak/>
        <w:t>Conclusion</w:t>
      </w:r>
      <w:r w:rsidR="00D91CBD" w:rsidRPr="002A3D98">
        <w:t xml:space="preserve"> and Further Recommendations</w:t>
      </w:r>
      <w:bookmarkEnd w:id="99"/>
    </w:p>
    <w:p w14:paraId="17B957F2" w14:textId="58898A95" w:rsidR="00B65C86" w:rsidRPr="002A3D98" w:rsidRDefault="00B65C86" w:rsidP="00A065E4">
      <w:pPr>
        <w:ind w:firstLine="0"/>
        <w:rPr>
          <w:rFonts w:ascii="Arial" w:hAnsi="Arial" w:cs="Arial"/>
          <w:sz w:val="20"/>
          <w:szCs w:val="20"/>
        </w:rPr>
      </w:pPr>
      <w:r w:rsidRPr="002A3D98">
        <w:rPr>
          <w:rFonts w:ascii="Arial" w:hAnsi="Arial" w:cs="Arial"/>
          <w:sz w:val="20"/>
          <w:szCs w:val="20"/>
        </w:rPr>
        <w:t>Energy forecasting is a critical component in energy management and policy formulation, requiring accurate and reliable models to anticipate demand fluctuations. Our analysis identified a strong correlation between temperature and energy demand, highlighting the significant impact of temperature variations on consumption patterns. Given the non-stationary nature of the data and its complex seasonality, we decided to employ the SARIMA model enhanced with Fourier series to address these seasonal intricacies. Additionally, we incorporated temperature as an exogenous variable to capture the non-linear relationship between temperature and demand more effectively. This approach allowed us to refine our predictive model to better forecast energy demand over a short-term, specifically across a 24-hour interval.</w:t>
      </w:r>
    </w:p>
    <w:p w14:paraId="3028E22F" w14:textId="7BDD1F94" w:rsidR="007B4214" w:rsidRPr="002A3D98" w:rsidRDefault="007B4214" w:rsidP="00264492">
      <w:pPr>
        <w:ind w:firstLine="0"/>
        <w:rPr>
          <w:rFonts w:ascii="Arial" w:hAnsi="Arial" w:cs="Arial"/>
          <w:sz w:val="20"/>
          <w:szCs w:val="20"/>
        </w:rPr>
      </w:pPr>
    </w:p>
    <w:p w14:paraId="7B5742AE" w14:textId="29EF3900" w:rsidR="00D53454" w:rsidRPr="002A3D98" w:rsidRDefault="00D53454" w:rsidP="00264492">
      <w:pPr>
        <w:ind w:firstLine="0"/>
        <w:rPr>
          <w:rFonts w:ascii="Arial" w:hAnsi="Arial" w:cs="Arial"/>
          <w:sz w:val="20"/>
          <w:szCs w:val="20"/>
        </w:rPr>
      </w:pPr>
      <w:r w:rsidRPr="002A3D98">
        <w:rPr>
          <w:rFonts w:ascii="Arial" w:hAnsi="Arial" w:cs="Arial"/>
          <w:sz w:val="20"/>
          <w:szCs w:val="20"/>
        </w:rPr>
        <w:t xml:space="preserve">Some </w:t>
      </w:r>
      <w:r w:rsidR="008B5CD5" w:rsidRPr="002A3D98">
        <w:rPr>
          <w:rFonts w:ascii="Arial" w:hAnsi="Arial" w:cs="Arial"/>
          <w:sz w:val="20"/>
          <w:szCs w:val="20"/>
        </w:rPr>
        <w:t>advantages of using the model were</w:t>
      </w:r>
      <w:r w:rsidRPr="002A3D98">
        <w:rPr>
          <w:rFonts w:ascii="Arial" w:hAnsi="Arial" w:cs="Arial"/>
          <w:sz w:val="20"/>
          <w:szCs w:val="20"/>
        </w:rPr>
        <w:t xml:space="preserve"> - </w:t>
      </w:r>
    </w:p>
    <w:p w14:paraId="7FC37DE3" w14:textId="6EBF8AC0" w:rsidR="00D002EB" w:rsidRPr="002A3D98" w:rsidRDefault="00D002EB" w:rsidP="001340C1">
      <w:pPr>
        <w:rPr>
          <w:rFonts w:ascii="Arial" w:hAnsi="Arial" w:cs="Arial"/>
          <w:sz w:val="20"/>
          <w:szCs w:val="20"/>
        </w:rPr>
      </w:pPr>
    </w:p>
    <w:p w14:paraId="470302D5" w14:textId="629773C9" w:rsidR="001340C1" w:rsidRPr="002A3D98" w:rsidRDefault="001340C1" w:rsidP="00BF6A6B">
      <w:pPr>
        <w:pStyle w:val="ListParagraph"/>
        <w:numPr>
          <w:ilvl w:val="0"/>
          <w:numId w:val="9"/>
        </w:numPr>
        <w:rPr>
          <w:rFonts w:ascii="Arial" w:hAnsi="Arial" w:cs="Arial"/>
          <w:sz w:val="20"/>
          <w:szCs w:val="20"/>
        </w:rPr>
      </w:pPr>
      <w:r w:rsidRPr="002A3D98">
        <w:rPr>
          <w:rFonts w:ascii="Arial" w:hAnsi="Arial" w:cs="Arial"/>
          <w:b/>
          <w:bCs/>
          <w:sz w:val="20"/>
          <w:szCs w:val="20"/>
        </w:rPr>
        <w:t>Improved Seasonal Pattern</w:t>
      </w:r>
      <w:r w:rsidR="00CF6AC3" w:rsidRPr="002A3D98">
        <w:rPr>
          <w:rFonts w:ascii="Arial" w:hAnsi="Arial" w:cs="Arial"/>
          <w:sz w:val="20"/>
          <w:szCs w:val="20"/>
        </w:rPr>
        <w:t xml:space="preserve"> </w:t>
      </w:r>
      <w:r w:rsidR="00836DB2" w:rsidRPr="002A3D98">
        <w:rPr>
          <w:rFonts w:ascii="Arial" w:hAnsi="Arial" w:cs="Arial"/>
          <w:sz w:val="20"/>
          <w:szCs w:val="20"/>
        </w:rPr>
        <w:t xml:space="preserve">- </w:t>
      </w:r>
      <w:r w:rsidRPr="002A3D98">
        <w:rPr>
          <w:rFonts w:ascii="Arial" w:hAnsi="Arial" w:cs="Arial"/>
          <w:sz w:val="20"/>
          <w:szCs w:val="20"/>
        </w:rPr>
        <w:t xml:space="preserve">effectively </w:t>
      </w:r>
      <w:r w:rsidR="00CF6AC3" w:rsidRPr="002A3D98">
        <w:rPr>
          <w:rFonts w:ascii="Arial" w:hAnsi="Arial" w:cs="Arial"/>
          <w:sz w:val="20"/>
          <w:szCs w:val="20"/>
        </w:rPr>
        <w:t>capturing</w:t>
      </w:r>
      <w:r w:rsidRPr="002A3D98">
        <w:rPr>
          <w:rFonts w:ascii="Arial" w:hAnsi="Arial" w:cs="Arial"/>
          <w:sz w:val="20"/>
          <w:szCs w:val="20"/>
        </w:rPr>
        <w:t xml:space="preserve"> seasonal variations in energy consumption data, allowing for more precise forecasting compared to traditional SARIMA models.</w:t>
      </w:r>
    </w:p>
    <w:p w14:paraId="5990758D" w14:textId="22AE573C" w:rsidR="001340C1" w:rsidRPr="002A3D98" w:rsidRDefault="001340C1" w:rsidP="00BF6A6B">
      <w:pPr>
        <w:pStyle w:val="ListParagraph"/>
        <w:numPr>
          <w:ilvl w:val="0"/>
          <w:numId w:val="9"/>
        </w:numPr>
        <w:rPr>
          <w:rFonts w:ascii="Arial" w:hAnsi="Arial" w:cs="Arial"/>
          <w:sz w:val="20"/>
          <w:szCs w:val="20"/>
        </w:rPr>
      </w:pPr>
      <w:r w:rsidRPr="002A3D98">
        <w:rPr>
          <w:rFonts w:ascii="Arial" w:hAnsi="Arial" w:cs="Arial"/>
          <w:b/>
          <w:bCs/>
          <w:sz w:val="20"/>
          <w:szCs w:val="20"/>
        </w:rPr>
        <w:t>Enhanced Forecast Accuracy</w:t>
      </w:r>
      <w:r w:rsidR="0090009E" w:rsidRPr="002A3D98">
        <w:rPr>
          <w:rFonts w:ascii="Arial" w:hAnsi="Arial" w:cs="Arial"/>
          <w:sz w:val="20"/>
          <w:szCs w:val="20"/>
        </w:rPr>
        <w:t xml:space="preserve"> - achieving</w:t>
      </w:r>
      <w:r w:rsidRPr="002A3D98">
        <w:rPr>
          <w:rFonts w:ascii="Arial" w:hAnsi="Arial" w:cs="Arial"/>
          <w:sz w:val="20"/>
          <w:szCs w:val="20"/>
        </w:rPr>
        <w:t xml:space="preserve"> better accuracy in predicting energy demand, particularly in scenarios with pronounced seasonal fluctuations.</w:t>
      </w:r>
    </w:p>
    <w:p w14:paraId="15FA89B4" w14:textId="73023A4A" w:rsidR="001340C1" w:rsidRPr="002A3D98" w:rsidRDefault="001340C1" w:rsidP="00BF6A6B">
      <w:pPr>
        <w:pStyle w:val="ListParagraph"/>
        <w:numPr>
          <w:ilvl w:val="0"/>
          <w:numId w:val="9"/>
        </w:numPr>
        <w:rPr>
          <w:rFonts w:ascii="Arial" w:hAnsi="Arial" w:cs="Arial"/>
          <w:sz w:val="20"/>
          <w:szCs w:val="20"/>
        </w:rPr>
      </w:pPr>
      <w:r w:rsidRPr="002A3D98">
        <w:rPr>
          <w:rFonts w:ascii="Arial" w:hAnsi="Arial" w:cs="Arial"/>
          <w:b/>
          <w:bCs/>
          <w:sz w:val="20"/>
          <w:szCs w:val="20"/>
        </w:rPr>
        <w:t>Robustness to Seasonal Changes</w:t>
      </w:r>
      <w:r w:rsidR="00E554F1" w:rsidRPr="002A3D98">
        <w:rPr>
          <w:rFonts w:ascii="Arial" w:hAnsi="Arial" w:cs="Arial"/>
          <w:sz w:val="20"/>
          <w:szCs w:val="20"/>
        </w:rPr>
        <w:t xml:space="preserve"> - </w:t>
      </w:r>
      <w:r w:rsidR="00CB1A07" w:rsidRPr="002A3D98">
        <w:rPr>
          <w:rFonts w:ascii="Arial" w:hAnsi="Arial" w:cs="Arial"/>
          <w:sz w:val="20"/>
          <w:szCs w:val="20"/>
        </w:rPr>
        <w:t>t</w:t>
      </w:r>
      <w:r w:rsidRPr="002A3D98">
        <w:rPr>
          <w:rFonts w:ascii="Arial" w:hAnsi="Arial" w:cs="Arial"/>
          <w:sz w:val="20"/>
          <w:szCs w:val="20"/>
        </w:rPr>
        <w:t xml:space="preserve">he model </w:t>
      </w:r>
      <w:r w:rsidR="00CB1A07" w:rsidRPr="002A3D98">
        <w:rPr>
          <w:rFonts w:ascii="Arial" w:hAnsi="Arial" w:cs="Arial"/>
          <w:sz w:val="20"/>
          <w:szCs w:val="20"/>
        </w:rPr>
        <w:t>exhibited</w:t>
      </w:r>
      <w:r w:rsidRPr="002A3D98">
        <w:rPr>
          <w:rFonts w:ascii="Arial" w:hAnsi="Arial" w:cs="Arial"/>
          <w:sz w:val="20"/>
          <w:szCs w:val="20"/>
        </w:rPr>
        <w:t xml:space="preserve"> robust performance in scenarios where seasonal patterns evolve over time, making it suitable for forecasting in dynamic environments.</w:t>
      </w:r>
    </w:p>
    <w:p w14:paraId="3499B081" w14:textId="77777777" w:rsidR="0035065E" w:rsidRPr="002A3D98" w:rsidRDefault="0035065E" w:rsidP="008911B3">
      <w:pPr>
        <w:ind w:firstLine="0"/>
        <w:rPr>
          <w:rFonts w:ascii="Arial" w:hAnsi="Arial" w:cs="Arial"/>
          <w:sz w:val="20"/>
          <w:szCs w:val="20"/>
        </w:rPr>
      </w:pPr>
    </w:p>
    <w:p w14:paraId="5A7CC23A" w14:textId="2DE7E71B" w:rsidR="005D4B9F" w:rsidRPr="002A3D98" w:rsidRDefault="005D4B9F" w:rsidP="008911B3">
      <w:pPr>
        <w:ind w:firstLine="0"/>
        <w:rPr>
          <w:rFonts w:ascii="Arial" w:hAnsi="Arial" w:cs="Arial"/>
          <w:sz w:val="20"/>
          <w:szCs w:val="20"/>
        </w:rPr>
      </w:pPr>
      <w:r w:rsidRPr="002A3D98">
        <w:rPr>
          <w:rFonts w:ascii="Arial" w:hAnsi="Arial" w:cs="Arial"/>
          <w:sz w:val="20"/>
          <w:szCs w:val="20"/>
        </w:rPr>
        <w:t>Within our constrained timeframe and resources, Team Echo developed a hybrid forecast model that demonstrates high accuracy compared to the benchmark. While we acknowledge the success of our current model, we also recogni</w:t>
      </w:r>
      <w:r w:rsidR="00E86E25" w:rsidRPr="002A3D98">
        <w:rPr>
          <w:rFonts w:ascii="Arial" w:hAnsi="Arial" w:cs="Arial"/>
          <w:sz w:val="20"/>
          <w:szCs w:val="20"/>
        </w:rPr>
        <w:t>s</w:t>
      </w:r>
      <w:r w:rsidRPr="002A3D98">
        <w:rPr>
          <w:rFonts w:ascii="Arial" w:hAnsi="Arial" w:cs="Arial"/>
          <w:sz w:val="20"/>
          <w:szCs w:val="20"/>
        </w:rPr>
        <w:t xml:space="preserve">e the potential for further enhancement in forecast accuracy. </w:t>
      </w:r>
      <w:r w:rsidR="00E60849" w:rsidRPr="002A3D98">
        <w:rPr>
          <w:rFonts w:ascii="Arial" w:hAnsi="Arial" w:cs="Arial"/>
          <w:sz w:val="20"/>
          <w:szCs w:val="20"/>
        </w:rPr>
        <w:t>W</w:t>
      </w:r>
      <w:r w:rsidRPr="002A3D98">
        <w:rPr>
          <w:rFonts w:ascii="Arial" w:hAnsi="Arial" w:cs="Arial"/>
          <w:sz w:val="20"/>
          <w:szCs w:val="20"/>
        </w:rPr>
        <w:t>e offer the following recommendations to advance our forecasting capabilities:</w:t>
      </w:r>
    </w:p>
    <w:p w14:paraId="57B5365B" w14:textId="77777777" w:rsidR="00687B39" w:rsidRPr="002A3D98" w:rsidRDefault="00687B39" w:rsidP="008911B3">
      <w:pPr>
        <w:ind w:firstLine="0"/>
        <w:rPr>
          <w:rFonts w:ascii="Arial" w:hAnsi="Arial" w:cs="Arial"/>
          <w:sz w:val="20"/>
          <w:szCs w:val="20"/>
        </w:rPr>
      </w:pPr>
    </w:p>
    <w:p w14:paraId="4E6F2CD1" w14:textId="43EF721C" w:rsidR="001340C1" w:rsidRPr="002A3D98" w:rsidRDefault="001340C1" w:rsidP="002C549C">
      <w:pPr>
        <w:spacing w:after="120"/>
        <w:ind w:firstLine="0"/>
        <w:rPr>
          <w:rFonts w:ascii="Arial" w:hAnsi="Arial" w:cs="Arial"/>
          <w:sz w:val="20"/>
          <w:szCs w:val="20"/>
        </w:rPr>
      </w:pPr>
      <w:r w:rsidRPr="002A3D98">
        <w:rPr>
          <w:rFonts w:ascii="Arial" w:hAnsi="Arial" w:cs="Arial"/>
          <w:b/>
          <w:sz w:val="20"/>
          <w:szCs w:val="20"/>
        </w:rPr>
        <w:t>Incorporating Exogenous Variables</w:t>
      </w:r>
      <w:r w:rsidR="00E60849" w:rsidRPr="002A3D98">
        <w:rPr>
          <w:rFonts w:ascii="Arial" w:hAnsi="Arial" w:cs="Arial"/>
          <w:b/>
          <w:bCs/>
          <w:sz w:val="20"/>
          <w:szCs w:val="20"/>
        </w:rPr>
        <w:t xml:space="preserve">: </w:t>
      </w:r>
      <w:r w:rsidR="00207EB7" w:rsidRPr="002A3D98">
        <w:rPr>
          <w:rFonts w:ascii="Arial" w:hAnsi="Arial" w:cs="Arial"/>
          <w:sz w:val="20"/>
          <w:szCs w:val="20"/>
        </w:rPr>
        <w:t>w</w:t>
      </w:r>
      <w:r w:rsidR="008D26CF" w:rsidRPr="002A3D98">
        <w:rPr>
          <w:rFonts w:ascii="Arial" w:hAnsi="Arial" w:cs="Arial"/>
          <w:sz w:val="20"/>
          <w:szCs w:val="20"/>
        </w:rPr>
        <w:t>h</w:t>
      </w:r>
      <w:r w:rsidRPr="002A3D98">
        <w:rPr>
          <w:rFonts w:ascii="Arial" w:hAnsi="Arial" w:cs="Arial"/>
          <w:sz w:val="20"/>
          <w:szCs w:val="20"/>
        </w:rPr>
        <w:t>ile the Fourier SARIMA model excels in capturing seasonal patterns, integrating exogenous variables such as weather data, economic indicators, and demographic factors could further enhance its predictive capabilities. This approach would enable the model to account for external factors influencing energy consumption.</w:t>
      </w:r>
    </w:p>
    <w:p w14:paraId="1A1724EC" w14:textId="22906327" w:rsidR="001340C1" w:rsidRPr="002A3D98" w:rsidRDefault="001340C1" w:rsidP="002C549C">
      <w:pPr>
        <w:spacing w:after="120"/>
        <w:ind w:firstLine="0"/>
        <w:rPr>
          <w:rFonts w:ascii="Arial" w:hAnsi="Arial" w:cs="Arial"/>
          <w:sz w:val="20"/>
          <w:szCs w:val="20"/>
        </w:rPr>
      </w:pPr>
      <w:r w:rsidRPr="002A3D98">
        <w:rPr>
          <w:rFonts w:ascii="Arial" w:hAnsi="Arial" w:cs="Arial"/>
          <w:b/>
          <w:sz w:val="20"/>
          <w:szCs w:val="20"/>
        </w:rPr>
        <w:t>Exploring Hybrid Models</w:t>
      </w:r>
      <w:r w:rsidR="00E60849" w:rsidRPr="002A3D98">
        <w:rPr>
          <w:rFonts w:ascii="Arial" w:hAnsi="Arial" w:cs="Arial"/>
          <w:b/>
          <w:bCs/>
          <w:sz w:val="20"/>
          <w:szCs w:val="20"/>
        </w:rPr>
        <w:t xml:space="preserve">: </w:t>
      </w:r>
      <w:r w:rsidR="00207EB7" w:rsidRPr="002A3D98">
        <w:rPr>
          <w:rFonts w:ascii="Arial" w:hAnsi="Arial" w:cs="Arial"/>
          <w:sz w:val="20"/>
          <w:szCs w:val="20"/>
        </w:rPr>
        <w:t>i</w:t>
      </w:r>
      <w:r w:rsidRPr="002A3D98">
        <w:rPr>
          <w:rFonts w:ascii="Arial" w:hAnsi="Arial" w:cs="Arial"/>
          <w:sz w:val="20"/>
          <w:szCs w:val="20"/>
        </w:rPr>
        <w:t>nvestigating hybrid models that combine Fourier SARIMA with other advanced forecasting techniques, such as machine learning algorithms or neural networks, may lead to even greater accuracy and robustness. Hybrid approaches leverage the strengths of different methods to overcome limitations and improve overall performance.</w:t>
      </w:r>
    </w:p>
    <w:p w14:paraId="04F020CB" w14:textId="18389A8C" w:rsidR="001340C1" w:rsidRPr="002A3D98" w:rsidRDefault="001340C1" w:rsidP="002C549C">
      <w:pPr>
        <w:spacing w:after="120"/>
        <w:ind w:firstLine="0"/>
        <w:rPr>
          <w:rFonts w:ascii="Arial" w:hAnsi="Arial" w:cs="Arial"/>
          <w:sz w:val="20"/>
          <w:szCs w:val="20"/>
        </w:rPr>
      </w:pPr>
      <w:r w:rsidRPr="002A3D98">
        <w:rPr>
          <w:rFonts w:ascii="Arial" w:hAnsi="Arial" w:cs="Arial"/>
          <w:b/>
          <w:sz w:val="20"/>
          <w:szCs w:val="20"/>
        </w:rPr>
        <w:t>Fine-Tuning Model Parameters</w:t>
      </w:r>
      <w:r w:rsidR="00E60849" w:rsidRPr="002A3D98">
        <w:rPr>
          <w:rFonts w:ascii="Arial" w:hAnsi="Arial" w:cs="Arial"/>
          <w:b/>
          <w:bCs/>
          <w:sz w:val="20"/>
          <w:szCs w:val="20"/>
        </w:rPr>
        <w:t>:</w:t>
      </w:r>
      <w:r w:rsidR="00FC78D5" w:rsidRPr="002A3D98">
        <w:rPr>
          <w:rFonts w:ascii="Arial" w:hAnsi="Arial" w:cs="Arial"/>
          <w:sz w:val="20"/>
          <w:szCs w:val="20"/>
        </w:rPr>
        <w:t xml:space="preserve"> c</w:t>
      </w:r>
      <w:r w:rsidRPr="002A3D98">
        <w:rPr>
          <w:rFonts w:ascii="Arial" w:hAnsi="Arial" w:cs="Arial"/>
          <w:sz w:val="20"/>
          <w:szCs w:val="20"/>
        </w:rPr>
        <w:t>onducting thorough parameter optimi</w:t>
      </w:r>
      <w:r w:rsidR="00147BC2" w:rsidRPr="002A3D98">
        <w:rPr>
          <w:rFonts w:ascii="Arial" w:hAnsi="Arial" w:cs="Arial"/>
          <w:sz w:val="20"/>
          <w:szCs w:val="20"/>
        </w:rPr>
        <w:t>s</w:t>
      </w:r>
      <w:r w:rsidRPr="002A3D98">
        <w:rPr>
          <w:rFonts w:ascii="Arial" w:hAnsi="Arial" w:cs="Arial"/>
          <w:sz w:val="20"/>
          <w:szCs w:val="20"/>
        </w:rPr>
        <w:t>ation and sensitivity analysis can help fine-tune the Fourier SARIMA model for specific forecasting tasks and datasets. Adjusting model parameters based on historical performance and data characteristics can optimi</w:t>
      </w:r>
      <w:r w:rsidR="00D2076B" w:rsidRPr="002A3D98">
        <w:rPr>
          <w:rFonts w:ascii="Arial" w:hAnsi="Arial" w:cs="Arial"/>
          <w:sz w:val="20"/>
          <w:szCs w:val="20"/>
        </w:rPr>
        <w:t>s</w:t>
      </w:r>
      <w:r w:rsidRPr="002A3D98">
        <w:rPr>
          <w:rFonts w:ascii="Arial" w:hAnsi="Arial" w:cs="Arial"/>
          <w:sz w:val="20"/>
          <w:szCs w:val="20"/>
        </w:rPr>
        <w:t>e forecasting accuracy and reliability.</w:t>
      </w:r>
    </w:p>
    <w:p w14:paraId="0B26C1EC" w14:textId="4E8DBC5C" w:rsidR="001340C1" w:rsidRPr="002A3D98" w:rsidRDefault="001340C1" w:rsidP="002C549C">
      <w:pPr>
        <w:spacing w:after="120"/>
        <w:ind w:firstLine="0"/>
        <w:rPr>
          <w:rFonts w:ascii="Arial" w:hAnsi="Arial" w:cs="Arial"/>
          <w:sz w:val="20"/>
          <w:szCs w:val="20"/>
        </w:rPr>
      </w:pPr>
      <w:r w:rsidRPr="002A3D98">
        <w:rPr>
          <w:rFonts w:ascii="Arial" w:hAnsi="Arial" w:cs="Arial"/>
          <w:b/>
          <w:sz w:val="20"/>
          <w:szCs w:val="20"/>
        </w:rPr>
        <w:t>Continuous Model Evaluation</w:t>
      </w:r>
      <w:r w:rsidR="00E60849" w:rsidRPr="002A3D98">
        <w:rPr>
          <w:rFonts w:ascii="Arial" w:hAnsi="Arial" w:cs="Arial"/>
          <w:b/>
          <w:bCs/>
          <w:sz w:val="20"/>
          <w:szCs w:val="20"/>
        </w:rPr>
        <w:t>:</w:t>
      </w:r>
      <w:r w:rsidR="00D2076B" w:rsidRPr="002A3D98">
        <w:rPr>
          <w:rFonts w:ascii="Arial" w:hAnsi="Arial" w:cs="Arial"/>
          <w:sz w:val="20"/>
          <w:szCs w:val="20"/>
        </w:rPr>
        <w:t xml:space="preserve"> </w:t>
      </w:r>
      <w:r w:rsidR="005F02F3" w:rsidRPr="002A3D98">
        <w:rPr>
          <w:rFonts w:ascii="Arial" w:hAnsi="Arial" w:cs="Arial"/>
          <w:sz w:val="20"/>
          <w:szCs w:val="20"/>
        </w:rPr>
        <w:t>r</w:t>
      </w:r>
      <w:r w:rsidRPr="002A3D98">
        <w:rPr>
          <w:rFonts w:ascii="Arial" w:hAnsi="Arial" w:cs="Arial"/>
          <w:sz w:val="20"/>
          <w:szCs w:val="20"/>
        </w:rPr>
        <w:t>egularly evaluating the performance of the Fourier SARIMA model against new data and benchmarking it against alternative approaches ensures ongoing refinement and improvement. Continuous model evaluation allows for the identification of potential weaknesses or areas for enhancement, guiding iterative model development.</w:t>
      </w:r>
    </w:p>
    <w:p w14:paraId="1D63E628" w14:textId="0EEB3233" w:rsidR="00DB4258" w:rsidRPr="002A3D98" w:rsidRDefault="00F12E48" w:rsidP="002C549C">
      <w:pPr>
        <w:spacing w:after="120"/>
        <w:ind w:firstLine="0"/>
        <w:rPr>
          <w:rFonts w:ascii="Arial" w:hAnsi="Arial" w:cs="Arial"/>
          <w:sz w:val="20"/>
          <w:szCs w:val="20"/>
        </w:rPr>
      </w:pPr>
      <w:r w:rsidRPr="002A3D98">
        <w:rPr>
          <w:rFonts w:ascii="Arial" w:hAnsi="Arial" w:cs="Arial"/>
          <w:b/>
          <w:sz w:val="20"/>
          <w:szCs w:val="20"/>
        </w:rPr>
        <w:t>Combining the quadratic modelling with Fourier series</w:t>
      </w:r>
      <w:r w:rsidR="00E60849" w:rsidRPr="002A3D98">
        <w:rPr>
          <w:rFonts w:ascii="Arial" w:hAnsi="Arial" w:cs="Arial"/>
          <w:b/>
          <w:bCs/>
          <w:sz w:val="20"/>
          <w:szCs w:val="20"/>
        </w:rPr>
        <w:t>:</w:t>
      </w:r>
      <w:r w:rsidRPr="002A3D98">
        <w:rPr>
          <w:rFonts w:ascii="Arial" w:hAnsi="Arial" w:cs="Arial"/>
          <w:sz w:val="20"/>
          <w:szCs w:val="20"/>
        </w:rPr>
        <w:t xml:space="preserve"> within the SARIMA framework, can assist in leveraging the </w:t>
      </w:r>
      <w:r w:rsidR="009E78E9" w:rsidRPr="002A3D98">
        <w:rPr>
          <w:rFonts w:ascii="Arial" w:hAnsi="Arial" w:cs="Arial"/>
          <w:sz w:val="20"/>
          <w:szCs w:val="20"/>
        </w:rPr>
        <w:t>strengths</w:t>
      </w:r>
      <w:r w:rsidRPr="002A3D98">
        <w:rPr>
          <w:rFonts w:ascii="Arial" w:hAnsi="Arial" w:cs="Arial"/>
          <w:sz w:val="20"/>
          <w:szCs w:val="20"/>
        </w:rPr>
        <w:t xml:space="preserve"> of both approaches to capture complex seasonal patterns in energy demand, leading to more accurate and robust frame</w:t>
      </w:r>
      <w:r w:rsidR="009E78E9" w:rsidRPr="002A3D98">
        <w:rPr>
          <w:rFonts w:ascii="Arial" w:hAnsi="Arial" w:cs="Arial"/>
          <w:sz w:val="20"/>
          <w:szCs w:val="20"/>
        </w:rPr>
        <w:t xml:space="preserve">works. The model will become complex and hence due consideration should be provided to data characteristics, computational </w:t>
      </w:r>
      <w:r w:rsidR="005C48A6" w:rsidRPr="002A3D98">
        <w:rPr>
          <w:rFonts w:ascii="Arial" w:hAnsi="Arial" w:cs="Arial"/>
          <w:sz w:val="20"/>
          <w:szCs w:val="20"/>
        </w:rPr>
        <w:t>complexity,</w:t>
      </w:r>
      <w:r w:rsidR="009E78E9" w:rsidRPr="002A3D98">
        <w:rPr>
          <w:rFonts w:ascii="Arial" w:hAnsi="Arial" w:cs="Arial"/>
          <w:sz w:val="20"/>
          <w:szCs w:val="20"/>
        </w:rPr>
        <w:t xml:space="preserve"> </w:t>
      </w:r>
      <w:r w:rsidR="00DB4258" w:rsidRPr="002A3D98">
        <w:rPr>
          <w:rFonts w:ascii="Arial" w:hAnsi="Arial" w:cs="Arial"/>
          <w:sz w:val="20"/>
          <w:szCs w:val="20"/>
        </w:rPr>
        <w:t>and parameter estimation/tunin</w:t>
      </w:r>
      <w:r w:rsidR="00B20351" w:rsidRPr="002A3D98">
        <w:rPr>
          <w:rFonts w:ascii="Arial" w:hAnsi="Arial" w:cs="Arial"/>
          <w:sz w:val="20"/>
          <w:szCs w:val="20"/>
        </w:rPr>
        <w:t>g.</w:t>
      </w:r>
    </w:p>
    <w:p w14:paraId="4094E6F5" w14:textId="77777777" w:rsidR="00D5079D" w:rsidRPr="002A3D98" w:rsidRDefault="00D5079D" w:rsidP="00D5079D">
      <w:pPr>
        <w:ind w:firstLine="0"/>
        <w:rPr>
          <w:rFonts w:ascii="Arial" w:hAnsi="Arial" w:cs="Arial"/>
          <w:sz w:val="20"/>
          <w:szCs w:val="20"/>
        </w:rPr>
      </w:pPr>
      <w:r w:rsidRPr="002A3D98">
        <w:rPr>
          <w:rFonts w:ascii="Arial" w:hAnsi="Arial" w:cs="Arial"/>
          <w:sz w:val="20"/>
          <w:szCs w:val="20"/>
        </w:rPr>
        <w:t>In conclusion, the Fourier SARIMAX model presents a promising approach to energy consumption forecasting, offering improved accuracy and robustness in capturing seasonal patterns. While the model shows considerable potential, further research and experimentation are needed to fully exploit its capabilities and address remaining challenges. By incorporating the above recommendations, we can continue to advance energy forecasting methodologies and contribute to more effective energy management strategies.</w:t>
      </w:r>
    </w:p>
    <w:p w14:paraId="09624915" w14:textId="751886D6" w:rsidR="00BC51D4" w:rsidRPr="002A3D98" w:rsidRDefault="0035065E" w:rsidP="00A50B22">
      <w:pPr>
        <w:pStyle w:val="Heading2"/>
      </w:pPr>
      <w:bookmarkStart w:id="100" w:name="_Toc164507702"/>
      <w:r w:rsidRPr="002A3D98">
        <w:lastRenderedPageBreak/>
        <w:t>E</w:t>
      </w:r>
      <w:r w:rsidR="00BC51D4" w:rsidRPr="002A3D98">
        <w:t>xogenous variables</w:t>
      </w:r>
      <w:r w:rsidRPr="002A3D98">
        <w:t xml:space="preserve"> analysed during EDA</w:t>
      </w:r>
      <w:bookmarkEnd w:id="100"/>
    </w:p>
    <w:p w14:paraId="4F11FAEE" w14:textId="41664CB1" w:rsidR="00A97906" w:rsidRPr="002A3D98" w:rsidRDefault="00A50B22" w:rsidP="00A97906">
      <w:pPr>
        <w:ind w:firstLine="0"/>
        <w:rPr>
          <w:rFonts w:ascii="Arial" w:hAnsi="Arial" w:cs="Arial"/>
          <w:sz w:val="20"/>
          <w:szCs w:val="20"/>
        </w:rPr>
      </w:pPr>
      <w:bookmarkStart w:id="101" w:name="_Toc164419733"/>
      <w:bookmarkStart w:id="102" w:name="_Toc164419672"/>
      <w:bookmarkStart w:id="103" w:name="_Toc164419732"/>
      <w:bookmarkStart w:id="104" w:name="_Toc164419671"/>
      <w:bookmarkStart w:id="105" w:name="_Toc164419731"/>
      <w:bookmarkStart w:id="106" w:name="_Toc164419670"/>
      <w:bookmarkStart w:id="107" w:name="_Toc164419730"/>
      <w:bookmarkStart w:id="108" w:name="_Toc164419669"/>
      <w:bookmarkStart w:id="109" w:name="_Toc164419729"/>
      <w:bookmarkStart w:id="110" w:name="_Toc164419668"/>
      <w:bookmarkStart w:id="111" w:name="_Toc164419728"/>
      <w:bookmarkStart w:id="112" w:name="_Toc164419667"/>
      <w:bookmarkEnd w:id="25"/>
      <w:bookmarkEnd w:id="101"/>
      <w:bookmarkEnd w:id="102"/>
      <w:bookmarkEnd w:id="103"/>
      <w:bookmarkEnd w:id="104"/>
      <w:bookmarkEnd w:id="105"/>
      <w:bookmarkEnd w:id="106"/>
      <w:bookmarkEnd w:id="107"/>
      <w:bookmarkEnd w:id="108"/>
      <w:bookmarkEnd w:id="109"/>
      <w:bookmarkEnd w:id="110"/>
      <w:bookmarkEnd w:id="111"/>
      <w:bookmarkEnd w:id="112"/>
      <w:r w:rsidRPr="002A3D98">
        <w:rPr>
          <w:rFonts w:ascii="Arial" w:hAnsi="Arial" w:cs="Arial"/>
          <w:sz w:val="20"/>
          <w:szCs w:val="20"/>
        </w:rPr>
        <w:t xml:space="preserve">In addition to temperature, </w:t>
      </w:r>
      <w:r w:rsidR="00A97906" w:rsidRPr="002A3D98">
        <w:rPr>
          <w:rFonts w:ascii="Arial" w:hAnsi="Arial" w:cs="Arial"/>
          <w:sz w:val="20"/>
          <w:szCs w:val="20"/>
        </w:rPr>
        <w:t xml:space="preserve">Team Echo conducted analysis two </w:t>
      </w:r>
      <w:r w:rsidR="00264B94" w:rsidRPr="002A3D98">
        <w:rPr>
          <w:rFonts w:ascii="Arial" w:hAnsi="Arial" w:cs="Arial"/>
          <w:sz w:val="20"/>
          <w:szCs w:val="20"/>
        </w:rPr>
        <w:t>additional</w:t>
      </w:r>
      <w:r w:rsidR="00A97906" w:rsidRPr="002A3D98">
        <w:rPr>
          <w:rFonts w:ascii="Arial" w:hAnsi="Arial" w:cs="Arial"/>
          <w:sz w:val="20"/>
          <w:szCs w:val="20"/>
        </w:rPr>
        <w:t xml:space="preserve"> variables: rainfall and solar exposure</w:t>
      </w:r>
      <w:r w:rsidR="00DB3BBB" w:rsidRPr="002A3D98">
        <w:rPr>
          <w:rFonts w:ascii="Arial" w:hAnsi="Arial" w:cs="Arial"/>
          <w:sz w:val="20"/>
          <w:szCs w:val="20"/>
        </w:rPr>
        <w:t xml:space="preserve"> (especially in min and max temperature mean)</w:t>
      </w:r>
      <w:r w:rsidR="00A97906" w:rsidRPr="002A3D98">
        <w:rPr>
          <w:rFonts w:ascii="Arial" w:hAnsi="Arial" w:cs="Arial"/>
          <w:sz w:val="20"/>
          <w:szCs w:val="20"/>
        </w:rPr>
        <w:t xml:space="preserve">. </w:t>
      </w:r>
      <w:r w:rsidR="00264B94" w:rsidRPr="002A3D98">
        <w:rPr>
          <w:rFonts w:ascii="Arial" w:hAnsi="Arial" w:cs="Arial"/>
          <w:sz w:val="20"/>
          <w:szCs w:val="20"/>
        </w:rPr>
        <w:t>F</w:t>
      </w:r>
      <w:r w:rsidR="00A97906" w:rsidRPr="002A3D98">
        <w:rPr>
          <w:rFonts w:ascii="Arial" w:hAnsi="Arial" w:cs="Arial"/>
          <w:sz w:val="20"/>
          <w:szCs w:val="20"/>
        </w:rPr>
        <w:t xml:space="preserve">acing time constraints and a reduced team size, </w:t>
      </w:r>
      <w:r w:rsidR="00D678AB" w:rsidRPr="002A3D98">
        <w:rPr>
          <w:rFonts w:ascii="Arial" w:hAnsi="Arial" w:cs="Arial"/>
          <w:sz w:val="20"/>
          <w:szCs w:val="20"/>
        </w:rPr>
        <w:t>the team</w:t>
      </w:r>
      <w:r w:rsidR="00A97906" w:rsidRPr="002A3D98">
        <w:rPr>
          <w:rFonts w:ascii="Arial" w:hAnsi="Arial" w:cs="Arial"/>
          <w:sz w:val="20"/>
          <w:szCs w:val="20"/>
        </w:rPr>
        <w:t xml:space="preserve"> </w:t>
      </w:r>
      <w:r w:rsidR="00D678AB" w:rsidRPr="002A3D98">
        <w:rPr>
          <w:rFonts w:ascii="Arial" w:hAnsi="Arial" w:cs="Arial"/>
          <w:sz w:val="20"/>
          <w:szCs w:val="20"/>
        </w:rPr>
        <w:t>was</w:t>
      </w:r>
      <w:r w:rsidR="00A97906" w:rsidRPr="002A3D98">
        <w:rPr>
          <w:rFonts w:ascii="Arial" w:hAnsi="Arial" w:cs="Arial"/>
          <w:sz w:val="20"/>
          <w:szCs w:val="20"/>
        </w:rPr>
        <w:t xml:space="preserve"> unable to complete the full integration of these variables into </w:t>
      </w:r>
      <w:r w:rsidR="00D678AB" w:rsidRPr="002A3D98">
        <w:rPr>
          <w:rFonts w:ascii="Arial" w:hAnsi="Arial" w:cs="Arial"/>
          <w:sz w:val="20"/>
          <w:szCs w:val="20"/>
        </w:rPr>
        <w:t xml:space="preserve">the final model. </w:t>
      </w:r>
      <w:r w:rsidR="00540720" w:rsidRPr="002A3D98">
        <w:rPr>
          <w:rFonts w:ascii="Arial" w:hAnsi="Arial" w:cs="Arial"/>
          <w:sz w:val="20"/>
          <w:szCs w:val="20"/>
        </w:rPr>
        <w:t>T</w:t>
      </w:r>
      <w:r w:rsidR="00A97906" w:rsidRPr="002A3D98">
        <w:rPr>
          <w:rFonts w:ascii="Arial" w:hAnsi="Arial" w:cs="Arial"/>
          <w:sz w:val="20"/>
          <w:szCs w:val="20"/>
        </w:rPr>
        <w:t xml:space="preserve">eam strongly advocates integration of solar exposure, which correlates directly with temperature, and the analysis of rainfall, which impacts weather patterns in New South Wales (NSW). These variables are crucial for understanding renewable energy effectiveness and weather patterns in NSW. While unable to complete the integration, Team Echo's approach sets a solid foundation for future work, </w:t>
      </w:r>
      <w:r w:rsidR="008F4CC0" w:rsidRPr="002A3D98">
        <w:rPr>
          <w:rFonts w:ascii="Arial" w:hAnsi="Arial" w:cs="Arial"/>
          <w:sz w:val="20"/>
          <w:szCs w:val="20"/>
        </w:rPr>
        <w:t>emphasising</w:t>
      </w:r>
      <w:r w:rsidR="00A97906" w:rsidRPr="002A3D98">
        <w:rPr>
          <w:rFonts w:ascii="Arial" w:hAnsi="Arial" w:cs="Arial"/>
          <w:sz w:val="20"/>
          <w:szCs w:val="20"/>
        </w:rPr>
        <w:t xml:space="preserve"> the importance of these variables and their potential impact on renewable energy usage and weather forecasting.</w:t>
      </w:r>
    </w:p>
    <w:p w14:paraId="6050D9DC" w14:textId="77777777" w:rsidR="003557A5" w:rsidRPr="002A3D98" w:rsidRDefault="003557A5" w:rsidP="00A97906">
      <w:pPr>
        <w:ind w:firstLine="0"/>
        <w:rPr>
          <w:rFonts w:ascii="Arial" w:hAnsi="Arial" w:cs="Arial"/>
          <w:sz w:val="20"/>
          <w:szCs w:val="20"/>
        </w:rPr>
      </w:pPr>
    </w:p>
    <w:p w14:paraId="70EBCDFB" w14:textId="77777777" w:rsidR="00700B48" w:rsidRPr="002A3D98" w:rsidRDefault="008F4CC0" w:rsidP="00700B48">
      <w:pPr>
        <w:keepNext/>
        <w:ind w:firstLine="0"/>
        <w:jc w:val="center"/>
        <w:rPr>
          <w:rFonts w:ascii="Arial" w:hAnsi="Arial" w:cs="Arial"/>
        </w:rPr>
      </w:pPr>
      <w:r w:rsidRPr="002A3D98">
        <w:rPr>
          <w:rFonts w:ascii="Arial" w:hAnsi="Arial" w:cs="Arial"/>
          <w:noProof/>
        </w:rPr>
        <w:drawing>
          <wp:inline distT="0" distB="0" distL="0" distR="0" wp14:anchorId="4D468089" wp14:editId="02AB50B5">
            <wp:extent cx="4614008" cy="3295650"/>
            <wp:effectExtent l="0" t="0" r="0" b="0"/>
            <wp:docPr id="373574366" name="Picture 4" descr="Relationship between Solar Exposure and Daily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ionship between Solar Exposure and Daily Temperatur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22048" cy="3301393"/>
                    </a:xfrm>
                    <a:prstGeom prst="rect">
                      <a:avLst/>
                    </a:prstGeom>
                    <a:noFill/>
                    <a:ln>
                      <a:noFill/>
                    </a:ln>
                  </pic:spPr>
                </pic:pic>
              </a:graphicData>
            </a:graphic>
          </wp:inline>
        </w:drawing>
      </w:r>
    </w:p>
    <w:p w14:paraId="08EE0A01" w14:textId="0847EEB0" w:rsidR="008F4CC0" w:rsidRPr="002A3D98" w:rsidRDefault="00700B48" w:rsidP="00700B48">
      <w:pPr>
        <w:pStyle w:val="Caption"/>
        <w:jc w:val="center"/>
        <w:rPr>
          <w:rFonts w:ascii="Arial" w:hAnsi="Arial" w:cs="Arial"/>
          <w:i w:val="0"/>
          <w:iCs w:val="0"/>
          <w:sz w:val="18"/>
          <w:szCs w:val="18"/>
        </w:rPr>
      </w:pPr>
      <w:bookmarkStart w:id="113" w:name="_Toc164507902"/>
      <w:r w:rsidRPr="002A3D98">
        <w:rPr>
          <w:rFonts w:ascii="Arial" w:hAnsi="Arial" w:cs="Arial"/>
          <w:b/>
          <w:bCs/>
          <w:i w:val="0"/>
          <w:iCs w:val="0"/>
          <w:sz w:val="20"/>
          <w:szCs w:val="20"/>
        </w:rPr>
        <w:t xml:space="preserve">Figure </w:t>
      </w:r>
      <w:r w:rsidRPr="002A3D98">
        <w:rPr>
          <w:rFonts w:ascii="Arial" w:hAnsi="Arial" w:cs="Arial"/>
          <w:b/>
          <w:bCs/>
          <w:i w:val="0"/>
          <w:iCs w:val="0"/>
          <w:sz w:val="20"/>
          <w:szCs w:val="20"/>
        </w:rPr>
        <w:fldChar w:fldCharType="begin"/>
      </w:r>
      <w:r w:rsidRPr="002A3D98">
        <w:rPr>
          <w:rFonts w:ascii="Arial" w:hAnsi="Arial" w:cs="Arial"/>
          <w:b/>
          <w:bCs/>
          <w:i w:val="0"/>
          <w:iCs w:val="0"/>
          <w:sz w:val="20"/>
          <w:szCs w:val="20"/>
        </w:rPr>
        <w:instrText xml:space="preserve"> SEQ Figure \* ARABIC </w:instrText>
      </w:r>
      <w:r w:rsidRPr="002A3D98">
        <w:rPr>
          <w:rFonts w:ascii="Arial" w:hAnsi="Arial" w:cs="Arial"/>
          <w:b/>
          <w:bCs/>
          <w:i w:val="0"/>
          <w:iCs w:val="0"/>
          <w:sz w:val="20"/>
          <w:szCs w:val="20"/>
        </w:rPr>
        <w:fldChar w:fldCharType="separate"/>
      </w:r>
      <w:r w:rsidR="00AD3ABB">
        <w:rPr>
          <w:rFonts w:ascii="Arial" w:hAnsi="Arial" w:cs="Arial"/>
          <w:b/>
          <w:bCs/>
          <w:i w:val="0"/>
          <w:iCs w:val="0"/>
          <w:noProof/>
          <w:sz w:val="20"/>
          <w:szCs w:val="20"/>
        </w:rPr>
        <w:t>21</w:t>
      </w:r>
      <w:r w:rsidRPr="002A3D98">
        <w:rPr>
          <w:rFonts w:ascii="Arial" w:hAnsi="Arial" w:cs="Arial"/>
          <w:b/>
          <w:bCs/>
          <w:i w:val="0"/>
          <w:iCs w:val="0"/>
          <w:sz w:val="20"/>
          <w:szCs w:val="20"/>
        </w:rPr>
        <w:fldChar w:fldCharType="end"/>
      </w:r>
      <w:r w:rsidRPr="002A3D98">
        <w:rPr>
          <w:rFonts w:ascii="Arial" w:hAnsi="Arial" w:cs="Arial"/>
          <w:b/>
          <w:bCs/>
          <w:i w:val="0"/>
          <w:iCs w:val="0"/>
          <w:sz w:val="20"/>
          <w:szCs w:val="20"/>
        </w:rPr>
        <w:t>:</w:t>
      </w:r>
      <w:r w:rsidRPr="002A3D98">
        <w:rPr>
          <w:rFonts w:ascii="Arial" w:hAnsi="Arial" w:cs="Arial"/>
          <w:i w:val="0"/>
          <w:iCs w:val="0"/>
          <w:sz w:val="20"/>
          <w:szCs w:val="20"/>
        </w:rPr>
        <w:t xml:space="preserve"> Mean solar exposure</w:t>
      </w:r>
      <w:bookmarkEnd w:id="113"/>
    </w:p>
    <w:p w14:paraId="6E2AE886" w14:textId="77777777" w:rsidR="008F4CC0" w:rsidRPr="002A3D98" w:rsidRDefault="008F4CC0" w:rsidP="00DB3BBB">
      <w:pPr>
        <w:ind w:firstLine="0"/>
        <w:jc w:val="center"/>
        <w:rPr>
          <w:rFonts w:ascii="Arial" w:hAnsi="Arial" w:cs="Arial"/>
          <w:sz w:val="20"/>
          <w:szCs w:val="20"/>
        </w:rPr>
      </w:pPr>
    </w:p>
    <w:p w14:paraId="1366BB08" w14:textId="77777777" w:rsidR="00700B48" w:rsidRPr="002A3D98" w:rsidRDefault="008F4CC0" w:rsidP="00700B48">
      <w:pPr>
        <w:keepNext/>
        <w:ind w:firstLine="0"/>
        <w:jc w:val="center"/>
        <w:rPr>
          <w:rFonts w:ascii="Arial" w:hAnsi="Arial" w:cs="Arial"/>
        </w:rPr>
      </w:pPr>
      <w:r w:rsidRPr="002A3D98">
        <w:rPr>
          <w:rFonts w:ascii="Arial" w:hAnsi="Arial" w:cs="Arial"/>
          <w:noProof/>
        </w:rPr>
        <w:drawing>
          <wp:inline distT="0" distB="0" distL="0" distR="0" wp14:anchorId="4CF6A3C8" wp14:editId="5CB5CCFA">
            <wp:extent cx="4391753" cy="3136900"/>
            <wp:effectExtent l="0" t="0" r="8890" b="6350"/>
            <wp:docPr id="280853477" name="Picture 3" descr="Relationship between Rainfall and Daily De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ionship between Rainfall and Daily Deman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00696" cy="3143288"/>
                    </a:xfrm>
                    <a:prstGeom prst="rect">
                      <a:avLst/>
                    </a:prstGeom>
                    <a:noFill/>
                    <a:ln>
                      <a:noFill/>
                    </a:ln>
                  </pic:spPr>
                </pic:pic>
              </a:graphicData>
            </a:graphic>
          </wp:inline>
        </w:drawing>
      </w:r>
    </w:p>
    <w:p w14:paraId="461EF2B2" w14:textId="579A39E9" w:rsidR="008F4CC0" w:rsidRPr="002A3D98" w:rsidRDefault="00700B48" w:rsidP="00700B48">
      <w:pPr>
        <w:pStyle w:val="Caption"/>
        <w:jc w:val="center"/>
        <w:rPr>
          <w:rFonts w:ascii="Arial" w:hAnsi="Arial" w:cs="Arial"/>
          <w:i w:val="0"/>
          <w:iCs w:val="0"/>
          <w:sz w:val="18"/>
          <w:szCs w:val="18"/>
        </w:rPr>
      </w:pPr>
      <w:bookmarkStart w:id="114" w:name="_Toc164507903"/>
      <w:r w:rsidRPr="002A3D98">
        <w:rPr>
          <w:rFonts w:ascii="Arial" w:hAnsi="Arial" w:cs="Arial"/>
          <w:b/>
          <w:bCs/>
          <w:i w:val="0"/>
          <w:iCs w:val="0"/>
          <w:sz w:val="20"/>
          <w:szCs w:val="20"/>
        </w:rPr>
        <w:t xml:space="preserve">Figure </w:t>
      </w:r>
      <w:r w:rsidRPr="002A3D98">
        <w:rPr>
          <w:rFonts w:ascii="Arial" w:hAnsi="Arial" w:cs="Arial"/>
          <w:b/>
          <w:bCs/>
          <w:i w:val="0"/>
          <w:iCs w:val="0"/>
          <w:sz w:val="20"/>
          <w:szCs w:val="20"/>
        </w:rPr>
        <w:fldChar w:fldCharType="begin"/>
      </w:r>
      <w:r w:rsidRPr="002A3D98">
        <w:rPr>
          <w:rFonts w:ascii="Arial" w:hAnsi="Arial" w:cs="Arial"/>
          <w:b/>
          <w:bCs/>
          <w:i w:val="0"/>
          <w:iCs w:val="0"/>
          <w:sz w:val="20"/>
          <w:szCs w:val="20"/>
        </w:rPr>
        <w:instrText xml:space="preserve"> SEQ Figure \* ARABIC </w:instrText>
      </w:r>
      <w:r w:rsidRPr="002A3D98">
        <w:rPr>
          <w:rFonts w:ascii="Arial" w:hAnsi="Arial" w:cs="Arial"/>
          <w:b/>
          <w:bCs/>
          <w:i w:val="0"/>
          <w:iCs w:val="0"/>
          <w:sz w:val="20"/>
          <w:szCs w:val="20"/>
        </w:rPr>
        <w:fldChar w:fldCharType="separate"/>
      </w:r>
      <w:r w:rsidR="00AD3ABB">
        <w:rPr>
          <w:rFonts w:ascii="Arial" w:hAnsi="Arial" w:cs="Arial"/>
          <w:b/>
          <w:bCs/>
          <w:i w:val="0"/>
          <w:iCs w:val="0"/>
          <w:noProof/>
          <w:sz w:val="20"/>
          <w:szCs w:val="20"/>
        </w:rPr>
        <w:t>22</w:t>
      </w:r>
      <w:r w:rsidRPr="002A3D98">
        <w:rPr>
          <w:rFonts w:ascii="Arial" w:hAnsi="Arial" w:cs="Arial"/>
          <w:b/>
          <w:bCs/>
          <w:i w:val="0"/>
          <w:iCs w:val="0"/>
          <w:sz w:val="20"/>
          <w:szCs w:val="20"/>
        </w:rPr>
        <w:fldChar w:fldCharType="end"/>
      </w:r>
      <w:r w:rsidRPr="002A3D98">
        <w:rPr>
          <w:rFonts w:ascii="Arial" w:hAnsi="Arial" w:cs="Arial"/>
          <w:b/>
          <w:bCs/>
          <w:i w:val="0"/>
          <w:iCs w:val="0"/>
          <w:sz w:val="20"/>
          <w:szCs w:val="20"/>
        </w:rPr>
        <w:t>:</w:t>
      </w:r>
      <w:r w:rsidRPr="002A3D98">
        <w:rPr>
          <w:rFonts w:ascii="Arial" w:hAnsi="Arial" w:cs="Arial"/>
          <w:i w:val="0"/>
          <w:iCs w:val="0"/>
          <w:sz w:val="20"/>
          <w:szCs w:val="20"/>
        </w:rPr>
        <w:t xml:space="preserve"> Rainfall impact</w:t>
      </w:r>
      <w:bookmarkEnd w:id="114"/>
    </w:p>
    <w:p w14:paraId="5425A66F" w14:textId="436ED601" w:rsidR="00A50B22" w:rsidRPr="002A3D98" w:rsidRDefault="00A50B22" w:rsidP="00DB3BBB">
      <w:pPr>
        <w:spacing w:after="160"/>
        <w:ind w:firstLine="0"/>
        <w:jc w:val="center"/>
        <w:rPr>
          <w:rFonts w:ascii="Arial" w:hAnsi="Arial" w:cs="Arial"/>
          <w:sz w:val="20"/>
          <w:szCs w:val="20"/>
        </w:rPr>
      </w:pPr>
      <w:r w:rsidRPr="002A3D98">
        <w:rPr>
          <w:rFonts w:ascii="Arial" w:hAnsi="Arial" w:cs="Arial"/>
          <w:sz w:val="20"/>
          <w:szCs w:val="20"/>
        </w:rPr>
        <w:br w:type="page"/>
      </w:r>
    </w:p>
    <w:bookmarkStart w:id="115" w:name="_Toc164507703" w:displacedByCustomXml="next"/>
    <w:sdt>
      <w:sdtPr>
        <w:rPr>
          <w:rFonts w:asciiTheme="minorHAnsi" w:eastAsiaTheme="minorEastAsia" w:hAnsiTheme="minorHAnsi" w:cstheme="minorBidi"/>
          <w:b w:val="0"/>
          <w:bCs w:val="0"/>
          <w:sz w:val="22"/>
          <w:szCs w:val="22"/>
        </w:rPr>
        <w:id w:val="-842242301"/>
        <w:docPartObj>
          <w:docPartGallery w:val="Bibliographies"/>
          <w:docPartUnique/>
        </w:docPartObj>
      </w:sdtPr>
      <w:sdtContent>
        <w:p w14:paraId="0772762C" w14:textId="78BB9361" w:rsidR="00FC2BFF" w:rsidRPr="002A3D98" w:rsidRDefault="00FC2BFF" w:rsidP="00A97906">
          <w:pPr>
            <w:pStyle w:val="Heading1"/>
            <w:rPr>
              <w:sz w:val="18"/>
              <w:szCs w:val="18"/>
            </w:rPr>
          </w:pPr>
          <w:r w:rsidRPr="002A3D98">
            <w:t>Bibliography</w:t>
          </w:r>
          <w:bookmarkEnd w:id="115"/>
        </w:p>
        <w:sdt>
          <w:sdtPr>
            <w:rPr>
              <w:rFonts w:ascii="Arial" w:hAnsi="Arial" w:cs="Arial"/>
              <w:sz w:val="18"/>
              <w:szCs w:val="18"/>
            </w:rPr>
            <w:id w:val="111145805"/>
            <w:bibliography/>
          </w:sdtPr>
          <w:sdtEndPr>
            <w:rPr>
              <w:sz w:val="22"/>
              <w:szCs w:val="22"/>
            </w:rPr>
          </w:sdtEndPr>
          <w:sdtContent>
            <w:p w14:paraId="005A702F" w14:textId="57F5FCC1" w:rsidR="00FC2BFF" w:rsidRPr="002A3D98" w:rsidRDefault="00FC2BFF" w:rsidP="00C26BAD">
              <w:pPr>
                <w:pStyle w:val="Bibliography"/>
                <w:tabs>
                  <w:tab w:val="left" w:pos="838"/>
                </w:tabs>
                <w:ind w:firstLine="0"/>
                <w:rPr>
                  <w:rFonts w:ascii="Arial" w:hAnsi="Arial" w:cs="Arial"/>
                  <w:noProof/>
                  <w:sz w:val="18"/>
                  <w:szCs w:val="18"/>
                </w:rPr>
              </w:pPr>
              <w:r w:rsidRPr="002A3D98">
                <w:rPr>
                  <w:rFonts w:ascii="Arial" w:hAnsi="Arial" w:cs="Arial"/>
                  <w:sz w:val="18"/>
                  <w:szCs w:val="18"/>
                </w:rPr>
                <w:fldChar w:fldCharType="begin"/>
              </w:r>
              <w:r w:rsidRPr="002A3D98">
                <w:rPr>
                  <w:rFonts w:ascii="Arial" w:hAnsi="Arial" w:cs="Arial"/>
                  <w:sz w:val="18"/>
                  <w:szCs w:val="18"/>
                </w:rPr>
                <w:instrText xml:space="preserve"> BIBLIOGRAPHY </w:instrText>
              </w:r>
              <w:r w:rsidRPr="002A3D98">
                <w:rPr>
                  <w:rFonts w:ascii="Arial" w:hAnsi="Arial" w:cs="Arial"/>
                  <w:sz w:val="18"/>
                  <w:szCs w:val="18"/>
                </w:rPr>
                <w:fldChar w:fldCharType="separate"/>
              </w:r>
            </w:p>
            <w:p w14:paraId="288E596D" w14:textId="77777777" w:rsidR="00FC2BFF" w:rsidRPr="002A3D98" w:rsidRDefault="00FC2BFF" w:rsidP="00E97996">
              <w:pPr>
                <w:pStyle w:val="Bibliography"/>
                <w:ind w:left="426" w:hanging="426"/>
                <w:rPr>
                  <w:rFonts w:ascii="Arial" w:hAnsi="Arial" w:cs="Arial"/>
                  <w:noProof/>
                  <w:sz w:val="18"/>
                  <w:szCs w:val="18"/>
                </w:rPr>
              </w:pPr>
              <w:r w:rsidRPr="002A3D98">
                <w:rPr>
                  <w:rFonts w:ascii="Arial" w:hAnsi="Arial" w:cs="Arial"/>
                  <w:noProof/>
                  <w:sz w:val="18"/>
                  <w:szCs w:val="18"/>
                </w:rPr>
                <w:t xml:space="preserve">A. Azadeh, M. Z. (2015). A neuro-fuzzy algorithm for improved gas consumption forecasting with economic, environmental and IT/IS indicators. </w:t>
              </w:r>
              <w:r w:rsidRPr="002A3D98">
                <w:rPr>
                  <w:rFonts w:ascii="Arial" w:hAnsi="Arial" w:cs="Arial"/>
                  <w:i/>
                  <w:iCs/>
                  <w:noProof/>
                  <w:sz w:val="18"/>
                  <w:szCs w:val="18"/>
                </w:rPr>
                <w:t>Journal of Petroleum Science and Engineering</w:t>
              </w:r>
              <w:r w:rsidRPr="002A3D98">
                <w:rPr>
                  <w:rFonts w:ascii="Arial" w:hAnsi="Arial" w:cs="Arial"/>
                  <w:noProof/>
                  <w:sz w:val="18"/>
                  <w:szCs w:val="18"/>
                </w:rPr>
                <w:t>, 716-739.</w:t>
              </w:r>
            </w:p>
            <w:p w14:paraId="7809645C" w14:textId="77777777" w:rsidR="00FC2BFF" w:rsidRPr="002A3D98" w:rsidRDefault="00FC2BFF" w:rsidP="00E97996">
              <w:pPr>
                <w:pStyle w:val="Bibliography"/>
                <w:ind w:left="426" w:hanging="426"/>
                <w:rPr>
                  <w:rFonts w:ascii="Arial" w:hAnsi="Arial" w:cs="Arial"/>
                  <w:noProof/>
                  <w:sz w:val="18"/>
                  <w:szCs w:val="18"/>
                </w:rPr>
              </w:pPr>
              <w:r w:rsidRPr="002A3D98">
                <w:rPr>
                  <w:rFonts w:ascii="Arial" w:hAnsi="Arial" w:cs="Arial"/>
                  <w:noProof/>
                  <w:sz w:val="18"/>
                  <w:szCs w:val="18"/>
                </w:rPr>
                <w:t xml:space="preserve">Abdel-Aal, R., &amp; Al-Garni, A. (1997, November). </w:t>
              </w:r>
              <w:r w:rsidRPr="002A3D98">
                <w:rPr>
                  <w:rFonts w:ascii="Arial" w:hAnsi="Arial" w:cs="Arial"/>
                  <w:i/>
                  <w:iCs/>
                  <w:noProof/>
                  <w:sz w:val="18"/>
                  <w:szCs w:val="18"/>
                </w:rPr>
                <w:t>Forecasting monthly electric energy consumption in eastern Saudi Arabia using univariate time-series analysis</w:t>
              </w:r>
              <w:r w:rsidRPr="002A3D98">
                <w:rPr>
                  <w:rFonts w:ascii="Arial" w:hAnsi="Arial" w:cs="Arial"/>
                  <w:noProof/>
                  <w:sz w:val="18"/>
                  <w:szCs w:val="18"/>
                </w:rPr>
                <w:t>. Retrieved from Science Direct: https://www.sciencedirect.com/science/article/abs/pii/S0360544297000327</w:t>
              </w:r>
            </w:p>
            <w:p w14:paraId="1B5C0F17" w14:textId="77777777" w:rsidR="00FC2BFF" w:rsidRPr="002A3D98" w:rsidRDefault="00FC2BFF" w:rsidP="00E97996">
              <w:pPr>
                <w:pStyle w:val="Bibliography"/>
                <w:ind w:left="426" w:hanging="426"/>
                <w:rPr>
                  <w:rFonts w:ascii="Arial" w:hAnsi="Arial" w:cs="Arial"/>
                  <w:noProof/>
                  <w:sz w:val="18"/>
                  <w:szCs w:val="18"/>
                </w:rPr>
              </w:pPr>
              <w:r w:rsidRPr="002A3D98">
                <w:rPr>
                  <w:rFonts w:ascii="Arial" w:hAnsi="Arial" w:cs="Arial"/>
                  <w:noProof/>
                  <w:sz w:val="18"/>
                  <w:szCs w:val="18"/>
                </w:rPr>
                <w:t xml:space="preserve">Ahmad, T., Chen, H., Yabin, G., &amp; Jiangyu, W. (2018, April). </w:t>
              </w:r>
              <w:r w:rsidRPr="002A3D98">
                <w:rPr>
                  <w:rFonts w:ascii="Arial" w:hAnsi="Arial" w:cs="Arial"/>
                  <w:i/>
                  <w:iCs/>
                  <w:noProof/>
                  <w:sz w:val="18"/>
                  <w:szCs w:val="18"/>
                </w:rPr>
                <w:t>A comprehensive overview on the data driven and large scale based approaches for forecasting of building energy demand: A review</w:t>
              </w:r>
              <w:r w:rsidRPr="002A3D98">
                <w:rPr>
                  <w:rFonts w:ascii="Arial" w:hAnsi="Arial" w:cs="Arial"/>
                  <w:noProof/>
                  <w:sz w:val="18"/>
                  <w:szCs w:val="18"/>
                </w:rPr>
                <w:t>. Retrieved from Science Direct.</w:t>
              </w:r>
            </w:p>
            <w:p w14:paraId="35BBADF6" w14:textId="77777777" w:rsidR="00FC2BFF" w:rsidRPr="002A3D98" w:rsidRDefault="00FC2BFF" w:rsidP="00E97996">
              <w:pPr>
                <w:pStyle w:val="Bibliography"/>
                <w:ind w:left="426" w:hanging="426"/>
                <w:rPr>
                  <w:rFonts w:ascii="Arial" w:hAnsi="Arial" w:cs="Arial"/>
                  <w:noProof/>
                  <w:sz w:val="18"/>
                  <w:szCs w:val="18"/>
                </w:rPr>
              </w:pPr>
              <w:r w:rsidRPr="002A3D98">
                <w:rPr>
                  <w:rFonts w:ascii="Arial" w:hAnsi="Arial" w:cs="Arial"/>
                  <w:noProof/>
                  <w:sz w:val="18"/>
                  <w:szCs w:val="18"/>
                </w:rPr>
                <w:t xml:space="preserve">Australian Renewable Energy Agency. (2014, May). </w:t>
              </w:r>
              <w:r w:rsidRPr="002A3D98">
                <w:rPr>
                  <w:rFonts w:ascii="Arial" w:hAnsi="Arial" w:cs="Arial"/>
                  <w:i/>
                  <w:iCs/>
                  <w:noProof/>
                  <w:sz w:val="18"/>
                  <w:szCs w:val="18"/>
                </w:rPr>
                <w:t>Australian electricity market analysis report to 2020 and 2030.</w:t>
              </w:r>
              <w:r w:rsidRPr="002A3D98">
                <w:rPr>
                  <w:rFonts w:ascii="Arial" w:hAnsi="Arial" w:cs="Arial"/>
                  <w:noProof/>
                  <w:sz w:val="18"/>
                  <w:szCs w:val="18"/>
                </w:rPr>
                <w:t xml:space="preserve"> Retrieved from www.arena.com.au: https://arena.gov.au/assets/2017/02/CSIRO-Electricity-market-analysis-for-IGEG.pdf</w:t>
              </w:r>
            </w:p>
            <w:p w14:paraId="7C0D9094" w14:textId="77777777" w:rsidR="00FC2BFF" w:rsidRPr="002A3D98" w:rsidRDefault="00FC2BFF" w:rsidP="00E97996">
              <w:pPr>
                <w:pStyle w:val="Bibliography"/>
                <w:ind w:left="426" w:hanging="426"/>
                <w:rPr>
                  <w:rFonts w:ascii="Arial" w:hAnsi="Arial" w:cs="Arial"/>
                  <w:noProof/>
                  <w:sz w:val="18"/>
                  <w:szCs w:val="18"/>
                </w:rPr>
              </w:pPr>
              <w:r w:rsidRPr="002A3D98">
                <w:rPr>
                  <w:rFonts w:ascii="Arial" w:hAnsi="Arial" w:cs="Arial"/>
                  <w:noProof/>
                  <w:sz w:val="18"/>
                  <w:szCs w:val="18"/>
                </w:rPr>
                <w:t xml:space="preserve">Azadeh, A., Ghaderi, S. F., &amp; Sohrabkhani, S. (2008). A simulated-based neural network algorithm for forecasting electrical energy consumption in Iran. </w:t>
              </w:r>
              <w:r w:rsidRPr="002A3D98">
                <w:rPr>
                  <w:rFonts w:ascii="Arial" w:hAnsi="Arial" w:cs="Arial"/>
                  <w:i/>
                  <w:iCs/>
                  <w:noProof/>
                  <w:sz w:val="18"/>
                  <w:szCs w:val="18"/>
                </w:rPr>
                <w:t>Energy Policy</w:t>
              </w:r>
              <w:r w:rsidRPr="002A3D98">
                <w:rPr>
                  <w:rFonts w:ascii="Arial" w:hAnsi="Arial" w:cs="Arial"/>
                  <w:noProof/>
                  <w:sz w:val="18"/>
                  <w:szCs w:val="18"/>
                </w:rPr>
                <w:t>, 2637-2644.</w:t>
              </w:r>
            </w:p>
            <w:p w14:paraId="2F707248" w14:textId="77777777" w:rsidR="00FC2BFF" w:rsidRPr="002A3D98" w:rsidRDefault="00FC2BFF" w:rsidP="00E97996">
              <w:pPr>
                <w:pStyle w:val="Bibliography"/>
                <w:ind w:left="426" w:hanging="426"/>
                <w:rPr>
                  <w:rFonts w:ascii="Arial" w:hAnsi="Arial" w:cs="Arial"/>
                  <w:noProof/>
                  <w:sz w:val="18"/>
                  <w:szCs w:val="18"/>
                </w:rPr>
              </w:pPr>
              <w:r w:rsidRPr="002A3D98">
                <w:rPr>
                  <w:rFonts w:ascii="Arial" w:hAnsi="Arial" w:cs="Arial"/>
                  <w:noProof/>
                  <w:sz w:val="18"/>
                  <w:szCs w:val="18"/>
                </w:rPr>
                <w:t xml:space="preserve">Bianco, V., Manca, O., Nardini, S., &amp; Mineaa, A. A. (2010). Analysis and forecasting of nonresidential electricity consumption in Romania,. </w:t>
              </w:r>
              <w:r w:rsidRPr="002A3D98">
                <w:rPr>
                  <w:rFonts w:ascii="Arial" w:hAnsi="Arial" w:cs="Arial"/>
                  <w:i/>
                  <w:iCs/>
                  <w:noProof/>
                  <w:sz w:val="18"/>
                  <w:szCs w:val="18"/>
                </w:rPr>
                <w:t>Applied Energy</w:t>
              </w:r>
              <w:r w:rsidRPr="002A3D98">
                <w:rPr>
                  <w:rFonts w:ascii="Arial" w:hAnsi="Arial" w:cs="Arial"/>
                  <w:noProof/>
                  <w:sz w:val="18"/>
                  <w:szCs w:val="18"/>
                </w:rPr>
                <w:t>, 3584-3590.</w:t>
              </w:r>
            </w:p>
            <w:p w14:paraId="07DCF905" w14:textId="77777777" w:rsidR="00FC2BFF" w:rsidRPr="002A3D98" w:rsidRDefault="00FC2BFF" w:rsidP="00E97996">
              <w:pPr>
                <w:pStyle w:val="Bibliography"/>
                <w:ind w:left="426" w:hanging="426"/>
                <w:rPr>
                  <w:rFonts w:ascii="Arial" w:hAnsi="Arial" w:cs="Arial"/>
                  <w:noProof/>
                  <w:sz w:val="18"/>
                  <w:szCs w:val="18"/>
                </w:rPr>
              </w:pPr>
              <w:r w:rsidRPr="002A3D98">
                <w:rPr>
                  <w:rFonts w:ascii="Arial" w:hAnsi="Arial" w:cs="Arial"/>
                  <w:noProof/>
                  <w:sz w:val="18"/>
                  <w:szCs w:val="18"/>
                </w:rPr>
                <w:t xml:space="preserve">Bourdeau, M., Zhai, X., Nefzaoui, E., Guo, X., &amp; Chatellier, P. (2019, July). </w:t>
              </w:r>
              <w:r w:rsidRPr="002A3D98">
                <w:rPr>
                  <w:rFonts w:ascii="Arial" w:hAnsi="Arial" w:cs="Arial"/>
                  <w:i/>
                  <w:iCs/>
                  <w:noProof/>
                  <w:sz w:val="18"/>
                  <w:szCs w:val="18"/>
                </w:rPr>
                <w:t>Modeling and forecasting building energy consumption: A review of data-driven techniques</w:t>
              </w:r>
              <w:r w:rsidRPr="002A3D98">
                <w:rPr>
                  <w:rFonts w:ascii="Arial" w:hAnsi="Arial" w:cs="Arial"/>
                  <w:noProof/>
                  <w:sz w:val="18"/>
                  <w:szCs w:val="18"/>
                </w:rPr>
                <w:t>. Retrieved from Science Direct.</w:t>
              </w:r>
            </w:p>
            <w:p w14:paraId="4349E585" w14:textId="77777777" w:rsidR="00FC2BFF" w:rsidRPr="002A3D98" w:rsidRDefault="00FC2BFF" w:rsidP="00E97996">
              <w:pPr>
                <w:pStyle w:val="Bibliography"/>
                <w:ind w:left="426" w:hanging="426"/>
                <w:rPr>
                  <w:rFonts w:ascii="Arial" w:hAnsi="Arial" w:cs="Arial"/>
                  <w:noProof/>
                  <w:sz w:val="18"/>
                  <w:szCs w:val="18"/>
                </w:rPr>
              </w:pPr>
              <w:r w:rsidRPr="002A3D98">
                <w:rPr>
                  <w:rFonts w:ascii="Arial" w:hAnsi="Arial" w:cs="Arial"/>
                  <w:noProof/>
                  <w:sz w:val="18"/>
                  <w:szCs w:val="18"/>
                </w:rPr>
                <w:t xml:space="preserve">Boyle, E. (2022, July 31). </w:t>
              </w:r>
              <w:r w:rsidRPr="002A3D98">
                <w:rPr>
                  <w:rFonts w:ascii="Arial" w:hAnsi="Arial" w:cs="Arial"/>
                  <w:i/>
                  <w:iCs/>
                  <w:noProof/>
                  <w:sz w:val="18"/>
                  <w:szCs w:val="18"/>
                </w:rPr>
                <w:t>PAW Climate 2022 - Myst AI: How to build accurate electricity demand forecasts</w:t>
              </w:r>
              <w:r w:rsidRPr="002A3D98">
                <w:rPr>
                  <w:rFonts w:ascii="Arial" w:hAnsi="Arial" w:cs="Arial"/>
                  <w:noProof/>
                  <w:sz w:val="18"/>
                  <w:szCs w:val="18"/>
                </w:rPr>
                <w:t>. Retrieved from YouTube: https://www.youtube.com/watch?v=Kw5Qhqs9VcE</w:t>
              </w:r>
            </w:p>
            <w:p w14:paraId="04F6FBB5" w14:textId="77777777" w:rsidR="00FC2BFF" w:rsidRPr="002A3D98" w:rsidRDefault="00FC2BFF" w:rsidP="00E97996">
              <w:pPr>
                <w:pStyle w:val="Bibliography"/>
                <w:ind w:left="426" w:hanging="426"/>
                <w:rPr>
                  <w:rFonts w:ascii="Arial" w:hAnsi="Arial" w:cs="Arial"/>
                  <w:noProof/>
                  <w:sz w:val="18"/>
                  <w:szCs w:val="18"/>
                </w:rPr>
              </w:pPr>
              <w:r w:rsidRPr="002A3D98">
                <w:rPr>
                  <w:rFonts w:ascii="Arial" w:hAnsi="Arial" w:cs="Arial"/>
                  <w:noProof/>
                  <w:sz w:val="18"/>
                  <w:szCs w:val="18"/>
                </w:rPr>
                <w:t xml:space="preserve">Cao, G., &amp; Wu, L. (2016). Support vector regression with fruit fly optimization algorithm for seasonal electricity consumption forecasting,. </w:t>
              </w:r>
              <w:r w:rsidRPr="002A3D98">
                <w:rPr>
                  <w:rFonts w:ascii="Arial" w:hAnsi="Arial" w:cs="Arial"/>
                  <w:i/>
                  <w:iCs/>
                  <w:noProof/>
                  <w:sz w:val="18"/>
                  <w:szCs w:val="18"/>
                </w:rPr>
                <w:t>Energy</w:t>
              </w:r>
              <w:r w:rsidRPr="002A3D98">
                <w:rPr>
                  <w:rFonts w:ascii="Arial" w:hAnsi="Arial" w:cs="Arial"/>
                  <w:noProof/>
                  <w:sz w:val="18"/>
                  <w:szCs w:val="18"/>
                </w:rPr>
                <w:t>, 734-745. doi:https://doi.org/10.1016/j.energy.2016.09.065</w:t>
              </w:r>
            </w:p>
            <w:p w14:paraId="122300CF" w14:textId="77777777" w:rsidR="00FC2BFF" w:rsidRPr="002A3D98" w:rsidRDefault="00FC2BFF" w:rsidP="00E97996">
              <w:pPr>
                <w:pStyle w:val="Bibliography"/>
                <w:ind w:left="426" w:hanging="426"/>
                <w:rPr>
                  <w:rFonts w:ascii="Arial" w:hAnsi="Arial" w:cs="Arial"/>
                  <w:noProof/>
                  <w:sz w:val="18"/>
                  <w:szCs w:val="18"/>
                </w:rPr>
              </w:pPr>
              <w:r w:rsidRPr="002A3D98">
                <w:rPr>
                  <w:rFonts w:ascii="Arial" w:hAnsi="Arial" w:cs="Arial"/>
                  <w:noProof/>
                  <w:sz w:val="18"/>
                  <w:szCs w:val="18"/>
                </w:rPr>
                <w:t xml:space="preserve">Chae, Y. T., Horesh, R., Hwang, Y., &amp; Lee, Y. M. (2016). Artificial neural network model for forecasting sub-hourly electricity usage in commercial buildings. </w:t>
              </w:r>
              <w:r w:rsidRPr="002A3D98">
                <w:rPr>
                  <w:rFonts w:ascii="Arial" w:hAnsi="Arial" w:cs="Arial"/>
                  <w:i/>
                  <w:iCs/>
                  <w:noProof/>
                  <w:sz w:val="18"/>
                  <w:szCs w:val="18"/>
                </w:rPr>
                <w:t>Energy and Buildings</w:t>
              </w:r>
              <w:r w:rsidRPr="002A3D98">
                <w:rPr>
                  <w:rFonts w:ascii="Arial" w:hAnsi="Arial" w:cs="Arial"/>
                  <w:noProof/>
                  <w:sz w:val="18"/>
                  <w:szCs w:val="18"/>
                </w:rPr>
                <w:t>, 184-194.</w:t>
              </w:r>
            </w:p>
            <w:p w14:paraId="63E2C590" w14:textId="77777777" w:rsidR="00FC2BFF" w:rsidRPr="002A3D98" w:rsidRDefault="00FC2BFF" w:rsidP="00E97996">
              <w:pPr>
                <w:pStyle w:val="Bibliography"/>
                <w:ind w:left="426" w:hanging="426"/>
                <w:rPr>
                  <w:rFonts w:ascii="Arial" w:hAnsi="Arial" w:cs="Arial"/>
                  <w:noProof/>
                  <w:sz w:val="18"/>
                  <w:szCs w:val="18"/>
                </w:rPr>
              </w:pPr>
              <w:r w:rsidRPr="002A3D98">
                <w:rPr>
                  <w:rFonts w:ascii="Arial" w:hAnsi="Arial" w:cs="Arial"/>
                  <w:noProof/>
                  <w:sz w:val="18"/>
                  <w:szCs w:val="18"/>
                </w:rPr>
                <w:t xml:space="preserve">Commonwealth Scientific and Industrial Research Organisation. (2014, May). </w:t>
              </w:r>
              <w:r w:rsidRPr="002A3D98">
                <w:rPr>
                  <w:rFonts w:ascii="Arial" w:hAnsi="Arial" w:cs="Arial"/>
                  <w:i/>
                  <w:iCs/>
                  <w:noProof/>
                  <w:sz w:val="18"/>
                  <w:szCs w:val="18"/>
                </w:rPr>
                <w:t>Australian electricity market analysis report to 2020 and 2030.</w:t>
              </w:r>
              <w:r w:rsidRPr="002A3D98">
                <w:rPr>
                  <w:rFonts w:ascii="Arial" w:hAnsi="Arial" w:cs="Arial"/>
                  <w:noProof/>
                  <w:sz w:val="18"/>
                  <w:szCs w:val="18"/>
                </w:rPr>
                <w:t xml:space="preserve"> Retrieved from https://arena.gov.au/assets/2017/02/CSIRO-Electricity-market-analysis-for-IGEG.pdf</w:t>
              </w:r>
            </w:p>
            <w:p w14:paraId="0DC20047" w14:textId="77777777" w:rsidR="00FC2BFF" w:rsidRPr="002A3D98" w:rsidRDefault="00FC2BFF" w:rsidP="00E97996">
              <w:pPr>
                <w:pStyle w:val="Bibliography"/>
                <w:ind w:left="426" w:hanging="426"/>
                <w:rPr>
                  <w:rFonts w:ascii="Arial" w:hAnsi="Arial" w:cs="Arial"/>
                  <w:noProof/>
                  <w:sz w:val="18"/>
                  <w:szCs w:val="18"/>
                </w:rPr>
              </w:pPr>
              <w:r w:rsidRPr="002A3D98">
                <w:rPr>
                  <w:rFonts w:ascii="Arial" w:hAnsi="Arial" w:cs="Arial"/>
                  <w:noProof/>
                  <w:sz w:val="18"/>
                  <w:szCs w:val="18"/>
                </w:rPr>
                <w:t xml:space="preserve">Connor, W., Chan, C. W., &amp; Laforge, P. (2012, October 17). </w:t>
              </w:r>
              <w:r w:rsidRPr="002A3D98">
                <w:rPr>
                  <w:rFonts w:ascii="Arial" w:hAnsi="Arial" w:cs="Arial"/>
                  <w:i/>
                  <w:iCs/>
                  <w:noProof/>
                  <w:sz w:val="18"/>
                  <w:szCs w:val="18"/>
                </w:rPr>
                <w:t>Towards Developing a Decision Support System for Electricity Load Forecast</w:t>
              </w:r>
              <w:r w:rsidRPr="002A3D98">
                <w:rPr>
                  <w:rFonts w:ascii="Arial" w:hAnsi="Arial" w:cs="Arial"/>
                  <w:noProof/>
                  <w:sz w:val="18"/>
                  <w:szCs w:val="18"/>
                </w:rPr>
                <w:t>. doi:10.5772/51306</w:t>
              </w:r>
            </w:p>
            <w:p w14:paraId="66916AE6" w14:textId="77777777" w:rsidR="00FC2BFF" w:rsidRPr="002A3D98" w:rsidRDefault="00FC2BFF" w:rsidP="00E97996">
              <w:pPr>
                <w:pStyle w:val="Bibliography"/>
                <w:ind w:left="426" w:hanging="426"/>
                <w:rPr>
                  <w:rFonts w:ascii="Arial" w:hAnsi="Arial" w:cs="Arial"/>
                  <w:noProof/>
                  <w:sz w:val="18"/>
                  <w:szCs w:val="18"/>
                </w:rPr>
              </w:pPr>
              <w:r w:rsidRPr="002A3D98">
                <w:rPr>
                  <w:rFonts w:ascii="Arial" w:hAnsi="Arial" w:cs="Arial"/>
                  <w:noProof/>
                  <w:sz w:val="18"/>
                  <w:szCs w:val="18"/>
                </w:rPr>
                <w:t xml:space="preserve">Crompton, P., &amp; Wu, Y. (2005). Energy consumption in China: past trends and future directions. </w:t>
              </w:r>
              <w:r w:rsidRPr="002A3D98">
                <w:rPr>
                  <w:rFonts w:ascii="Arial" w:hAnsi="Arial" w:cs="Arial"/>
                  <w:i/>
                  <w:iCs/>
                  <w:noProof/>
                  <w:sz w:val="18"/>
                  <w:szCs w:val="18"/>
                </w:rPr>
                <w:t>Energy Economics</w:t>
              </w:r>
              <w:r w:rsidRPr="002A3D98">
                <w:rPr>
                  <w:rFonts w:ascii="Arial" w:hAnsi="Arial" w:cs="Arial"/>
                  <w:noProof/>
                  <w:sz w:val="18"/>
                  <w:szCs w:val="18"/>
                </w:rPr>
                <w:t>, 195-208. doi:https://doi.org/10.1016/j.eneco.2004.10.006</w:t>
              </w:r>
            </w:p>
            <w:p w14:paraId="73BEE1DA" w14:textId="77777777" w:rsidR="00FC2BFF" w:rsidRPr="002A3D98" w:rsidRDefault="00FC2BFF" w:rsidP="00E97996">
              <w:pPr>
                <w:pStyle w:val="Bibliography"/>
                <w:ind w:left="426" w:hanging="426"/>
                <w:rPr>
                  <w:rFonts w:ascii="Arial" w:hAnsi="Arial" w:cs="Arial"/>
                  <w:noProof/>
                  <w:sz w:val="18"/>
                  <w:szCs w:val="18"/>
                </w:rPr>
              </w:pPr>
              <w:r w:rsidRPr="002A3D98">
                <w:rPr>
                  <w:rFonts w:ascii="Arial" w:hAnsi="Arial" w:cs="Arial"/>
                  <w:noProof/>
                  <w:sz w:val="18"/>
                  <w:szCs w:val="18"/>
                </w:rPr>
                <w:t xml:space="preserve">Dahya, T. (2020). </w:t>
              </w:r>
              <w:r w:rsidRPr="002A3D98">
                <w:rPr>
                  <w:rFonts w:ascii="Arial" w:hAnsi="Arial" w:cs="Arial"/>
                  <w:i/>
                  <w:iCs/>
                  <w:noProof/>
                  <w:sz w:val="18"/>
                  <w:szCs w:val="18"/>
                </w:rPr>
                <w:t>Predicting US Electricity Usage</w:t>
              </w:r>
              <w:r w:rsidRPr="002A3D98">
                <w:rPr>
                  <w:rFonts w:ascii="Arial" w:hAnsi="Arial" w:cs="Arial"/>
                  <w:noProof/>
                  <w:sz w:val="18"/>
                  <w:szCs w:val="18"/>
                </w:rPr>
                <w:t>. Retrieved from Medium: https://medium.com/@tdahya2/predicting-us-electricity-usage-a-comparison-of-two-approaches-34303b81a4aa</w:t>
              </w:r>
            </w:p>
            <w:p w14:paraId="7CEB6266" w14:textId="77777777" w:rsidR="00FC2BFF" w:rsidRPr="002A3D98" w:rsidRDefault="00FC2BFF" w:rsidP="00E97996">
              <w:pPr>
                <w:pStyle w:val="Bibliography"/>
                <w:ind w:left="426" w:hanging="426"/>
                <w:rPr>
                  <w:rFonts w:ascii="Arial" w:hAnsi="Arial" w:cs="Arial"/>
                  <w:noProof/>
                  <w:sz w:val="18"/>
                  <w:szCs w:val="18"/>
                </w:rPr>
              </w:pPr>
              <w:r w:rsidRPr="002A3D98">
                <w:rPr>
                  <w:rFonts w:ascii="Arial" w:hAnsi="Arial" w:cs="Arial"/>
                  <w:noProof/>
                  <w:sz w:val="18"/>
                  <w:szCs w:val="18"/>
                </w:rPr>
                <w:t xml:space="preserve">Daut, M. A., Hassan, M. Y., Abdullah, H., Rahman, H., Abdullah, M., &amp; Hussin, F. (2017, April). </w:t>
              </w:r>
              <w:r w:rsidRPr="002A3D98">
                <w:rPr>
                  <w:rFonts w:ascii="Arial" w:hAnsi="Arial" w:cs="Arial"/>
                  <w:i/>
                  <w:iCs/>
                  <w:noProof/>
                  <w:sz w:val="18"/>
                  <w:szCs w:val="18"/>
                </w:rPr>
                <w:t>Building electrical energy consumption forecasting analysis using conventional and artificial intelligence methods: A review</w:t>
              </w:r>
              <w:r w:rsidRPr="002A3D98">
                <w:rPr>
                  <w:rFonts w:ascii="Arial" w:hAnsi="Arial" w:cs="Arial"/>
                  <w:noProof/>
                  <w:sz w:val="18"/>
                  <w:szCs w:val="18"/>
                </w:rPr>
                <w:t>. Retrieved from Science Direct: https://www.sciencedirect.com/science/article/abs/pii/S1364032116310619</w:t>
              </w:r>
            </w:p>
            <w:p w14:paraId="6D2AED25" w14:textId="77777777" w:rsidR="00FC2BFF" w:rsidRPr="002A3D98" w:rsidRDefault="00FC2BFF" w:rsidP="00E97996">
              <w:pPr>
                <w:pStyle w:val="Bibliography"/>
                <w:ind w:left="426" w:hanging="426"/>
                <w:rPr>
                  <w:rFonts w:ascii="Arial" w:hAnsi="Arial" w:cs="Arial"/>
                  <w:noProof/>
                  <w:sz w:val="18"/>
                  <w:szCs w:val="18"/>
                </w:rPr>
              </w:pPr>
              <w:r w:rsidRPr="002A3D98">
                <w:rPr>
                  <w:rFonts w:ascii="Arial" w:hAnsi="Arial" w:cs="Arial"/>
                  <w:noProof/>
                  <w:sz w:val="18"/>
                  <w:szCs w:val="18"/>
                </w:rPr>
                <w:t xml:space="preserve">Debnath, K. B., &amp; Mourshed, M. (2018, May 01). </w:t>
              </w:r>
              <w:r w:rsidRPr="002A3D98">
                <w:rPr>
                  <w:rFonts w:ascii="Arial" w:hAnsi="Arial" w:cs="Arial"/>
                  <w:i/>
                  <w:iCs/>
                  <w:noProof/>
                  <w:sz w:val="18"/>
                  <w:szCs w:val="18"/>
                </w:rPr>
                <w:t>Forecasting methods in energy planning models</w:t>
              </w:r>
              <w:r w:rsidRPr="002A3D98">
                <w:rPr>
                  <w:rFonts w:ascii="Arial" w:hAnsi="Arial" w:cs="Arial"/>
                  <w:noProof/>
                  <w:sz w:val="18"/>
                  <w:szCs w:val="18"/>
                </w:rPr>
                <w:t>. doi:https://doi.org/10.1016/j.rser.2018.02.002</w:t>
              </w:r>
            </w:p>
            <w:p w14:paraId="22D89BA8" w14:textId="77777777" w:rsidR="00FC2BFF" w:rsidRPr="002A3D98" w:rsidRDefault="00FC2BFF" w:rsidP="00E97996">
              <w:pPr>
                <w:pStyle w:val="Bibliography"/>
                <w:ind w:left="426" w:hanging="426"/>
                <w:rPr>
                  <w:rFonts w:ascii="Arial" w:hAnsi="Arial" w:cs="Arial"/>
                  <w:noProof/>
                  <w:sz w:val="18"/>
                  <w:szCs w:val="18"/>
                </w:rPr>
              </w:pPr>
              <w:r w:rsidRPr="002A3D98">
                <w:rPr>
                  <w:rFonts w:ascii="Arial" w:hAnsi="Arial" w:cs="Arial"/>
                  <w:noProof/>
                  <w:sz w:val="18"/>
                  <w:szCs w:val="18"/>
                </w:rPr>
                <w:t xml:space="preserve">Ding, Y., Zhang, Q., &amp; Yuan, T. (2017). Research on short-term and ultra-short-term cooling load prediction models for office buildings,. </w:t>
              </w:r>
              <w:r w:rsidRPr="002A3D98">
                <w:rPr>
                  <w:rFonts w:ascii="Arial" w:hAnsi="Arial" w:cs="Arial"/>
                  <w:i/>
                  <w:iCs/>
                  <w:noProof/>
                  <w:sz w:val="18"/>
                  <w:szCs w:val="18"/>
                </w:rPr>
                <w:t>Energy and Buildings,</w:t>
              </w:r>
              <w:r w:rsidRPr="002A3D98">
                <w:rPr>
                  <w:rFonts w:ascii="Arial" w:hAnsi="Arial" w:cs="Arial"/>
                  <w:noProof/>
                  <w:sz w:val="18"/>
                  <w:szCs w:val="18"/>
                </w:rPr>
                <w:t>, 254-267. doi:https://doi.org/10.1016/j.enbuild.2017.08.077</w:t>
              </w:r>
            </w:p>
            <w:p w14:paraId="6AD82F34" w14:textId="77777777" w:rsidR="00FC2BFF" w:rsidRPr="002A3D98" w:rsidRDefault="00FC2BFF" w:rsidP="0048686C">
              <w:pPr>
                <w:pStyle w:val="Bibliography"/>
                <w:ind w:left="426" w:hanging="426"/>
                <w:rPr>
                  <w:rFonts w:ascii="Arial" w:hAnsi="Arial" w:cs="Arial"/>
                  <w:noProof/>
                  <w:sz w:val="18"/>
                  <w:szCs w:val="18"/>
                  <w:lang w:val="en-GB"/>
                </w:rPr>
              </w:pPr>
              <w:r w:rsidRPr="002A3D98">
                <w:rPr>
                  <w:rFonts w:ascii="Arial" w:hAnsi="Arial" w:cs="Arial"/>
                  <w:noProof/>
                  <w:sz w:val="18"/>
                  <w:szCs w:val="18"/>
                  <w:lang w:val="en-GB"/>
                </w:rPr>
                <w:t xml:space="preserve">Dobson, J. (2023). </w:t>
              </w:r>
              <w:r w:rsidRPr="002A3D98">
                <w:rPr>
                  <w:rFonts w:ascii="Arial" w:hAnsi="Arial" w:cs="Arial"/>
                  <w:i/>
                  <w:iCs/>
                  <w:noProof/>
                  <w:sz w:val="18"/>
                  <w:szCs w:val="18"/>
                  <w:lang w:val="en-GB"/>
                </w:rPr>
                <w:t>On reading and interpreting black box deep neural networks</w:t>
              </w:r>
              <w:r w:rsidRPr="002A3D98">
                <w:rPr>
                  <w:rFonts w:ascii="Arial" w:hAnsi="Arial" w:cs="Arial"/>
                  <w:noProof/>
                  <w:sz w:val="18"/>
                  <w:szCs w:val="18"/>
                  <w:lang w:val="en-GB"/>
                </w:rPr>
                <w:t>. Retrieved from SpringerLink: https://link.springer.com/article/10.1007/s42803-023-00075-w#citeas</w:t>
              </w:r>
            </w:p>
            <w:p w14:paraId="0297E06B"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Dudek, G. (2022). </w:t>
              </w:r>
              <w:r w:rsidRPr="002A3D98">
                <w:rPr>
                  <w:rFonts w:ascii="Arial" w:hAnsi="Arial" w:cs="Arial"/>
                  <w:i/>
                  <w:iCs/>
                  <w:noProof/>
                  <w:sz w:val="18"/>
                  <w:szCs w:val="18"/>
                </w:rPr>
                <w:t>A Comprehensive Study of Random Forest for Short-Term Load Forecasting</w:t>
              </w:r>
              <w:r w:rsidRPr="002A3D98">
                <w:rPr>
                  <w:rFonts w:ascii="Arial" w:hAnsi="Arial" w:cs="Arial"/>
                  <w:noProof/>
                  <w:sz w:val="18"/>
                  <w:szCs w:val="18"/>
                </w:rPr>
                <w:t>. Retrieved from MDPI: https://www.mdpi.com/1996-1073/15/20/7547</w:t>
              </w:r>
            </w:p>
            <w:p w14:paraId="17892C89"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Energy Council - Australia. (n.d.). </w:t>
              </w:r>
              <w:r w:rsidRPr="002A3D98">
                <w:rPr>
                  <w:rFonts w:ascii="Arial" w:hAnsi="Arial" w:cs="Arial"/>
                  <w:i/>
                  <w:iCs/>
                  <w:noProof/>
                  <w:sz w:val="18"/>
                  <w:szCs w:val="18"/>
                </w:rPr>
                <w:t>Extreme weather and electricity supply.</w:t>
              </w:r>
              <w:r w:rsidRPr="002A3D98">
                <w:rPr>
                  <w:rFonts w:ascii="Arial" w:hAnsi="Arial" w:cs="Arial"/>
                  <w:noProof/>
                  <w:sz w:val="18"/>
                  <w:szCs w:val="18"/>
                </w:rPr>
                <w:t xml:space="preserve"> Retrieved from www.energycouncil.com.au: https://www.energycouncil.com.au/media/hizc3e5y/aec051-extreme-weather-factsheet.pdf</w:t>
              </w:r>
            </w:p>
            <w:p w14:paraId="047E3813"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Ervural, B. C., Beyca, O. F., &amp; Zaim, S. (2016). Model Estimation of ARMA Using Genetic Algorithms: A Case Study of Forecasting Natural Gas Consumption. </w:t>
              </w:r>
              <w:r w:rsidRPr="002A3D98">
                <w:rPr>
                  <w:rFonts w:ascii="Arial" w:hAnsi="Arial" w:cs="Arial"/>
                  <w:i/>
                  <w:iCs/>
                  <w:noProof/>
                  <w:sz w:val="18"/>
                  <w:szCs w:val="18"/>
                </w:rPr>
                <w:t>Procedia - Social and Behavioral Sciences</w:t>
              </w:r>
              <w:r w:rsidRPr="002A3D98">
                <w:rPr>
                  <w:rFonts w:ascii="Arial" w:hAnsi="Arial" w:cs="Arial"/>
                  <w:noProof/>
                  <w:sz w:val="18"/>
                  <w:szCs w:val="18"/>
                </w:rPr>
                <w:t>, 537-545. doi:https://doi.org/10.1016/j.sbspro.2016.11.066</w:t>
              </w:r>
            </w:p>
            <w:p w14:paraId="7939F323"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Fasiolo, M. (2021, June 15). </w:t>
              </w:r>
              <w:r w:rsidRPr="002A3D98">
                <w:rPr>
                  <w:rFonts w:ascii="Arial" w:hAnsi="Arial" w:cs="Arial"/>
                  <w:i/>
                  <w:iCs/>
                  <w:noProof/>
                  <w:sz w:val="18"/>
                  <w:szCs w:val="18"/>
                </w:rPr>
                <w:t>Forecasting electricity demand</w:t>
              </w:r>
              <w:r w:rsidRPr="002A3D98">
                <w:rPr>
                  <w:rFonts w:ascii="Arial" w:hAnsi="Arial" w:cs="Arial"/>
                  <w:noProof/>
                  <w:sz w:val="18"/>
                  <w:szCs w:val="18"/>
                </w:rPr>
                <w:t>. Retrieved from University of Bristol: https://www.youtube.com/watch?v=4Z0vpt7u7MM</w:t>
              </w:r>
            </w:p>
            <w:p w14:paraId="3F31756F"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Forouzanfar, M., Doustmohammadi, A., Menhaj, M. B., &amp; Hasanzadeh, S. (2010). Modeling and estimation of the natural gas consumption for residential and commercial sectors in Iran,. </w:t>
              </w:r>
              <w:r w:rsidRPr="002A3D98">
                <w:rPr>
                  <w:rFonts w:ascii="Arial" w:hAnsi="Arial" w:cs="Arial"/>
                  <w:i/>
                  <w:iCs/>
                  <w:noProof/>
                  <w:sz w:val="18"/>
                  <w:szCs w:val="18"/>
                </w:rPr>
                <w:t>Applied Energy</w:t>
              </w:r>
              <w:r w:rsidRPr="002A3D98">
                <w:rPr>
                  <w:rFonts w:ascii="Arial" w:hAnsi="Arial" w:cs="Arial"/>
                  <w:noProof/>
                  <w:sz w:val="18"/>
                  <w:szCs w:val="18"/>
                </w:rPr>
                <w:t>, 268-274.</w:t>
              </w:r>
            </w:p>
            <w:p w14:paraId="6772F691"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Graves, A. (2012). Long short-term memory. In </w:t>
              </w:r>
              <w:r w:rsidRPr="002A3D98">
                <w:rPr>
                  <w:rFonts w:ascii="Arial" w:hAnsi="Arial" w:cs="Arial"/>
                  <w:i/>
                  <w:iCs/>
                  <w:noProof/>
                  <w:sz w:val="18"/>
                  <w:szCs w:val="18"/>
                </w:rPr>
                <w:t>Supervised sequence labelling with recurrent neural networks</w:t>
              </w:r>
              <w:r w:rsidRPr="002A3D98">
                <w:rPr>
                  <w:rFonts w:ascii="Arial" w:hAnsi="Arial" w:cs="Arial"/>
                  <w:noProof/>
                  <w:sz w:val="18"/>
                  <w:szCs w:val="18"/>
                </w:rPr>
                <w:t xml:space="preserve"> (pp. 37-45). Springer. doi:https://doi.org/10.1007/978-3-642-24797-2_4</w:t>
              </w:r>
            </w:p>
            <w:p w14:paraId="406A1150"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Guefano, S., Jean, G. T., Tchitile, E. W., &amp; Monkam, L. (2021, January 1). </w:t>
              </w:r>
              <w:r w:rsidRPr="002A3D98">
                <w:rPr>
                  <w:rFonts w:ascii="Arial" w:hAnsi="Arial" w:cs="Arial"/>
                  <w:i/>
                  <w:iCs/>
                  <w:noProof/>
                  <w:sz w:val="18"/>
                  <w:szCs w:val="18"/>
                </w:rPr>
                <w:t>Forecast of electricity consumption in the Cameroonian residential sector by Grey and vector autoregressive models.</w:t>
              </w:r>
              <w:r w:rsidRPr="002A3D98">
                <w:rPr>
                  <w:rFonts w:ascii="Arial" w:hAnsi="Arial" w:cs="Arial"/>
                  <w:noProof/>
                  <w:sz w:val="18"/>
                  <w:szCs w:val="18"/>
                </w:rPr>
                <w:t xml:space="preserve"> Retrieved from https://pdf.sciencedirectassets.com/306208/1-s2.0-S2215016120X00021/1-s2.0-S2215016121000893/main.pdf?X-Amz-Security-</w:t>
              </w:r>
              <w:r w:rsidRPr="002A3D98">
                <w:rPr>
                  <w:rFonts w:ascii="Arial" w:hAnsi="Arial" w:cs="Arial"/>
                  <w:noProof/>
                  <w:sz w:val="18"/>
                  <w:szCs w:val="18"/>
                </w:rPr>
                <w:lastRenderedPageBreak/>
                <w:t>Token=IQoJb3JpZ2luX2VjEM%2F%2F%2F%2F%2F%2F%2F%2F%2F%2F%2FwEaCXVzLWVhc3QtMSJHMEUCIQC4XIyPKmxEG831NJ76VLTAT3XkmKBNv5BLjeXqvFAJ5gIgf61%2F05pl</w:t>
              </w:r>
            </w:p>
            <w:p w14:paraId="4026EE79"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H. Fan and I.F. MacGill and A.B. Sproul. (2015). </w:t>
              </w:r>
              <w:r w:rsidRPr="002A3D98">
                <w:rPr>
                  <w:rFonts w:ascii="Arial" w:hAnsi="Arial" w:cs="Arial"/>
                  <w:i/>
                  <w:iCs/>
                  <w:noProof/>
                  <w:sz w:val="18"/>
                  <w:szCs w:val="18"/>
                </w:rPr>
                <w:t>Statistical analysis of driving factors of residential energy demand in the greater Sydney region, Australia.</w:t>
              </w:r>
              <w:r w:rsidRPr="002A3D98">
                <w:rPr>
                  <w:rFonts w:ascii="Arial" w:hAnsi="Arial" w:cs="Arial"/>
                  <w:noProof/>
                  <w:sz w:val="18"/>
                  <w:szCs w:val="18"/>
                </w:rPr>
                <w:t xml:space="preserve"> Retrieved from https://www.sciencedirect.com/science/article/pii/S0378778815301419</w:t>
              </w:r>
            </w:p>
            <w:p w14:paraId="30976B94"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He, W. (2017). Load Forecasting via Deep Neural Networks. </w:t>
              </w:r>
              <w:r w:rsidRPr="002A3D98">
                <w:rPr>
                  <w:rFonts w:ascii="Arial" w:hAnsi="Arial" w:cs="Arial"/>
                  <w:i/>
                  <w:iCs/>
                  <w:noProof/>
                  <w:sz w:val="18"/>
                  <w:szCs w:val="18"/>
                </w:rPr>
                <w:t>Procedia Computer Science</w:t>
              </w:r>
              <w:r w:rsidRPr="002A3D98">
                <w:rPr>
                  <w:rFonts w:ascii="Arial" w:hAnsi="Arial" w:cs="Arial"/>
                  <w:noProof/>
                  <w:sz w:val="18"/>
                  <w:szCs w:val="18"/>
                </w:rPr>
                <w:t>, 308-314. doi:https://doi.org/10.1016/j.procs.2017.11.374</w:t>
              </w:r>
            </w:p>
            <w:p w14:paraId="3C06DB84"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He, Y., &amp; Lin, B. (2018). Forecasting China's total energy demand and its structure using ADL-MIDAS model. </w:t>
              </w:r>
              <w:r w:rsidRPr="002A3D98">
                <w:rPr>
                  <w:rFonts w:ascii="Arial" w:hAnsi="Arial" w:cs="Arial"/>
                  <w:i/>
                  <w:iCs/>
                  <w:noProof/>
                  <w:sz w:val="18"/>
                  <w:szCs w:val="18"/>
                </w:rPr>
                <w:t>Energy</w:t>
              </w:r>
              <w:r w:rsidRPr="002A3D98">
                <w:rPr>
                  <w:rFonts w:ascii="Arial" w:hAnsi="Arial" w:cs="Arial"/>
                  <w:noProof/>
                  <w:sz w:val="18"/>
                  <w:szCs w:val="18"/>
                </w:rPr>
                <w:t>, 420-429. doi:https://doi.org/10.1016/j.energy.2018.03.067</w:t>
              </w:r>
            </w:p>
            <w:p w14:paraId="6E202D1E"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Hussain, A., Rahman, M., &amp; Memon, J. (2016, March). </w:t>
              </w:r>
              <w:r w:rsidRPr="002A3D98">
                <w:rPr>
                  <w:rFonts w:ascii="Arial" w:hAnsi="Arial" w:cs="Arial"/>
                  <w:i/>
                  <w:iCs/>
                  <w:noProof/>
                  <w:sz w:val="18"/>
                  <w:szCs w:val="18"/>
                </w:rPr>
                <w:t>Forecasting electricity consumption in Pakistan: the way forward</w:t>
              </w:r>
              <w:r w:rsidRPr="002A3D98">
                <w:rPr>
                  <w:rFonts w:ascii="Arial" w:hAnsi="Arial" w:cs="Arial"/>
                  <w:noProof/>
                  <w:sz w:val="18"/>
                  <w:szCs w:val="18"/>
                </w:rPr>
                <w:t>. Retrieved from Science Direct: https://www.sciencedirect.com/science/article/abs/pii/S0301421515302068</w:t>
              </w:r>
            </w:p>
            <w:p w14:paraId="636FD3C1"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Kermanshahi, B. (1998). Recurrent neural network for forecasting next 10 years loads of nine Japanese utilities. </w:t>
              </w:r>
              <w:r w:rsidRPr="002A3D98">
                <w:rPr>
                  <w:rFonts w:ascii="Arial" w:hAnsi="Arial" w:cs="Arial"/>
                  <w:i/>
                  <w:iCs/>
                  <w:noProof/>
                  <w:sz w:val="18"/>
                  <w:szCs w:val="18"/>
                </w:rPr>
                <w:t>Neurocomputing</w:t>
              </w:r>
              <w:r w:rsidRPr="002A3D98">
                <w:rPr>
                  <w:rFonts w:ascii="Arial" w:hAnsi="Arial" w:cs="Arial"/>
                  <w:noProof/>
                  <w:sz w:val="18"/>
                  <w:szCs w:val="18"/>
                </w:rPr>
                <w:t>, 125-133. doi:https://doi.org/10.1016/S0925-2312(98)00073-3</w:t>
              </w:r>
            </w:p>
            <w:p w14:paraId="541B76B1"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Kumar, U., &amp; Jain, V. (2010). Time series models (Grey-Markov, Grey Model with rolling mechanism and singular spectrum analysis) to forecast energy consumption in India,. </w:t>
              </w:r>
              <w:r w:rsidRPr="002A3D98">
                <w:rPr>
                  <w:rFonts w:ascii="Arial" w:hAnsi="Arial" w:cs="Arial"/>
                  <w:i/>
                  <w:iCs/>
                  <w:noProof/>
                  <w:sz w:val="18"/>
                  <w:szCs w:val="18"/>
                </w:rPr>
                <w:t>Energy</w:t>
              </w:r>
              <w:r w:rsidRPr="002A3D98">
                <w:rPr>
                  <w:rFonts w:ascii="Arial" w:hAnsi="Arial" w:cs="Arial"/>
                  <w:noProof/>
                  <w:sz w:val="18"/>
                  <w:szCs w:val="18"/>
                </w:rPr>
                <w:t>, 1709-1716.</w:t>
              </w:r>
            </w:p>
            <w:p w14:paraId="3CA54D80"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Limanond, T., Jomnonkwao, S., &amp; Srikaew, A. (2011). Projection of future transport energy demand of Thailand,. </w:t>
              </w:r>
              <w:r w:rsidRPr="002A3D98">
                <w:rPr>
                  <w:rFonts w:ascii="Arial" w:hAnsi="Arial" w:cs="Arial"/>
                  <w:i/>
                  <w:iCs/>
                  <w:noProof/>
                  <w:sz w:val="18"/>
                  <w:szCs w:val="18"/>
                </w:rPr>
                <w:t>Energy Policy</w:t>
              </w:r>
              <w:r w:rsidRPr="002A3D98">
                <w:rPr>
                  <w:rFonts w:ascii="Arial" w:hAnsi="Arial" w:cs="Arial"/>
                  <w:noProof/>
                  <w:sz w:val="18"/>
                  <w:szCs w:val="18"/>
                </w:rPr>
                <w:t>, 2754-2763.</w:t>
              </w:r>
            </w:p>
            <w:p w14:paraId="2C9B023D"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Liu, X., Moreno, B., &amp; García Ana Salomé. (2016). A grey neural network and input-output combined forecasting model. Primary energy consumption forecasts in Spanish economic sectors, . </w:t>
              </w:r>
              <w:r w:rsidRPr="002A3D98">
                <w:rPr>
                  <w:rFonts w:ascii="Arial" w:hAnsi="Arial" w:cs="Arial"/>
                  <w:i/>
                  <w:iCs/>
                  <w:noProof/>
                  <w:sz w:val="18"/>
                  <w:szCs w:val="18"/>
                </w:rPr>
                <w:t>Energy</w:t>
              </w:r>
              <w:r w:rsidRPr="002A3D98">
                <w:rPr>
                  <w:rFonts w:ascii="Arial" w:hAnsi="Arial" w:cs="Arial"/>
                  <w:noProof/>
                  <w:sz w:val="18"/>
                  <w:szCs w:val="18"/>
                </w:rPr>
                <w:t>, 1042-1054.</w:t>
              </w:r>
            </w:p>
            <w:p w14:paraId="51B1B6BA"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Meer van der, D., Shepero, M., Svensson, A., Widen, J., &amp; Munkhammar, J. (2018, March 1). </w:t>
              </w:r>
              <w:r w:rsidRPr="002A3D98">
                <w:rPr>
                  <w:rFonts w:ascii="Arial" w:hAnsi="Arial" w:cs="Arial"/>
                  <w:i/>
                  <w:iCs/>
                  <w:noProof/>
                  <w:sz w:val="18"/>
                  <w:szCs w:val="18"/>
                </w:rPr>
                <w:t>Probabilistic forecasting of electricity consumption, photovoltaic power generation and net demand of an individual building using Gaussian Processes</w:t>
              </w:r>
              <w:r w:rsidRPr="002A3D98">
                <w:rPr>
                  <w:rFonts w:ascii="Arial" w:hAnsi="Arial" w:cs="Arial"/>
                  <w:noProof/>
                  <w:sz w:val="18"/>
                  <w:szCs w:val="18"/>
                </w:rPr>
                <w:t>. Retrieved from www.ScienceDirect.com: https://www.sciencedirect.com/science/article/abs/pii/S0306261917318275</w:t>
              </w:r>
            </w:p>
            <w:p w14:paraId="29BBCBDF"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Miljanovic, M. (2012). Comparative analysis of Recurrent and Finite Impulse Response Neural Networks. </w:t>
              </w:r>
              <w:r w:rsidRPr="002A3D98">
                <w:rPr>
                  <w:rFonts w:ascii="Arial" w:hAnsi="Arial" w:cs="Arial"/>
                  <w:i/>
                  <w:iCs/>
                  <w:noProof/>
                  <w:sz w:val="18"/>
                  <w:szCs w:val="18"/>
                </w:rPr>
                <w:t>Inian Journal of Computer Science and Engineering (IJCSE)</w:t>
              </w:r>
              <w:r w:rsidRPr="002A3D98">
                <w:rPr>
                  <w:rFonts w:ascii="Arial" w:hAnsi="Arial" w:cs="Arial"/>
                  <w:noProof/>
                  <w:sz w:val="18"/>
                  <w:szCs w:val="18"/>
                </w:rPr>
                <w:t>. Retrieved from https://citeseerx.ist.psu.edu/document?repid=rep1&amp;type=pdf&amp;doi=eef71b7017d34cebb83d5367bb6993f7b01093c0</w:t>
              </w:r>
            </w:p>
            <w:p w14:paraId="2488FCBC"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NSW State of Environment (EPA). (2020). </w:t>
              </w:r>
              <w:r w:rsidRPr="002A3D98">
                <w:rPr>
                  <w:rFonts w:ascii="Arial" w:hAnsi="Arial" w:cs="Arial"/>
                  <w:i/>
                  <w:iCs/>
                  <w:noProof/>
                  <w:sz w:val="18"/>
                  <w:szCs w:val="18"/>
                </w:rPr>
                <w:t>Energy Consumption (demand for renewal energy in NSW)</w:t>
              </w:r>
              <w:r w:rsidRPr="002A3D98">
                <w:rPr>
                  <w:rFonts w:ascii="Arial" w:hAnsi="Arial" w:cs="Arial"/>
                  <w:noProof/>
                  <w:sz w:val="18"/>
                  <w:szCs w:val="18"/>
                </w:rPr>
                <w:t>. Retrieved from www.soe.epa.nsw.gov.au: https://www.soe.epa.nsw.gov.au/all-themes/human-settlement/energy-consumption</w:t>
              </w:r>
            </w:p>
            <w:p w14:paraId="36548027"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Pao, H. T. (2009). Forecasting energy consumption in Taiwan using hybrid nonlinear models,. </w:t>
              </w:r>
              <w:r w:rsidRPr="002A3D98">
                <w:rPr>
                  <w:rFonts w:ascii="Arial" w:hAnsi="Arial" w:cs="Arial"/>
                  <w:i/>
                  <w:iCs/>
                  <w:noProof/>
                  <w:sz w:val="18"/>
                  <w:szCs w:val="18"/>
                </w:rPr>
                <w:t>Energy</w:t>
              </w:r>
              <w:r w:rsidRPr="002A3D98">
                <w:rPr>
                  <w:rFonts w:ascii="Arial" w:hAnsi="Arial" w:cs="Arial"/>
                  <w:noProof/>
                  <w:sz w:val="18"/>
                  <w:szCs w:val="18"/>
                </w:rPr>
                <w:t>, 1438-1446.</w:t>
              </w:r>
            </w:p>
            <w:p w14:paraId="62C5396C"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Pappas, S., Ekonomou, L., Karampelas, P., Karamousantas, D., Katsikas, S., Chatzarakis, G., &amp; Skafidas, P. (210). Electricity demand load forecasting of the Hellenic power system using an ARMA model. </w:t>
              </w:r>
              <w:r w:rsidRPr="002A3D98">
                <w:rPr>
                  <w:rFonts w:ascii="Arial" w:hAnsi="Arial" w:cs="Arial"/>
                  <w:i/>
                  <w:iCs/>
                  <w:noProof/>
                  <w:sz w:val="18"/>
                  <w:szCs w:val="18"/>
                </w:rPr>
                <w:t>Electric Power Systems Research</w:t>
              </w:r>
              <w:r w:rsidRPr="002A3D98">
                <w:rPr>
                  <w:rFonts w:ascii="Arial" w:hAnsi="Arial" w:cs="Arial"/>
                  <w:noProof/>
                  <w:sz w:val="18"/>
                  <w:szCs w:val="18"/>
                </w:rPr>
                <w:t>, 256-264. doi:https://doi.org/10.1016/j.epsr.2009.09.006</w:t>
              </w:r>
            </w:p>
            <w:p w14:paraId="4338DB98"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Qing, X., &amp; Niu, Y. (2018). Hourly day-ahead solar irradiance prediction using weather forecasts by LSTM. </w:t>
              </w:r>
              <w:r w:rsidRPr="002A3D98">
                <w:rPr>
                  <w:rFonts w:ascii="Arial" w:hAnsi="Arial" w:cs="Arial"/>
                  <w:i/>
                  <w:iCs/>
                  <w:noProof/>
                  <w:sz w:val="18"/>
                  <w:szCs w:val="18"/>
                </w:rPr>
                <w:t>Energy</w:t>
              </w:r>
              <w:r w:rsidRPr="002A3D98">
                <w:rPr>
                  <w:rFonts w:ascii="Arial" w:hAnsi="Arial" w:cs="Arial"/>
                  <w:noProof/>
                  <w:sz w:val="18"/>
                  <w:szCs w:val="18"/>
                </w:rPr>
                <w:t>, 461-468. doi:https://doi.org/10.1016/j.energy.2018.01.177</w:t>
              </w:r>
            </w:p>
            <w:p w14:paraId="774D3D9E"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Radharani Panigrahi, N. R. (2022). </w:t>
              </w:r>
              <w:r w:rsidRPr="002A3D98">
                <w:rPr>
                  <w:rFonts w:ascii="Arial" w:hAnsi="Arial" w:cs="Arial"/>
                  <w:i/>
                  <w:iCs/>
                  <w:noProof/>
                  <w:sz w:val="18"/>
                  <w:szCs w:val="18"/>
                </w:rPr>
                <w:t>Regression model-based hourly aggregated electricity demand prediction.</w:t>
              </w:r>
              <w:r w:rsidRPr="002A3D98">
                <w:rPr>
                  <w:rFonts w:ascii="Arial" w:hAnsi="Arial" w:cs="Arial"/>
                  <w:noProof/>
                  <w:sz w:val="18"/>
                  <w:szCs w:val="18"/>
                </w:rPr>
                <w:t xml:space="preserve"> Retrieved from Science Direct: https://www.sciencedirect.com/science/article/pii/S2352484722019382</w:t>
              </w:r>
            </w:p>
            <w:p w14:paraId="6941C9B6"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Regulator, Australian Energy. (2023, November 30). </w:t>
              </w:r>
              <w:r w:rsidRPr="002A3D98">
                <w:rPr>
                  <w:rFonts w:ascii="Arial" w:hAnsi="Arial" w:cs="Arial"/>
                  <w:i/>
                  <w:iCs/>
                  <w:noProof/>
                  <w:sz w:val="18"/>
                  <w:szCs w:val="18"/>
                </w:rPr>
                <w:t>Annual retail markets report 2022-23.</w:t>
              </w:r>
              <w:r w:rsidRPr="002A3D98">
                <w:rPr>
                  <w:rFonts w:ascii="Arial" w:hAnsi="Arial" w:cs="Arial"/>
                  <w:noProof/>
                  <w:sz w:val="18"/>
                  <w:szCs w:val="18"/>
                </w:rPr>
                <w:t xml:space="preserve"> Retrieved from www.aer.gov.au: https://www.aer.gov.au/system/files/2023-11/Annual%20Retail%20Market%20Report%202022-23%20-%2030%20November%202023_1.pdf</w:t>
              </w:r>
            </w:p>
            <w:p w14:paraId="1BE439F0"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Sachin, M. M. (2020). </w:t>
              </w:r>
              <w:r w:rsidRPr="002A3D98">
                <w:rPr>
                  <w:rFonts w:ascii="Arial" w:hAnsi="Arial" w:cs="Arial"/>
                  <w:i/>
                  <w:iCs/>
                  <w:noProof/>
                  <w:sz w:val="18"/>
                  <w:szCs w:val="18"/>
                </w:rPr>
                <w:t>Analysis of energy consumption using RNN-LSTM and ARIMA Model</w:t>
              </w:r>
              <w:r w:rsidRPr="002A3D98">
                <w:rPr>
                  <w:rFonts w:ascii="Arial" w:hAnsi="Arial" w:cs="Arial"/>
                  <w:noProof/>
                  <w:sz w:val="18"/>
                  <w:szCs w:val="18"/>
                </w:rPr>
                <w:t>. Retrieved from IOPScience: https://iopscience.iop.org/article/10.1088/1742-6596/1716/1/012048/meta</w:t>
              </w:r>
            </w:p>
            <w:p w14:paraId="1D8F7878"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Shaikh, F., Ji, Q., Shaikh, P. H., Mirjat, N. H., &amp; Uqaili, M. A. (2017). Forecasting China’s natural gas demand based on optimised nonlinear grey models,. </w:t>
              </w:r>
              <w:r w:rsidRPr="002A3D98">
                <w:rPr>
                  <w:rFonts w:ascii="Arial" w:hAnsi="Arial" w:cs="Arial"/>
                  <w:i/>
                  <w:iCs/>
                  <w:noProof/>
                  <w:sz w:val="18"/>
                  <w:szCs w:val="18"/>
                </w:rPr>
                <w:t>Energy</w:t>
              </w:r>
              <w:r w:rsidRPr="002A3D98">
                <w:rPr>
                  <w:rFonts w:ascii="Arial" w:hAnsi="Arial" w:cs="Arial"/>
                  <w:noProof/>
                  <w:sz w:val="18"/>
                  <w:szCs w:val="18"/>
                </w:rPr>
                <w:t>, 941-951. doi:https://doi.org/10.1016/j.energy.2017.09.037.</w:t>
              </w:r>
            </w:p>
            <w:p w14:paraId="240D43A0"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Shayeghi, H., Ghasemi, A., Moradzadeh, M., &amp; Nooshyar, M. (2015). Simultaneous day-ahead forecasting of electricity price and load in smart grids,. </w:t>
              </w:r>
              <w:r w:rsidRPr="002A3D98">
                <w:rPr>
                  <w:rFonts w:ascii="Arial" w:hAnsi="Arial" w:cs="Arial"/>
                  <w:i/>
                  <w:iCs/>
                  <w:noProof/>
                  <w:sz w:val="18"/>
                  <w:szCs w:val="18"/>
                </w:rPr>
                <w:t>Energy Conversion and Management</w:t>
              </w:r>
              <w:r w:rsidRPr="002A3D98">
                <w:rPr>
                  <w:rFonts w:ascii="Arial" w:hAnsi="Arial" w:cs="Arial"/>
                  <w:noProof/>
                  <w:sz w:val="18"/>
                  <w:szCs w:val="18"/>
                </w:rPr>
                <w:t>, 371-384. doi:https://doi.org/10.1016/j.enconman.2015.02.023</w:t>
              </w:r>
            </w:p>
            <w:p w14:paraId="2BE81529"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Shine, P., Murphy, M. U., &amp; Scully, T. (2018). Machine-learning algorithms for predicting on-farm direct water and electricity consumption on pasture based dairy farms,. </w:t>
              </w:r>
              <w:r w:rsidRPr="002A3D98">
                <w:rPr>
                  <w:rFonts w:ascii="Arial" w:hAnsi="Arial" w:cs="Arial"/>
                  <w:i/>
                  <w:iCs/>
                  <w:noProof/>
                  <w:sz w:val="18"/>
                  <w:szCs w:val="18"/>
                </w:rPr>
                <w:t>Computers and Electronics in Agriculture</w:t>
              </w:r>
              <w:r w:rsidRPr="002A3D98">
                <w:rPr>
                  <w:rFonts w:ascii="Arial" w:hAnsi="Arial" w:cs="Arial"/>
                  <w:noProof/>
                  <w:sz w:val="18"/>
                  <w:szCs w:val="18"/>
                </w:rPr>
                <w:t>, 74-87. doi:https://doi.org/10.1016/j.compag.2018.03.023</w:t>
              </w:r>
            </w:p>
            <w:p w14:paraId="01809D0A"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Sim, S., Tay, K., Huong, A., &amp; Tiong, W. (2019, July 26). </w:t>
              </w:r>
              <w:r w:rsidRPr="002A3D98">
                <w:rPr>
                  <w:rFonts w:ascii="Arial" w:hAnsi="Arial" w:cs="Arial"/>
                  <w:i/>
                  <w:iCs/>
                  <w:noProof/>
                  <w:sz w:val="18"/>
                  <w:szCs w:val="18"/>
                </w:rPr>
                <w:t>Forecasting Electricity Consumption Using SARIMA Method in IBM SPSS Software.</w:t>
              </w:r>
              <w:r w:rsidRPr="002A3D98">
                <w:rPr>
                  <w:rFonts w:ascii="Arial" w:hAnsi="Arial" w:cs="Arial"/>
                  <w:noProof/>
                  <w:sz w:val="18"/>
                  <w:szCs w:val="18"/>
                </w:rPr>
                <w:t xml:space="preserve"> Retrieved from https://www.hrpub.org/download/20191230/UJEEEB14-14991055.pdf</w:t>
              </w:r>
            </w:p>
            <w:p w14:paraId="3E1545A0"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Sujjaviriyasup, T. (2017). A new class of MODWT-SVM-DE hybrid model emphasizing on simplification structure in data pre-processing: A case study of annual electricity consumptions,. </w:t>
              </w:r>
              <w:r w:rsidRPr="002A3D98">
                <w:rPr>
                  <w:rFonts w:ascii="Arial" w:hAnsi="Arial" w:cs="Arial"/>
                  <w:i/>
                  <w:iCs/>
                  <w:noProof/>
                  <w:sz w:val="18"/>
                  <w:szCs w:val="18"/>
                </w:rPr>
                <w:t>Applied Soft Computing</w:t>
              </w:r>
              <w:r w:rsidRPr="002A3D98">
                <w:rPr>
                  <w:rFonts w:ascii="Arial" w:hAnsi="Arial" w:cs="Arial"/>
                  <w:noProof/>
                  <w:sz w:val="18"/>
                  <w:szCs w:val="18"/>
                </w:rPr>
                <w:t>, 150-163. doi:https://doi.org/10.1016/j.asoc.2017.01.022</w:t>
              </w:r>
            </w:p>
            <w:p w14:paraId="511CDF6B"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Szoplik, J. (2015). Forecasting of natural gas consumption with artificial neural networks,. </w:t>
              </w:r>
              <w:r w:rsidRPr="002A3D98">
                <w:rPr>
                  <w:rFonts w:ascii="Arial" w:hAnsi="Arial" w:cs="Arial"/>
                  <w:i/>
                  <w:iCs/>
                  <w:noProof/>
                  <w:sz w:val="18"/>
                  <w:szCs w:val="18"/>
                </w:rPr>
                <w:t>Energy, 85</w:t>
              </w:r>
              <w:r w:rsidRPr="002A3D98">
                <w:rPr>
                  <w:rFonts w:ascii="Arial" w:hAnsi="Arial" w:cs="Arial"/>
                  <w:noProof/>
                  <w:sz w:val="18"/>
                  <w:szCs w:val="18"/>
                </w:rPr>
                <w:t>, 208-220.</w:t>
              </w:r>
            </w:p>
            <w:p w14:paraId="5BB3FE6F"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Thatcher, M. J. (2007). Modelling changes to electricity demand load duration curves as a consequence of predicted climate change for Australia. </w:t>
              </w:r>
              <w:r w:rsidRPr="002A3D98">
                <w:rPr>
                  <w:rFonts w:ascii="Arial" w:hAnsi="Arial" w:cs="Arial"/>
                  <w:i/>
                  <w:iCs/>
                  <w:noProof/>
                  <w:sz w:val="18"/>
                  <w:szCs w:val="18"/>
                </w:rPr>
                <w:t>Energy</w:t>
              </w:r>
              <w:r w:rsidRPr="002A3D98">
                <w:rPr>
                  <w:rFonts w:ascii="Arial" w:hAnsi="Arial" w:cs="Arial"/>
                  <w:noProof/>
                  <w:sz w:val="18"/>
                  <w:szCs w:val="18"/>
                </w:rPr>
                <w:t>, 1647-1659. Retrieved from Science Direct: https://www.sciencedirect.com/science/article/pii/S0360544206003495</w:t>
              </w:r>
            </w:p>
            <w:p w14:paraId="2334DE1D"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Wang, J., Du, P., Lu, H., &amp; Yang, W. N. (2018). An improved grey model optimized by multi-objective ant lion optimization algorithm for annual electricity consumption forecasting,. </w:t>
              </w:r>
              <w:r w:rsidRPr="002A3D98">
                <w:rPr>
                  <w:rFonts w:ascii="Arial" w:hAnsi="Arial" w:cs="Arial"/>
                  <w:i/>
                  <w:iCs/>
                  <w:noProof/>
                  <w:sz w:val="18"/>
                  <w:szCs w:val="18"/>
                </w:rPr>
                <w:t>Applied Soft Computing</w:t>
              </w:r>
              <w:r w:rsidRPr="002A3D98">
                <w:rPr>
                  <w:rFonts w:ascii="Arial" w:hAnsi="Arial" w:cs="Arial"/>
                  <w:noProof/>
                  <w:sz w:val="18"/>
                  <w:szCs w:val="18"/>
                </w:rPr>
                <w:t>, 321-337.</w:t>
              </w:r>
            </w:p>
            <w:p w14:paraId="3E39C6B1"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lastRenderedPageBreak/>
                <w:t xml:space="preserve">Wei, N., Li, C., Duan, J., Liu, J., &amp; Zeng, F. (2019, 12). </w:t>
              </w:r>
              <w:r w:rsidRPr="002A3D98">
                <w:rPr>
                  <w:rFonts w:ascii="Arial" w:hAnsi="Arial" w:cs="Arial"/>
                  <w:i/>
                  <w:iCs/>
                  <w:noProof/>
                  <w:sz w:val="18"/>
                  <w:szCs w:val="18"/>
                </w:rPr>
                <w:t>Daily Natural Gas Load Forecasting Based on a Hybrid Deep Learning Model</w:t>
              </w:r>
              <w:r w:rsidRPr="002A3D98">
                <w:rPr>
                  <w:rFonts w:ascii="Arial" w:hAnsi="Arial" w:cs="Arial"/>
                  <w:noProof/>
                  <w:sz w:val="18"/>
                  <w:szCs w:val="18"/>
                </w:rPr>
                <w:t>. doi:10.3390/12020218</w:t>
              </w:r>
            </w:p>
            <w:p w14:paraId="49884B11"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Wei, N., Li, C., Duan, J., Liu, J., &amp; Zeng, F. (2019). Daily Natural Gas Load Forecasting Based on a Hybrid Deep Learning Model. </w:t>
              </w:r>
              <w:r w:rsidRPr="002A3D98">
                <w:rPr>
                  <w:rFonts w:ascii="Arial" w:hAnsi="Arial" w:cs="Arial"/>
                  <w:i/>
                  <w:iCs/>
                  <w:noProof/>
                  <w:sz w:val="18"/>
                  <w:szCs w:val="18"/>
                </w:rPr>
                <w:t>Energies</w:t>
              </w:r>
              <w:r w:rsidRPr="002A3D98">
                <w:rPr>
                  <w:rFonts w:ascii="Arial" w:hAnsi="Arial" w:cs="Arial"/>
                  <w:noProof/>
                  <w:sz w:val="18"/>
                  <w:szCs w:val="18"/>
                </w:rPr>
                <w:t>. Retrieved from https://www.mdpi.com/1996-1073/12/2/218</w:t>
              </w:r>
            </w:p>
            <w:p w14:paraId="0CB4B20E"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Weron, R. (2023, November 30). </w:t>
              </w:r>
              <w:r w:rsidRPr="002A3D98">
                <w:rPr>
                  <w:rFonts w:ascii="Arial" w:hAnsi="Arial" w:cs="Arial"/>
                  <w:i/>
                  <w:iCs/>
                  <w:noProof/>
                  <w:sz w:val="18"/>
                  <w:szCs w:val="18"/>
                </w:rPr>
                <w:t>Value in Energy Data #23: Rafał Weron - Recent Advances in Electricity Price Forecasting</w:t>
              </w:r>
              <w:r w:rsidRPr="002A3D98">
                <w:rPr>
                  <w:rFonts w:ascii="Arial" w:hAnsi="Arial" w:cs="Arial"/>
                  <w:noProof/>
                  <w:sz w:val="18"/>
                  <w:szCs w:val="18"/>
                </w:rPr>
                <w:t>. Retrieved from Energy Systems Catapult: https://www.youtube.com/watch?v=fvz2JR5BDko</w:t>
              </w:r>
            </w:p>
            <w:p w14:paraId="0B1F85A0"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Wiki Article. (2024, January ). </w:t>
              </w:r>
              <w:r w:rsidRPr="002A3D98">
                <w:rPr>
                  <w:rFonts w:ascii="Arial" w:hAnsi="Arial" w:cs="Arial"/>
                  <w:i/>
                  <w:iCs/>
                  <w:noProof/>
                  <w:sz w:val="18"/>
                  <w:szCs w:val="18"/>
                </w:rPr>
                <w:t>https://en.wikipedia.org/wiki/Autoregressive_integrated_moving_average</w:t>
              </w:r>
              <w:r w:rsidRPr="002A3D98">
                <w:rPr>
                  <w:rFonts w:ascii="Arial" w:hAnsi="Arial" w:cs="Arial"/>
                  <w:noProof/>
                  <w:sz w:val="18"/>
                  <w:szCs w:val="18"/>
                </w:rPr>
                <w:t>. Retrieved from Autoregressive integrated moving average.</w:t>
              </w:r>
            </w:p>
            <w:p w14:paraId="535609FD"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Xu, G., &amp; Wang, W. (2010). Forecasting China's natural gas consumption based on a combination model. </w:t>
              </w:r>
              <w:r w:rsidRPr="002A3D98">
                <w:rPr>
                  <w:rFonts w:ascii="Arial" w:hAnsi="Arial" w:cs="Arial"/>
                  <w:i/>
                  <w:iCs/>
                  <w:noProof/>
                  <w:sz w:val="18"/>
                  <w:szCs w:val="18"/>
                </w:rPr>
                <w:t>Journal of Natural Gas Chemistry</w:t>
              </w:r>
              <w:r w:rsidRPr="002A3D98">
                <w:rPr>
                  <w:rFonts w:ascii="Arial" w:hAnsi="Arial" w:cs="Arial"/>
                  <w:noProof/>
                  <w:sz w:val="18"/>
                  <w:szCs w:val="18"/>
                </w:rPr>
                <w:t>, 493-496.</w:t>
              </w:r>
            </w:p>
            <w:p w14:paraId="26CA17F6"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Yang, Y., Chen, Y., Wang, Y., Li, C., &amp; Lian, L. (2016). Modelling a combined method based on ANFIS and neural network improved by DE algorithm: A case study for short-term electricity demand forecasting,. </w:t>
              </w:r>
              <w:r w:rsidRPr="002A3D98">
                <w:rPr>
                  <w:rFonts w:ascii="Arial" w:hAnsi="Arial" w:cs="Arial"/>
                  <w:i/>
                  <w:iCs/>
                  <w:noProof/>
                  <w:sz w:val="18"/>
                  <w:szCs w:val="18"/>
                </w:rPr>
                <w:t>Applied Soft Computing</w:t>
              </w:r>
              <w:r w:rsidRPr="002A3D98">
                <w:rPr>
                  <w:rFonts w:ascii="Arial" w:hAnsi="Arial" w:cs="Arial"/>
                  <w:noProof/>
                  <w:sz w:val="18"/>
                  <w:szCs w:val="18"/>
                </w:rPr>
                <w:t>, 663-675.</w:t>
              </w:r>
            </w:p>
            <w:p w14:paraId="3206052B"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Yaslan, Y., &amp; Bican, B. (2017). Empirical mode decomposition based denoising method with support vector regression for time series prediction: A case study for electricity load forecasting. </w:t>
              </w:r>
              <w:r w:rsidRPr="002A3D98">
                <w:rPr>
                  <w:rFonts w:ascii="Arial" w:hAnsi="Arial" w:cs="Arial"/>
                  <w:i/>
                  <w:iCs/>
                  <w:noProof/>
                  <w:sz w:val="18"/>
                  <w:szCs w:val="18"/>
                </w:rPr>
                <w:t>Measurement</w:t>
              </w:r>
              <w:r w:rsidRPr="002A3D98">
                <w:rPr>
                  <w:rFonts w:ascii="Arial" w:hAnsi="Arial" w:cs="Arial"/>
                  <w:noProof/>
                  <w:sz w:val="18"/>
                  <w:szCs w:val="18"/>
                </w:rPr>
                <w:t>, 52-61. doi:https://doi.org/10.1016/j.measurement.2017.02.007</w:t>
              </w:r>
            </w:p>
            <w:p w14:paraId="2C01236E"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Zhu, S., Wang, J., Zhao, W., &amp; Wang, J. (2011, November). </w:t>
              </w:r>
              <w:r w:rsidRPr="002A3D98">
                <w:rPr>
                  <w:rFonts w:ascii="Arial" w:hAnsi="Arial" w:cs="Arial"/>
                  <w:i/>
                  <w:iCs/>
                  <w:noProof/>
                  <w:sz w:val="18"/>
                  <w:szCs w:val="18"/>
                </w:rPr>
                <w:t>A seasonal hybrid procedure for electricity demand forecasting in China</w:t>
              </w:r>
              <w:r w:rsidRPr="002A3D98">
                <w:rPr>
                  <w:rFonts w:ascii="Arial" w:hAnsi="Arial" w:cs="Arial"/>
                  <w:noProof/>
                  <w:sz w:val="18"/>
                  <w:szCs w:val="18"/>
                </w:rPr>
                <w:t>. Retrieved from Science Direct: https://www.sciencedirect.com/science/article/abs/pii/S0306261911002960</w:t>
              </w:r>
            </w:p>
            <w:p w14:paraId="42B90083" w14:textId="77777777" w:rsidR="00FC2BFF" w:rsidRPr="002A3D98" w:rsidRDefault="00FC2BFF" w:rsidP="0048686C">
              <w:pPr>
                <w:pStyle w:val="Bibliography"/>
                <w:ind w:left="426" w:hanging="426"/>
                <w:rPr>
                  <w:rFonts w:ascii="Arial" w:hAnsi="Arial" w:cs="Arial"/>
                  <w:noProof/>
                  <w:sz w:val="18"/>
                  <w:szCs w:val="18"/>
                </w:rPr>
              </w:pPr>
              <w:r w:rsidRPr="002A3D98">
                <w:rPr>
                  <w:rFonts w:ascii="Arial" w:hAnsi="Arial" w:cs="Arial"/>
                  <w:noProof/>
                  <w:sz w:val="18"/>
                  <w:szCs w:val="18"/>
                </w:rPr>
                <w:t xml:space="preserve">Ziel, F., &amp; Steinert, R. (2016). Electricity price forecasting using sale and purchase curves: The X-Model. </w:t>
              </w:r>
              <w:r w:rsidRPr="002A3D98">
                <w:rPr>
                  <w:rFonts w:ascii="Arial" w:hAnsi="Arial" w:cs="Arial"/>
                  <w:i/>
                  <w:iCs/>
                  <w:noProof/>
                  <w:sz w:val="18"/>
                  <w:szCs w:val="18"/>
                </w:rPr>
                <w:t>Energy Economics</w:t>
              </w:r>
              <w:r w:rsidRPr="002A3D98">
                <w:rPr>
                  <w:rFonts w:ascii="Arial" w:hAnsi="Arial" w:cs="Arial"/>
                  <w:noProof/>
                  <w:sz w:val="18"/>
                  <w:szCs w:val="18"/>
                </w:rPr>
                <w:t>, 435-454.</w:t>
              </w:r>
            </w:p>
            <w:p w14:paraId="539E65EC" w14:textId="77777777" w:rsidR="0048686C" w:rsidRPr="002A3D98" w:rsidRDefault="00FC2BFF" w:rsidP="0048686C">
              <w:pPr>
                <w:ind w:left="426" w:hanging="426"/>
                <w:rPr>
                  <w:rFonts w:ascii="Arial" w:hAnsi="Arial" w:cs="Arial"/>
                  <w:b/>
                  <w:bCs/>
                  <w:noProof/>
                  <w:sz w:val="18"/>
                  <w:szCs w:val="18"/>
                </w:rPr>
              </w:pPr>
              <w:r w:rsidRPr="002A3D98">
                <w:rPr>
                  <w:rFonts w:ascii="Arial" w:hAnsi="Arial" w:cs="Arial"/>
                  <w:b/>
                  <w:bCs/>
                  <w:noProof/>
                  <w:sz w:val="18"/>
                  <w:szCs w:val="18"/>
                </w:rPr>
                <w:fldChar w:fldCharType="end"/>
              </w:r>
            </w:p>
            <w:p w14:paraId="16CAA08F" w14:textId="77777777" w:rsidR="0048686C" w:rsidRPr="002A3D98" w:rsidRDefault="0048686C" w:rsidP="00FC2BFF">
              <w:pPr>
                <w:ind w:firstLine="0"/>
                <w:rPr>
                  <w:rFonts w:ascii="Arial" w:hAnsi="Arial" w:cs="Arial"/>
                  <w:b/>
                  <w:bCs/>
                  <w:noProof/>
                  <w:sz w:val="18"/>
                  <w:szCs w:val="18"/>
                </w:rPr>
              </w:pPr>
            </w:p>
            <w:p w14:paraId="4D2C2AE2" w14:textId="7EB8E8DF" w:rsidR="00FC2BFF" w:rsidRPr="002A3D98" w:rsidRDefault="00000000" w:rsidP="00FC2BFF">
              <w:pPr>
                <w:ind w:firstLine="0"/>
                <w:rPr>
                  <w:rFonts w:ascii="Arial" w:hAnsi="Arial" w:cs="Arial"/>
                </w:rPr>
              </w:pPr>
            </w:p>
          </w:sdtContent>
        </w:sdt>
      </w:sdtContent>
    </w:sdt>
    <w:p w14:paraId="532CF462" w14:textId="77777777" w:rsidR="009C7108" w:rsidRPr="002A3D98" w:rsidRDefault="009C7108" w:rsidP="52C52B5C">
      <w:pPr>
        <w:ind w:firstLine="0"/>
        <w:rPr>
          <w:rFonts w:ascii="Arial" w:hAnsi="Arial" w:cs="Arial"/>
        </w:rPr>
      </w:pPr>
    </w:p>
    <w:p w14:paraId="07099A66" w14:textId="2C020381" w:rsidR="576062CF" w:rsidRPr="002A3D98" w:rsidRDefault="00887672" w:rsidP="003C2BCE">
      <w:pPr>
        <w:jc w:val="center"/>
        <w:rPr>
          <w:rFonts w:ascii="Arial" w:hAnsi="Arial" w:cs="Arial"/>
          <w:b/>
          <w:bCs/>
          <w:sz w:val="20"/>
          <w:szCs w:val="20"/>
          <w:vertAlign w:val="subscript"/>
        </w:rPr>
      </w:pPr>
      <w:r w:rsidRPr="002A3D98">
        <w:rPr>
          <w:rFonts w:ascii="Arial" w:hAnsi="Arial" w:cs="Arial"/>
          <w:b/>
          <w:bCs/>
          <w:sz w:val="20"/>
          <w:szCs w:val="20"/>
          <w:vertAlign w:val="subscript"/>
        </w:rPr>
        <w:t>*****</w:t>
      </w:r>
      <w:r w:rsidRPr="002A3D98">
        <w:rPr>
          <w:rFonts w:ascii="Arial" w:hAnsi="Arial" w:cs="Arial"/>
          <w:b/>
          <w:bCs/>
          <w:sz w:val="20"/>
          <w:szCs w:val="20"/>
        </w:rPr>
        <w:t xml:space="preserve"> End of Document </w:t>
      </w:r>
      <w:r w:rsidRPr="002A3D98">
        <w:rPr>
          <w:rFonts w:ascii="Arial" w:hAnsi="Arial" w:cs="Arial"/>
          <w:b/>
          <w:bCs/>
          <w:sz w:val="20"/>
          <w:szCs w:val="20"/>
          <w:vertAlign w:val="subscript"/>
        </w:rPr>
        <w:t>*****</w:t>
      </w:r>
    </w:p>
    <w:p w14:paraId="493FF63E" w14:textId="77777777" w:rsidR="00BB7EC7" w:rsidRPr="002A3D98" w:rsidRDefault="00BB7EC7" w:rsidP="00BB7EC7">
      <w:pPr>
        <w:rPr>
          <w:rFonts w:ascii="Arial" w:hAnsi="Arial" w:cs="Arial"/>
        </w:rPr>
      </w:pPr>
    </w:p>
    <w:p w14:paraId="021492CC" w14:textId="77777777" w:rsidR="00BB7EC7" w:rsidRPr="002A3D98" w:rsidRDefault="00BB7EC7" w:rsidP="00BB7EC7">
      <w:pPr>
        <w:rPr>
          <w:rFonts w:ascii="Arial" w:hAnsi="Arial" w:cs="Arial"/>
        </w:rPr>
      </w:pPr>
    </w:p>
    <w:p w14:paraId="24D66D02" w14:textId="09E29C7E" w:rsidR="00BB7EC7" w:rsidRPr="002A3D98" w:rsidRDefault="00BB7EC7" w:rsidP="00BB7EC7">
      <w:pPr>
        <w:rPr>
          <w:rFonts w:ascii="Arial" w:hAnsi="Arial" w:cs="Arial"/>
        </w:rPr>
      </w:pPr>
    </w:p>
    <w:p w14:paraId="617220FB" w14:textId="77777777" w:rsidR="00476CDE" w:rsidRPr="002A3D98" w:rsidRDefault="00476CDE" w:rsidP="00BB7EC7">
      <w:pPr>
        <w:rPr>
          <w:rFonts w:ascii="Arial" w:hAnsi="Arial" w:cs="Arial"/>
        </w:rPr>
      </w:pPr>
    </w:p>
    <w:p w14:paraId="1F1FA928" w14:textId="0C08C419" w:rsidR="00476CDE" w:rsidRPr="002A3D98" w:rsidRDefault="00476CDE" w:rsidP="00BB7EC7">
      <w:pPr>
        <w:rPr>
          <w:rFonts w:ascii="Arial" w:hAnsi="Arial" w:cs="Arial"/>
        </w:rPr>
      </w:pPr>
    </w:p>
    <w:sectPr w:rsidR="00476CDE" w:rsidRPr="002A3D98" w:rsidSect="00122C8E">
      <w:headerReference w:type="default" r:id="rId40"/>
      <w:footerReference w:type="default" r:id="rId41"/>
      <w:pgSz w:w="12240" w:h="15840"/>
      <w:pgMar w:top="799" w:right="1440" w:bottom="856" w:left="1298" w:header="412" w:footer="7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5C6F59" w14:textId="77777777" w:rsidR="00122C8E" w:rsidRDefault="00122C8E">
      <w:pPr>
        <w:spacing w:line="240" w:lineRule="auto"/>
      </w:pPr>
      <w:r>
        <w:separator/>
      </w:r>
    </w:p>
  </w:endnote>
  <w:endnote w:type="continuationSeparator" w:id="0">
    <w:p w14:paraId="25E0ADC7" w14:textId="77777777" w:rsidR="00122C8E" w:rsidRDefault="00122C8E">
      <w:pPr>
        <w:spacing w:line="240" w:lineRule="auto"/>
      </w:pPr>
      <w:r>
        <w:continuationSeparator/>
      </w:r>
    </w:p>
  </w:endnote>
  <w:endnote w:type="continuationNotice" w:id="1">
    <w:p w14:paraId="7B3BE90F" w14:textId="77777777" w:rsidR="00122C8E" w:rsidRDefault="00122C8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Narrow">
    <w:charset w:val="00"/>
    <w:family w:val="swiss"/>
    <w:pitch w:val="variable"/>
    <w:sig w:usb0="20000287" w:usb1="00000003" w:usb2="00000000" w:usb3="00000000" w:csb0="0000019F" w:csb1="00000000"/>
  </w:font>
  <w:font w:name="CharisSIL">
    <w:altName w:val="Yu Gothic"/>
    <w:charset w:val="80"/>
    <w:family w:val="swiss"/>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60" w:type="dxa"/>
      <w:jc w:val="center"/>
      <w:tblLayout w:type="fixed"/>
      <w:tblLook w:val="06A0" w:firstRow="1" w:lastRow="0" w:firstColumn="1" w:lastColumn="0" w:noHBand="1" w:noVBand="1"/>
    </w:tblPr>
    <w:tblGrid>
      <w:gridCol w:w="5289"/>
      <w:gridCol w:w="951"/>
      <w:gridCol w:w="3120"/>
    </w:tblGrid>
    <w:tr w:rsidR="733B038C" w14:paraId="36F2AFBF" w14:textId="77777777" w:rsidTr="00194633">
      <w:trPr>
        <w:jc w:val="center"/>
      </w:trPr>
      <w:tc>
        <w:tcPr>
          <w:tcW w:w="5289" w:type="dxa"/>
          <w:tcBorders>
            <w:top w:val="single" w:sz="4" w:space="0" w:color="auto"/>
          </w:tcBorders>
        </w:tcPr>
        <w:p w14:paraId="26704993" w14:textId="58C78D59" w:rsidR="733B038C" w:rsidRDefault="312A5817" w:rsidP="312A5817">
          <w:pPr>
            <w:pStyle w:val="Header"/>
            <w:ind w:left="-115"/>
            <w:rPr>
              <w:rFonts w:ascii="Arial" w:eastAsia="Arial" w:hAnsi="Arial" w:cs="Arial"/>
              <w:sz w:val="18"/>
              <w:szCs w:val="18"/>
            </w:rPr>
          </w:pPr>
          <w:r w:rsidRPr="312A5817">
            <w:rPr>
              <w:rFonts w:ascii="Arial" w:eastAsia="Arial" w:hAnsi="Arial" w:cs="Arial"/>
              <w:b/>
              <w:bCs/>
              <w:sz w:val="18"/>
              <w:szCs w:val="18"/>
            </w:rPr>
            <w:t>Submitted by:</w:t>
          </w:r>
          <w:r w:rsidRPr="312A5817">
            <w:rPr>
              <w:rFonts w:ascii="Arial" w:eastAsia="Arial" w:hAnsi="Arial" w:cs="Arial"/>
              <w:sz w:val="18"/>
              <w:szCs w:val="18"/>
            </w:rPr>
            <w:t xml:space="preserve"> Chuang, </w:t>
          </w:r>
          <w:r w:rsidR="0052262D">
            <w:rPr>
              <w:rFonts w:ascii="Arial" w:eastAsia="Arial" w:hAnsi="Arial" w:cs="Arial"/>
              <w:sz w:val="18"/>
              <w:szCs w:val="18"/>
            </w:rPr>
            <w:t>Keith and</w:t>
          </w:r>
          <w:r w:rsidRPr="312A5817">
            <w:rPr>
              <w:rFonts w:ascii="Arial" w:eastAsia="Arial" w:hAnsi="Arial" w:cs="Arial"/>
              <w:sz w:val="18"/>
              <w:szCs w:val="18"/>
            </w:rPr>
            <w:t xml:space="preserve"> Gandhi</w:t>
          </w:r>
          <w:r w:rsidR="0052262D">
            <w:rPr>
              <w:rFonts w:ascii="Arial" w:eastAsia="Arial" w:hAnsi="Arial" w:cs="Arial"/>
              <w:sz w:val="18"/>
              <w:szCs w:val="18"/>
            </w:rPr>
            <w:t>, Rupesh</w:t>
          </w:r>
        </w:p>
      </w:tc>
      <w:tc>
        <w:tcPr>
          <w:tcW w:w="951" w:type="dxa"/>
          <w:tcBorders>
            <w:top w:val="single" w:sz="4" w:space="0" w:color="auto"/>
          </w:tcBorders>
        </w:tcPr>
        <w:p w14:paraId="3CC34D71" w14:textId="77777777" w:rsidR="733B038C" w:rsidRDefault="733B038C" w:rsidP="733B038C">
          <w:pPr>
            <w:pStyle w:val="Header"/>
            <w:jc w:val="center"/>
          </w:pPr>
        </w:p>
      </w:tc>
      <w:tc>
        <w:tcPr>
          <w:tcW w:w="3120" w:type="dxa"/>
          <w:tcBorders>
            <w:top w:val="single" w:sz="4" w:space="0" w:color="auto"/>
          </w:tcBorders>
        </w:tcPr>
        <w:p w14:paraId="2B7EB501" w14:textId="49798052" w:rsidR="733B038C" w:rsidRPr="00D01D15" w:rsidRDefault="733B038C" w:rsidP="733B038C">
          <w:pPr>
            <w:pStyle w:val="Header"/>
            <w:ind w:right="-115"/>
            <w:jc w:val="right"/>
            <w:rPr>
              <w:rFonts w:ascii="Arial" w:hAnsi="Arial" w:cs="Arial"/>
              <w:sz w:val="18"/>
              <w:szCs w:val="18"/>
            </w:rPr>
          </w:pPr>
          <w:r w:rsidRPr="00D01D15">
            <w:rPr>
              <w:rFonts w:ascii="Arial" w:hAnsi="Arial" w:cs="Arial"/>
              <w:sz w:val="18"/>
              <w:szCs w:val="18"/>
            </w:rPr>
            <w:fldChar w:fldCharType="begin"/>
          </w:r>
          <w:r w:rsidRPr="00D01D15">
            <w:rPr>
              <w:rFonts w:ascii="Arial" w:hAnsi="Arial" w:cs="Arial"/>
              <w:sz w:val="18"/>
              <w:szCs w:val="18"/>
            </w:rPr>
            <w:instrText>PAGE</w:instrText>
          </w:r>
          <w:r w:rsidRPr="00D01D15">
            <w:rPr>
              <w:rFonts w:ascii="Arial" w:hAnsi="Arial" w:cs="Arial"/>
              <w:sz w:val="18"/>
              <w:szCs w:val="18"/>
            </w:rPr>
            <w:fldChar w:fldCharType="separate"/>
          </w:r>
          <w:r w:rsidR="00F34505" w:rsidRPr="00D01D15">
            <w:rPr>
              <w:rFonts w:ascii="Arial" w:hAnsi="Arial" w:cs="Arial"/>
              <w:sz w:val="18"/>
              <w:szCs w:val="18"/>
            </w:rPr>
            <w:t>2</w:t>
          </w:r>
          <w:r w:rsidRPr="00D01D15">
            <w:rPr>
              <w:rFonts w:ascii="Arial" w:hAnsi="Arial" w:cs="Arial"/>
              <w:sz w:val="18"/>
              <w:szCs w:val="18"/>
            </w:rPr>
            <w:fldChar w:fldCharType="end"/>
          </w:r>
        </w:p>
      </w:tc>
    </w:tr>
  </w:tbl>
  <w:p w14:paraId="59B70EC0"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B9D892" w14:textId="77777777" w:rsidR="00122C8E" w:rsidRDefault="00122C8E">
      <w:pPr>
        <w:spacing w:line="240" w:lineRule="auto"/>
      </w:pPr>
      <w:r>
        <w:separator/>
      </w:r>
    </w:p>
  </w:footnote>
  <w:footnote w:type="continuationSeparator" w:id="0">
    <w:p w14:paraId="2BFC6AC3" w14:textId="77777777" w:rsidR="00122C8E" w:rsidRDefault="00122C8E">
      <w:pPr>
        <w:spacing w:line="240" w:lineRule="auto"/>
      </w:pPr>
      <w:r>
        <w:continuationSeparator/>
      </w:r>
    </w:p>
  </w:footnote>
  <w:footnote w:type="continuationNotice" w:id="1">
    <w:p w14:paraId="3158EB36" w14:textId="77777777" w:rsidR="00122C8E" w:rsidRDefault="00122C8E">
      <w:pPr>
        <w:spacing w:line="240" w:lineRule="auto"/>
      </w:pPr>
    </w:p>
  </w:footnote>
  <w:footnote w:id="2">
    <w:p w14:paraId="630A71C3" w14:textId="77777777" w:rsidR="00FF1B52" w:rsidRPr="009C0F25" w:rsidRDefault="00FF1B52" w:rsidP="002A6FA6">
      <w:pPr>
        <w:pStyle w:val="FootnoteText"/>
        <w:ind w:firstLine="0"/>
        <w:rPr>
          <w:rFonts w:ascii="Arial" w:hAnsi="Arial" w:cs="Arial"/>
          <w:sz w:val="18"/>
          <w:szCs w:val="18"/>
        </w:rPr>
      </w:pPr>
      <w:r w:rsidRPr="009C0F25">
        <w:rPr>
          <w:rStyle w:val="FootnoteReference"/>
          <w:rFonts w:ascii="Arial" w:hAnsi="Arial" w:cs="Arial"/>
          <w:sz w:val="18"/>
          <w:szCs w:val="18"/>
        </w:rPr>
        <w:footnoteRef/>
      </w:r>
      <w:r w:rsidRPr="009C0F25">
        <w:rPr>
          <w:rFonts w:ascii="Arial" w:hAnsi="Arial" w:cs="Arial"/>
          <w:sz w:val="18"/>
          <w:szCs w:val="18"/>
        </w:rPr>
        <w:t xml:space="preserve"> Short-term load forecasting (STLF)</w:t>
      </w:r>
    </w:p>
  </w:footnote>
  <w:footnote w:id="3">
    <w:p w14:paraId="3297769C" w14:textId="7A91F42E" w:rsidR="00A669B0" w:rsidRPr="002D0005" w:rsidRDefault="00A669B0" w:rsidP="00555EA4">
      <w:pPr>
        <w:pStyle w:val="FootnoteText"/>
        <w:ind w:firstLine="0"/>
        <w:rPr>
          <w:rFonts w:ascii="Arial" w:eastAsia="Arial" w:hAnsi="Arial" w:cs="Arial"/>
          <w:b/>
          <w:bCs/>
          <w:sz w:val="28"/>
          <w:szCs w:val="24"/>
        </w:rPr>
      </w:pPr>
      <w:r w:rsidRPr="009C0F25">
        <w:rPr>
          <w:rStyle w:val="FootnoteReference"/>
          <w:rFonts w:ascii="Arial" w:hAnsi="Arial" w:cs="Arial"/>
          <w:sz w:val="18"/>
          <w:szCs w:val="18"/>
        </w:rPr>
        <w:footnoteRef/>
      </w:r>
      <w:r w:rsidRPr="009C0F25">
        <w:rPr>
          <w:rFonts w:ascii="Arial" w:hAnsi="Arial" w:cs="Arial"/>
          <w:sz w:val="18"/>
          <w:szCs w:val="18"/>
        </w:rPr>
        <w:t xml:space="preserve"> Fu</w:t>
      </w:r>
      <w:r w:rsidR="00C86A1A" w:rsidRPr="009C0F25">
        <w:rPr>
          <w:rFonts w:ascii="Arial" w:hAnsi="Arial" w:cs="Arial"/>
          <w:sz w:val="18"/>
          <w:szCs w:val="18"/>
        </w:rPr>
        <w:t>r</w:t>
      </w:r>
      <w:r w:rsidRPr="009C0F25">
        <w:rPr>
          <w:rFonts w:ascii="Arial" w:hAnsi="Arial" w:cs="Arial"/>
          <w:sz w:val="18"/>
          <w:szCs w:val="18"/>
        </w:rPr>
        <w:t xml:space="preserve">ther details of the process and choice of model is provided in </w:t>
      </w:r>
      <w:r w:rsidR="00110BE2" w:rsidRPr="009C0F25">
        <w:rPr>
          <w:rFonts w:ascii="Arial" w:hAnsi="Arial" w:cs="Arial"/>
          <w:sz w:val="18"/>
          <w:szCs w:val="18"/>
        </w:rPr>
        <w:t xml:space="preserve">the </w:t>
      </w:r>
      <w:r w:rsidR="00FA5F2D" w:rsidRPr="009C0F25">
        <w:rPr>
          <w:rFonts w:ascii="Arial" w:hAnsi="Arial" w:cs="Arial"/>
          <w:sz w:val="18"/>
          <w:szCs w:val="18"/>
        </w:rPr>
        <w:fldChar w:fldCharType="begin"/>
      </w:r>
      <w:r w:rsidR="00FA5F2D" w:rsidRPr="009C0F25">
        <w:rPr>
          <w:rFonts w:ascii="Arial" w:hAnsi="Arial" w:cs="Arial"/>
          <w:sz w:val="18"/>
          <w:szCs w:val="18"/>
        </w:rPr>
        <w:instrText xml:space="preserve"> REF _Ref164464553 \h </w:instrText>
      </w:r>
      <w:r w:rsidR="009C0F25">
        <w:rPr>
          <w:rFonts w:ascii="Arial" w:hAnsi="Arial" w:cs="Arial"/>
          <w:sz w:val="18"/>
          <w:szCs w:val="18"/>
        </w:rPr>
        <w:instrText xml:space="preserve"> \* MERGEFORMAT </w:instrText>
      </w:r>
      <w:r w:rsidR="00FA5F2D" w:rsidRPr="009C0F25">
        <w:rPr>
          <w:rFonts w:ascii="Arial" w:hAnsi="Arial" w:cs="Arial"/>
          <w:sz w:val="18"/>
          <w:szCs w:val="18"/>
        </w:rPr>
      </w:r>
      <w:r w:rsidR="00FA5F2D" w:rsidRPr="009C0F25">
        <w:rPr>
          <w:rFonts w:ascii="Arial" w:hAnsi="Arial" w:cs="Arial"/>
          <w:sz w:val="18"/>
          <w:szCs w:val="18"/>
        </w:rPr>
        <w:fldChar w:fldCharType="separate"/>
      </w:r>
      <w:r w:rsidR="00AD3ABB" w:rsidRPr="00AD3ABB">
        <w:rPr>
          <w:rFonts w:ascii="Arial" w:hAnsi="Arial" w:cs="Arial"/>
          <w:sz w:val="18"/>
          <w:szCs w:val="18"/>
        </w:rPr>
        <w:t>Discussion</w:t>
      </w:r>
      <w:r w:rsidR="00FA5F2D" w:rsidRPr="009C0F25">
        <w:rPr>
          <w:rFonts w:ascii="Arial" w:hAnsi="Arial" w:cs="Arial"/>
          <w:sz w:val="18"/>
          <w:szCs w:val="18"/>
        </w:rPr>
        <w:fldChar w:fldCharType="end"/>
      </w:r>
      <w:r w:rsidR="00920E9D" w:rsidRPr="009C0F25">
        <w:rPr>
          <w:rFonts w:ascii="Arial" w:hAnsi="Arial" w:cs="Arial"/>
          <w:sz w:val="18"/>
          <w:szCs w:val="18"/>
        </w:rPr>
        <w:t xml:space="preserve"> section </w:t>
      </w:r>
    </w:p>
  </w:footnote>
  <w:footnote w:id="4">
    <w:p w14:paraId="7AECD286" w14:textId="7A041C36" w:rsidR="00FA5A1E" w:rsidRPr="00F5677C" w:rsidRDefault="00FA5A1E" w:rsidP="000025FC">
      <w:pPr>
        <w:pStyle w:val="FootnoteText"/>
        <w:ind w:firstLine="0"/>
        <w:rPr>
          <w:rFonts w:ascii="Arial" w:eastAsia="CharisSIL" w:hAnsi="Arial" w:cs="Arial"/>
          <w:lang w:val="en-US"/>
        </w:rPr>
      </w:pPr>
      <w:r w:rsidRPr="009C0F25">
        <w:rPr>
          <w:rStyle w:val="FootnoteReference"/>
          <w:rFonts w:ascii="Arial" w:hAnsi="Arial" w:cs="Arial"/>
          <w:sz w:val="18"/>
          <w:szCs w:val="18"/>
        </w:rPr>
        <w:footnoteRef/>
      </w:r>
      <w:r w:rsidRPr="009C0F25">
        <w:rPr>
          <w:rFonts w:ascii="Arial" w:hAnsi="Arial" w:cs="Arial"/>
          <w:sz w:val="18"/>
          <w:szCs w:val="18"/>
        </w:rPr>
        <w:t xml:space="preserve"> The parameters in the ARIMA model can be determined by optimisation algorithms, such as Box-Jenkins, GA and </w:t>
      </w:r>
      <w:r w:rsidRPr="009C0F25">
        <w:rPr>
          <w:rFonts w:ascii="Arial" w:eastAsia="CharisSIL" w:hAnsi="Arial" w:cs="Arial"/>
          <w:sz w:val="18"/>
          <w:szCs w:val="18"/>
        </w:rPr>
        <w:t xml:space="preserve">particle swarm optimisation (PSO) </w:t>
      </w:r>
      <w:sdt>
        <w:sdtPr>
          <w:rPr>
            <w:rFonts w:ascii="Arial" w:eastAsia="CharisSIL" w:hAnsi="Arial" w:cs="Arial"/>
            <w:sz w:val="18"/>
            <w:szCs w:val="18"/>
          </w:rPr>
          <w:id w:val="1320700761"/>
          <w:citation/>
        </w:sdtPr>
        <w:sdtContent>
          <w:r w:rsidRPr="009C0F25">
            <w:rPr>
              <w:rFonts w:ascii="Arial" w:eastAsia="CharisSIL" w:hAnsi="Arial" w:cs="Arial"/>
              <w:sz w:val="18"/>
              <w:szCs w:val="18"/>
            </w:rPr>
            <w:fldChar w:fldCharType="begin"/>
          </w:r>
          <w:r w:rsidRPr="009C0F25">
            <w:rPr>
              <w:rFonts w:ascii="Arial" w:eastAsia="CharisSIL" w:hAnsi="Arial" w:cs="Arial"/>
              <w:sz w:val="18"/>
              <w:szCs w:val="18"/>
            </w:rPr>
            <w:instrText xml:space="preserve"> CITATION Mee18 \l 3081 </w:instrText>
          </w:r>
          <w:r w:rsidRPr="009C0F25">
            <w:rPr>
              <w:rFonts w:ascii="Arial" w:eastAsia="CharisSIL" w:hAnsi="Arial" w:cs="Arial"/>
              <w:sz w:val="18"/>
              <w:szCs w:val="18"/>
            </w:rPr>
            <w:fldChar w:fldCharType="separate"/>
          </w:r>
          <w:r w:rsidR="0090418D" w:rsidRPr="009C0F25">
            <w:rPr>
              <w:rFonts w:ascii="Arial" w:eastAsia="CharisSIL" w:hAnsi="Arial" w:cs="Arial"/>
              <w:sz w:val="18"/>
              <w:szCs w:val="18"/>
            </w:rPr>
            <w:t>(Meer van der, Shepero, Svensson, Widen, &amp; Munkhammar, 2018)</w:t>
          </w:r>
          <w:r w:rsidRPr="009C0F25">
            <w:rPr>
              <w:rFonts w:ascii="Arial" w:eastAsia="CharisSIL" w:hAnsi="Arial" w:cs="Arial"/>
              <w:sz w:val="18"/>
              <w:szCs w:val="18"/>
            </w:rPr>
            <w:fldChar w:fldCharType="end"/>
          </w:r>
        </w:sdtContent>
      </w:sdt>
    </w:p>
  </w:footnote>
  <w:footnote w:id="5">
    <w:p w14:paraId="52FBC7B0" w14:textId="52E81724" w:rsidR="00A12DA1" w:rsidRPr="00A12DA1" w:rsidRDefault="00A12DA1" w:rsidP="00095DAD">
      <w:pPr>
        <w:pStyle w:val="FootnoteText"/>
        <w:spacing w:line="240" w:lineRule="auto"/>
        <w:ind w:firstLine="0"/>
        <w:rPr>
          <w:rFonts w:ascii="Arial" w:hAnsi="Arial" w:cs="Arial"/>
        </w:rPr>
      </w:pPr>
      <w:r w:rsidRPr="009C0F25">
        <w:rPr>
          <w:rStyle w:val="FootnoteReference"/>
          <w:rFonts w:ascii="Arial" w:hAnsi="Arial" w:cs="Arial"/>
          <w:sz w:val="18"/>
          <w:szCs w:val="18"/>
        </w:rPr>
        <w:footnoteRef/>
      </w:r>
      <w:r w:rsidRPr="009C0F25">
        <w:rPr>
          <w:rFonts w:ascii="Arial" w:hAnsi="Arial" w:cs="Arial"/>
          <w:sz w:val="18"/>
          <w:szCs w:val="18"/>
        </w:rPr>
        <w:t xml:space="preserve"> </w:t>
      </w:r>
      <w:r w:rsidRPr="009C0F25">
        <w:rPr>
          <w:rFonts w:ascii="Arial" w:hAnsi="Arial" w:cs="Arial"/>
          <w:color w:val="0D0D0D"/>
          <w:sz w:val="18"/>
          <w:szCs w:val="18"/>
          <w:shd w:val="clear" w:color="auto" w:fill="FFFFFF"/>
        </w:rPr>
        <w:t>MLP 22-36-1 refers to a specific configuration of a multilayer perceptron (MLP) neural network. In this notation, "22" indicates the number of neurons in the input layer, "36" represents the number of neurons in the hidden layer, and "1" signifies the number of neurons in the output layer.</w:t>
      </w:r>
    </w:p>
  </w:footnote>
  <w:footnote w:id="6">
    <w:p w14:paraId="24B96387" w14:textId="7D717E16" w:rsidR="00A31EC9" w:rsidRPr="00732194" w:rsidRDefault="00A31EC9" w:rsidP="002C549C">
      <w:pPr>
        <w:ind w:firstLine="0"/>
        <w:rPr>
          <w:sz w:val="18"/>
          <w:szCs w:val="18"/>
        </w:rPr>
      </w:pPr>
      <w:r w:rsidRPr="00732194">
        <w:rPr>
          <w:rStyle w:val="FootnoteReference"/>
          <w:sz w:val="18"/>
          <w:szCs w:val="18"/>
        </w:rPr>
        <w:footnoteRef/>
      </w:r>
      <w:r w:rsidRPr="00732194">
        <w:rPr>
          <w:sz w:val="18"/>
          <w:szCs w:val="18"/>
        </w:rPr>
        <w:t xml:space="preserve"> </w:t>
      </w:r>
      <w:r w:rsidR="00600DDB" w:rsidRPr="00732194">
        <w:rPr>
          <w:rFonts w:ascii="Arial" w:eastAsia="Times New Roman" w:hAnsi="Arial" w:cs="Arial"/>
          <w:color w:val="000000" w:themeColor="text1"/>
          <w:sz w:val="18"/>
          <w:szCs w:val="18"/>
        </w:rPr>
        <w:t xml:space="preserve">Bureau of Meteorology (BOM), n.d. Climate Data Online. Available at: </w:t>
      </w:r>
      <w:hyperlink r:id="rId1">
        <w:r w:rsidR="00600DDB" w:rsidRPr="00732194">
          <w:rPr>
            <w:rStyle w:val="Hyperlink"/>
            <w:rFonts w:ascii="Arial" w:eastAsia="Times New Roman" w:hAnsi="Arial" w:cs="Arial"/>
            <w:sz w:val="18"/>
            <w:szCs w:val="18"/>
          </w:rPr>
          <w:t>http://www.bom.gov.au/climate/data/index.shtml</w:t>
        </w:r>
      </w:hyperlink>
    </w:p>
  </w:footnote>
  <w:footnote w:id="7">
    <w:p w14:paraId="683AC373" w14:textId="3EAB4F60" w:rsidR="00C73FB6" w:rsidRPr="00732194" w:rsidRDefault="00C73FB6" w:rsidP="002C549C">
      <w:pPr>
        <w:pStyle w:val="FootnoteText"/>
        <w:ind w:firstLine="0"/>
        <w:rPr>
          <w:sz w:val="18"/>
          <w:szCs w:val="18"/>
        </w:rPr>
      </w:pPr>
      <w:r w:rsidRPr="00732194">
        <w:rPr>
          <w:rStyle w:val="FootnoteReference"/>
          <w:sz w:val="18"/>
          <w:szCs w:val="18"/>
        </w:rPr>
        <w:footnoteRef/>
      </w:r>
      <w:r w:rsidRPr="00732194">
        <w:rPr>
          <w:sz w:val="18"/>
          <w:szCs w:val="18"/>
        </w:rPr>
        <w:t xml:space="preserve"> </w:t>
      </w:r>
      <w:r w:rsidRPr="00732194">
        <w:rPr>
          <w:rFonts w:ascii="Arial" w:hAnsi="Arial" w:cs="Arial"/>
          <w:sz w:val="18"/>
          <w:szCs w:val="18"/>
        </w:rPr>
        <w:t xml:space="preserve">Plazzer, M., n.d. Australian Public Holiday Data. Available at: </w:t>
      </w:r>
      <w:hyperlink r:id="rId2">
        <w:r w:rsidRPr="00732194">
          <w:rPr>
            <w:rStyle w:val="Hyperlink"/>
            <w:rFonts w:ascii="Arial" w:hAnsi="Arial" w:cs="Arial"/>
            <w:sz w:val="18"/>
            <w:szCs w:val="18"/>
          </w:rPr>
          <w:t>https://www.michaelplazzer.com/datasets/australian-public-holiday-data/</w:t>
        </w:r>
      </w:hyperlink>
    </w:p>
  </w:footnote>
  <w:footnote w:id="8">
    <w:p w14:paraId="2F3E8E17" w14:textId="371D192A" w:rsidR="002F3AC2" w:rsidRPr="00732194" w:rsidRDefault="002F3AC2" w:rsidP="002C549C">
      <w:pPr>
        <w:ind w:firstLine="0"/>
        <w:rPr>
          <w:rFonts w:ascii="Arial" w:hAnsi="Arial" w:cs="Arial"/>
          <w:sz w:val="18"/>
          <w:szCs w:val="18"/>
        </w:rPr>
      </w:pPr>
      <w:r w:rsidRPr="00732194">
        <w:rPr>
          <w:rStyle w:val="FootnoteReference"/>
          <w:sz w:val="18"/>
          <w:szCs w:val="18"/>
        </w:rPr>
        <w:footnoteRef/>
      </w:r>
      <w:r w:rsidRPr="00732194">
        <w:rPr>
          <w:sz w:val="18"/>
          <w:szCs w:val="18"/>
        </w:rPr>
        <w:t xml:space="preserve"> </w:t>
      </w:r>
      <w:r w:rsidRPr="00732194">
        <w:rPr>
          <w:rFonts w:ascii="Arial" w:eastAsia="Times New Roman" w:hAnsi="Arial" w:cs="Arial"/>
          <w:color w:val="000000" w:themeColor="text1"/>
          <w:sz w:val="18"/>
          <w:szCs w:val="18"/>
        </w:rPr>
        <w:t xml:space="preserve">World Bank, n.d. GDP (current US$) - Australia. Available at: </w:t>
      </w:r>
      <w:hyperlink r:id="rId3">
        <w:r w:rsidRPr="00732194">
          <w:rPr>
            <w:rStyle w:val="Hyperlink"/>
            <w:rFonts w:ascii="Arial" w:eastAsia="Times New Roman" w:hAnsi="Arial" w:cs="Arial"/>
            <w:sz w:val="18"/>
            <w:szCs w:val="18"/>
          </w:rPr>
          <w:t>https://data.worldbank.org/indicator/NY.GDP.MKTP.CD?locations=AU</w:t>
        </w:r>
      </w:hyperlink>
    </w:p>
    <w:p w14:paraId="7DE2AD8E" w14:textId="0DDDCC8B" w:rsidR="002F3AC2" w:rsidRDefault="002F3AC2" w:rsidP="009C0F25">
      <w:pPr>
        <w:pStyle w:val="FootnoteText"/>
        <w:jc w:val="cente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6FDB7" w14:textId="4F12FF2F" w:rsidR="0052262D" w:rsidRPr="0052262D" w:rsidRDefault="0052262D" w:rsidP="0052262D">
    <w:pPr>
      <w:pStyle w:val="Header"/>
      <w:spacing w:line="240" w:lineRule="auto"/>
      <w:rPr>
        <w:rFonts w:ascii="Arial" w:hAnsi="Arial" w:cs="Arial"/>
        <w:sz w:val="18"/>
        <w:szCs w:val="18"/>
      </w:rPr>
    </w:pPr>
    <w:r w:rsidRPr="0052262D">
      <w:rPr>
        <w:rFonts w:ascii="Arial" w:hAnsi="Arial" w:cs="Arial"/>
        <w:b/>
        <w:bCs/>
        <w:sz w:val="18"/>
        <w:szCs w:val="18"/>
      </w:rPr>
      <w:t>Assessment 3:</w:t>
    </w:r>
    <w:r w:rsidRPr="0052262D">
      <w:rPr>
        <w:rFonts w:ascii="Arial" w:hAnsi="Arial" w:cs="Arial"/>
        <w:sz w:val="18"/>
        <w:szCs w:val="18"/>
      </w:rPr>
      <w:t xml:space="preserve"> Group Project Report</w:t>
    </w:r>
    <w:r w:rsidR="0088170D">
      <w:rPr>
        <w:rFonts w:ascii="Arial" w:hAnsi="Arial" w:cs="Arial"/>
        <w:sz w:val="18"/>
        <w:szCs w:val="18"/>
      </w:rPr>
      <w:t xml:space="preserve"> (Team Echo)</w:t>
    </w:r>
  </w:p>
  <w:p w14:paraId="1EECEC82" w14:textId="77777777" w:rsidR="0052262D" w:rsidRPr="0052262D" w:rsidRDefault="0052262D" w:rsidP="0052262D">
    <w:pPr>
      <w:pBdr>
        <w:bottom w:val="single" w:sz="4" w:space="1" w:color="auto"/>
      </w:pBdr>
      <w:spacing w:line="240" w:lineRule="auto"/>
      <w:ind w:firstLine="0"/>
      <w:rPr>
        <w:rFonts w:ascii="Arial" w:eastAsia="Times New Roman" w:hAnsi="Arial" w:cs="Arial"/>
        <w:sz w:val="16"/>
        <w:szCs w:val="16"/>
        <w:lang w:eastAsia="en-AU"/>
      </w:rPr>
    </w:pPr>
    <w:r w:rsidRPr="0052262D">
      <w:rPr>
        <w:rFonts w:ascii="Arial" w:eastAsia="Times New Roman" w:hAnsi="Arial" w:cs="Arial"/>
        <w:sz w:val="16"/>
        <w:szCs w:val="16"/>
        <w:lang w:eastAsia="en-AU"/>
      </w:rPr>
      <w:t>Enhancing Electricity Demand Forecasting in New South Wales</w:t>
    </w:r>
  </w:p>
  <w:p w14:paraId="0B824064" w14:textId="1203E536" w:rsidR="00E47B79" w:rsidRDefault="00E47B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C40EC"/>
    <w:multiLevelType w:val="hybridMultilevel"/>
    <w:tmpl w:val="5CEC5642"/>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 w15:restartNumberingAfterBreak="0">
    <w:nsid w:val="1EA66A9C"/>
    <w:multiLevelType w:val="hybridMultilevel"/>
    <w:tmpl w:val="3B9892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F77CEE"/>
    <w:multiLevelType w:val="multilevel"/>
    <w:tmpl w:val="34DAEC54"/>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ind w:left="2520" w:hanging="360"/>
      </w:pPr>
      <w:rPr>
        <w:rFonts w:hint="default"/>
      </w:rPr>
    </w:lvl>
    <w:lvl w:ilvl="4">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281A0995"/>
    <w:multiLevelType w:val="hybridMultilevel"/>
    <w:tmpl w:val="E61AF17C"/>
    <w:lvl w:ilvl="0" w:tplc="CE182AB0">
      <w:start w:val="1"/>
      <w:numFmt w:val="bullet"/>
      <w:lvlText w:val="·"/>
      <w:lvlJc w:val="left"/>
      <w:pPr>
        <w:ind w:left="360" w:hanging="360"/>
      </w:pPr>
      <w:rPr>
        <w:rFonts w:ascii="Symbol" w:hAnsi="Symbol" w:hint="default"/>
      </w:rPr>
    </w:lvl>
    <w:lvl w:ilvl="1" w:tplc="FE6C23C0">
      <w:start w:val="1"/>
      <w:numFmt w:val="bullet"/>
      <w:lvlText w:val="o"/>
      <w:lvlJc w:val="left"/>
      <w:pPr>
        <w:ind w:left="1080" w:hanging="360"/>
      </w:pPr>
      <w:rPr>
        <w:rFonts w:ascii="Courier New" w:hAnsi="Courier New" w:hint="default"/>
      </w:rPr>
    </w:lvl>
    <w:lvl w:ilvl="2" w:tplc="D6728028">
      <w:start w:val="1"/>
      <w:numFmt w:val="bullet"/>
      <w:lvlText w:val=""/>
      <w:lvlJc w:val="left"/>
      <w:pPr>
        <w:ind w:left="1800" w:hanging="360"/>
      </w:pPr>
      <w:rPr>
        <w:rFonts w:ascii="Wingdings" w:hAnsi="Wingdings" w:hint="default"/>
      </w:rPr>
    </w:lvl>
    <w:lvl w:ilvl="3" w:tplc="19124B70">
      <w:start w:val="1"/>
      <w:numFmt w:val="bullet"/>
      <w:lvlText w:val=""/>
      <w:lvlJc w:val="left"/>
      <w:pPr>
        <w:ind w:left="2520" w:hanging="360"/>
      </w:pPr>
      <w:rPr>
        <w:rFonts w:ascii="Symbol" w:hAnsi="Symbol" w:hint="default"/>
      </w:rPr>
    </w:lvl>
    <w:lvl w:ilvl="4" w:tplc="87F899D0">
      <w:start w:val="1"/>
      <w:numFmt w:val="bullet"/>
      <w:lvlText w:val="o"/>
      <w:lvlJc w:val="left"/>
      <w:pPr>
        <w:ind w:left="3240" w:hanging="360"/>
      </w:pPr>
      <w:rPr>
        <w:rFonts w:ascii="Courier New" w:hAnsi="Courier New" w:hint="default"/>
      </w:rPr>
    </w:lvl>
    <w:lvl w:ilvl="5" w:tplc="68DC3B70">
      <w:start w:val="1"/>
      <w:numFmt w:val="bullet"/>
      <w:lvlText w:val=""/>
      <w:lvlJc w:val="left"/>
      <w:pPr>
        <w:ind w:left="3960" w:hanging="360"/>
      </w:pPr>
      <w:rPr>
        <w:rFonts w:ascii="Wingdings" w:hAnsi="Wingdings" w:hint="default"/>
      </w:rPr>
    </w:lvl>
    <w:lvl w:ilvl="6" w:tplc="C8227BB6">
      <w:start w:val="1"/>
      <w:numFmt w:val="bullet"/>
      <w:lvlText w:val=""/>
      <w:lvlJc w:val="left"/>
      <w:pPr>
        <w:ind w:left="4680" w:hanging="360"/>
      </w:pPr>
      <w:rPr>
        <w:rFonts w:ascii="Symbol" w:hAnsi="Symbol" w:hint="default"/>
      </w:rPr>
    </w:lvl>
    <w:lvl w:ilvl="7" w:tplc="7480D82A">
      <w:start w:val="1"/>
      <w:numFmt w:val="bullet"/>
      <w:lvlText w:val="o"/>
      <w:lvlJc w:val="left"/>
      <w:pPr>
        <w:ind w:left="5400" w:hanging="360"/>
      </w:pPr>
      <w:rPr>
        <w:rFonts w:ascii="Courier New" w:hAnsi="Courier New" w:hint="default"/>
      </w:rPr>
    </w:lvl>
    <w:lvl w:ilvl="8" w:tplc="6B6EC1CE">
      <w:start w:val="1"/>
      <w:numFmt w:val="bullet"/>
      <w:lvlText w:val=""/>
      <w:lvlJc w:val="left"/>
      <w:pPr>
        <w:ind w:left="6120" w:hanging="360"/>
      </w:pPr>
      <w:rPr>
        <w:rFonts w:ascii="Wingdings" w:hAnsi="Wingdings" w:hint="default"/>
      </w:rPr>
    </w:lvl>
  </w:abstractNum>
  <w:abstractNum w:abstractNumId="4" w15:restartNumberingAfterBreak="0">
    <w:nsid w:val="29B416E8"/>
    <w:multiLevelType w:val="hybridMultilevel"/>
    <w:tmpl w:val="72D0EE4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3CAC6296"/>
    <w:multiLevelType w:val="hybridMultilevel"/>
    <w:tmpl w:val="72D0EE4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42450432"/>
    <w:multiLevelType w:val="hybridMultilevel"/>
    <w:tmpl w:val="76F8820C"/>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7" w15:restartNumberingAfterBreak="0">
    <w:nsid w:val="5CE9215A"/>
    <w:multiLevelType w:val="hybridMultilevel"/>
    <w:tmpl w:val="87986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DA112E"/>
    <w:multiLevelType w:val="hybridMultilevel"/>
    <w:tmpl w:val="ACD01C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95E7638"/>
    <w:multiLevelType w:val="multilevel"/>
    <w:tmpl w:val="EC262E4E"/>
    <w:lvl w:ilvl="0">
      <w:start w:val="1"/>
      <w:numFmt w:val="decimal"/>
      <w:pStyle w:val="Heading1"/>
      <w:lvlText w:val="%1"/>
      <w:lvlJc w:val="left"/>
      <w:pPr>
        <w:ind w:left="432" w:hanging="432"/>
      </w:pPr>
      <w:rPr>
        <w:sz w:val="28"/>
        <w:szCs w:val="28"/>
      </w:rPr>
    </w:lvl>
    <w:lvl w:ilvl="1">
      <w:start w:val="1"/>
      <w:numFmt w:val="decimal"/>
      <w:pStyle w:val="Heading2"/>
      <w:lvlText w:val="%1.%2"/>
      <w:lvlJc w:val="left"/>
      <w:pPr>
        <w:ind w:left="576" w:hanging="576"/>
      </w:pPr>
      <w:rPr>
        <w:sz w:val="24"/>
        <w:szCs w:val="24"/>
      </w:rPr>
    </w:lvl>
    <w:lvl w:ilvl="2">
      <w:start w:val="1"/>
      <w:numFmt w:val="decimal"/>
      <w:pStyle w:val="Heading3"/>
      <w:lvlText w:val="%1.%2.%3"/>
      <w:lvlJc w:val="left"/>
      <w:pPr>
        <w:ind w:left="720" w:hanging="720"/>
      </w:pPr>
      <w:rPr>
        <w:b/>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1B916DA"/>
    <w:multiLevelType w:val="hybridMultilevel"/>
    <w:tmpl w:val="FFFFFFFF"/>
    <w:lvl w:ilvl="0" w:tplc="493CE150">
      <w:start w:val="1"/>
      <w:numFmt w:val="bullet"/>
      <w:lvlText w:val=""/>
      <w:lvlJc w:val="left"/>
      <w:pPr>
        <w:ind w:left="720" w:hanging="360"/>
      </w:pPr>
      <w:rPr>
        <w:rFonts w:ascii="Symbol" w:hAnsi="Symbol" w:hint="default"/>
      </w:rPr>
    </w:lvl>
    <w:lvl w:ilvl="1" w:tplc="45345532">
      <w:start w:val="1"/>
      <w:numFmt w:val="bullet"/>
      <w:lvlText w:val=""/>
      <w:lvlJc w:val="left"/>
      <w:pPr>
        <w:ind w:left="1440" w:hanging="360"/>
      </w:pPr>
      <w:rPr>
        <w:rFonts w:ascii="Symbol" w:hAnsi="Symbol" w:hint="default"/>
      </w:rPr>
    </w:lvl>
    <w:lvl w:ilvl="2" w:tplc="E348DE84">
      <w:start w:val="1"/>
      <w:numFmt w:val="bullet"/>
      <w:lvlText w:val=""/>
      <w:lvlJc w:val="left"/>
      <w:pPr>
        <w:ind w:left="2160" w:hanging="360"/>
      </w:pPr>
      <w:rPr>
        <w:rFonts w:ascii="Wingdings" w:hAnsi="Wingdings" w:hint="default"/>
      </w:rPr>
    </w:lvl>
    <w:lvl w:ilvl="3" w:tplc="20C6AE52">
      <w:start w:val="1"/>
      <w:numFmt w:val="bullet"/>
      <w:lvlText w:val=""/>
      <w:lvlJc w:val="left"/>
      <w:pPr>
        <w:ind w:left="2880" w:hanging="360"/>
      </w:pPr>
      <w:rPr>
        <w:rFonts w:ascii="Symbol" w:hAnsi="Symbol" w:hint="default"/>
      </w:rPr>
    </w:lvl>
    <w:lvl w:ilvl="4" w:tplc="2EEA2164">
      <w:start w:val="1"/>
      <w:numFmt w:val="bullet"/>
      <w:lvlText w:val="o"/>
      <w:lvlJc w:val="left"/>
      <w:pPr>
        <w:ind w:left="3600" w:hanging="360"/>
      </w:pPr>
      <w:rPr>
        <w:rFonts w:ascii="Courier New" w:hAnsi="Courier New" w:hint="default"/>
      </w:rPr>
    </w:lvl>
    <w:lvl w:ilvl="5" w:tplc="44C6C4DA">
      <w:start w:val="1"/>
      <w:numFmt w:val="bullet"/>
      <w:lvlText w:val=""/>
      <w:lvlJc w:val="left"/>
      <w:pPr>
        <w:ind w:left="4320" w:hanging="360"/>
      </w:pPr>
      <w:rPr>
        <w:rFonts w:ascii="Wingdings" w:hAnsi="Wingdings" w:hint="default"/>
      </w:rPr>
    </w:lvl>
    <w:lvl w:ilvl="6" w:tplc="9CB8E260">
      <w:start w:val="1"/>
      <w:numFmt w:val="bullet"/>
      <w:lvlText w:val=""/>
      <w:lvlJc w:val="left"/>
      <w:pPr>
        <w:ind w:left="5040" w:hanging="360"/>
      </w:pPr>
      <w:rPr>
        <w:rFonts w:ascii="Symbol" w:hAnsi="Symbol" w:hint="default"/>
      </w:rPr>
    </w:lvl>
    <w:lvl w:ilvl="7" w:tplc="092885BC">
      <w:start w:val="1"/>
      <w:numFmt w:val="bullet"/>
      <w:lvlText w:val="o"/>
      <w:lvlJc w:val="left"/>
      <w:pPr>
        <w:ind w:left="5760" w:hanging="360"/>
      </w:pPr>
      <w:rPr>
        <w:rFonts w:ascii="Courier New" w:hAnsi="Courier New" w:hint="default"/>
      </w:rPr>
    </w:lvl>
    <w:lvl w:ilvl="8" w:tplc="01069048">
      <w:start w:val="1"/>
      <w:numFmt w:val="bullet"/>
      <w:lvlText w:val=""/>
      <w:lvlJc w:val="left"/>
      <w:pPr>
        <w:ind w:left="6480" w:hanging="360"/>
      </w:pPr>
      <w:rPr>
        <w:rFonts w:ascii="Wingdings" w:hAnsi="Wingdings" w:hint="default"/>
      </w:rPr>
    </w:lvl>
  </w:abstractNum>
  <w:abstractNum w:abstractNumId="11" w15:restartNumberingAfterBreak="0">
    <w:nsid w:val="71C3289F"/>
    <w:multiLevelType w:val="hybridMultilevel"/>
    <w:tmpl w:val="09A207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73E57ACB"/>
    <w:multiLevelType w:val="hybridMultilevel"/>
    <w:tmpl w:val="38047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967D02"/>
    <w:multiLevelType w:val="hybridMultilevel"/>
    <w:tmpl w:val="72D0EE4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783A2962"/>
    <w:multiLevelType w:val="hybridMultilevel"/>
    <w:tmpl w:val="A3E64A0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793F46DA"/>
    <w:multiLevelType w:val="hybridMultilevel"/>
    <w:tmpl w:val="C0647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7A53143B"/>
    <w:multiLevelType w:val="hybridMultilevel"/>
    <w:tmpl w:val="826C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BB238CC"/>
    <w:multiLevelType w:val="hybridMultilevel"/>
    <w:tmpl w:val="0F1AC6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706635479">
    <w:abstractNumId w:val="3"/>
  </w:num>
  <w:num w:numId="2" w16cid:durableId="2139491734">
    <w:abstractNumId w:val="9"/>
  </w:num>
  <w:num w:numId="3" w16cid:durableId="611397213">
    <w:abstractNumId w:val="2"/>
  </w:num>
  <w:num w:numId="4" w16cid:durableId="1848204572">
    <w:abstractNumId w:val="5"/>
  </w:num>
  <w:num w:numId="5" w16cid:durableId="1862352883">
    <w:abstractNumId w:val="4"/>
  </w:num>
  <w:num w:numId="6" w16cid:durableId="102118677">
    <w:abstractNumId w:val="13"/>
  </w:num>
  <w:num w:numId="7" w16cid:durableId="1240361551">
    <w:abstractNumId w:val="1"/>
  </w:num>
  <w:num w:numId="8" w16cid:durableId="1054700949">
    <w:abstractNumId w:val="10"/>
  </w:num>
  <w:num w:numId="9" w16cid:durableId="252208936">
    <w:abstractNumId w:val="6"/>
  </w:num>
  <w:num w:numId="10" w16cid:durableId="618610594">
    <w:abstractNumId w:val="14"/>
  </w:num>
  <w:num w:numId="11" w16cid:durableId="1462113016">
    <w:abstractNumId w:val="11"/>
  </w:num>
  <w:num w:numId="12" w16cid:durableId="2030065198">
    <w:abstractNumId w:val="8"/>
  </w:num>
  <w:num w:numId="13" w16cid:durableId="86586781">
    <w:abstractNumId w:val="15"/>
  </w:num>
  <w:num w:numId="14" w16cid:durableId="1081102000">
    <w:abstractNumId w:val="16"/>
  </w:num>
  <w:num w:numId="15" w16cid:durableId="1204100269">
    <w:abstractNumId w:val="7"/>
  </w:num>
  <w:num w:numId="16" w16cid:durableId="1318654035">
    <w:abstractNumId w:val="12"/>
  </w:num>
  <w:num w:numId="17" w16cid:durableId="1055659375">
    <w:abstractNumId w:val="17"/>
  </w:num>
  <w:num w:numId="18" w16cid:durableId="1619413161">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CAC"/>
    <w:rsid w:val="0000142F"/>
    <w:rsid w:val="0000161C"/>
    <w:rsid w:val="000017E5"/>
    <w:rsid w:val="00001AFA"/>
    <w:rsid w:val="00001C15"/>
    <w:rsid w:val="000025FC"/>
    <w:rsid w:val="000029AE"/>
    <w:rsid w:val="00003129"/>
    <w:rsid w:val="00003986"/>
    <w:rsid w:val="00003E09"/>
    <w:rsid w:val="00004A57"/>
    <w:rsid w:val="00004BC6"/>
    <w:rsid w:val="00004D76"/>
    <w:rsid w:val="00004E8C"/>
    <w:rsid w:val="00004EF2"/>
    <w:rsid w:val="00005597"/>
    <w:rsid w:val="0000580E"/>
    <w:rsid w:val="00005872"/>
    <w:rsid w:val="00005970"/>
    <w:rsid w:val="000063A5"/>
    <w:rsid w:val="00006595"/>
    <w:rsid w:val="000065CC"/>
    <w:rsid w:val="000068F5"/>
    <w:rsid w:val="00006BF6"/>
    <w:rsid w:val="0000745E"/>
    <w:rsid w:val="00007547"/>
    <w:rsid w:val="000079BE"/>
    <w:rsid w:val="00007B72"/>
    <w:rsid w:val="00010577"/>
    <w:rsid w:val="000108A2"/>
    <w:rsid w:val="00010B49"/>
    <w:rsid w:val="000110C9"/>
    <w:rsid w:val="00011298"/>
    <w:rsid w:val="000112E7"/>
    <w:rsid w:val="000115A4"/>
    <w:rsid w:val="00011655"/>
    <w:rsid w:val="000116EA"/>
    <w:rsid w:val="000117C9"/>
    <w:rsid w:val="00011897"/>
    <w:rsid w:val="00012202"/>
    <w:rsid w:val="00012205"/>
    <w:rsid w:val="000126EA"/>
    <w:rsid w:val="000129D8"/>
    <w:rsid w:val="00012CAC"/>
    <w:rsid w:val="00012F6B"/>
    <w:rsid w:val="0001353E"/>
    <w:rsid w:val="000144A3"/>
    <w:rsid w:val="00014CB6"/>
    <w:rsid w:val="000151C4"/>
    <w:rsid w:val="00015C1F"/>
    <w:rsid w:val="00016552"/>
    <w:rsid w:val="00017339"/>
    <w:rsid w:val="000179CA"/>
    <w:rsid w:val="00017CE0"/>
    <w:rsid w:val="00021082"/>
    <w:rsid w:val="00021B21"/>
    <w:rsid w:val="00021D70"/>
    <w:rsid w:val="00021EDF"/>
    <w:rsid w:val="00022DAC"/>
    <w:rsid w:val="000230D6"/>
    <w:rsid w:val="000256C7"/>
    <w:rsid w:val="00025A2C"/>
    <w:rsid w:val="00026989"/>
    <w:rsid w:val="000271D2"/>
    <w:rsid w:val="0002732E"/>
    <w:rsid w:val="00030199"/>
    <w:rsid w:val="000307F5"/>
    <w:rsid w:val="00030A02"/>
    <w:rsid w:val="00030F2E"/>
    <w:rsid w:val="000318F2"/>
    <w:rsid w:val="00031F5C"/>
    <w:rsid w:val="00032186"/>
    <w:rsid w:val="000322BD"/>
    <w:rsid w:val="0003305E"/>
    <w:rsid w:val="000330E7"/>
    <w:rsid w:val="00033E75"/>
    <w:rsid w:val="00033F8E"/>
    <w:rsid w:val="00034963"/>
    <w:rsid w:val="00034A83"/>
    <w:rsid w:val="00034ACF"/>
    <w:rsid w:val="00035509"/>
    <w:rsid w:val="00035E0D"/>
    <w:rsid w:val="00036A48"/>
    <w:rsid w:val="0004055F"/>
    <w:rsid w:val="00040714"/>
    <w:rsid w:val="00041719"/>
    <w:rsid w:val="00041952"/>
    <w:rsid w:val="000419FA"/>
    <w:rsid w:val="00042DAE"/>
    <w:rsid w:val="00043ED6"/>
    <w:rsid w:val="00044299"/>
    <w:rsid w:val="000442A5"/>
    <w:rsid w:val="00044E98"/>
    <w:rsid w:val="00045476"/>
    <w:rsid w:val="0004595A"/>
    <w:rsid w:val="00045F02"/>
    <w:rsid w:val="000462A1"/>
    <w:rsid w:val="000466BB"/>
    <w:rsid w:val="000466C0"/>
    <w:rsid w:val="0004671D"/>
    <w:rsid w:val="000473E2"/>
    <w:rsid w:val="0004776B"/>
    <w:rsid w:val="00047FEE"/>
    <w:rsid w:val="00050126"/>
    <w:rsid w:val="00051037"/>
    <w:rsid w:val="00051987"/>
    <w:rsid w:val="000520EB"/>
    <w:rsid w:val="00052C64"/>
    <w:rsid w:val="00053452"/>
    <w:rsid w:val="00053AA9"/>
    <w:rsid w:val="00053CEB"/>
    <w:rsid w:val="0005431D"/>
    <w:rsid w:val="000543FA"/>
    <w:rsid w:val="000544F5"/>
    <w:rsid w:val="00054794"/>
    <w:rsid w:val="00054A0C"/>
    <w:rsid w:val="00054AFA"/>
    <w:rsid w:val="00054B14"/>
    <w:rsid w:val="00054CB0"/>
    <w:rsid w:val="000551D8"/>
    <w:rsid w:val="00055575"/>
    <w:rsid w:val="000563B0"/>
    <w:rsid w:val="00056CEF"/>
    <w:rsid w:val="000573D3"/>
    <w:rsid w:val="000577A3"/>
    <w:rsid w:val="00057A09"/>
    <w:rsid w:val="00057A33"/>
    <w:rsid w:val="000603E5"/>
    <w:rsid w:val="00060AAF"/>
    <w:rsid w:val="00060F22"/>
    <w:rsid w:val="0006157F"/>
    <w:rsid w:val="000618A7"/>
    <w:rsid w:val="00061F93"/>
    <w:rsid w:val="00062387"/>
    <w:rsid w:val="00062C86"/>
    <w:rsid w:val="000639E6"/>
    <w:rsid w:val="00063B4B"/>
    <w:rsid w:val="00063C98"/>
    <w:rsid w:val="00063F50"/>
    <w:rsid w:val="00064455"/>
    <w:rsid w:val="00064C89"/>
    <w:rsid w:val="000666DA"/>
    <w:rsid w:val="00066811"/>
    <w:rsid w:val="0006741E"/>
    <w:rsid w:val="00067533"/>
    <w:rsid w:val="00067EAC"/>
    <w:rsid w:val="0006CE95"/>
    <w:rsid w:val="000706F1"/>
    <w:rsid w:val="00070FF7"/>
    <w:rsid w:val="0007186B"/>
    <w:rsid w:val="00071E32"/>
    <w:rsid w:val="00072023"/>
    <w:rsid w:val="000725D3"/>
    <w:rsid w:val="00072A0D"/>
    <w:rsid w:val="000739A1"/>
    <w:rsid w:val="0007471D"/>
    <w:rsid w:val="000748C7"/>
    <w:rsid w:val="00074C1B"/>
    <w:rsid w:val="00074EDE"/>
    <w:rsid w:val="00075647"/>
    <w:rsid w:val="00075FA5"/>
    <w:rsid w:val="00077309"/>
    <w:rsid w:val="00080226"/>
    <w:rsid w:val="0008030D"/>
    <w:rsid w:val="00080355"/>
    <w:rsid w:val="000803AB"/>
    <w:rsid w:val="000818AC"/>
    <w:rsid w:val="000823AA"/>
    <w:rsid w:val="00082823"/>
    <w:rsid w:val="000834F4"/>
    <w:rsid w:val="00083627"/>
    <w:rsid w:val="00083C5D"/>
    <w:rsid w:val="00083C79"/>
    <w:rsid w:val="00083F8F"/>
    <w:rsid w:val="00084466"/>
    <w:rsid w:val="00084CCB"/>
    <w:rsid w:val="00084DF3"/>
    <w:rsid w:val="00084EB9"/>
    <w:rsid w:val="00084FF1"/>
    <w:rsid w:val="00085717"/>
    <w:rsid w:val="0008581F"/>
    <w:rsid w:val="00085FE9"/>
    <w:rsid w:val="000863E0"/>
    <w:rsid w:val="00086E68"/>
    <w:rsid w:val="000875C1"/>
    <w:rsid w:val="000876F5"/>
    <w:rsid w:val="00087BE7"/>
    <w:rsid w:val="00087F43"/>
    <w:rsid w:val="0009098E"/>
    <w:rsid w:val="00090D88"/>
    <w:rsid w:val="00091E8B"/>
    <w:rsid w:val="000927CA"/>
    <w:rsid w:val="000927DD"/>
    <w:rsid w:val="00092C00"/>
    <w:rsid w:val="000935EE"/>
    <w:rsid w:val="000936B9"/>
    <w:rsid w:val="00093A02"/>
    <w:rsid w:val="000951E4"/>
    <w:rsid w:val="00095C3B"/>
    <w:rsid w:val="00095CA4"/>
    <w:rsid w:val="00095DAD"/>
    <w:rsid w:val="00096290"/>
    <w:rsid w:val="000967C4"/>
    <w:rsid w:val="00096F20"/>
    <w:rsid w:val="0009782D"/>
    <w:rsid w:val="0009787B"/>
    <w:rsid w:val="00097C02"/>
    <w:rsid w:val="000A019D"/>
    <w:rsid w:val="000A01CB"/>
    <w:rsid w:val="000A073F"/>
    <w:rsid w:val="000A1252"/>
    <w:rsid w:val="000A12BB"/>
    <w:rsid w:val="000A19A2"/>
    <w:rsid w:val="000A297B"/>
    <w:rsid w:val="000A2B5F"/>
    <w:rsid w:val="000A2EF5"/>
    <w:rsid w:val="000A3317"/>
    <w:rsid w:val="000A3703"/>
    <w:rsid w:val="000A39A8"/>
    <w:rsid w:val="000A3A54"/>
    <w:rsid w:val="000A3FDF"/>
    <w:rsid w:val="000A4946"/>
    <w:rsid w:val="000A4A59"/>
    <w:rsid w:val="000A52DA"/>
    <w:rsid w:val="000A5382"/>
    <w:rsid w:val="000A538A"/>
    <w:rsid w:val="000A5912"/>
    <w:rsid w:val="000A66C4"/>
    <w:rsid w:val="000A6846"/>
    <w:rsid w:val="000A7776"/>
    <w:rsid w:val="000A7836"/>
    <w:rsid w:val="000A7A22"/>
    <w:rsid w:val="000A7DCF"/>
    <w:rsid w:val="000B0087"/>
    <w:rsid w:val="000B0715"/>
    <w:rsid w:val="000B0973"/>
    <w:rsid w:val="000B18BF"/>
    <w:rsid w:val="000B260E"/>
    <w:rsid w:val="000B2DF4"/>
    <w:rsid w:val="000B389B"/>
    <w:rsid w:val="000B3FE1"/>
    <w:rsid w:val="000B4407"/>
    <w:rsid w:val="000B4E75"/>
    <w:rsid w:val="000B5BBC"/>
    <w:rsid w:val="000B5D17"/>
    <w:rsid w:val="000B5F03"/>
    <w:rsid w:val="000B6E72"/>
    <w:rsid w:val="000B7274"/>
    <w:rsid w:val="000B740D"/>
    <w:rsid w:val="000B7922"/>
    <w:rsid w:val="000B7A60"/>
    <w:rsid w:val="000C02EB"/>
    <w:rsid w:val="000C0656"/>
    <w:rsid w:val="000C069B"/>
    <w:rsid w:val="000C0D41"/>
    <w:rsid w:val="000C1125"/>
    <w:rsid w:val="000C13AE"/>
    <w:rsid w:val="000C1834"/>
    <w:rsid w:val="000C18E8"/>
    <w:rsid w:val="000C1A56"/>
    <w:rsid w:val="000C2AE6"/>
    <w:rsid w:val="000C2D41"/>
    <w:rsid w:val="000C2EA5"/>
    <w:rsid w:val="000C3D4B"/>
    <w:rsid w:val="000C3E4E"/>
    <w:rsid w:val="000C3FF7"/>
    <w:rsid w:val="000C400F"/>
    <w:rsid w:val="000C40BA"/>
    <w:rsid w:val="000C43C2"/>
    <w:rsid w:val="000C4789"/>
    <w:rsid w:val="000C4939"/>
    <w:rsid w:val="000C5379"/>
    <w:rsid w:val="000C53FA"/>
    <w:rsid w:val="000C5F1D"/>
    <w:rsid w:val="000C6877"/>
    <w:rsid w:val="000C6DFB"/>
    <w:rsid w:val="000C6E00"/>
    <w:rsid w:val="000C6E67"/>
    <w:rsid w:val="000C6FA2"/>
    <w:rsid w:val="000C79B1"/>
    <w:rsid w:val="000C7A4C"/>
    <w:rsid w:val="000C7E68"/>
    <w:rsid w:val="000C7FAF"/>
    <w:rsid w:val="000D00FE"/>
    <w:rsid w:val="000D0600"/>
    <w:rsid w:val="000D0EB0"/>
    <w:rsid w:val="000D1489"/>
    <w:rsid w:val="000D199D"/>
    <w:rsid w:val="000D1A33"/>
    <w:rsid w:val="000D1D04"/>
    <w:rsid w:val="000D1E3C"/>
    <w:rsid w:val="000D2456"/>
    <w:rsid w:val="000D27CF"/>
    <w:rsid w:val="000D2B97"/>
    <w:rsid w:val="000D32ED"/>
    <w:rsid w:val="000D3E7E"/>
    <w:rsid w:val="000D4F82"/>
    <w:rsid w:val="000D51B5"/>
    <w:rsid w:val="000D52D6"/>
    <w:rsid w:val="000D5616"/>
    <w:rsid w:val="000D5AF3"/>
    <w:rsid w:val="000D5B67"/>
    <w:rsid w:val="000D5BB3"/>
    <w:rsid w:val="000D5E1C"/>
    <w:rsid w:val="000D603C"/>
    <w:rsid w:val="000D6116"/>
    <w:rsid w:val="000D61A5"/>
    <w:rsid w:val="000D62C6"/>
    <w:rsid w:val="000D65D7"/>
    <w:rsid w:val="000D6669"/>
    <w:rsid w:val="000D6B32"/>
    <w:rsid w:val="000D6BCA"/>
    <w:rsid w:val="000D6C9C"/>
    <w:rsid w:val="000D7047"/>
    <w:rsid w:val="000E0535"/>
    <w:rsid w:val="000E096D"/>
    <w:rsid w:val="000E0E4D"/>
    <w:rsid w:val="000E0E6C"/>
    <w:rsid w:val="000E0EF6"/>
    <w:rsid w:val="000E19A8"/>
    <w:rsid w:val="000E1AC3"/>
    <w:rsid w:val="000E1D4B"/>
    <w:rsid w:val="000E20E4"/>
    <w:rsid w:val="000E237A"/>
    <w:rsid w:val="000E2BED"/>
    <w:rsid w:val="000E2E76"/>
    <w:rsid w:val="000E2FCF"/>
    <w:rsid w:val="000E3178"/>
    <w:rsid w:val="000E363D"/>
    <w:rsid w:val="000E3A8C"/>
    <w:rsid w:val="000E3C42"/>
    <w:rsid w:val="000E3D64"/>
    <w:rsid w:val="000E3EBB"/>
    <w:rsid w:val="000E49E3"/>
    <w:rsid w:val="000E5A8C"/>
    <w:rsid w:val="000E641F"/>
    <w:rsid w:val="000E663D"/>
    <w:rsid w:val="000E6C96"/>
    <w:rsid w:val="000E734D"/>
    <w:rsid w:val="000E7445"/>
    <w:rsid w:val="000E7A73"/>
    <w:rsid w:val="000E7D29"/>
    <w:rsid w:val="000F0010"/>
    <w:rsid w:val="000F0396"/>
    <w:rsid w:val="000F04AC"/>
    <w:rsid w:val="000F0FBF"/>
    <w:rsid w:val="000F0FFB"/>
    <w:rsid w:val="000F14A0"/>
    <w:rsid w:val="000F228E"/>
    <w:rsid w:val="000F265C"/>
    <w:rsid w:val="000F2B20"/>
    <w:rsid w:val="000F2C72"/>
    <w:rsid w:val="000F2F69"/>
    <w:rsid w:val="000F2F8A"/>
    <w:rsid w:val="000F2FAE"/>
    <w:rsid w:val="000F3962"/>
    <w:rsid w:val="000F3ABC"/>
    <w:rsid w:val="000F40D2"/>
    <w:rsid w:val="000F4CED"/>
    <w:rsid w:val="000F4DB4"/>
    <w:rsid w:val="000F5167"/>
    <w:rsid w:val="000F5973"/>
    <w:rsid w:val="000F5C52"/>
    <w:rsid w:val="000F687F"/>
    <w:rsid w:val="000F6A3F"/>
    <w:rsid w:val="000F7147"/>
    <w:rsid w:val="000F7DDF"/>
    <w:rsid w:val="000F7DFE"/>
    <w:rsid w:val="0010017E"/>
    <w:rsid w:val="0010055C"/>
    <w:rsid w:val="00101645"/>
    <w:rsid w:val="001016E2"/>
    <w:rsid w:val="00101B21"/>
    <w:rsid w:val="00101D61"/>
    <w:rsid w:val="001025F2"/>
    <w:rsid w:val="00102D1E"/>
    <w:rsid w:val="0010342F"/>
    <w:rsid w:val="0010389A"/>
    <w:rsid w:val="00103C91"/>
    <w:rsid w:val="00103E7F"/>
    <w:rsid w:val="0010446F"/>
    <w:rsid w:val="00104A79"/>
    <w:rsid w:val="00104F07"/>
    <w:rsid w:val="00105800"/>
    <w:rsid w:val="00105A7F"/>
    <w:rsid w:val="00105D7C"/>
    <w:rsid w:val="00106E02"/>
    <w:rsid w:val="00107179"/>
    <w:rsid w:val="001075CE"/>
    <w:rsid w:val="0010776F"/>
    <w:rsid w:val="00110179"/>
    <w:rsid w:val="00110A8F"/>
    <w:rsid w:val="00110BE2"/>
    <w:rsid w:val="00111024"/>
    <w:rsid w:val="00112786"/>
    <w:rsid w:val="00112B73"/>
    <w:rsid w:val="00113074"/>
    <w:rsid w:val="0011358B"/>
    <w:rsid w:val="001138BA"/>
    <w:rsid w:val="0011392B"/>
    <w:rsid w:val="00113EFB"/>
    <w:rsid w:val="00113F71"/>
    <w:rsid w:val="0011404F"/>
    <w:rsid w:val="001142EF"/>
    <w:rsid w:val="0011467B"/>
    <w:rsid w:val="001152AB"/>
    <w:rsid w:val="001153A8"/>
    <w:rsid w:val="00115B65"/>
    <w:rsid w:val="00116577"/>
    <w:rsid w:val="001170F0"/>
    <w:rsid w:val="0011739A"/>
    <w:rsid w:val="0011762F"/>
    <w:rsid w:val="001176D9"/>
    <w:rsid w:val="00117A4C"/>
    <w:rsid w:val="00117ACE"/>
    <w:rsid w:val="00117D58"/>
    <w:rsid w:val="001203A5"/>
    <w:rsid w:val="00120910"/>
    <w:rsid w:val="00120B76"/>
    <w:rsid w:val="00120E7E"/>
    <w:rsid w:val="00121049"/>
    <w:rsid w:val="00121156"/>
    <w:rsid w:val="001211B2"/>
    <w:rsid w:val="00121BC1"/>
    <w:rsid w:val="00121D1E"/>
    <w:rsid w:val="00122A02"/>
    <w:rsid w:val="00122B5B"/>
    <w:rsid w:val="00122C8E"/>
    <w:rsid w:val="00122F37"/>
    <w:rsid w:val="0012314B"/>
    <w:rsid w:val="0012359F"/>
    <w:rsid w:val="0012376B"/>
    <w:rsid w:val="001241CD"/>
    <w:rsid w:val="001243B5"/>
    <w:rsid w:val="00124587"/>
    <w:rsid w:val="0012477E"/>
    <w:rsid w:val="001251C9"/>
    <w:rsid w:val="00125295"/>
    <w:rsid w:val="00125307"/>
    <w:rsid w:val="00125785"/>
    <w:rsid w:val="00125F40"/>
    <w:rsid w:val="00126715"/>
    <w:rsid w:val="00126F50"/>
    <w:rsid w:val="00127504"/>
    <w:rsid w:val="0012766F"/>
    <w:rsid w:val="0012774B"/>
    <w:rsid w:val="00127894"/>
    <w:rsid w:val="00127A0B"/>
    <w:rsid w:val="00127CE7"/>
    <w:rsid w:val="00127F21"/>
    <w:rsid w:val="0013020F"/>
    <w:rsid w:val="001303A5"/>
    <w:rsid w:val="00130C79"/>
    <w:rsid w:val="00130E74"/>
    <w:rsid w:val="0013105D"/>
    <w:rsid w:val="0013145D"/>
    <w:rsid w:val="00131EB6"/>
    <w:rsid w:val="00132742"/>
    <w:rsid w:val="00132977"/>
    <w:rsid w:val="00133008"/>
    <w:rsid w:val="001331D3"/>
    <w:rsid w:val="001333E7"/>
    <w:rsid w:val="00133AEB"/>
    <w:rsid w:val="00133C49"/>
    <w:rsid w:val="00133CC3"/>
    <w:rsid w:val="00133E46"/>
    <w:rsid w:val="00133F89"/>
    <w:rsid w:val="001340C1"/>
    <w:rsid w:val="00135391"/>
    <w:rsid w:val="001354B2"/>
    <w:rsid w:val="001358EA"/>
    <w:rsid w:val="00135BF1"/>
    <w:rsid w:val="001363FD"/>
    <w:rsid w:val="00136AED"/>
    <w:rsid w:val="00136E9A"/>
    <w:rsid w:val="0013778A"/>
    <w:rsid w:val="00137E77"/>
    <w:rsid w:val="00137F7B"/>
    <w:rsid w:val="00140337"/>
    <w:rsid w:val="0014038D"/>
    <w:rsid w:val="001403F3"/>
    <w:rsid w:val="001405A6"/>
    <w:rsid w:val="0014198B"/>
    <w:rsid w:val="00141D68"/>
    <w:rsid w:val="00142890"/>
    <w:rsid w:val="00143949"/>
    <w:rsid w:val="00143AB4"/>
    <w:rsid w:val="00143C49"/>
    <w:rsid w:val="00143D4C"/>
    <w:rsid w:val="00143DF6"/>
    <w:rsid w:val="00144996"/>
    <w:rsid w:val="00144ADF"/>
    <w:rsid w:val="00144D4C"/>
    <w:rsid w:val="00144EDB"/>
    <w:rsid w:val="0014542D"/>
    <w:rsid w:val="0014630E"/>
    <w:rsid w:val="00146505"/>
    <w:rsid w:val="00146567"/>
    <w:rsid w:val="001465A6"/>
    <w:rsid w:val="00146DA6"/>
    <w:rsid w:val="00146EF1"/>
    <w:rsid w:val="00147323"/>
    <w:rsid w:val="00147374"/>
    <w:rsid w:val="00147BC2"/>
    <w:rsid w:val="0015111A"/>
    <w:rsid w:val="001512E7"/>
    <w:rsid w:val="00151488"/>
    <w:rsid w:val="00151757"/>
    <w:rsid w:val="00152031"/>
    <w:rsid w:val="001521E2"/>
    <w:rsid w:val="0015256B"/>
    <w:rsid w:val="00152747"/>
    <w:rsid w:val="00152AD6"/>
    <w:rsid w:val="00152FF6"/>
    <w:rsid w:val="001534C5"/>
    <w:rsid w:val="0015373D"/>
    <w:rsid w:val="00153757"/>
    <w:rsid w:val="00153778"/>
    <w:rsid w:val="0015442E"/>
    <w:rsid w:val="00154870"/>
    <w:rsid w:val="00154E3C"/>
    <w:rsid w:val="001550BC"/>
    <w:rsid w:val="0015525C"/>
    <w:rsid w:val="001552D9"/>
    <w:rsid w:val="0015549F"/>
    <w:rsid w:val="00155502"/>
    <w:rsid w:val="00155AA8"/>
    <w:rsid w:val="00155B10"/>
    <w:rsid w:val="0015673B"/>
    <w:rsid w:val="00156D33"/>
    <w:rsid w:val="001571A7"/>
    <w:rsid w:val="00157230"/>
    <w:rsid w:val="00157827"/>
    <w:rsid w:val="001578B3"/>
    <w:rsid w:val="00157F7F"/>
    <w:rsid w:val="001601C5"/>
    <w:rsid w:val="0016035A"/>
    <w:rsid w:val="00160567"/>
    <w:rsid w:val="00160A60"/>
    <w:rsid w:val="0016188D"/>
    <w:rsid w:val="00161D8D"/>
    <w:rsid w:val="00162737"/>
    <w:rsid w:val="001638D9"/>
    <w:rsid w:val="0016472F"/>
    <w:rsid w:val="0016473F"/>
    <w:rsid w:val="00164972"/>
    <w:rsid w:val="00164AA2"/>
    <w:rsid w:val="00164D10"/>
    <w:rsid w:val="00164F15"/>
    <w:rsid w:val="001650F1"/>
    <w:rsid w:val="00165391"/>
    <w:rsid w:val="001659E9"/>
    <w:rsid w:val="00165CC1"/>
    <w:rsid w:val="00165DB1"/>
    <w:rsid w:val="00166130"/>
    <w:rsid w:val="0016633E"/>
    <w:rsid w:val="00166A3E"/>
    <w:rsid w:val="00166B6E"/>
    <w:rsid w:val="00167D5C"/>
    <w:rsid w:val="00170AC3"/>
    <w:rsid w:val="00170CFE"/>
    <w:rsid w:val="00170E0B"/>
    <w:rsid w:val="00170FFF"/>
    <w:rsid w:val="0017102B"/>
    <w:rsid w:val="001714E8"/>
    <w:rsid w:val="00171702"/>
    <w:rsid w:val="00171CAE"/>
    <w:rsid w:val="00172F4C"/>
    <w:rsid w:val="00173C30"/>
    <w:rsid w:val="00173C6B"/>
    <w:rsid w:val="00173DD3"/>
    <w:rsid w:val="00173E7E"/>
    <w:rsid w:val="00174C02"/>
    <w:rsid w:val="00174C21"/>
    <w:rsid w:val="00175370"/>
    <w:rsid w:val="00175558"/>
    <w:rsid w:val="0017573A"/>
    <w:rsid w:val="00175964"/>
    <w:rsid w:val="0017631F"/>
    <w:rsid w:val="00176719"/>
    <w:rsid w:val="00176E30"/>
    <w:rsid w:val="00176EB4"/>
    <w:rsid w:val="001775ED"/>
    <w:rsid w:val="001778E9"/>
    <w:rsid w:val="00177AD7"/>
    <w:rsid w:val="00177DE0"/>
    <w:rsid w:val="001804BA"/>
    <w:rsid w:val="00180E0A"/>
    <w:rsid w:val="001810F5"/>
    <w:rsid w:val="00181D18"/>
    <w:rsid w:val="00182671"/>
    <w:rsid w:val="00182839"/>
    <w:rsid w:val="00182C0E"/>
    <w:rsid w:val="00182D74"/>
    <w:rsid w:val="00183BBA"/>
    <w:rsid w:val="00183D16"/>
    <w:rsid w:val="00183EEB"/>
    <w:rsid w:val="00183F74"/>
    <w:rsid w:val="0018411F"/>
    <w:rsid w:val="001843D2"/>
    <w:rsid w:val="00185385"/>
    <w:rsid w:val="00185A43"/>
    <w:rsid w:val="00185D9C"/>
    <w:rsid w:val="001868C5"/>
    <w:rsid w:val="00187516"/>
    <w:rsid w:val="001900C6"/>
    <w:rsid w:val="0019067E"/>
    <w:rsid w:val="00190FFC"/>
    <w:rsid w:val="00191505"/>
    <w:rsid w:val="00192104"/>
    <w:rsid w:val="00192185"/>
    <w:rsid w:val="0019242A"/>
    <w:rsid w:val="00192740"/>
    <w:rsid w:val="0019291B"/>
    <w:rsid w:val="00192EC7"/>
    <w:rsid w:val="00192FB8"/>
    <w:rsid w:val="00193DAF"/>
    <w:rsid w:val="00193F0E"/>
    <w:rsid w:val="0019401C"/>
    <w:rsid w:val="00194314"/>
    <w:rsid w:val="00194633"/>
    <w:rsid w:val="0019507E"/>
    <w:rsid w:val="00195872"/>
    <w:rsid w:val="0019616A"/>
    <w:rsid w:val="0019692B"/>
    <w:rsid w:val="00196A5E"/>
    <w:rsid w:val="00196A63"/>
    <w:rsid w:val="001979F9"/>
    <w:rsid w:val="00197A49"/>
    <w:rsid w:val="00197FDD"/>
    <w:rsid w:val="001A02A2"/>
    <w:rsid w:val="001A04D7"/>
    <w:rsid w:val="001A0ACB"/>
    <w:rsid w:val="001A0C70"/>
    <w:rsid w:val="001A0D8C"/>
    <w:rsid w:val="001A0DB5"/>
    <w:rsid w:val="001A11AE"/>
    <w:rsid w:val="001A12E3"/>
    <w:rsid w:val="001A18B8"/>
    <w:rsid w:val="001A1940"/>
    <w:rsid w:val="001A1E17"/>
    <w:rsid w:val="001A203E"/>
    <w:rsid w:val="001A289E"/>
    <w:rsid w:val="001A3111"/>
    <w:rsid w:val="001A3FA7"/>
    <w:rsid w:val="001A445E"/>
    <w:rsid w:val="001A480E"/>
    <w:rsid w:val="001A4A40"/>
    <w:rsid w:val="001A4C1B"/>
    <w:rsid w:val="001A4F69"/>
    <w:rsid w:val="001A52BA"/>
    <w:rsid w:val="001A5314"/>
    <w:rsid w:val="001A5716"/>
    <w:rsid w:val="001A574B"/>
    <w:rsid w:val="001A5CA2"/>
    <w:rsid w:val="001A63D7"/>
    <w:rsid w:val="001A7CF2"/>
    <w:rsid w:val="001B068D"/>
    <w:rsid w:val="001B092C"/>
    <w:rsid w:val="001B0B26"/>
    <w:rsid w:val="001B0B28"/>
    <w:rsid w:val="001B0B8F"/>
    <w:rsid w:val="001B0FD3"/>
    <w:rsid w:val="001B14DC"/>
    <w:rsid w:val="001B15B3"/>
    <w:rsid w:val="001B1DAC"/>
    <w:rsid w:val="001B223F"/>
    <w:rsid w:val="001B2725"/>
    <w:rsid w:val="001B2850"/>
    <w:rsid w:val="001B2906"/>
    <w:rsid w:val="001B2BF4"/>
    <w:rsid w:val="001B2DA9"/>
    <w:rsid w:val="001B3188"/>
    <w:rsid w:val="001B3DCF"/>
    <w:rsid w:val="001B440E"/>
    <w:rsid w:val="001B4AC6"/>
    <w:rsid w:val="001B5030"/>
    <w:rsid w:val="001B5108"/>
    <w:rsid w:val="001B52AA"/>
    <w:rsid w:val="001B57FB"/>
    <w:rsid w:val="001B5FDE"/>
    <w:rsid w:val="001B6503"/>
    <w:rsid w:val="001B698E"/>
    <w:rsid w:val="001B6A6D"/>
    <w:rsid w:val="001B718D"/>
    <w:rsid w:val="001B7210"/>
    <w:rsid w:val="001B74B3"/>
    <w:rsid w:val="001B7FD2"/>
    <w:rsid w:val="001C062C"/>
    <w:rsid w:val="001C0868"/>
    <w:rsid w:val="001C0E39"/>
    <w:rsid w:val="001C1193"/>
    <w:rsid w:val="001C1349"/>
    <w:rsid w:val="001C1651"/>
    <w:rsid w:val="001C24A8"/>
    <w:rsid w:val="001C2AC6"/>
    <w:rsid w:val="001C3188"/>
    <w:rsid w:val="001C35E4"/>
    <w:rsid w:val="001C3698"/>
    <w:rsid w:val="001C3763"/>
    <w:rsid w:val="001C3EE7"/>
    <w:rsid w:val="001C40B0"/>
    <w:rsid w:val="001C4121"/>
    <w:rsid w:val="001C463C"/>
    <w:rsid w:val="001C4A8C"/>
    <w:rsid w:val="001C56A2"/>
    <w:rsid w:val="001C5D17"/>
    <w:rsid w:val="001C5DED"/>
    <w:rsid w:val="001C6F58"/>
    <w:rsid w:val="001D0120"/>
    <w:rsid w:val="001D045D"/>
    <w:rsid w:val="001D098C"/>
    <w:rsid w:val="001D0A06"/>
    <w:rsid w:val="001D0B6B"/>
    <w:rsid w:val="001D0BD0"/>
    <w:rsid w:val="001D1050"/>
    <w:rsid w:val="001D19CC"/>
    <w:rsid w:val="001D1A8C"/>
    <w:rsid w:val="001D21A3"/>
    <w:rsid w:val="001D21DC"/>
    <w:rsid w:val="001D33E0"/>
    <w:rsid w:val="001D3CBE"/>
    <w:rsid w:val="001D407A"/>
    <w:rsid w:val="001D4890"/>
    <w:rsid w:val="001D5A32"/>
    <w:rsid w:val="001D5A68"/>
    <w:rsid w:val="001D6700"/>
    <w:rsid w:val="001D68C1"/>
    <w:rsid w:val="001D69E9"/>
    <w:rsid w:val="001D7ACD"/>
    <w:rsid w:val="001D7E2D"/>
    <w:rsid w:val="001D7E5E"/>
    <w:rsid w:val="001D7F2C"/>
    <w:rsid w:val="001D7F98"/>
    <w:rsid w:val="001E0D6A"/>
    <w:rsid w:val="001E1645"/>
    <w:rsid w:val="001E195B"/>
    <w:rsid w:val="001E1B15"/>
    <w:rsid w:val="001E2D53"/>
    <w:rsid w:val="001E33CF"/>
    <w:rsid w:val="001E372A"/>
    <w:rsid w:val="001E3803"/>
    <w:rsid w:val="001E407E"/>
    <w:rsid w:val="001E4779"/>
    <w:rsid w:val="001E47C0"/>
    <w:rsid w:val="001E5251"/>
    <w:rsid w:val="001E54DD"/>
    <w:rsid w:val="001E5614"/>
    <w:rsid w:val="001E5A94"/>
    <w:rsid w:val="001E615C"/>
    <w:rsid w:val="001E620C"/>
    <w:rsid w:val="001E6226"/>
    <w:rsid w:val="001E6266"/>
    <w:rsid w:val="001E634B"/>
    <w:rsid w:val="001E6387"/>
    <w:rsid w:val="001E654E"/>
    <w:rsid w:val="001E6C13"/>
    <w:rsid w:val="001E78FB"/>
    <w:rsid w:val="001E7B49"/>
    <w:rsid w:val="001F0070"/>
    <w:rsid w:val="001F00DF"/>
    <w:rsid w:val="001F019F"/>
    <w:rsid w:val="001F01B5"/>
    <w:rsid w:val="001F040F"/>
    <w:rsid w:val="001F08F6"/>
    <w:rsid w:val="001F0BDE"/>
    <w:rsid w:val="001F13C0"/>
    <w:rsid w:val="001F173B"/>
    <w:rsid w:val="001F17BE"/>
    <w:rsid w:val="001F1DBF"/>
    <w:rsid w:val="001F2147"/>
    <w:rsid w:val="001F2307"/>
    <w:rsid w:val="001F2919"/>
    <w:rsid w:val="001F2E6C"/>
    <w:rsid w:val="001F3878"/>
    <w:rsid w:val="001F4093"/>
    <w:rsid w:val="001F4AAE"/>
    <w:rsid w:val="001F523B"/>
    <w:rsid w:val="001F5628"/>
    <w:rsid w:val="001F5D2D"/>
    <w:rsid w:val="001F60C1"/>
    <w:rsid w:val="001F63BA"/>
    <w:rsid w:val="001F6828"/>
    <w:rsid w:val="001F710D"/>
    <w:rsid w:val="001F71C7"/>
    <w:rsid w:val="0020028B"/>
    <w:rsid w:val="002005B4"/>
    <w:rsid w:val="00200730"/>
    <w:rsid w:val="00200764"/>
    <w:rsid w:val="002007C1"/>
    <w:rsid w:val="0020084B"/>
    <w:rsid w:val="00200ACD"/>
    <w:rsid w:val="00200D25"/>
    <w:rsid w:val="00201131"/>
    <w:rsid w:val="00202B37"/>
    <w:rsid w:val="002037E5"/>
    <w:rsid w:val="00203877"/>
    <w:rsid w:val="00203CC4"/>
    <w:rsid w:val="00204295"/>
    <w:rsid w:val="00204B17"/>
    <w:rsid w:val="002050EB"/>
    <w:rsid w:val="002055A8"/>
    <w:rsid w:val="0020592C"/>
    <w:rsid w:val="00206171"/>
    <w:rsid w:val="0020667B"/>
    <w:rsid w:val="00206AA5"/>
    <w:rsid w:val="00206F41"/>
    <w:rsid w:val="00207130"/>
    <w:rsid w:val="0020763C"/>
    <w:rsid w:val="00207A88"/>
    <w:rsid w:val="00207B0D"/>
    <w:rsid w:val="00207DFA"/>
    <w:rsid w:val="00207E6B"/>
    <w:rsid w:val="00207EB7"/>
    <w:rsid w:val="0021068E"/>
    <w:rsid w:val="00210FB4"/>
    <w:rsid w:val="002119E9"/>
    <w:rsid w:val="00211A4C"/>
    <w:rsid w:val="00211AEC"/>
    <w:rsid w:val="00211D9A"/>
    <w:rsid w:val="0021277E"/>
    <w:rsid w:val="00212AFC"/>
    <w:rsid w:val="00212F70"/>
    <w:rsid w:val="002143FB"/>
    <w:rsid w:val="00214405"/>
    <w:rsid w:val="00214C76"/>
    <w:rsid w:val="002150F9"/>
    <w:rsid w:val="00215284"/>
    <w:rsid w:val="00215D5D"/>
    <w:rsid w:val="002163DC"/>
    <w:rsid w:val="00216588"/>
    <w:rsid w:val="00216A1A"/>
    <w:rsid w:val="00216BA6"/>
    <w:rsid w:val="00216E04"/>
    <w:rsid w:val="00216EAF"/>
    <w:rsid w:val="002179D3"/>
    <w:rsid w:val="00217E5E"/>
    <w:rsid w:val="002205B6"/>
    <w:rsid w:val="00220F2C"/>
    <w:rsid w:val="00220F8E"/>
    <w:rsid w:val="00221051"/>
    <w:rsid w:val="002222C5"/>
    <w:rsid w:val="002229D4"/>
    <w:rsid w:val="00222E0C"/>
    <w:rsid w:val="00223410"/>
    <w:rsid w:val="002234F3"/>
    <w:rsid w:val="0022367F"/>
    <w:rsid w:val="00224679"/>
    <w:rsid w:val="00224893"/>
    <w:rsid w:val="00224FAB"/>
    <w:rsid w:val="002250A3"/>
    <w:rsid w:val="0022511B"/>
    <w:rsid w:val="00225185"/>
    <w:rsid w:val="00225813"/>
    <w:rsid w:val="00225A7D"/>
    <w:rsid w:val="00225B0E"/>
    <w:rsid w:val="00225B1C"/>
    <w:rsid w:val="002260B8"/>
    <w:rsid w:val="00226142"/>
    <w:rsid w:val="0022627D"/>
    <w:rsid w:val="002262F3"/>
    <w:rsid w:val="00226367"/>
    <w:rsid w:val="002263B1"/>
    <w:rsid w:val="00226ACD"/>
    <w:rsid w:val="00227094"/>
    <w:rsid w:val="002272B9"/>
    <w:rsid w:val="0022792E"/>
    <w:rsid w:val="0022796C"/>
    <w:rsid w:val="00230235"/>
    <w:rsid w:val="00230CFA"/>
    <w:rsid w:val="00230D52"/>
    <w:rsid w:val="0023170C"/>
    <w:rsid w:val="0023185B"/>
    <w:rsid w:val="00232964"/>
    <w:rsid w:val="00232AEF"/>
    <w:rsid w:val="00233121"/>
    <w:rsid w:val="002333F0"/>
    <w:rsid w:val="002334E2"/>
    <w:rsid w:val="00233ABD"/>
    <w:rsid w:val="00234382"/>
    <w:rsid w:val="00234938"/>
    <w:rsid w:val="00235910"/>
    <w:rsid w:val="00235F84"/>
    <w:rsid w:val="00236162"/>
    <w:rsid w:val="00236616"/>
    <w:rsid w:val="00236713"/>
    <w:rsid w:val="00236A6E"/>
    <w:rsid w:val="00236A71"/>
    <w:rsid w:val="00236CF6"/>
    <w:rsid w:val="0023704C"/>
    <w:rsid w:val="00237DD6"/>
    <w:rsid w:val="00237F0E"/>
    <w:rsid w:val="0024002D"/>
    <w:rsid w:val="00240096"/>
    <w:rsid w:val="002401DF"/>
    <w:rsid w:val="00240939"/>
    <w:rsid w:val="00240A43"/>
    <w:rsid w:val="00240B12"/>
    <w:rsid w:val="00240B41"/>
    <w:rsid w:val="0024122B"/>
    <w:rsid w:val="00241401"/>
    <w:rsid w:val="002423F8"/>
    <w:rsid w:val="0024287A"/>
    <w:rsid w:val="0024326A"/>
    <w:rsid w:val="00244538"/>
    <w:rsid w:val="00244C2B"/>
    <w:rsid w:val="002450BA"/>
    <w:rsid w:val="00245E1D"/>
    <w:rsid w:val="002468AC"/>
    <w:rsid w:val="002469D8"/>
    <w:rsid w:val="00246C46"/>
    <w:rsid w:val="00246D76"/>
    <w:rsid w:val="00246FB0"/>
    <w:rsid w:val="0024714C"/>
    <w:rsid w:val="0024742D"/>
    <w:rsid w:val="002478A1"/>
    <w:rsid w:val="00247A6A"/>
    <w:rsid w:val="00250252"/>
    <w:rsid w:val="00250F3C"/>
    <w:rsid w:val="00251184"/>
    <w:rsid w:val="002517A0"/>
    <w:rsid w:val="00251A80"/>
    <w:rsid w:val="00251BFA"/>
    <w:rsid w:val="002523BF"/>
    <w:rsid w:val="00252A36"/>
    <w:rsid w:val="00252B51"/>
    <w:rsid w:val="00252BA1"/>
    <w:rsid w:val="0025337F"/>
    <w:rsid w:val="002535DE"/>
    <w:rsid w:val="002544DF"/>
    <w:rsid w:val="002545F5"/>
    <w:rsid w:val="002558B9"/>
    <w:rsid w:val="00255F09"/>
    <w:rsid w:val="00256C88"/>
    <w:rsid w:val="00256ECE"/>
    <w:rsid w:val="00257F3F"/>
    <w:rsid w:val="00260466"/>
    <w:rsid w:val="0026119A"/>
    <w:rsid w:val="00261701"/>
    <w:rsid w:val="00261D49"/>
    <w:rsid w:val="00261F52"/>
    <w:rsid w:val="00262134"/>
    <w:rsid w:val="0026249A"/>
    <w:rsid w:val="002625BD"/>
    <w:rsid w:val="00262882"/>
    <w:rsid w:val="00262A28"/>
    <w:rsid w:val="00263099"/>
    <w:rsid w:val="002630BD"/>
    <w:rsid w:val="002639B2"/>
    <w:rsid w:val="00264029"/>
    <w:rsid w:val="00264492"/>
    <w:rsid w:val="00264B94"/>
    <w:rsid w:val="00264F55"/>
    <w:rsid w:val="0026503D"/>
    <w:rsid w:val="00265102"/>
    <w:rsid w:val="002657B8"/>
    <w:rsid w:val="00265A84"/>
    <w:rsid w:val="00266153"/>
    <w:rsid w:val="0026679D"/>
    <w:rsid w:val="00266F02"/>
    <w:rsid w:val="00267057"/>
    <w:rsid w:val="002677FA"/>
    <w:rsid w:val="002701BE"/>
    <w:rsid w:val="00270627"/>
    <w:rsid w:val="00270B0C"/>
    <w:rsid w:val="00271160"/>
    <w:rsid w:val="00271194"/>
    <w:rsid w:val="00271B94"/>
    <w:rsid w:val="00271EDD"/>
    <w:rsid w:val="00272191"/>
    <w:rsid w:val="002721EA"/>
    <w:rsid w:val="002726A9"/>
    <w:rsid w:val="002732AF"/>
    <w:rsid w:val="002739C4"/>
    <w:rsid w:val="00273A47"/>
    <w:rsid w:val="00273B03"/>
    <w:rsid w:val="00273B4A"/>
    <w:rsid w:val="00273DC1"/>
    <w:rsid w:val="00273DD4"/>
    <w:rsid w:val="00274735"/>
    <w:rsid w:val="00274B84"/>
    <w:rsid w:val="00274E2C"/>
    <w:rsid w:val="00274EDE"/>
    <w:rsid w:val="0027510F"/>
    <w:rsid w:val="0027572C"/>
    <w:rsid w:val="00275B51"/>
    <w:rsid w:val="00275D13"/>
    <w:rsid w:val="00275D7D"/>
    <w:rsid w:val="00276021"/>
    <w:rsid w:val="002761CA"/>
    <w:rsid w:val="00276535"/>
    <w:rsid w:val="0027674D"/>
    <w:rsid w:val="00276EF8"/>
    <w:rsid w:val="0027750B"/>
    <w:rsid w:val="0027768A"/>
    <w:rsid w:val="002777CC"/>
    <w:rsid w:val="00277A61"/>
    <w:rsid w:val="00277A8D"/>
    <w:rsid w:val="002805A5"/>
    <w:rsid w:val="00280645"/>
    <w:rsid w:val="0028101F"/>
    <w:rsid w:val="002810FF"/>
    <w:rsid w:val="00281149"/>
    <w:rsid w:val="00281D93"/>
    <w:rsid w:val="002822DA"/>
    <w:rsid w:val="00282625"/>
    <w:rsid w:val="002829EB"/>
    <w:rsid w:val="00282CC0"/>
    <w:rsid w:val="00282DAD"/>
    <w:rsid w:val="002830AF"/>
    <w:rsid w:val="00283718"/>
    <w:rsid w:val="00283A11"/>
    <w:rsid w:val="00283E4C"/>
    <w:rsid w:val="0028400A"/>
    <w:rsid w:val="00284621"/>
    <w:rsid w:val="002846D1"/>
    <w:rsid w:val="00285042"/>
    <w:rsid w:val="00285300"/>
    <w:rsid w:val="00285AB3"/>
    <w:rsid w:val="0028622F"/>
    <w:rsid w:val="002863F9"/>
    <w:rsid w:val="00286C84"/>
    <w:rsid w:val="00287313"/>
    <w:rsid w:val="00287947"/>
    <w:rsid w:val="00287CA9"/>
    <w:rsid w:val="00287CC7"/>
    <w:rsid w:val="00290A56"/>
    <w:rsid w:val="00290CDA"/>
    <w:rsid w:val="00290F6C"/>
    <w:rsid w:val="00291233"/>
    <w:rsid w:val="00291CB5"/>
    <w:rsid w:val="00291E0C"/>
    <w:rsid w:val="00292311"/>
    <w:rsid w:val="00292A9B"/>
    <w:rsid w:val="00292ACE"/>
    <w:rsid w:val="00293008"/>
    <w:rsid w:val="002938DB"/>
    <w:rsid w:val="002939AD"/>
    <w:rsid w:val="00294398"/>
    <w:rsid w:val="0029523D"/>
    <w:rsid w:val="0029594E"/>
    <w:rsid w:val="00295FAE"/>
    <w:rsid w:val="00296A0B"/>
    <w:rsid w:val="00296C3C"/>
    <w:rsid w:val="00297194"/>
    <w:rsid w:val="00297458"/>
    <w:rsid w:val="002979B7"/>
    <w:rsid w:val="002A0123"/>
    <w:rsid w:val="002A05DA"/>
    <w:rsid w:val="002A0C5E"/>
    <w:rsid w:val="002A0F0F"/>
    <w:rsid w:val="002A1082"/>
    <w:rsid w:val="002A172C"/>
    <w:rsid w:val="002A2979"/>
    <w:rsid w:val="002A2B91"/>
    <w:rsid w:val="002A39DE"/>
    <w:rsid w:val="002A3D98"/>
    <w:rsid w:val="002A3F24"/>
    <w:rsid w:val="002A411B"/>
    <w:rsid w:val="002A43E0"/>
    <w:rsid w:val="002A47C2"/>
    <w:rsid w:val="002A47CE"/>
    <w:rsid w:val="002A5B46"/>
    <w:rsid w:val="002A5CD2"/>
    <w:rsid w:val="002A5FA9"/>
    <w:rsid w:val="002A63DA"/>
    <w:rsid w:val="002A6FA6"/>
    <w:rsid w:val="002A71C6"/>
    <w:rsid w:val="002A76CE"/>
    <w:rsid w:val="002A7949"/>
    <w:rsid w:val="002A7BC1"/>
    <w:rsid w:val="002A7C1A"/>
    <w:rsid w:val="002B0281"/>
    <w:rsid w:val="002B0519"/>
    <w:rsid w:val="002B065D"/>
    <w:rsid w:val="002B0DE8"/>
    <w:rsid w:val="002B1807"/>
    <w:rsid w:val="002B183B"/>
    <w:rsid w:val="002B1C51"/>
    <w:rsid w:val="002B1F6B"/>
    <w:rsid w:val="002B220C"/>
    <w:rsid w:val="002B22F1"/>
    <w:rsid w:val="002B25AB"/>
    <w:rsid w:val="002B2699"/>
    <w:rsid w:val="002B2787"/>
    <w:rsid w:val="002B2952"/>
    <w:rsid w:val="002B29B1"/>
    <w:rsid w:val="002B2F64"/>
    <w:rsid w:val="002B3044"/>
    <w:rsid w:val="002B422E"/>
    <w:rsid w:val="002B4A2D"/>
    <w:rsid w:val="002B4B52"/>
    <w:rsid w:val="002B4E91"/>
    <w:rsid w:val="002B51C5"/>
    <w:rsid w:val="002B5FE7"/>
    <w:rsid w:val="002B6BF6"/>
    <w:rsid w:val="002B7130"/>
    <w:rsid w:val="002B7500"/>
    <w:rsid w:val="002B7793"/>
    <w:rsid w:val="002B7C21"/>
    <w:rsid w:val="002B7E89"/>
    <w:rsid w:val="002B7E90"/>
    <w:rsid w:val="002C03D1"/>
    <w:rsid w:val="002C08AC"/>
    <w:rsid w:val="002C08C4"/>
    <w:rsid w:val="002C0A65"/>
    <w:rsid w:val="002C1161"/>
    <w:rsid w:val="002C125F"/>
    <w:rsid w:val="002C18D6"/>
    <w:rsid w:val="002C231C"/>
    <w:rsid w:val="002C26F4"/>
    <w:rsid w:val="002C30A7"/>
    <w:rsid w:val="002C32C2"/>
    <w:rsid w:val="002C3378"/>
    <w:rsid w:val="002C3394"/>
    <w:rsid w:val="002C3BE4"/>
    <w:rsid w:val="002C408B"/>
    <w:rsid w:val="002C4442"/>
    <w:rsid w:val="002C44DA"/>
    <w:rsid w:val="002C4764"/>
    <w:rsid w:val="002C4A56"/>
    <w:rsid w:val="002C501E"/>
    <w:rsid w:val="002C549C"/>
    <w:rsid w:val="002C5BFD"/>
    <w:rsid w:val="002C5E35"/>
    <w:rsid w:val="002C61CB"/>
    <w:rsid w:val="002C61F1"/>
    <w:rsid w:val="002C6221"/>
    <w:rsid w:val="002C6315"/>
    <w:rsid w:val="002C6B43"/>
    <w:rsid w:val="002C6DFD"/>
    <w:rsid w:val="002C7821"/>
    <w:rsid w:val="002D0005"/>
    <w:rsid w:val="002D0704"/>
    <w:rsid w:val="002D0743"/>
    <w:rsid w:val="002D0AA3"/>
    <w:rsid w:val="002D0BA7"/>
    <w:rsid w:val="002D122E"/>
    <w:rsid w:val="002D12F7"/>
    <w:rsid w:val="002D213D"/>
    <w:rsid w:val="002D214B"/>
    <w:rsid w:val="002D22D1"/>
    <w:rsid w:val="002D2CCC"/>
    <w:rsid w:val="002D32E1"/>
    <w:rsid w:val="002D3786"/>
    <w:rsid w:val="002D38B1"/>
    <w:rsid w:val="002D39B0"/>
    <w:rsid w:val="002D3A0F"/>
    <w:rsid w:val="002D3C8D"/>
    <w:rsid w:val="002D4C0C"/>
    <w:rsid w:val="002D514E"/>
    <w:rsid w:val="002D5867"/>
    <w:rsid w:val="002D5DA8"/>
    <w:rsid w:val="002D602C"/>
    <w:rsid w:val="002D6BBF"/>
    <w:rsid w:val="002D7DAE"/>
    <w:rsid w:val="002E0F10"/>
    <w:rsid w:val="002E1313"/>
    <w:rsid w:val="002E163C"/>
    <w:rsid w:val="002E1739"/>
    <w:rsid w:val="002E1979"/>
    <w:rsid w:val="002E1A24"/>
    <w:rsid w:val="002E1B67"/>
    <w:rsid w:val="002E211F"/>
    <w:rsid w:val="002E2BE0"/>
    <w:rsid w:val="002E332A"/>
    <w:rsid w:val="002E33C7"/>
    <w:rsid w:val="002E3B91"/>
    <w:rsid w:val="002E3CE8"/>
    <w:rsid w:val="002E4146"/>
    <w:rsid w:val="002E4381"/>
    <w:rsid w:val="002E5DDA"/>
    <w:rsid w:val="002E5F7F"/>
    <w:rsid w:val="002E69BE"/>
    <w:rsid w:val="002E6C26"/>
    <w:rsid w:val="002E6C89"/>
    <w:rsid w:val="002E72C8"/>
    <w:rsid w:val="002E7750"/>
    <w:rsid w:val="002E7C9D"/>
    <w:rsid w:val="002E7D10"/>
    <w:rsid w:val="002E7EF3"/>
    <w:rsid w:val="002F06D9"/>
    <w:rsid w:val="002F0792"/>
    <w:rsid w:val="002F12FC"/>
    <w:rsid w:val="002F148C"/>
    <w:rsid w:val="002F1503"/>
    <w:rsid w:val="002F1812"/>
    <w:rsid w:val="002F1B61"/>
    <w:rsid w:val="002F1D6A"/>
    <w:rsid w:val="002F202E"/>
    <w:rsid w:val="002F2748"/>
    <w:rsid w:val="002F2A72"/>
    <w:rsid w:val="002F3AC2"/>
    <w:rsid w:val="002F40B3"/>
    <w:rsid w:val="002F41D4"/>
    <w:rsid w:val="002F4881"/>
    <w:rsid w:val="002F536B"/>
    <w:rsid w:val="002F65F6"/>
    <w:rsid w:val="002F689E"/>
    <w:rsid w:val="002F7106"/>
    <w:rsid w:val="002F7517"/>
    <w:rsid w:val="002F77EF"/>
    <w:rsid w:val="002F796B"/>
    <w:rsid w:val="002F7B7F"/>
    <w:rsid w:val="002F7E04"/>
    <w:rsid w:val="00301CCA"/>
    <w:rsid w:val="00301DC7"/>
    <w:rsid w:val="0030201D"/>
    <w:rsid w:val="003024C5"/>
    <w:rsid w:val="00302563"/>
    <w:rsid w:val="00303355"/>
    <w:rsid w:val="00303986"/>
    <w:rsid w:val="00303E98"/>
    <w:rsid w:val="0030420F"/>
    <w:rsid w:val="003044B7"/>
    <w:rsid w:val="00304A31"/>
    <w:rsid w:val="00304DB8"/>
    <w:rsid w:val="003050AA"/>
    <w:rsid w:val="00305BBB"/>
    <w:rsid w:val="0030645A"/>
    <w:rsid w:val="0030668B"/>
    <w:rsid w:val="00306C7D"/>
    <w:rsid w:val="003076A7"/>
    <w:rsid w:val="00310B24"/>
    <w:rsid w:val="00310DFD"/>
    <w:rsid w:val="00310E34"/>
    <w:rsid w:val="00311761"/>
    <w:rsid w:val="00312188"/>
    <w:rsid w:val="0031235C"/>
    <w:rsid w:val="003123D9"/>
    <w:rsid w:val="003129A4"/>
    <w:rsid w:val="003137CE"/>
    <w:rsid w:val="00313815"/>
    <w:rsid w:val="003139B7"/>
    <w:rsid w:val="00313CAA"/>
    <w:rsid w:val="00313E08"/>
    <w:rsid w:val="0031481A"/>
    <w:rsid w:val="00314DC0"/>
    <w:rsid w:val="00314E93"/>
    <w:rsid w:val="00315A4B"/>
    <w:rsid w:val="0031614E"/>
    <w:rsid w:val="0031686B"/>
    <w:rsid w:val="00316CC8"/>
    <w:rsid w:val="00316E2D"/>
    <w:rsid w:val="00316F6C"/>
    <w:rsid w:val="00317110"/>
    <w:rsid w:val="00320135"/>
    <w:rsid w:val="00320389"/>
    <w:rsid w:val="003206EA"/>
    <w:rsid w:val="00320EB1"/>
    <w:rsid w:val="0032115E"/>
    <w:rsid w:val="0032164E"/>
    <w:rsid w:val="003219F3"/>
    <w:rsid w:val="00321FBD"/>
    <w:rsid w:val="003221CD"/>
    <w:rsid w:val="0032272D"/>
    <w:rsid w:val="003233DC"/>
    <w:rsid w:val="00323E01"/>
    <w:rsid w:val="003242CB"/>
    <w:rsid w:val="00324575"/>
    <w:rsid w:val="00325A21"/>
    <w:rsid w:val="00326AE2"/>
    <w:rsid w:val="00326D49"/>
    <w:rsid w:val="00326E64"/>
    <w:rsid w:val="00327F50"/>
    <w:rsid w:val="00331BE0"/>
    <w:rsid w:val="00331E4E"/>
    <w:rsid w:val="0033214F"/>
    <w:rsid w:val="003321A6"/>
    <w:rsid w:val="003328D8"/>
    <w:rsid w:val="00332E87"/>
    <w:rsid w:val="003330A9"/>
    <w:rsid w:val="003332F4"/>
    <w:rsid w:val="00333E4E"/>
    <w:rsid w:val="003341D4"/>
    <w:rsid w:val="003349C8"/>
    <w:rsid w:val="003349ED"/>
    <w:rsid w:val="003359A4"/>
    <w:rsid w:val="00335AF1"/>
    <w:rsid w:val="00335B5B"/>
    <w:rsid w:val="00335F66"/>
    <w:rsid w:val="00336206"/>
    <w:rsid w:val="003364CA"/>
    <w:rsid w:val="003370CE"/>
    <w:rsid w:val="00337C74"/>
    <w:rsid w:val="00337D93"/>
    <w:rsid w:val="00340E40"/>
    <w:rsid w:val="00341D4E"/>
    <w:rsid w:val="00341D6B"/>
    <w:rsid w:val="00342004"/>
    <w:rsid w:val="0034221B"/>
    <w:rsid w:val="00342373"/>
    <w:rsid w:val="00342533"/>
    <w:rsid w:val="003425C4"/>
    <w:rsid w:val="0034265B"/>
    <w:rsid w:val="00342AE1"/>
    <w:rsid w:val="00342BC8"/>
    <w:rsid w:val="00342DCC"/>
    <w:rsid w:val="00343179"/>
    <w:rsid w:val="003432AE"/>
    <w:rsid w:val="003439D7"/>
    <w:rsid w:val="003444E9"/>
    <w:rsid w:val="00345173"/>
    <w:rsid w:val="00345981"/>
    <w:rsid w:val="00346A44"/>
    <w:rsid w:val="00346B80"/>
    <w:rsid w:val="003476D2"/>
    <w:rsid w:val="0035050A"/>
    <w:rsid w:val="0035052D"/>
    <w:rsid w:val="0035065E"/>
    <w:rsid w:val="00350823"/>
    <w:rsid w:val="00350D50"/>
    <w:rsid w:val="00350EF6"/>
    <w:rsid w:val="0035131B"/>
    <w:rsid w:val="0035151F"/>
    <w:rsid w:val="00351E4A"/>
    <w:rsid w:val="00352024"/>
    <w:rsid w:val="00352570"/>
    <w:rsid w:val="00352E28"/>
    <w:rsid w:val="00353F91"/>
    <w:rsid w:val="00354044"/>
    <w:rsid w:val="0035418A"/>
    <w:rsid w:val="00354749"/>
    <w:rsid w:val="00354B0F"/>
    <w:rsid w:val="00354BAD"/>
    <w:rsid w:val="00354E35"/>
    <w:rsid w:val="00355510"/>
    <w:rsid w:val="003557A5"/>
    <w:rsid w:val="00356538"/>
    <w:rsid w:val="00356851"/>
    <w:rsid w:val="00356885"/>
    <w:rsid w:val="003568E9"/>
    <w:rsid w:val="00356909"/>
    <w:rsid w:val="0035720A"/>
    <w:rsid w:val="003576E9"/>
    <w:rsid w:val="00357DFE"/>
    <w:rsid w:val="00360045"/>
    <w:rsid w:val="00360072"/>
    <w:rsid w:val="003607CD"/>
    <w:rsid w:val="00361693"/>
    <w:rsid w:val="003617AD"/>
    <w:rsid w:val="00361845"/>
    <w:rsid w:val="003618B9"/>
    <w:rsid w:val="00361A5B"/>
    <w:rsid w:val="00361AF4"/>
    <w:rsid w:val="00361C73"/>
    <w:rsid w:val="00362003"/>
    <w:rsid w:val="003624D5"/>
    <w:rsid w:val="00362787"/>
    <w:rsid w:val="00362B3C"/>
    <w:rsid w:val="00362FB7"/>
    <w:rsid w:val="00363019"/>
    <w:rsid w:val="00363047"/>
    <w:rsid w:val="00363399"/>
    <w:rsid w:val="003635F3"/>
    <w:rsid w:val="00363665"/>
    <w:rsid w:val="00363903"/>
    <w:rsid w:val="00363CFF"/>
    <w:rsid w:val="00364634"/>
    <w:rsid w:val="00364AAF"/>
    <w:rsid w:val="00364F04"/>
    <w:rsid w:val="003651AF"/>
    <w:rsid w:val="003652CB"/>
    <w:rsid w:val="00365682"/>
    <w:rsid w:val="003657C5"/>
    <w:rsid w:val="00365932"/>
    <w:rsid w:val="00365ACE"/>
    <w:rsid w:val="00365AF3"/>
    <w:rsid w:val="00366022"/>
    <w:rsid w:val="00366C84"/>
    <w:rsid w:val="003670B2"/>
    <w:rsid w:val="003671A5"/>
    <w:rsid w:val="0036727F"/>
    <w:rsid w:val="00367AF3"/>
    <w:rsid w:val="003700D5"/>
    <w:rsid w:val="0037057A"/>
    <w:rsid w:val="00370613"/>
    <w:rsid w:val="00370C00"/>
    <w:rsid w:val="003711CF"/>
    <w:rsid w:val="00371BD9"/>
    <w:rsid w:val="00372257"/>
    <w:rsid w:val="003722E0"/>
    <w:rsid w:val="0037232E"/>
    <w:rsid w:val="003724D2"/>
    <w:rsid w:val="0037253D"/>
    <w:rsid w:val="00372E95"/>
    <w:rsid w:val="00373652"/>
    <w:rsid w:val="00373899"/>
    <w:rsid w:val="00373927"/>
    <w:rsid w:val="00373B10"/>
    <w:rsid w:val="00373DD0"/>
    <w:rsid w:val="00374134"/>
    <w:rsid w:val="00374211"/>
    <w:rsid w:val="00374EB7"/>
    <w:rsid w:val="003751A3"/>
    <w:rsid w:val="00375239"/>
    <w:rsid w:val="00375AC3"/>
    <w:rsid w:val="00375AD7"/>
    <w:rsid w:val="00375AF8"/>
    <w:rsid w:val="0037631D"/>
    <w:rsid w:val="0037643D"/>
    <w:rsid w:val="00376DCC"/>
    <w:rsid w:val="00377418"/>
    <w:rsid w:val="0037780A"/>
    <w:rsid w:val="003800B1"/>
    <w:rsid w:val="003801A4"/>
    <w:rsid w:val="0038247E"/>
    <w:rsid w:val="003824D5"/>
    <w:rsid w:val="003837B8"/>
    <w:rsid w:val="00383AA0"/>
    <w:rsid w:val="00383D74"/>
    <w:rsid w:val="00383EE9"/>
    <w:rsid w:val="00385B38"/>
    <w:rsid w:val="00385DD8"/>
    <w:rsid w:val="00386750"/>
    <w:rsid w:val="00386C2D"/>
    <w:rsid w:val="00386D07"/>
    <w:rsid w:val="00386F51"/>
    <w:rsid w:val="003908B6"/>
    <w:rsid w:val="00390D19"/>
    <w:rsid w:val="00390F00"/>
    <w:rsid w:val="0039180F"/>
    <w:rsid w:val="003919A9"/>
    <w:rsid w:val="00391F15"/>
    <w:rsid w:val="003920C1"/>
    <w:rsid w:val="003927DD"/>
    <w:rsid w:val="003929A7"/>
    <w:rsid w:val="00393448"/>
    <w:rsid w:val="00394365"/>
    <w:rsid w:val="003945B9"/>
    <w:rsid w:val="0039508E"/>
    <w:rsid w:val="00396029"/>
    <w:rsid w:val="0039607E"/>
    <w:rsid w:val="00396080"/>
    <w:rsid w:val="003961D7"/>
    <w:rsid w:val="0039751B"/>
    <w:rsid w:val="003976A8"/>
    <w:rsid w:val="003A02EF"/>
    <w:rsid w:val="003A05C7"/>
    <w:rsid w:val="003A0C51"/>
    <w:rsid w:val="003A1009"/>
    <w:rsid w:val="003A1BC8"/>
    <w:rsid w:val="003A1D44"/>
    <w:rsid w:val="003A1E57"/>
    <w:rsid w:val="003A21CF"/>
    <w:rsid w:val="003A23BE"/>
    <w:rsid w:val="003A2707"/>
    <w:rsid w:val="003A30D4"/>
    <w:rsid w:val="003A32E1"/>
    <w:rsid w:val="003A36A1"/>
    <w:rsid w:val="003A4885"/>
    <w:rsid w:val="003A5056"/>
    <w:rsid w:val="003A51B1"/>
    <w:rsid w:val="003A5333"/>
    <w:rsid w:val="003A57BE"/>
    <w:rsid w:val="003A585F"/>
    <w:rsid w:val="003A59C3"/>
    <w:rsid w:val="003A6D95"/>
    <w:rsid w:val="003A6FC7"/>
    <w:rsid w:val="003A730A"/>
    <w:rsid w:val="003A77A3"/>
    <w:rsid w:val="003B0C65"/>
    <w:rsid w:val="003B1009"/>
    <w:rsid w:val="003B13A3"/>
    <w:rsid w:val="003B1419"/>
    <w:rsid w:val="003B1739"/>
    <w:rsid w:val="003B1A9F"/>
    <w:rsid w:val="003B1D16"/>
    <w:rsid w:val="003B21EF"/>
    <w:rsid w:val="003B22F3"/>
    <w:rsid w:val="003B2321"/>
    <w:rsid w:val="003B2D31"/>
    <w:rsid w:val="003B2E83"/>
    <w:rsid w:val="003B38CC"/>
    <w:rsid w:val="003B42EC"/>
    <w:rsid w:val="003B4921"/>
    <w:rsid w:val="003B4AED"/>
    <w:rsid w:val="003B4D9B"/>
    <w:rsid w:val="003B5466"/>
    <w:rsid w:val="003B5698"/>
    <w:rsid w:val="003B573D"/>
    <w:rsid w:val="003B69C1"/>
    <w:rsid w:val="003B6B43"/>
    <w:rsid w:val="003B705F"/>
    <w:rsid w:val="003B7C57"/>
    <w:rsid w:val="003B7F3F"/>
    <w:rsid w:val="003C0085"/>
    <w:rsid w:val="003C03E9"/>
    <w:rsid w:val="003C0729"/>
    <w:rsid w:val="003C09AD"/>
    <w:rsid w:val="003C126E"/>
    <w:rsid w:val="003C1526"/>
    <w:rsid w:val="003C1ABF"/>
    <w:rsid w:val="003C1B3B"/>
    <w:rsid w:val="003C1C9E"/>
    <w:rsid w:val="003C1CEE"/>
    <w:rsid w:val="003C215F"/>
    <w:rsid w:val="003C22D3"/>
    <w:rsid w:val="003C2BCE"/>
    <w:rsid w:val="003C2F61"/>
    <w:rsid w:val="003C34B2"/>
    <w:rsid w:val="003C3B93"/>
    <w:rsid w:val="003C45AE"/>
    <w:rsid w:val="003C537B"/>
    <w:rsid w:val="003C5417"/>
    <w:rsid w:val="003C586D"/>
    <w:rsid w:val="003C596D"/>
    <w:rsid w:val="003C6126"/>
    <w:rsid w:val="003C6675"/>
    <w:rsid w:val="003C7179"/>
    <w:rsid w:val="003C738F"/>
    <w:rsid w:val="003D0281"/>
    <w:rsid w:val="003D0CFA"/>
    <w:rsid w:val="003D0DFF"/>
    <w:rsid w:val="003D12A4"/>
    <w:rsid w:val="003D158E"/>
    <w:rsid w:val="003D17A5"/>
    <w:rsid w:val="003D1A8C"/>
    <w:rsid w:val="003D2311"/>
    <w:rsid w:val="003D27FC"/>
    <w:rsid w:val="003D2AE2"/>
    <w:rsid w:val="003D2FA7"/>
    <w:rsid w:val="003D36A8"/>
    <w:rsid w:val="003D3736"/>
    <w:rsid w:val="003D4805"/>
    <w:rsid w:val="003D50B6"/>
    <w:rsid w:val="003D5792"/>
    <w:rsid w:val="003D5D21"/>
    <w:rsid w:val="003D5DC9"/>
    <w:rsid w:val="003D66BD"/>
    <w:rsid w:val="003D6773"/>
    <w:rsid w:val="003D6F90"/>
    <w:rsid w:val="003D70BA"/>
    <w:rsid w:val="003D758B"/>
    <w:rsid w:val="003D7C1E"/>
    <w:rsid w:val="003E07EE"/>
    <w:rsid w:val="003E0DD1"/>
    <w:rsid w:val="003E2102"/>
    <w:rsid w:val="003E22B4"/>
    <w:rsid w:val="003E22CA"/>
    <w:rsid w:val="003E272A"/>
    <w:rsid w:val="003E2AC7"/>
    <w:rsid w:val="003E3056"/>
    <w:rsid w:val="003E336F"/>
    <w:rsid w:val="003E33E4"/>
    <w:rsid w:val="003E3690"/>
    <w:rsid w:val="003E42B7"/>
    <w:rsid w:val="003E500C"/>
    <w:rsid w:val="003E5053"/>
    <w:rsid w:val="003E5F60"/>
    <w:rsid w:val="003E66AF"/>
    <w:rsid w:val="003E6C5A"/>
    <w:rsid w:val="003E6E4E"/>
    <w:rsid w:val="003E7267"/>
    <w:rsid w:val="003E73BD"/>
    <w:rsid w:val="003F07D2"/>
    <w:rsid w:val="003F1649"/>
    <w:rsid w:val="003F17BE"/>
    <w:rsid w:val="003F1B37"/>
    <w:rsid w:val="003F1C8D"/>
    <w:rsid w:val="003F22C9"/>
    <w:rsid w:val="003F2346"/>
    <w:rsid w:val="003F25B5"/>
    <w:rsid w:val="003F2641"/>
    <w:rsid w:val="003F2A52"/>
    <w:rsid w:val="003F2E1C"/>
    <w:rsid w:val="003F30AA"/>
    <w:rsid w:val="003F392D"/>
    <w:rsid w:val="003F3D09"/>
    <w:rsid w:val="003F3E87"/>
    <w:rsid w:val="003F4056"/>
    <w:rsid w:val="003F4271"/>
    <w:rsid w:val="003F47EC"/>
    <w:rsid w:val="003F4943"/>
    <w:rsid w:val="003F4A45"/>
    <w:rsid w:val="003F5052"/>
    <w:rsid w:val="003F5683"/>
    <w:rsid w:val="003F5AEB"/>
    <w:rsid w:val="003F5FA8"/>
    <w:rsid w:val="003F6284"/>
    <w:rsid w:val="003F62C0"/>
    <w:rsid w:val="003F6362"/>
    <w:rsid w:val="003F6725"/>
    <w:rsid w:val="003F697E"/>
    <w:rsid w:val="003F7C2B"/>
    <w:rsid w:val="00400139"/>
    <w:rsid w:val="0040057A"/>
    <w:rsid w:val="0040084B"/>
    <w:rsid w:val="00400908"/>
    <w:rsid w:val="00400D4B"/>
    <w:rsid w:val="00400D52"/>
    <w:rsid w:val="00400E32"/>
    <w:rsid w:val="00401092"/>
    <w:rsid w:val="004011BD"/>
    <w:rsid w:val="00401257"/>
    <w:rsid w:val="004012AB"/>
    <w:rsid w:val="00403A7D"/>
    <w:rsid w:val="00403F86"/>
    <w:rsid w:val="0040420B"/>
    <w:rsid w:val="00404A1C"/>
    <w:rsid w:val="0040643F"/>
    <w:rsid w:val="00406CEB"/>
    <w:rsid w:val="0040739C"/>
    <w:rsid w:val="00407E33"/>
    <w:rsid w:val="00410881"/>
    <w:rsid w:val="00410992"/>
    <w:rsid w:val="00410BE7"/>
    <w:rsid w:val="00411331"/>
    <w:rsid w:val="00411B12"/>
    <w:rsid w:val="004128C2"/>
    <w:rsid w:val="0041292C"/>
    <w:rsid w:val="00412BFE"/>
    <w:rsid w:val="00412E40"/>
    <w:rsid w:val="00413348"/>
    <w:rsid w:val="004133A2"/>
    <w:rsid w:val="00413A65"/>
    <w:rsid w:val="004143F8"/>
    <w:rsid w:val="004145A3"/>
    <w:rsid w:val="00414841"/>
    <w:rsid w:val="00414B67"/>
    <w:rsid w:val="004152BF"/>
    <w:rsid w:val="004158A7"/>
    <w:rsid w:val="00415FBE"/>
    <w:rsid w:val="0041628B"/>
    <w:rsid w:val="004167D8"/>
    <w:rsid w:val="00416F28"/>
    <w:rsid w:val="0041717A"/>
    <w:rsid w:val="004172B9"/>
    <w:rsid w:val="0041748C"/>
    <w:rsid w:val="00417499"/>
    <w:rsid w:val="00417A78"/>
    <w:rsid w:val="00417A7B"/>
    <w:rsid w:val="00417CB5"/>
    <w:rsid w:val="00420242"/>
    <w:rsid w:val="0042037F"/>
    <w:rsid w:val="00420492"/>
    <w:rsid w:val="004207BD"/>
    <w:rsid w:val="00420C52"/>
    <w:rsid w:val="00421129"/>
    <w:rsid w:val="0042207D"/>
    <w:rsid w:val="0042212D"/>
    <w:rsid w:val="00422195"/>
    <w:rsid w:val="0042350A"/>
    <w:rsid w:val="0042391A"/>
    <w:rsid w:val="00423A59"/>
    <w:rsid w:val="00423B38"/>
    <w:rsid w:val="00423FB3"/>
    <w:rsid w:val="0042424D"/>
    <w:rsid w:val="00424E30"/>
    <w:rsid w:val="00424E58"/>
    <w:rsid w:val="004254CB"/>
    <w:rsid w:val="00425998"/>
    <w:rsid w:val="00425DF8"/>
    <w:rsid w:val="00425F33"/>
    <w:rsid w:val="00427465"/>
    <w:rsid w:val="0042747E"/>
    <w:rsid w:val="0042798D"/>
    <w:rsid w:val="00427B96"/>
    <w:rsid w:val="00427E61"/>
    <w:rsid w:val="0043081F"/>
    <w:rsid w:val="00430B15"/>
    <w:rsid w:val="00430E1C"/>
    <w:rsid w:val="00431297"/>
    <w:rsid w:val="004321EB"/>
    <w:rsid w:val="00432204"/>
    <w:rsid w:val="004328AA"/>
    <w:rsid w:val="00432DE5"/>
    <w:rsid w:val="00433479"/>
    <w:rsid w:val="004338D4"/>
    <w:rsid w:val="0043420D"/>
    <w:rsid w:val="00434C85"/>
    <w:rsid w:val="00434DCC"/>
    <w:rsid w:val="00434F88"/>
    <w:rsid w:val="00435977"/>
    <w:rsid w:val="004359DC"/>
    <w:rsid w:val="00435CD0"/>
    <w:rsid w:val="00435D18"/>
    <w:rsid w:val="00435E3E"/>
    <w:rsid w:val="0043650B"/>
    <w:rsid w:val="004370D2"/>
    <w:rsid w:val="00437EAA"/>
    <w:rsid w:val="00437F31"/>
    <w:rsid w:val="00440102"/>
    <w:rsid w:val="004401BA"/>
    <w:rsid w:val="00440413"/>
    <w:rsid w:val="00440633"/>
    <w:rsid w:val="00440919"/>
    <w:rsid w:val="0044098F"/>
    <w:rsid w:val="00440C4A"/>
    <w:rsid w:val="00441077"/>
    <w:rsid w:val="00441463"/>
    <w:rsid w:val="00441736"/>
    <w:rsid w:val="00441E89"/>
    <w:rsid w:val="00441FB7"/>
    <w:rsid w:val="00441FC2"/>
    <w:rsid w:val="004420AF"/>
    <w:rsid w:val="004427D6"/>
    <w:rsid w:val="00442D4A"/>
    <w:rsid w:val="00443351"/>
    <w:rsid w:val="0044414C"/>
    <w:rsid w:val="00444289"/>
    <w:rsid w:val="004445AC"/>
    <w:rsid w:val="00444FD0"/>
    <w:rsid w:val="004450C6"/>
    <w:rsid w:val="00445318"/>
    <w:rsid w:val="00445646"/>
    <w:rsid w:val="004464B1"/>
    <w:rsid w:val="00446C34"/>
    <w:rsid w:val="00446C4A"/>
    <w:rsid w:val="00446C73"/>
    <w:rsid w:val="00446DF4"/>
    <w:rsid w:val="00446E8D"/>
    <w:rsid w:val="00447552"/>
    <w:rsid w:val="00447A6C"/>
    <w:rsid w:val="00447C40"/>
    <w:rsid w:val="00450A07"/>
    <w:rsid w:val="00450A56"/>
    <w:rsid w:val="00450BA5"/>
    <w:rsid w:val="00450C32"/>
    <w:rsid w:val="0045137A"/>
    <w:rsid w:val="004525F0"/>
    <w:rsid w:val="0045299C"/>
    <w:rsid w:val="00453295"/>
    <w:rsid w:val="00453E23"/>
    <w:rsid w:val="0045409C"/>
    <w:rsid w:val="00454279"/>
    <w:rsid w:val="004550E1"/>
    <w:rsid w:val="0045564B"/>
    <w:rsid w:val="0045583F"/>
    <w:rsid w:val="004558B2"/>
    <w:rsid w:val="00455D6F"/>
    <w:rsid w:val="00456B85"/>
    <w:rsid w:val="00456ED3"/>
    <w:rsid w:val="00457608"/>
    <w:rsid w:val="00457F4C"/>
    <w:rsid w:val="00460CA7"/>
    <w:rsid w:val="004613C3"/>
    <w:rsid w:val="00461858"/>
    <w:rsid w:val="004619DE"/>
    <w:rsid w:val="00461A15"/>
    <w:rsid w:val="00461BF8"/>
    <w:rsid w:val="00462048"/>
    <w:rsid w:val="0046315A"/>
    <w:rsid w:val="00463406"/>
    <w:rsid w:val="00463639"/>
    <w:rsid w:val="00463C5B"/>
    <w:rsid w:val="00464048"/>
    <w:rsid w:val="00464A38"/>
    <w:rsid w:val="00465362"/>
    <w:rsid w:val="004657B3"/>
    <w:rsid w:val="004658DF"/>
    <w:rsid w:val="0046598F"/>
    <w:rsid w:val="00465AED"/>
    <w:rsid w:val="00465F5E"/>
    <w:rsid w:val="004663FF"/>
    <w:rsid w:val="004664CD"/>
    <w:rsid w:val="004668B8"/>
    <w:rsid w:val="00466AD5"/>
    <w:rsid w:val="00466F56"/>
    <w:rsid w:val="00467243"/>
    <w:rsid w:val="004672EC"/>
    <w:rsid w:val="00470B39"/>
    <w:rsid w:val="00470BFC"/>
    <w:rsid w:val="00470DBB"/>
    <w:rsid w:val="00470E18"/>
    <w:rsid w:val="0047148F"/>
    <w:rsid w:val="004715E9"/>
    <w:rsid w:val="00471710"/>
    <w:rsid w:val="004718BC"/>
    <w:rsid w:val="00471A9A"/>
    <w:rsid w:val="00471C79"/>
    <w:rsid w:val="00471D8E"/>
    <w:rsid w:val="004722C2"/>
    <w:rsid w:val="0047242A"/>
    <w:rsid w:val="00472EE5"/>
    <w:rsid w:val="004730C6"/>
    <w:rsid w:val="004733DD"/>
    <w:rsid w:val="004733EB"/>
    <w:rsid w:val="00473558"/>
    <w:rsid w:val="004736FC"/>
    <w:rsid w:val="00473847"/>
    <w:rsid w:val="00473AAF"/>
    <w:rsid w:val="00473BB4"/>
    <w:rsid w:val="00473F3B"/>
    <w:rsid w:val="00474AE3"/>
    <w:rsid w:val="00475150"/>
    <w:rsid w:val="004759EE"/>
    <w:rsid w:val="00475D6F"/>
    <w:rsid w:val="00476369"/>
    <w:rsid w:val="00476405"/>
    <w:rsid w:val="00476CDE"/>
    <w:rsid w:val="00476D3D"/>
    <w:rsid w:val="00476F65"/>
    <w:rsid w:val="004779F6"/>
    <w:rsid w:val="004817C9"/>
    <w:rsid w:val="00481BBE"/>
    <w:rsid w:val="00481E19"/>
    <w:rsid w:val="004822F7"/>
    <w:rsid w:val="00482C5D"/>
    <w:rsid w:val="004831B3"/>
    <w:rsid w:val="00483235"/>
    <w:rsid w:val="00483898"/>
    <w:rsid w:val="004838E2"/>
    <w:rsid w:val="00483A28"/>
    <w:rsid w:val="00483BB5"/>
    <w:rsid w:val="00483FBE"/>
    <w:rsid w:val="00484583"/>
    <w:rsid w:val="00484DF3"/>
    <w:rsid w:val="00484EBE"/>
    <w:rsid w:val="004851C2"/>
    <w:rsid w:val="00485777"/>
    <w:rsid w:val="00485B2B"/>
    <w:rsid w:val="00485CEE"/>
    <w:rsid w:val="00485E00"/>
    <w:rsid w:val="0048609D"/>
    <w:rsid w:val="004861D4"/>
    <w:rsid w:val="0048686C"/>
    <w:rsid w:val="00486E7D"/>
    <w:rsid w:val="00487132"/>
    <w:rsid w:val="00487415"/>
    <w:rsid w:val="004878C4"/>
    <w:rsid w:val="00487988"/>
    <w:rsid w:val="00490368"/>
    <w:rsid w:val="0049148E"/>
    <w:rsid w:val="00491A88"/>
    <w:rsid w:val="00491A94"/>
    <w:rsid w:val="00491C7B"/>
    <w:rsid w:val="004931B5"/>
    <w:rsid w:val="004934EC"/>
    <w:rsid w:val="00493C22"/>
    <w:rsid w:val="00493C29"/>
    <w:rsid w:val="00493D2E"/>
    <w:rsid w:val="004945DB"/>
    <w:rsid w:val="0049539D"/>
    <w:rsid w:val="004959D1"/>
    <w:rsid w:val="00495A47"/>
    <w:rsid w:val="00495A5A"/>
    <w:rsid w:val="00495B1F"/>
    <w:rsid w:val="00496019"/>
    <w:rsid w:val="004960D7"/>
    <w:rsid w:val="004967D3"/>
    <w:rsid w:val="00497127"/>
    <w:rsid w:val="004977DF"/>
    <w:rsid w:val="004A1540"/>
    <w:rsid w:val="004A17DF"/>
    <w:rsid w:val="004A203D"/>
    <w:rsid w:val="004A209B"/>
    <w:rsid w:val="004A2373"/>
    <w:rsid w:val="004A2A9D"/>
    <w:rsid w:val="004A2FDA"/>
    <w:rsid w:val="004A3EC8"/>
    <w:rsid w:val="004A40B4"/>
    <w:rsid w:val="004A4228"/>
    <w:rsid w:val="004A43D7"/>
    <w:rsid w:val="004A43ED"/>
    <w:rsid w:val="004A4A08"/>
    <w:rsid w:val="004A4A2C"/>
    <w:rsid w:val="004A55FB"/>
    <w:rsid w:val="004A56B3"/>
    <w:rsid w:val="004A58C5"/>
    <w:rsid w:val="004A5CDA"/>
    <w:rsid w:val="004A5F1A"/>
    <w:rsid w:val="004A5FA5"/>
    <w:rsid w:val="004A686E"/>
    <w:rsid w:val="004A6E7C"/>
    <w:rsid w:val="004A6E83"/>
    <w:rsid w:val="004A70F2"/>
    <w:rsid w:val="004A7502"/>
    <w:rsid w:val="004A7C7B"/>
    <w:rsid w:val="004B01A7"/>
    <w:rsid w:val="004B03F6"/>
    <w:rsid w:val="004B077B"/>
    <w:rsid w:val="004B0E01"/>
    <w:rsid w:val="004B1A74"/>
    <w:rsid w:val="004B1DB4"/>
    <w:rsid w:val="004B2860"/>
    <w:rsid w:val="004B28DD"/>
    <w:rsid w:val="004B2DE4"/>
    <w:rsid w:val="004B2F18"/>
    <w:rsid w:val="004B3075"/>
    <w:rsid w:val="004B31D8"/>
    <w:rsid w:val="004B36C3"/>
    <w:rsid w:val="004B3BB7"/>
    <w:rsid w:val="004B3D06"/>
    <w:rsid w:val="004B4658"/>
    <w:rsid w:val="004B4DB5"/>
    <w:rsid w:val="004B4F11"/>
    <w:rsid w:val="004B595A"/>
    <w:rsid w:val="004B5D35"/>
    <w:rsid w:val="004B5F22"/>
    <w:rsid w:val="004B606F"/>
    <w:rsid w:val="004B74EB"/>
    <w:rsid w:val="004B7A9A"/>
    <w:rsid w:val="004B7C24"/>
    <w:rsid w:val="004C0592"/>
    <w:rsid w:val="004C05BF"/>
    <w:rsid w:val="004C1485"/>
    <w:rsid w:val="004C1AAE"/>
    <w:rsid w:val="004C1F10"/>
    <w:rsid w:val="004C23CE"/>
    <w:rsid w:val="004C271F"/>
    <w:rsid w:val="004C27BE"/>
    <w:rsid w:val="004C29A5"/>
    <w:rsid w:val="004C2ED3"/>
    <w:rsid w:val="004C320A"/>
    <w:rsid w:val="004C3E74"/>
    <w:rsid w:val="004C3F71"/>
    <w:rsid w:val="004C401D"/>
    <w:rsid w:val="004C40A4"/>
    <w:rsid w:val="004C436C"/>
    <w:rsid w:val="004C43A8"/>
    <w:rsid w:val="004C47C3"/>
    <w:rsid w:val="004C4DF9"/>
    <w:rsid w:val="004C683E"/>
    <w:rsid w:val="004C719C"/>
    <w:rsid w:val="004C7798"/>
    <w:rsid w:val="004C7A36"/>
    <w:rsid w:val="004D0037"/>
    <w:rsid w:val="004D04FE"/>
    <w:rsid w:val="004D1197"/>
    <w:rsid w:val="004D1C6A"/>
    <w:rsid w:val="004D2082"/>
    <w:rsid w:val="004D2872"/>
    <w:rsid w:val="004D2D4E"/>
    <w:rsid w:val="004D34E9"/>
    <w:rsid w:val="004D363C"/>
    <w:rsid w:val="004D36B9"/>
    <w:rsid w:val="004D47F3"/>
    <w:rsid w:val="004D47FE"/>
    <w:rsid w:val="004D48FB"/>
    <w:rsid w:val="004D49EB"/>
    <w:rsid w:val="004D51DD"/>
    <w:rsid w:val="004D5D5F"/>
    <w:rsid w:val="004D604D"/>
    <w:rsid w:val="004D609A"/>
    <w:rsid w:val="004D6AC0"/>
    <w:rsid w:val="004D6BEB"/>
    <w:rsid w:val="004D70EC"/>
    <w:rsid w:val="004D7366"/>
    <w:rsid w:val="004D768A"/>
    <w:rsid w:val="004E03ED"/>
    <w:rsid w:val="004E11A4"/>
    <w:rsid w:val="004E15D8"/>
    <w:rsid w:val="004E163A"/>
    <w:rsid w:val="004E1773"/>
    <w:rsid w:val="004E2616"/>
    <w:rsid w:val="004E369D"/>
    <w:rsid w:val="004E437F"/>
    <w:rsid w:val="004E4551"/>
    <w:rsid w:val="004E4795"/>
    <w:rsid w:val="004E4F3A"/>
    <w:rsid w:val="004E5299"/>
    <w:rsid w:val="004E57AC"/>
    <w:rsid w:val="004E5839"/>
    <w:rsid w:val="004E5E4B"/>
    <w:rsid w:val="004E5EF6"/>
    <w:rsid w:val="004E6320"/>
    <w:rsid w:val="004E7930"/>
    <w:rsid w:val="004E7968"/>
    <w:rsid w:val="004E7A47"/>
    <w:rsid w:val="004E7C8E"/>
    <w:rsid w:val="004F0984"/>
    <w:rsid w:val="004F0ACF"/>
    <w:rsid w:val="004F0E82"/>
    <w:rsid w:val="004F141F"/>
    <w:rsid w:val="004F1460"/>
    <w:rsid w:val="004F1758"/>
    <w:rsid w:val="004F2038"/>
    <w:rsid w:val="004F23F9"/>
    <w:rsid w:val="004F26AF"/>
    <w:rsid w:val="004F2EB9"/>
    <w:rsid w:val="004F2FAB"/>
    <w:rsid w:val="004F2FC3"/>
    <w:rsid w:val="004F316F"/>
    <w:rsid w:val="004F3808"/>
    <w:rsid w:val="004F4222"/>
    <w:rsid w:val="004F4453"/>
    <w:rsid w:val="004F4E88"/>
    <w:rsid w:val="004F59C0"/>
    <w:rsid w:val="004F5B12"/>
    <w:rsid w:val="004F5DCF"/>
    <w:rsid w:val="004F6CF0"/>
    <w:rsid w:val="004F6DFF"/>
    <w:rsid w:val="004F7120"/>
    <w:rsid w:val="004F7230"/>
    <w:rsid w:val="00500392"/>
    <w:rsid w:val="00500429"/>
    <w:rsid w:val="00500997"/>
    <w:rsid w:val="00500DA6"/>
    <w:rsid w:val="00500FD1"/>
    <w:rsid w:val="005010A2"/>
    <w:rsid w:val="00502045"/>
    <w:rsid w:val="005020BC"/>
    <w:rsid w:val="00503370"/>
    <w:rsid w:val="00503547"/>
    <w:rsid w:val="00503DFD"/>
    <w:rsid w:val="005044DD"/>
    <w:rsid w:val="0050484D"/>
    <w:rsid w:val="00504EC8"/>
    <w:rsid w:val="00504F20"/>
    <w:rsid w:val="0050576B"/>
    <w:rsid w:val="00505865"/>
    <w:rsid w:val="005058CA"/>
    <w:rsid w:val="00505A56"/>
    <w:rsid w:val="00506C3F"/>
    <w:rsid w:val="00507243"/>
    <w:rsid w:val="00507272"/>
    <w:rsid w:val="0050740A"/>
    <w:rsid w:val="00507A9F"/>
    <w:rsid w:val="00507BC4"/>
    <w:rsid w:val="00507D65"/>
    <w:rsid w:val="005105D8"/>
    <w:rsid w:val="005108A4"/>
    <w:rsid w:val="00510A85"/>
    <w:rsid w:val="005114F9"/>
    <w:rsid w:val="00511B6A"/>
    <w:rsid w:val="00511E96"/>
    <w:rsid w:val="00512004"/>
    <w:rsid w:val="00512F5A"/>
    <w:rsid w:val="00513181"/>
    <w:rsid w:val="005132E8"/>
    <w:rsid w:val="005133B8"/>
    <w:rsid w:val="00513C01"/>
    <w:rsid w:val="005144D4"/>
    <w:rsid w:val="005148DD"/>
    <w:rsid w:val="0051519B"/>
    <w:rsid w:val="005155CC"/>
    <w:rsid w:val="0051586D"/>
    <w:rsid w:val="00515DFF"/>
    <w:rsid w:val="00515F5D"/>
    <w:rsid w:val="005160B3"/>
    <w:rsid w:val="0051666C"/>
    <w:rsid w:val="00516694"/>
    <w:rsid w:val="00517350"/>
    <w:rsid w:val="005173D9"/>
    <w:rsid w:val="005204D1"/>
    <w:rsid w:val="005205B9"/>
    <w:rsid w:val="0052262D"/>
    <w:rsid w:val="00524CFA"/>
    <w:rsid w:val="00524E1B"/>
    <w:rsid w:val="005253B4"/>
    <w:rsid w:val="0052542E"/>
    <w:rsid w:val="00526C6A"/>
    <w:rsid w:val="00527541"/>
    <w:rsid w:val="0052779D"/>
    <w:rsid w:val="005277C3"/>
    <w:rsid w:val="00527C9B"/>
    <w:rsid w:val="0053088F"/>
    <w:rsid w:val="00530ED7"/>
    <w:rsid w:val="00530EF3"/>
    <w:rsid w:val="00531035"/>
    <w:rsid w:val="005314F7"/>
    <w:rsid w:val="00531AAD"/>
    <w:rsid w:val="00531D00"/>
    <w:rsid w:val="00531EB0"/>
    <w:rsid w:val="0053200F"/>
    <w:rsid w:val="005325B0"/>
    <w:rsid w:val="00532A34"/>
    <w:rsid w:val="0053334E"/>
    <w:rsid w:val="00533E4A"/>
    <w:rsid w:val="00533EAD"/>
    <w:rsid w:val="00534A9F"/>
    <w:rsid w:val="00535207"/>
    <w:rsid w:val="00535675"/>
    <w:rsid w:val="00535AE1"/>
    <w:rsid w:val="00536AC0"/>
    <w:rsid w:val="0053705F"/>
    <w:rsid w:val="005377F5"/>
    <w:rsid w:val="00537DBD"/>
    <w:rsid w:val="00540720"/>
    <w:rsid w:val="00540BF1"/>
    <w:rsid w:val="005417B0"/>
    <w:rsid w:val="005417D8"/>
    <w:rsid w:val="00541D03"/>
    <w:rsid w:val="00542C49"/>
    <w:rsid w:val="0054376F"/>
    <w:rsid w:val="00543FB3"/>
    <w:rsid w:val="00544307"/>
    <w:rsid w:val="005449F3"/>
    <w:rsid w:val="005450AE"/>
    <w:rsid w:val="005450AF"/>
    <w:rsid w:val="00545937"/>
    <w:rsid w:val="0054621E"/>
    <w:rsid w:val="005465CB"/>
    <w:rsid w:val="005468FB"/>
    <w:rsid w:val="00546C8C"/>
    <w:rsid w:val="0054737E"/>
    <w:rsid w:val="00547608"/>
    <w:rsid w:val="0055052B"/>
    <w:rsid w:val="00550AC3"/>
    <w:rsid w:val="00550EAC"/>
    <w:rsid w:val="00550EDB"/>
    <w:rsid w:val="00551152"/>
    <w:rsid w:val="005514F7"/>
    <w:rsid w:val="005519A2"/>
    <w:rsid w:val="005520E9"/>
    <w:rsid w:val="00552104"/>
    <w:rsid w:val="0055224B"/>
    <w:rsid w:val="0055287E"/>
    <w:rsid w:val="00553057"/>
    <w:rsid w:val="00553702"/>
    <w:rsid w:val="005541B5"/>
    <w:rsid w:val="0055422A"/>
    <w:rsid w:val="00554410"/>
    <w:rsid w:val="00554CE6"/>
    <w:rsid w:val="00554D35"/>
    <w:rsid w:val="0055505C"/>
    <w:rsid w:val="00555243"/>
    <w:rsid w:val="00555B01"/>
    <w:rsid w:val="00555B54"/>
    <w:rsid w:val="00555EA4"/>
    <w:rsid w:val="00556C3B"/>
    <w:rsid w:val="00556D40"/>
    <w:rsid w:val="00556F8C"/>
    <w:rsid w:val="00557408"/>
    <w:rsid w:val="00557F73"/>
    <w:rsid w:val="005606EA"/>
    <w:rsid w:val="005612F5"/>
    <w:rsid w:val="00561311"/>
    <w:rsid w:val="00561912"/>
    <w:rsid w:val="00561D25"/>
    <w:rsid w:val="0056243E"/>
    <w:rsid w:val="00562597"/>
    <w:rsid w:val="00562FA0"/>
    <w:rsid w:val="005631A9"/>
    <w:rsid w:val="005634B2"/>
    <w:rsid w:val="0056396C"/>
    <w:rsid w:val="005639F1"/>
    <w:rsid w:val="00563E4F"/>
    <w:rsid w:val="0056455C"/>
    <w:rsid w:val="00564B90"/>
    <w:rsid w:val="00564C2D"/>
    <w:rsid w:val="005653FA"/>
    <w:rsid w:val="005654CB"/>
    <w:rsid w:val="005656DE"/>
    <w:rsid w:val="00565B9A"/>
    <w:rsid w:val="005660CC"/>
    <w:rsid w:val="005666A6"/>
    <w:rsid w:val="00567D2B"/>
    <w:rsid w:val="00570C37"/>
    <w:rsid w:val="00570E11"/>
    <w:rsid w:val="005710F8"/>
    <w:rsid w:val="005718EE"/>
    <w:rsid w:val="00571D06"/>
    <w:rsid w:val="00572181"/>
    <w:rsid w:val="005724F4"/>
    <w:rsid w:val="005727F7"/>
    <w:rsid w:val="00572D7E"/>
    <w:rsid w:val="00572EAD"/>
    <w:rsid w:val="0057327F"/>
    <w:rsid w:val="00573294"/>
    <w:rsid w:val="00573A6E"/>
    <w:rsid w:val="0057486E"/>
    <w:rsid w:val="00574972"/>
    <w:rsid w:val="00574989"/>
    <w:rsid w:val="00574C73"/>
    <w:rsid w:val="00574F5D"/>
    <w:rsid w:val="005755E6"/>
    <w:rsid w:val="00575620"/>
    <w:rsid w:val="005757A1"/>
    <w:rsid w:val="00575EED"/>
    <w:rsid w:val="00576175"/>
    <w:rsid w:val="00576398"/>
    <w:rsid w:val="0057671E"/>
    <w:rsid w:val="005768A3"/>
    <w:rsid w:val="005775A5"/>
    <w:rsid w:val="00577621"/>
    <w:rsid w:val="00577A84"/>
    <w:rsid w:val="00577AA9"/>
    <w:rsid w:val="00577C34"/>
    <w:rsid w:val="00577F99"/>
    <w:rsid w:val="00577FE4"/>
    <w:rsid w:val="00580518"/>
    <w:rsid w:val="0058056A"/>
    <w:rsid w:val="005811A0"/>
    <w:rsid w:val="0058129F"/>
    <w:rsid w:val="0058168D"/>
    <w:rsid w:val="005817B4"/>
    <w:rsid w:val="00581DC7"/>
    <w:rsid w:val="00581EDE"/>
    <w:rsid w:val="005822AF"/>
    <w:rsid w:val="00582971"/>
    <w:rsid w:val="00582B7D"/>
    <w:rsid w:val="00582D13"/>
    <w:rsid w:val="005839EB"/>
    <w:rsid w:val="00583A38"/>
    <w:rsid w:val="00584059"/>
    <w:rsid w:val="0058443D"/>
    <w:rsid w:val="00584899"/>
    <w:rsid w:val="00584995"/>
    <w:rsid w:val="00584A24"/>
    <w:rsid w:val="00584A86"/>
    <w:rsid w:val="00584E87"/>
    <w:rsid w:val="00585097"/>
    <w:rsid w:val="005851E4"/>
    <w:rsid w:val="005855E1"/>
    <w:rsid w:val="00585A09"/>
    <w:rsid w:val="005861F4"/>
    <w:rsid w:val="00587731"/>
    <w:rsid w:val="005879F6"/>
    <w:rsid w:val="00587EE2"/>
    <w:rsid w:val="00587F8C"/>
    <w:rsid w:val="005905DE"/>
    <w:rsid w:val="005905E0"/>
    <w:rsid w:val="0059094E"/>
    <w:rsid w:val="00590F3B"/>
    <w:rsid w:val="0059122C"/>
    <w:rsid w:val="0059153C"/>
    <w:rsid w:val="005918BF"/>
    <w:rsid w:val="005919B3"/>
    <w:rsid w:val="00591EB2"/>
    <w:rsid w:val="005927CD"/>
    <w:rsid w:val="00592F74"/>
    <w:rsid w:val="0059305F"/>
    <w:rsid w:val="005934AE"/>
    <w:rsid w:val="005936DA"/>
    <w:rsid w:val="00593B5B"/>
    <w:rsid w:val="005941D5"/>
    <w:rsid w:val="00595760"/>
    <w:rsid w:val="00595DD4"/>
    <w:rsid w:val="00595F93"/>
    <w:rsid w:val="005960AD"/>
    <w:rsid w:val="00596353"/>
    <w:rsid w:val="00596C28"/>
    <w:rsid w:val="005970E8"/>
    <w:rsid w:val="00597946"/>
    <w:rsid w:val="005A0199"/>
    <w:rsid w:val="005A0DBF"/>
    <w:rsid w:val="005A0EBD"/>
    <w:rsid w:val="005A1378"/>
    <w:rsid w:val="005A1A24"/>
    <w:rsid w:val="005A1CAD"/>
    <w:rsid w:val="005A25DE"/>
    <w:rsid w:val="005A2716"/>
    <w:rsid w:val="005A2B19"/>
    <w:rsid w:val="005A3446"/>
    <w:rsid w:val="005A3A68"/>
    <w:rsid w:val="005A3B0F"/>
    <w:rsid w:val="005A3E93"/>
    <w:rsid w:val="005A40B2"/>
    <w:rsid w:val="005A4547"/>
    <w:rsid w:val="005A468A"/>
    <w:rsid w:val="005A4891"/>
    <w:rsid w:val="005A4E84"/>
    <w:rsid w:val="005A5209"/>
    <w:rsid w:val="005A5F12"/>
    <w:rsid w:val="005A68E8"/>
    <w:rsid w:val="005A7962"/>
    <w:rsid w:val="005A7AA8"/>
    <w:rsid w:val="005A7AB5"/>
    <w:rsid w:val="005A7C17"/>
    <w:rsid w:val="005B0BA4"/>
    <w:rsid w:val="005B141F"/>
    <w:rsid w:val="005B1A4A"/>
    <w:rsid w:val="005B1A8D"/>
    <w:rsid w:val="005B1F8B"/>
    <w:rsid w:val="005B23DC"/>
    <w:rsid w:val="005B250D"/>
    <w:rsid w:val="005B25EE"/>
    <w:rsid w:val="005B26DF"/>
    <w:rsid w:val="005B2AF0"/>
    <w:rsid w:val="005B371D"/>
    <w:rsid w:val="005B379C"/>
    <w:rsid w:val="005B395C"/>
    <w:rsid w:val="005B3DB0"/>
    <w:rsid w:val="005B4C76"/>
    <w:rsid w:val="005B505E"/>
    <w:rsid w:val="005B5811"/>
    <w:rsid w:val="005B5E0A"/>
    <w:rsid w:val="005B6293"/>
    <w:rsid w:val="005B65B7"/>
    <w:rsid w:val="005B6B30"/>
    <w:rsid w:val="005B6BDE"/>
    <w:rsid w:val="005B6D97"/>
    <w:rsid w:val="005B6ECE"/>
    <w:rsid w:val="005C005C"/>
    <w:rsid w:val="005C05DC"/>
    <w:rsid w:val="005C0B2F"/>
    <w:rsid w:val="005C0DB4"/>
    <w:rsid w:val="005C12BA"/>
    <w:rsid w:val="005C137E"/>
    <w:rsid w:val="005C173B"/>
    <w:rsid w:val="005C18DB"/>
    <w:rsid w:val="005C1D2A"/>
    <w:rsid w:val="005C2029"/>
    <w:rsid w:val="005C2219"/>
    <w:rsid w:val="005C305C"/>
    <w:rsid w:val="005C37F5"/>
    <w:rsid w:val="005C4115"/>
    <w:rsid w:val="005C4133"/>
    <w:rsid w:val="005C41AB"/>
    <w:rsid w:val="005C48A6"/>
    <w:rsid w:val="005C4C06"/>
    <w:rsid w:val="005C5034"/>
    <w:rsid w:val="005C55AB"/>
    <w:rsid w:val="005C59A6"/>
    <w:rsid w:val="005C5E7C"/>
    <w:rsid w:val="005C613D"/>
    <w:rsid w:val="005C6CA4"/>
    <w:rsid w:val="005C6F05"/>
    <w:rsid w:val="005C6FA8"/>
    <w:rsid w:val="005C7471"/>
    <w:rsid w:val="005C7943"/>
    <w:rsid w:val="005C7D8B"/>
    <w:rsid w:val="005C7FA1"/>
    <w:rsid w:val="005D010C"/>
    <w:rsid w:val="005D096F"/>
    <w:rsid w:val="005D0CFB"/>
    <w:rsid w:val="005D12F5"/>
    <w:rsid w:val="005D130E"/>
    <w:rsid w:val="005D149F"/>
    <w:rsid w:val="005D1A93"/>
    <w:rsid w:val="005D21EE"/>
    <w:rsid w:val="005D230B"/>
    <w:rsid w:val="005D38BB"/>
    <w:rsid w:val="005D3A2A"/>
    <w:rsid w:val="005D4026"/>
    <w:rsid w:val="005D4113"/>
    <w:rsid w:val="005D44DE"/>
    <w:rsid w:val="005D4B9F"/>
    <w:rsid w:val="005D5147"/>
    <w:rsid w:val="005D552A"/>
    <w:rsid w:val="005D6251"/>
    <w:rsid w:val="005D6942"/>
    <w:rsid w:val="005D6ADA"/>
    <w:rsid w:val="005D77CB"/>
    <w:rsid w:val="005D7C44"/>
    <w:rsid w:val="005D7D09"/>
    <w:rsid w:val="005D7E76"/>
    <w:rsid w:val="005E0065"/>
    <w:rsid w:val="005E0F36"/>
    <w:rsid w:val="005E169F"/>
    <w:rsid w:val="005E26D9"/>
    <w:rsid w:val="005E27B3"/>
    <w:rsid w:val="005E2BEC"/>
    <w:rsid w:val="005E34E8"/>
    <w:rsid w:val="005E3B15"/>
    <w:rsid w:val="005E3D52"/>
    <w:rsid w:val="005E3D56"/>
    <w:rsid w:val="005E3FAD"/>
    <w:rsid w:val="005E4B09"/>
    <w:rsid w:val="005E4E7F"/>
    <w:rsid w:val="005E5173"/>
    <w:rsid w:val="005E555C"/>
    <w:rsid w:val="005E58FB"/>
    <w:rsid w:val="005E59D7"/>
    <w:rsid w:val="005E5BB6"/>
    <w:rsid w:val="005E5C84"/>
    <w:rsid w:val="005E5F6D"/>
    <w:rsid w:val="005E66E7"/>
    <w:rsid w:val="005F02F3"/>
    <w:rsid w:val="005F03AB"/>
    <w:rsid w:val="005F083B"/>
    <w:rsid w:val="005F0874"/>
    <w:rsid w:val="005F0A25"/>
    <w:rsid w:val="005F0DE5"/>
    <w:rsid w:val="005F109D"/>
    <w:rsid w:val="005F15EE"/>
    <w:rsid w:val="005F1934"/>
    <w:rsid w:val="005F207C"/>
    <w:rsid w:val="005F284F"/>
    <w:rsid w:val="005F2E4C"/>
    <w:rsid w:val="005F38AB"/>
    <w:rsid w:val="005F4104"/>
    <w:rsid w:val="005F4510"/>
    <w:rsid w:val="005F4778"/>
    <w:rsid w:val="005F4D4D"/>
    <w:rsid w:val="005F58D8"/>
    <w:rsid w:val="005F59C0"/>
    <w:rsid w:val="005F5B4D"/>
    <w:rsid w:val="005F63A5"/>
    <w:rsid w:val="005F67BE"/>
    <w:rsid w:val="005F6C88"/>
    <w:rsid w:val="005F732D"/>
    <w:rsid w:val="005F746E"/>
    <w:rsid w:val="005F7AAA"/>
    <w:rsid w:val="005F7CB3"/>
    <w:rsid w:val="005F7DDC"/>
    <w:rsid w:val="005F9AA9"/>
    <w:rsid w:val="006000A4"/>
    <w:rsid w:val="00600337"/>
    <w:rsid w:val="006007FF"/>
    <w:rsid w:val="00600AFB"/>
    <w:rsid w:val="00600DDB"/>
    <w:rsid w:val="00601507"/>
    <w:rsid w:val="00601602"/>
    <w:rsid w:val="0060193E"/>
    <w:rsid w:val="0060197A"/>
    <w:rsid w:val="00601A72"/>
    <w:rsid w:val="0060252D"/>
    <w:rsid w:val="00602566"/>
    <w:rsid w:val="00602613"/>
    <w:rsid w:val="0060282F"/>
    <w:rsid w:val="0060284D"/>
    <w:rsid w:val="006030CA"/>
    <w:rsid w:val="0060396C"/>
    <w:rsid w:val="00603D81"/>
    <w:rsid w:val="00603F04"/>
    <w:rsid w:val="0060401B"/>
    <w:rsid w:val="00604129"/>
    <w:rsid w:val="00604567"/>
    <w:rsid w:val="006045E4"/>
    <w:rsid w:val="00604652"/>
    <w:rsid w:val="00604FF5"/>
    <w:rsid w:val="00605B0A"/>
    <w:rsid w:val="00605E4A"/>
    <w:rsid w:val="0060678B"/>
    <w:rsid w:val="006068C0"/>
    <w:rsid w:val="0060698A"/>
    <w:rsid w:val="00606D14"/>
    <w:rsid w:val="006070FD"/>
    <w:rsid w:val="00607533"/>
    <w:rsid w:val="0060754F"/>
    <w:rsid w:val="006103D7"/>
    <w:rsid w:val="00611396"/>
    <w:rsid w:val="00611432"/>
    <w:rsid w:val="00611ED4"/>
    <w:rsid w:val="00612319"/>
    <w:rsid w:val="00612684"/>
    <w:rsid w:val="00612A04"/>
    <w:rsid w:val="00613FB2"/>
    <w:rsid w:val="00614C33"/>
    <w:rsid w:val="00614D37"/>
    <w:rsid w:val="00615210"/>
    <w:rsid w:val="00615856"/>
    <w:rsid w:val="00615D33"/>
    <w:rsid w:val="00615DA1"/>
    <w:rsid w:val="00616216"/>
    <w:rsid w:val="00616831"/>
    <w:rsid w:val="00616855"/>
    <w:rsid w:val="00617397"/>
    <w:rsid w:val="00617398"/>
    <w:rsid w:val="00617639"/>
    <w:rsid w:val="006178FD"/>
    <w:rsid w:val="00617E88"/>
    <w:rsid w:val="00617FFE"/>
    <w:rsid w:val="00620088"/>
    <w:rsid w:val="00620318"/>
    <w:rsid w:val="0062173B"/>
    <w:rsid w:val="00621DFA"/>
    <w:rsid w:val="00622390"/>
    <w:rsid w:val="00624A23"/>
    <w:rsid w:val="00624B0C"/>
    <w:rsid w:val="00624E98"/>
    <w:rsid w:val="00624EB1"/>
    <w:rsid w:val="00625FB2"/>
    <w:rsid w:val="00626462"/>
    <w:rsid w:val="0062689B"/>
    <w:rsid w:val="00626B65"/>
    <w:rsid w:val="00626CEC"/>
    <w:rsid w:val="00627259"/>
    <w:rsid w:val="0062756B"/>
    <w:rsid w:val="00630096"/>
    <w:rsid w:val="006304B1"/>
    <w:rsid w:val="00630969"/>
    <w:rsid w:val="006309EF"/>
    <w:rsid w:val="0063143A"/>
    <w:rsid w:val="006314FF"/>
    <w:rsid w:val="0063153B"/>
    <w:rsid w:val="0063172C"/>
    <w:rsid w:val="00631B78"/>
    <w:rsid w:val="0063210C"/>
    <w:rsid w:val="00632705"/>
    <w:rsid w:val="00632C58"/>
    <w:rsid w:val="00633089"/>
    <w:rsid w:val="006334B8"/>
    <w:rsid w:val="006334EB"/>
    <w:rsid w:val="0063353C"/>
    <w:rsid w:val="0063362F"/>
    <w:rsid w:val="0063370A"/>
    <w:rsid w:val="00633934"/>
    <w:rsid w:val="00633E8B"/>
    <w:rsid w:val="00634787"/>
    <w:rsid w:val="00634EA9"/>
    <w:rsid w:val="006351D2"/>
    <w:rsid w:val="00635F63"/>
    <w:rsid w:val="00635F97"/>
    <w:rsid w:val="0063643C"/>
    <w:rsid w:val="006364C1"/>
    <w:rsid w:val="00636581"/>
    <w:rsid w:val="006378D1"/>
    <w:rsid w:val="0064014F"/>
    <w:rsid w:val="00640335"/>
    <w:rsid w:val="00640650"/>
    <w:rsid w:val="006416C5"/>
    <w:rsid w:val="0064202F"/>
    <w:rsid w:val="00642579"/>
    <w:rsid w:val="00642774"/>
    <w:rsid w:val="00642944"/>
    <w:rsid w:val="00642D7F"/>
    <w:rsid w:val="00642D9F"/>
    <w:rsid w:val="00643495"/>
    <w:rsid w:val="0064376D"/>
    <w:rsid w:val="0064391A"/>
    <w:rsid w:val="00643F6E"/>
    <w:rsid w:val="006443F3"/>
    <w:rsid w:val="00644615"/>
    <w:rsid w:val="006447B1"/>
    <w:rsid w:val="00644890"/>
    <w:rsid w:val="006458B3"/>
    <w:rsid w:val="00645A2A"/>
    <w:rsid w:val="00645E07"/>
    <w:rsid w:val="0064617C"/>
    <w:rsid w:val="00646673"/>
    <w:rsid w:val="00646D21"/>
    <w:rsid w:val="00647584"/>
    <w:rsid w:val="00647874"/>
    <w:rsid w:val="00647AE2"/>
    <w:rsid w:val="006502CB"/>
    <w:rsid w:val="00650413"/>
    <w:rsid w:val="0065070A"/>
    <w:rsid w:val="00650C4C"/>
    <w:rsid w:val="00650E73"/>
    <w:rsid w:val="00650F9B"/>
    <w:rsid w:val="00650FA1"/>
    <w:rsid w:val="00651A8D"/>
    <w:rsid w:val="00651DEC"/>
    <w:rsid w:val="006521CE"/>
    <w:rsid w:val="006522F8"/>
    <w:rsid w:val="00652827"/>
    <w:rsid w:val="006529D7"/>
    <w:rsid w:val="00652AB9"/>
    <w:rsid w:val="00652D89"/>
    <w:rsid w:val="00653370"/>
    <w:rsid w:val="006536C4"/>
    <w:rsid w:val="006537DE"/>
    <w:rsid w:val="00653C86"/>
    <w:rsid w:val="006540B2"/>
    <w:rsid w:val="00654214"/>
    <w:rsid w:val="0065431B"/>
    <w:rsid w:val="00654823"/>
    <w:rsid w:val="00654A12"/>
    <w:rsid w:val="00654A28"/>
    <w:rsid w:val="00654E04"/>
    <w:rsid w:val="00655FDF"/>
    <w:rsid w:val="00656373"/>
    <w:rsid w:val="006563B0"/>
    <w:rsid w:val="0065686E"/>
    <w:rsid w:val="00656958"/>
    <w:rsid w:val="00656D65"/>
    <w:rsid w:val="00657467"/>
    <w:rsid w:val="00657CA9"/>
    <w:rsid w:val="00657D8D"/>
    <w:rsid w:val="00657EC0"/>
    <w:rsid w:val="00657F87"/>
    <w:rsid w:val="00660587"/>
    <w:rsid w:val="00660A35"/>
    <w:rsid w:val="006613B5"/>
    <w:rsid w:val="0066163C"/>
    <w:rsid w:val="0066264A"/>
    <w:rsid w:val="006634EA"/>
    <w:rsid w:val="00663AAD"/>
    <w:rsid w:val="00664622"/>
    <w:rsid w:val="00664893"/>
    <w:rsid w:val="00665181"/>
    <w:rsid w:val="0066520A"/>
    <w:rsid w:val="00665747"/>
    <w:rsid w:val="00665E39"/>
    <w:rsid w:val="00666D97"/>
    <w:rsid w:val="00666E0E"/>
    <w:rsid w:val="00666FAD"/>
    <w:rsid w:val="00667053"/>
    <w:rsid w:val="00667483"/>
    <w:rsid w:val="006708E7"/>
    <w:rsid w:val="00670E52"/>
    <w:rsid w:val="00670ED8"/>
    <w:rsid w:val="00671F13"/>
    <w:rsid w:val="006723B3"/>
    <w:rsid w:val="00672B8D"/>
    <w:rsid w:val="00672D79"/>
    <w:rsid w:val="006732B1"/>
    <w:rsid w:val="006733D4"/>
    <w:rsid w:val="006733EB"/>
    <w:rsid w:val="00673616"/>
    <w:rsid w:val="00673BD7"/>
    <w:rsid w:val="00673CB8"/>
    <w:rsid w:val="0067476B"/>
    <w:rsid w:val="00674D5F"/>
    <w:rsid w:val="00675844"/>
    <w:rsid w:val="00676373"/>
    <w:rsid w:val="006769A2"/>
    <w:rsid w:val="006769D1"/>
    <w:rsid w:val="00676D36"/>
    <w:rsid w:val="00680B00"/>
    <w:rsid w:val="00681D9F"/>
    <w:rsid w:val="0068215A"/>
    <w:rsid w:val="006824C4"/>
    <w:rsid w:val="00682E85"/>
    <w:rsid w:val="006830A3"/>
    <w:rsid w:val="006830A8"/>
    <w:rsid w:val="006831DD"/>
    <w:rsid w:val="0068446B"/>
    <w:rsid w:val="006844B1"/>
    <w:rsid w:val="006847AF"/>
    <w:rsid w:val="00684C10"/>
    <w:rsid w:val="006854C0"/>
    <w:rsid w:val="006863AE"/>
    <w:rsid w:val="00686DF7"/>
    <w:rsid w:val="006876FA"/>
    <w:rsid w:val="00687B39"/>
    <w:rsid w:val="006907D3"/>
    <w:rsid w:val="00691342"/>
    <w:rsid w:val="0069161D"/>
    <w:rsid w:val="0069175A"/>
    <w:rsid w:val="00691A13"/>
    <w:rsid w:val="00691C96"/>
    <w:rsid w:val="006923CB"/>
    <w:rsid w:val="0069294A"/>
    <w:rsid w:val="00692B17"/>
    <w:rsid w:val="006930F4"/>
    <w:rsid w:val="006937B1"/>
    <w:rsid w:val="0069380B"/>
    <w:rsid w:val="0069380D"/>
    <w:rsid w:val="00693A6A"/>
    <w:rsid w:val="00693B48"/>
    <w:rsid w:val="00693E86"/>
    <w:rsid w:val="00694BD8"/>
    <w:rsid w:val="00695C47"/>
    <w:rsid w:val="00695F14"/>
    <w:rsid w:val="00696254"/>
    <w:rsid w:val="00696472"/>
    <w:rsid w:val="006964DF"/>
    <w:rsid w:val="006969A3"/>
    <w:rsid w:val="00696CBA"/>
    <w:rsid w:val="00696DF3"/>
    <w:rsid w:val="006973FB"/>
    <w:rsid w:val="006A02F6"/>
    <w:rsid w:val="006A04BB"/>
    <w:rsid w:val="006A04E6"/>
    <w:rsid w:val="006A0552"/>
    <w:rsid w:val="006A05B0"/>
    <w:rsid w:val="006A07D4"/>
    <w:rsid w:val="006A0835"/>
    <w:rsid w:val="006A0E08"/>
    <w:rsid w:val="006A109C"/>
    <w:rsid w:val="006A12AE"/>
    <w:rsid w:val="006A130C"/>
    <w:rsid w:val="006A13A2"/>
    <w:rsid w:val="006A24AB"/>
    <w:rsid w:val="006A27B7"/>
    <w:rsid w:val="006A28A7"/>
    <w:rsid w:val="006A324D"/>
    <w:rsid w:val="006A3744"/>
    <w:rsid w:val="006A3BE6"/>
    <w:rsid w:val="006A3DC3"/>
    <w:rsid w:val="006A4855"/>
    <w:rsid w:val="006A486C"/>
    <w:rsid w:val="006A5513"/>
    <w:rsid w:val="006A5785"/>
    <w:rsid w:val="006A5DBA"/>
    <w:rsid w:val="006A5E88"/>
    <w:rsid w:val="006A6440"/>
    <w:rsid w:val="006A670B"/>
    <w:rsid w:val="006A6981"/>
    <w:rsid w:val="006A7400"/>
    <w:rsid w:val="006A7712"/>
    <w:rsid w:val="006A7B9C"/>
    <w:rsid w:val="006B00AA"/>
    <w:rsid w:val="006B02F6"/>
    <w:rsid w:val="006B046F"/>
    <w:rsid w:val="006B04CB"/>
    <w:rsid w:val="006B0706"/>
    <w:rsid w:val="006B0B5C"/>
    <w:rsid w:val="006B0DD1"/>
    <w:rsid w:val="006B0E00"/>
    <w:rsid w:val="006B1299"/>
    <w:rsid w:val="006B18B6"/>
    <w:rsid w:val="006B1FD3"/>
    <w:rsid w:val="006B2893"/>
    <w:rsid w:val="006B3C6B"/>
    <w:rsid w:val="006B3E73"/>
    <w:rsid w:val="006B4569"/>
    <w:rsid w:val="006B472D"/>
    <w:rsid w:val="006B4894"/>
    <w:rsid w:val="006B49CC"/>
    <w:rsid w:val="006B5756"/>
    <w:rsid w:val="006B5770"/>
    <w:rsid w:val="006B6338"/>
    <w:rsid w:val="006B6485"/>
    <w:rsid w:val="006B6826"/>
    <w:rsid w:val="006B6AB6"/>
    <w:rsid w:val="006B75B4"/>
    <w:rsid w:val="006B7AC7"/>
    <w:rsid w:val="006B7DC6"/>
    <w:rsid w:val="006C01CF"/>
    <w:rsid w:val="006C0705"/>
    <w:rsid w:val="006C0B05"/>
    <w:rsid w:val="006C0F52"/>
    <w:rsid w:val="006C101C"/>
    <w:rsid w:val="006C1548"/>
    <w:rsid w:val="006C1940"/>
    <w:rsid w:val="006C20D8"/>
    <w:rsid w:val="006C2970"/>
    <w:rsid w:val="006C2AD1"/>
    <w:rsid w:val="006C2B4C"/>
    <w:rsid w:val="006C2B69"/>
    <w:rsid w:val="006C2D16"/>
    <w:rsid w:val="006C3988"/>
    <w:rsid w:val="006C3F82"/>
    <w:rsid w:val="006C3FEF"/>
    <w:rsid w:val="006C422F"/>
    <w:rsid w:val="006C437C"/>
    <w:rsid w:val="006C45FD"/>
    <w:rsid w:val="006C4C00"/>
    <w:rsid w:val="006C4C17"/>
    <w:rsid w:val="006C5C95"/>
    <w:rsid w:val="006C620B"/>
    <w:rsid w:val="006C6755"/>
    <w:rsid w:val="006C6A95"/>
    <w:rsid w:val="006C7369"/>
    <w:rsid w:val="006C7769"/>
    <w:rsid w:val="006C7D0E"/>
    <w:rsid w:val="006C7FFE"/>
    <w:rsid w:val="006D0056"/>
    <w:rsid w:val="006D0190"/>
    <w:rsid w:val="006D031C"/>
    <w:rsid w:val="006D0942"/>
    <w:rsid w:val="006D0E54"/>
    <w:rsid w:val="006D0E87"/>
    <w:rsid w:val="006D1119"/>
    <w:rsid w:val="006D1145"/>
    <w:rsid w:val="006D12A6"/>
    <w:rsid w:val="006D1588"/>
    <w:rsid w:val="006D1BA4"/>
    <w:rsid w:val="006D1C40"/>
    <w:rsid w:val="006D205E"/>
    <w:rsid w:val="006D2A05"/>
    <w:rsid w:val="006D31EA"/>
    <w:rsid w:val="006D3B5D"/>
    <w:rsid w:val="006D3EDF"/>
    <w:rsid w:val="006D3F16"/>
    <w:rsid w:val="006D4B20"/>
    <w:rsid w:val="006D55A2"/>
    <w:rsid w:val="006D5946"/>
    <w:rsid w:val="006D5B5D"/>
    <w:rsid w:val="006D603C"/>
    <w:rsid w:val="006D64A0"/>
    <w:rsid w:val="006D666E"/>
    <w:rsid w:val="006D6F81"/>
    <w:rsid w:val="006D7939"/>
    <w:rsid w:val="006E023D"/>
    <w:rsid w:val="006E06B5"/>
    <w:rsid w:val="006E06D2"/>
    <w:rsid w:val="006E0707"/>
    <w:rsid w:val="006E079B"/>
    <w:rsid w:val="006E0E4A"/>
    <w:rsid w:val="006E10B4"/>
    <w:rsid w:val="006E11FD"/>
    <w:rsid w:val="006E12F5"/>
    <w:rsid w:val="006E1890"/>
    <w:rsid w:val="006E1BB1"/>
    <w:rsid w:val="006E1F48"/>
    <w:rsid w:val="006E26A8"/>
    <w:rsid w:val="006E282C"/>
    <w:rsid w:val="006E2C32"/>
    <w:rsid w:val="006E2E81"/>
    <w:rsid w:val="006E3209"/>
    <w:rsid w:val="006E3E35"/>
    <w:rsid w:val="006E44BB"/>
    <w:rsid w:val="006E462E"/>
    <w:rsid w:val="006E477C"/>
    <w:rsid w:val="006E503E"/>
    <w:rsid w:val="006E5338"/>
    <w:rsid w:val="006E591F"/>
    <w:rsid w:val="006E6246"/>
    <w:rsid w:val="006E69B1"/>
    <w:rsid w:val="006E6C77"/>
    <w:rsid w:val="006E7885"/>
    <w:rsid w:val="006F0167"/>
    <w:rsid w:val="006F041C"/>
    <w:rsid w:val="006F0A18"/>
    <w:rsid w:val="006F0BF5"/>
    <w:rsid w:val="006F0DE5"/>
    <w:rsid w:val="006F0FF8"/>
    <w:rsid w:val="006F1037"/>
    <w:rsid w:val="006F13E3"/>
    <w:rsid w:val="006F17FF"/>
    <w:rsid w:val="006F2138"/>
    <w:rsid w:val="006F3B82"/>
    <w:rsid w:val="006F3BC1"/>
    <w:rsid w:val="006F4016"/>
    <w:rsid w:val="006F418C"/>
    <w:rsid w:val="006F4709"/>
    <w:rsid w:val="006F48DF"/>
    <w:rsid w:val="006F57A7"/>
    <w:rsid w:val="006F58A4"/>
    <w:rsid w:val="006F5DF0"/>
    <w:rsid w:val="006F6305"/>
    <w:rsid w:val="006F632E"/>
    <w:rsid w:val="006F6F76"/>
    <w:rsid w:val="006F73FE"/>
    <w:rsid w:val="0070028C"/>
    <w:rsid w:val="00700310"/>
    <w:rsid w:val="007006BC"/>
    <w:rsid w:val="00700901"/>
    <w:rsid w:val="00700939"/>
    <w:rsid w:val="007009F1"/>
    <w:rsid w:val="00700B48"/>
    <w:rsid w:val="00700F04"/>
    <w:rsid w:val="00701421"/>
    <w:rsid w:val="00701F9D"/>
    <w:rsid w:val="007022BC"/>
    <w:rsid w:val="00702431"/>
    <w:rsid w:val="0070247C"/>
    <w:rsid w:val="007026C2"/>
    <w:rsid w:val="0070273C"/>
    <w:rsid w:val="00702968"/>
    <w:rsid w:val="0070297A"/>
    <w:rsid w:val="00702A17"/>
    <w:rsid w:val="00702B81"/>
    <w:rsid w:val="00703530"/>
    <w:rsid w:val="00703771"/>
    <w:rsid w:val="00704237"/>
    <w:rsid w:val="00704700"/>
    <w:rsid w:val="007048A2"/>
    <w:rsid w:val="00704B8F"/>
    <w:rsid w:val="007065F4"/>
    <w:rsid w:val="00706A95"/>
    <w:rsid w:val="007070C4"/>
    <w:rsid w:val="007073A1"/>
    <w:rsid w:val="00707C5E"/>
    <w:rsid w:val="00707D67"/>
    <w:rsid w:val="007100D6"/>
    <w:rsid w:val="007102E8"/>
    <w:rsid w:val="00710348"/>
    <w:rsid w:val="007104D6"/>
    <w:rsid w:val="007108A8"/>
    <w:rsid w:val="00710CBC"/>
    <w:rsid w:val="007113F2"/>
    <w:rsid w:val="007115B0"/>
    <w:rsid w:val="007124A0"/>
    <w:rsid w:val="00712E9C"/>
    <w:rsid w:val="00713A37"/>
    <w:rsid w:val="0071417D"/>
    <w:rsid w:val="00714A2F"/>
    <w:rsid w:val="00714B8F"/>
    <w:rsid w:val="007150AB"/>
    <w:rsid w:val="00715A38"/>
    <w:rsid w:val="00717547"/>
    <w:rsid w:val="007175C0"/>
    <w:rsid w:val="00717863"/>
    <w:rsid w:val="007179A1"/>
    <w:rsid w:val="00717C85"/>
    <w:rsid w:val="0072020A"/>
    <w:rsid w:val="0072093E"/>
    <w:rsid w:val="00720F29"/>
    <w:rsid w:val="00720FD1"/>
    <w:rsid w:val="00721BDC"/>
    <w:rsid w:val="00721F1A"/>
    <w:rsid w:val="0072202F"/>
    <w:rsid w:val="0072341F"/>
    <w:rsid w:val="00723713"/>
    <w:rsid w:val="00723CF1"/>
    <w:rsid w:val="00723DE0"/>
    <w:rsid w:val="007244A0"/>
    <w:rsid w:val="007244EE"/>
    <w:rsid w:val="007245DC"/>
    <w:rsid w:val="00724863"/>
    <w:rsid w:val="00724A94"/>
    <w:rsid w:val="00725B93"/>
    <w:rsid w:val="007261F9"/>
    <w:rsid w:val="0072621C"/>
    <w:rsid w:val="0072630E"/>
    <w:rsid w:val="00726317"/>
    <w:rsid w:val="00727711"/>
    <w:rsid w:val="00727784"/>
    <w:rsid w:val="0072779A"/>
    <w:rsid w:val="00727868"/>
    <w:rsid w:val="007300D0"/>
    <w:rsid w:val="00730256"/>
    <w:rsid w:val="00730716"/>
    <w:rsid w:val="007307CF"/>
    <w:rsid w:val="00730BEF"/>
    <w:rsid w:val="00730EB0"/>
    <w:rsid w:val="007319FA"/>
    <w:rsid w:val="00731E9A"/>
    <w:rsid w:val="00732073"/>
    <w:rsid w:val="00732194"/>
    <w:rsid w:val="0073260A"/>
    <w:rsid w:val="00732B27"/>
    <w:rsid w:val="00733039"/>
    <w:rsid w:val="00733180"/>
    <w:rsid w:val="00733A94"/>
    <w:rsid w:val="007340DB"/>
    <w:rsid w:val="00734DB6"/>
    <w:rsid w:val="00734E7F"/>
    <w:rsid w:val="007353CE"/>
    <w:rsid w:val="007356B9"/>
    <w:rsid w:val="00735996"/>
    <w:rsid w:val="00735A57"/>
    <w:rsid w:val="00736149"/>
    <w:rsid w:val="007363F0"/>
    <w:rsid w:val="00736C6E"/>
    <w:rsid w:val="00736CC0"/>
    <w:rsid w:val="007372CA"/>
    <w:rsid w:val="007377F9"/>
    <w:rsid w:val="00737B0D"/>
    <w:rsid w:val="00740801"/>
    <w:rsid w:val="00740B03"/>
    <w:rsid w:val="00740C0D"/>
    <w:rsid w:val="00740C2C"/>
    <w:rsid w:val="00740FAF"/>
    <w:rsid w:val="0074106B"/>
    <w:rsid w:val="007410D4"/>
    <w:rsid w:val="007413C2"/>
    <w:rsid w:val="00741475"/>
    <w:rsid w:val="007416D6"/>
    <w:rsid w:val="00741826"/>
    <w:rsid w:val="00741A3D"/>
    <w:rsid w:val="00741E9A"/>
    <w:rsid w:val="00741FA5"/>
    <w:rsid w:val="00742185"/>
    <w:rsid w:val="0074264E"/>
    <w:rsid w:val="0074369E"/>
    <w:rsid w:val="00743A41"/>
    <w:rsid w:val="00743DAB"/>
    <w:rsid w:val="00743DB3"/>
    <w:rsid w:val="00743FFE"/>
    <w:rsid w:val="00744B1E"/>
    <w:rsid w:val="00744B3A"/>
    <w:rsid w:val="007455C0"/>
    <w:rsid w:val="00745D4E"/>
    <w:rsid w:val="00746C1B"/>
    <w:rsid w:val="00746E5C"/>
    <w:rsid w:val="00747280"/>
    <w:rsid w:val="007473AC"/>
    <w:rsid w:val="007477A1"/>
    <w:rsid w:val="00747D05"/>
    <w:rsid w:val="007501AE"/>
    <w:rsid w:val="0075126E"/>
    <w:rsid w:val="00751586"/>
    <w:rsid w:val="007515CF"/>
    <w:rsid w:val="00751A3D"/>
    <w:rsid w:val="00751B4C"/>
    <w:rsid w:val="00751F8E"/>
    <w:rsid w:val="00752346"/>
    <w:rsid w:val="007525F8"/>
    <w:rsid w:val="00752810"/>
    <w:rsid w:val="00752E68"/>
    <w:rsid w:val="00753065"/>
    <w:rsid w:val="007535EA"/>
    <w:rsid w:val="007537F3"/>
    <w:rsid w:val="007539BF"/>
    <w:rsid w:val="00753A70"/>
    <w:rsid w:val="00753C6F"/>
    <w:rsid w:val="00753C8B"/>
    <w:rsid w:val="00753F2B"/>
    <w:rsid w:val="00754012"/>
    <w:rsid w:val="00754795"/>
    <w:rsid w:val="00754943"/>
    <w:rsid w:val="00754C4E"/>
    <w:rsid w:val="00754D74"/>
    <w:rsid w:val="00754EF0"/>
    <w:rsid w:val="007556B1"/>
    <w:rsid w:val="007557CA"/>
    <w:rsid w:val="00755C43"/>
    <w:rsid w:val="00755C49"/>
    <w:rsid w:val="00755F13"/>
    <w:rsid w:val="00755FD5"/>
    <w:rsid w:val="0075643F"/>
    <w:rsid w:val="00756623"/>
    <w:rsid w:val="0075678E"/>
    <w:rsid w:val="0075710E"/>
    <w:rsid w:val="007571EF"/>
    <w:rsid w:val="0075752F"/>
    <w:rsid w:val="007578E7"/>
    <w:rsid w:val="00757AC2"/>
    <w:rsid w:val="00757EAE"/>
    <w:rsid w:val="00757F20"/>
    <w:rsid w:val="0076020F"/>
    <w:rsid w:val="007607D3"/>
    <w:rsid w:val="00760B8B"/>
    <w:rsid w:val="00760E48"/>
    <w:rsid w:val="00760F7A"/>
    <w:rsid w:val="0076131D"/>
    <w:rsid w:val="0076131E"/>
    <w:rsid w:val="00761378"/>
    <w:rsid w:val="007623C8"/>
    <w:rsid w:val="00762AE3"/>
    <w:rsid w:val="00762B48"/>
    <w:rsid w:val="00762EBC"/>
    <w:rsid w:val="0076305E"/>
    <w:rsid w:val="007637A4"/>
    <w:rsid w:val="00763A02"/>
    <w:rsid w:val="00763CCE"/>
    <w:rsid w:val="00765635"/>
    <w:rsid w:val="00765A09"/>
    <w:rsid w:val="00765DE5"/>
    <w:rsid w:val="00765F43"/>
    <w:rsid w:val="00766396"/>
    <w:rsid w:val="00766C33"/>
    <w:rsid w:val="00767136"/>
    <w:rsid w:val="0076722F"/>
    <w:rsid w:val="00767405"/>
    <w:rsid w:val="007674D2"/>
    <w:rsid w:val="00767F75"/>
    <w:rsid w:val="00770326"/>
    <w:rsid w:val="00770379"/>
    <w:rsid w:val="007708D3"/>
    <w:rsid w:val="007710CD"/>
    <w:rsid w:val="007715FF"/>
    <w:rsid w:val="00771737"/>
    <w:rsid w:val="00771C40"/>
    <w:rsid w:val="00771DED"/>
    <w:rsid w:val="007720EA"/>
    <w:rsid w:val="00772681"/>
    <w:rsid w:val="007728C5"/>
    <w:rsid w:val="00772E02"/>
    <w:rsid w:val="007731D9"/>
    <w:rsid w:val="007732A0"/>
    <w:rsid w:val="00773329"/>
    <w:rsid w:val="0077333E"/>
    <w:rsid w:val="007735FA"/>
    <w:rsid w:val="0077376C"/>
    <w:rsid w:val="00774332"/>
    <w:rsid w:val="00774B3F"/>
    <w:rsid w:val="00774EA0"/>
    <w:rsid w:val="00775D37"/>
    <w:rsid w:val="00776343"/>
    <w:rsid w:val="0077646D"/>
    <w:rsid w:val="00776984"/>
    <w:rsid w:val="00776ABE"/>
    <w:rsid w:val="00777266"/>
    <w:rsid w:val="007776B7"/>
    <w:rsid w:val="007776BC"/>
    <w:rsid w:val="00780C5F"/>
    <w:rsid w:val="00780DC2"/>
    <w:rsid w:val="00780E7D"/>
    <w:rsid w:val="00781362"/>
    <w:rsid w:val="007817C3"/>
    <w:rsid w:val="007819A4"/>
    <w:rsid w:val="00781B52"/>
    <w:rsid w:val="00782F81"/>
    <w:rsid w:val="007834C6"/>
    <w:rsid w:val="00784225"/>
    <w:rsid w:val="00784424"/>
    <w:rsid w:val="0078521F"/>
    <w:rsid w:val="00785BB6"/>
    <w:rsid w:val="007861FB"/>
    <w:rsid w:val="00786354"/>
    <w:rsid w:val="007866A1"/>
    <w:rsid w:val="00786A7D"/>
    <w:rsid w:val="00786B4A"/>
    <w:rsid w:val="00787217"/>
    <w:rsid w:val="007876F6"/>
    <w:rsid w:val="007878B8"/>
    <w:rsid w:val="007879CB"/>
    <w:rsid w:val="00787CEE"/>
    <w:rsid w:val="00787D53"/>
    <w:rsid w:val="00787D5B"/>
    <w:rsid w:val="00790405"/>
    <w:rsid w:val="00790A10"/>
    <w:rsid w:val="00790B21"/>
    <w:rsid w:val="00790F46"/>
    <w:rsid w:val="00791754"/>
    <w:rsid w:val="007919F1"/>
    <w:rsid w:val="00792135"/>
    <w:rsid w:val="007923BC"/>
    <w:rsid w:val="00792627"/>
    <w:rsid w:val="007929B7"/>
    <w:rsid w:val="00792C7B"/>
    <w:rsid w:val="00792F44"/>
    <w:rsid w:val="00793438"/>
    <w:rsid w:val="00793691"/>
    <w:rsid w:val="00793E3C"/>
    <w:rsid w:val="0079409B"/>
    <w:rsid w:val="00794358"/>
    <w:rsid w:val="00794C07"/>
    <w:rsid w:val="00794E51"/>
    <w:rsid w:val="00794EC7"/>
    <w:rsid w:val="00794F8C"/>
    <w:rsid w:val="0079535E"/>
    <w:rsid w:val="007955A7"/>
    <w:rsid w:val="00795BCB"/>
    <w:rsid w:val="007962C2"/>
    <w:rsid w:val="00796468"/>
    <w:rsid w:val="00797A75"/>
    <w:rsid w:val="007A0385"/>
    <w:rsid w:val="007A0469"/>
    <w:rsid w:val="007A0557"/>
    <w:rsid w:val="007A0670"/>
    <w:rsid w:val="007A084D"/>
    <w:rsid w:val="007A0E6B"/>
    <w:rsid w:val="007A0F01"/>
    <w:rsid w:val="007A15DF"/>
    <w:rsid w:val="007A2A97"/>
    <w:rsid w:val="007A2B0A"/>
    <w:rsid w:val="007A316E"/>
    <w:rsid w:val="007A347F"/>
    <w:rsid w:val="007A384A"/>
    <w:rsid w:val="007A3D1F"/>
    <w:rsid w:val="007A3F5F"/>
    <w:rsid w:val="007A43A2"/>
    <w:rsid w:val="007A44FD"/>
    <w:rsid w:val="007A5040"/>
    <w:rsid w:val="007A519B"/>
    <w:rsid w:val="007A56EE"/>
    <w:rsid w:val="007A5C2E"/>
    <w:rsid w:val="007A68C2"/>
    <w:rsid w:val="007A7013"/>
    <w:rsid w:val="007A70BB"/>
    <w:rsid w:val="007A71A5"/>
    <w:rsid w:val="007A7648"/>
    <w:rsid w:val="007A7CB7"/>
    <w:rsid w:val="007B0624"/>
    <w:rsid w:val="007B0AAF"/>
    <w:rsid w:val="007B0D3E"/>
    <w:rsid w:val="007B1137"/>
    <w:rsid w:val="007B18AD"/>
    <w:rsid w:val="007B1B64"/>
    <w:rsid w:val="007B23ED"/>
    <w:rsid w:val="007B247A"/>
    <w:rsid w:val="007B25CD"/>
    <w:rsid w:val="007B25F1"/>
    <w:rsid w:val="007B34C3"/>
    <w:rsid w:val="007B3A2C"/>
    <w:rsid w:val="007B3C63"/>
    <w:rsid w:val="007B3DD0"/>
    <w:rsid w:val="007B4008"/>
    <w:rsid w:val="007B4200"/>
    <w:rsid w:val="007B4214"/>
    <w:rsid w:val="007B4559"/>
    <w:rsid w:val="007B4D87"/>
    <w:rsid w:val="007B54BF"/>
    <w:rsid w:val="007B586E"/>
    <w:rsid w:val="007B5A12"/>
    <w:rsid w:val="007B626B"/>
    <w:rsid w:val="007B637A"/>
    <w:rsid w:val="007B6551"/>
    <w:rsid w:val="007B6C58"/>
    <w:rsid w:val="007B6EC5"/>
    <w:rsid w:val="007B7015"/>
    <w:rsid w:val="007B70B2"/>
    <w:rsid w:val="007B76C8"/>
    <w:rsid w:val="007B7906"/>
    <w:rsid w:val="007B7A13"/>
    <w:rsid w:val="007B7FA8"/>
    <w:rsid w:val="007C0F02"/>
    <w:rsid w:val="007C15E5"/>
    <w:rsid w:val="007C1BBC"/>
    <w:rsid w:val="007C1CF5"/>
    <w:rsid w:val="007C1D8F"/>
    <w:rsid w:val="007C2113"/>
    <w:rsid w:val="007C22CB"/>
    <w:rsid w:val="007C2393"/>
    <w:rsid w:val="007C246F"/>
    <w:rsid w:val="007C27BB"/>
    <w:rsid w:val="007C3DC8"/>
    <w:rsid w:val="007C41E3"/>
    <w:rsid w:val="007C499C"/>
    <w:rsid w:val="007C4B21"/>
    <w:rsid w:val="007C4F1C"/>
    <w:rsid w:val="007C536D"/>
    <w:rsid w:val="007C64A5"/>
    <w:rsid w:val="007C64C8"/>
    <w:rsid w:val="007C6738"/>
    <w:rsid w:val="007C6CD9"/>
    <w:rsid w:val="007C6D6C"/>
    <w:rsid w:val="007C7383"/>
    <w:rsid w:val="007C7DAE"/>
    <w:rsid w:val="007D05A7"/>
    <w:rsid w:val="007D06DD"/>
    <w:rsid w:val="007D072F"/>
    <w:rsid w:val="007D073A"/>
    <w:rsid w:val="007D0967"/>
    <w:rsid w:val="007D0B24"/>
    <w:rsid w:val="007D0F1F"/>
    <w:rsid w:val="007D125A"/>
    <w:rsid w:val="007D1305"/>
    <w:rsid w:val="007D1831"/>
    <w:rsid w:val="007D1F88"/>
    <w:rsid w:val="007D2094"/>
    <w:rsid w:val="007D2743"/>
    <w:rsid w:val="007D2A21"/>
    <w:rsid w:val="007D2C04"/>
    <w:rsid w:val="007D3543"/>
    <w:rsid w:val="007D39E1"/>
    <w:rsid w:val="007D4A2B"/>
    <w:rsid w:val="007D4AA8"/>
    <w:rsid w:val="007D51F3"/>
    <w:rsid w:val="007D5387"/>
    <w:rsid w:val="007D5768"/>
    <w:rsid w:val="007D5B2C"/>
    <w:rsid w:val="007D5EF3"/>
    <w:rsid w:val="007D5F6A"/>
    <w:rsid w:val="007D61BF"/>
    <w:rsid w:val="007D6436"/>
    <w:rsid w:val="007D64D8"/>
    <w:rsid w:val="007D69E1"/>
    <w:rsid w:val="007D6FF4"/>
    <w:rsid w:val="007D710E"/>
    <w:rsid w:val="007D7F79"/>
    <w:rsid w:val="007E04B8"/>
    <w:rsid w:val="007E0CD8"/>
    <w:rsid w:val="007E0DBF"/>
    <w:rsid w:val="007E1006"/>
    <w:rsid w:val="007E1334"/>
    <w:rsid w:val="007E139F"/>
    <w:rsid w:val="007E14ED"/>
    <w:rsid w:val="007E19C4"/>
    <w:rsid w:val="007E1B05"/>
    <w:rsid w:val="007E1CC5"/>
    <w:rsid w:val="007E2AAA"/>
    <w:rsid w:val="007E2BC2"/>
    <w:rsid w:val="007E2D6A"/>
    <w:rsid w:val="007E2DA1"/>
    <w:rsid w:val="007E3759"/>
    <w:rsid w:val="007E3B37"/>
    <w:rsid w:val="007E44AF"/>
    <w:rsid w:val="007E4856"/>
    <w:rsid w:val="007E4F53"/>
    <w:rsid w:val="007E529A"/>
    <w:rsid w:val="007E57A0"/>
    <w:rsid w:val="007E5A30"/>
    <w:rsid w:val="007E67DD"/>
    <w:rsid w:val="007E6996"/>
    <w:rsid w:val="007E6CE6"/>
    <w:rsid w:val="007F025F"/>
    <w:rsid w:val="007F1157"/>
    <w:rsid w:val="007F1451"/>
    <w:rsid w:val="007F147E"/>
    <w:rsid w:val="007F1A6C"/>
    <w:rsid w:val="007F1D97"/>
    <w:rsid w:val="007F1DAF"/>
    <w:rsid w:val="007F1E47"/>
    <w:rsid w:val="007F221F"/>
    <w:rsid w:val="007F24F1"/>
    <w:rsid w:val="007F2562"/>
    <w:rsid w:val="007F29D7"/>
    <w:rsid w:val="007F316A"/>
    <w:rsid w:val="007F3171"/>
    <w:rsid w:val="007F3249"/>
    <w:rsid w:val="007F3765"/>
    <w:rsid w:val="007F38A8"/>
    <w:rsid w:val="007F3F2F"/>
    <w:rsid w:val="007F3F33"/>
    <w:rsid w:val="007F4450"/>
    <w:rsid w:val="007F4606"/>
    <w:rsid w:val="007F4927"/>
    <w:rsid w:val="007F4A8B"/>
    <w:rsid w:val="007F4AB5"/>
    <w:rsid w:val="007F4B0D"/>
    <w:rsid w:val="007F5002"/>
    <w:rsid w:val="007F52AA"/>
    <w:rsid w:val="007F5B8D"/>
    <w:rsid w:val="007F5C07"/>
    <w:rsid w:val="007F74C8"/>
    <w:rsid w:val="007F7B7E"/>
    <w:rsid w:val="007F7CFE"/>
    <w:rsid w:val="007F7FAF"/>
    <w:rsid w:val="008012D6"/>
    <w:rsid w:val="00801366"/>
    <w:rsid w:val="00801369"/>
    <w:rsid w:val="00801659"/>
    <w:rsid w:val="00802908"/>
    <w:rsid w:val="00802A7F"/>
    <w:rsid w:val="00803217"/>
    <w:rsid w:val="00803971"/>
    <w:rsid w:val="00803ABA"/>
    <w:rsid w:val="00803EC5"/>
    <w:rsid w:val="00804CAC"/>
    <w:rsid w:val="008050B1"/>
    <w:rsid w:val="00805531"/>
    <w:rsid w:val="008055CA"/>
    <w:rsid w:val="00806083"/>
    <w:rsid w:val="00806101"/>
    <w:rsid w:val="00806BE2"/>
    <w:rsid w:val="008078BB"/>
    <w:rsid w:val="008078FA"/>
    <w:rsid w:val="00807AE4"/>
    <w:rsid w:val="008101EC"/>
    <w:rsid w:val="008105AD"/>
    <w:rsid w:val="00810644"/>
    <w:rsid w:val="008107A8"/>
    <w:rsid w:val="00810B10"/>
    <w:rsid w:val="00811A10"/>
    <w:rsid w:val="00812D01"/>
    <w:rsid w:val="00812F2A"/>
    <w:rsid w:val="008130A1"/>
    <w:rsid w:val="00813205"/>
    <w:rsid w:val="00813529"/>
    <w:rsid w:val="008136D9"/>
    <w:rsid w:val="0081373A"/>
    <w:rsid w:val="00813B73"/>
    <w:rsid w:val="00813E31"/>
    <w:rsid w:val="00814022"/>
    <w:rsid w:val="0081408A"/>
    <w:rsid w:val="008143B7"/>
    <w:rsid w:val="00814B1B"/>
    <w:rsid w:val="008157B7"/>
    <w:rsid w:val="00815E21"/>
    <w:rsid w:val="00815E5F"/>
    <w:rsid w:val="008164B5"/>
    <w:rsid w:val="00816D5D"/>
    <w:rsid w:val="0081719C"/>
    <w:rsid w:val="00817EC5"/>
    <w:rsid w:val="00820155"/>
    <w:rsid w:val="00820712"/>
    <w:rsid w:val="0082075B"/>
    <w:rsid w:val="00820FFF"/>
    <w:rsid w:val="00821428"/>
    <w:rsid w:val="00821433"/>
    <w:rsid w:val="008219AF"/>
    <w:rsid w:val="00821AEC"/>
    <w:rsid w:val="00822395"/>
    <w:rsid w:val="008225FC"/>
    <w:rsid w:val="00822C94"/>
    <w:rsid w:val="00822F2C"/>
    <w:rsid w:val="00823261"/>
    <w:rsid w:val="00823731"/>
    <w:rsid w:val="00823D65"/>
    <w:rsid w:val="00823DF6"/>
    <w:rsid w:val="00824282"/>
    <w:rsid w:val="00824C89"/>
    <w:rsid w:val="00824EDD"/>
    <w:rsid w:val="008250E7"/>
    <w:rsid w:val="00825201"/>
    <w:rsid w:val="00825462"/>
    <w:rsid w:val="0082552B"/>
    <w:rsid w:val="00825723"/>
    <w:rsid w:val="00825ED3"/>
    <w:rsid w:val="008263FA"/>
    <w:rsid w:val="00827921"/>
    <w:rsid w:val="00827B16"/>
    <w:rsid w:val="00827B3B"/>
    <w:rsid w:val="00827D50"/>
    <w:rsid w:val="00830CD9"/>
    <w:rsid w:val="00830CEE"/>
    <w:rsid w:val="008319A8"/>
    <w:rsid w:val="008319B0"/>
    <w:rsid w:val="00831CEE"/>
    <w:rsid w:val="0083381B"/>
    <w:rsid w:val="008339E6"/>
    <w:rsid w:val="00833D2B"/>
    <w:rsid w:val="0083400B"/>
    <w:rsid w:val="008344A4"/>
    <w:rsid w:val="00834841"/>
    <w:rsid w:val="00834912"/>
    <w:rsid w:val="00834FED"/>
    <w:rsid w:val="00835155"/>
    <w:rsid w:val="00835695"/>
    <w:rsid w:val="00835C40"/>
    <w:rsid w:val="008369E0"/>
    <w:rsid w:val="00836DB2"/>
    <w:rsid w:val="00837590"/>
    <w:rsid w:val="0083793C"/>
    <w:rsid w:val="008404D4"/>
    <w:rsid w:val="00840A09"/>
    <w:rsid w:val="00841203"/>
    <w:rsid w:val="00841260"/>
    <w:rsid w:val="00841648"/>
    <w:rsid w:val="0084220B"/>
    <w:rsid w:val="00842382"/>
    <w:rsid w:val="0084273D"/>
    <w:rsid w:val="008427C1"/>
    <w:rsid w:val="00842BC9"/>
    <w:rsid w:val="0084306A"/>
    <w:rsid w:val="00843102"/>
    <w:rsid w:val="008437F3"/>
    <w:rsid w:val="00843B0F"/>
    <w:rsid w:val="008440F6"/>
    <w:rsid w:val="00844389"/>
    <w:rsid w:val="00844B78"/>
    <w:rsid w:val="00844E91"/>
    <w:rsid w:val="008450E8"/>
    <w:rsid w:val="00845B81"/>
    <w:rsid w:val="00845EE7"/>
    <w:rsid w:val="008466D1"/>
    <w:rsid w:val="0084735B"/>
    <w:rsid w:val="00847367"/>
    <w:rsid w:val="008473B1"/>
    <w:rsid w:val="00847FBC"/>
    <w:rsid w:val="008503DF"/>
    <w:rsid w:val="008507E7"/>
    <w:rsid w:val="00850C3C"/>
    <w:rsid w:val="00850C72"/>
    <w:rsid w:val="00850D0B"/>
    <w:rsid w:val="00850F2E"/>
    <w:rsid w:val="00851140"/>
    <w:rsid w:val="00851304"/>
    <w:rsid w:val="00851F47"/>
    <w:rsid w:val="00852C78"/>
    <w:rsid w:val="00853057"/>
    <w:rsid w:val="00853213"/>
    <w:rsid w:val="008537DF"/>
    <w:rsid w:val="00853B5F"/>
    <w:rsid w:val="00854041"/>
    <w:rsid w:val="00854420"/>
    <w:rsid w:val="008545F3"/>
    <w:rsid w:val="008548EF"/>
    <w:rsid w:val="0085499F"/>
    <w:rsid w:val="00855728"/>
    <w:rsid w:val="00855F35"/>
    <w:rsid w:val="00856671"/>
    <w:rsid w:val="008567F9"/>
    <w:rsid w:val="00856998"/>
    <w:rsid w:val="00857307"/>
    <w:rsid w:val="008575B2"/>
    <w:rsid w:val="008579DB"/>
    <w:rsid w:val="00857DCC"/>
    <w:rsid w:val="00857E48"/>
    <w:rsid w:val="00860F9D"/>
    <w:rsid w:val="00861093"/>
    <w:rsid w:val="0086292E"/>
    <w:rsid w:val="008629CB"/>
    <w:rsid w:val="00862EA0"/>
    <w:rsid w:val="008634DF"/>
    <w:rsid w:val="008641A1"/>
    <w:rsid w:val="00864FF0"/>
    <w:rsid w:val="00865104"/>
    <w:rsid w:val="00865292"/>
    <w:rsid w:val="0086595F"/>
    <w:rsid w:val="008662DD"/>
    <w:rsid w:val="00866528"/>
    <w:rsid w:val="00866610"/>
    <w:rsid w:val="008669E4"/>
    <w:rsid w:val="00866D6F"/>
    <w:rsid w:val="008670E6"/>
    <w:rsid w:val="00867195"/>
    <w:rsid w:val="008678E1"/>
    <w:rsid w:val="008702D9"/>
    <w:rsid w:val="00870CA7"/>
    <w:rsid w:val="00871065"/>
    <w:rsid w:val="008713F3"/>
    <w:rsid w:val="00871ADE"/>
    <w:rsid w:val="00871B28"/>
    <w:rsid w:val="008721CE"/>
    <w:rsid w:val="00872CF0"/>
    <w:rsid w:val="00873326"/>
    <w:rsid w:val="008734E7"/>
    <w:rsid w:val="0087353C"/>
    <w:rsid w:val="00873591"/>
    <w:rsid w:val="008735BF"/>
    <w:rsid w:val="00873FC9"/>
    <w:rsid w:val="008743DC"/>
    <w:rsid w:val="00874B0E"/>
    <w:rsid w:val="00875289"/>
    <w:rsid w:val="008754EC"/>
    <w:rsid w:val="008756AD"/>
    <w:rsid w:val="00875C8C"/>
    <w:rsid w:val="00875DAD"/>
    <w:rsid w:val="00876020"/>
    <w:rsid w:val="00876088"/>
    <w:rsid w:val="00876319"/>
    <w:rsid w:val="00876490"/>
    <w:rsid w:val="00876E2D"/>
    <w:rsid w:val="00877169"/>
    <w:rsid w:val="00877199"/>
    <w:rsid w:val="00877FB5"/>
    <w:rsid w:val="0088071E"/>
    <w:rsid w:val="00880D84"/>
    <w:rsid w:val="008815A8"/>
    <w:rsid w:val="0088170D"/>
    <w:rsid w:val="0088195A"/>
    <w:rsid w:val="00882620"/>
    <w:rsid w:val="008827D2"/>
    <w:rsid w:val="00882DAE"/>
    <w:rsid w:val="00883151"/>
    <w:rsid w:val="00883746"/>
    <w:rsid w:val="00884098"/>
    <w:rsid w:val="0088412C"/>
    <w:rsid w:val="00884273"/>
    <w:rsid w:val="0088438F"/>
    <w:rsid w:val="00884B4A"/>
    <w:rsid w:val="008851D7"/>
    <w:rsid w:val="008859C5"/>
    <w:rsid w:val="00885F14"/>
    <w:rsid w:val="008863A8"/>
    <w:rsid w:val="00886850"/>
    <w:rsid w:val="008869A6"/>
    <w:rsid w:val="00887672"/>
    <w:rsid w:val="00887B6A"/>
    <w:rsid w:val="00890900"/>
    <w:rsid w:val="00890A12"/>
    <w:rsid w:val="00890AF0"/>
    <w:rsid w:val="00890BCE"/>
    <w:rsid w:val="00890E2C"/>
    <w:rsid w:val="008911B3"/>
    <w:rsid w:val="008914F1"/>
    <w:rsid w:val="0089239A"/>
    <w:rsid w:val="008924B3"/>
    <w:rsid w:val="008925EA"/>
    <w:rsid w:val="00892D07"/>
    <w:rsid w:val="00892D6A"/>
    <w:rsid w:val="00893014"/>
    <w:rsid w:val="008931FD"/>
    <w:rsid w:val="008933FA"/>
    <w:rsid w:val="00893975"/>
    <w:rsid w:val="008941E8"/>
    <w:rsid w:val="008941EA"/>
    <w:rsid w:val="00894408"/>
    <w:rsid w:val="008944C8"/>
    <w:rsid w:val="0089488D"/>
    <w:rsid w:val="0089489B"/>
    <w:rsid w:val="008949E0"/>
    <w:rsid w:val="00895968"/>
    <w:rsid w:val="008961C1"/>
    <w:rsid w:val="008964EB"/>
    <w:rsid w:val="00896A80"/>
    <w:rsid w:val="00896F74"/>
    <w:rsid w:val="00897E34"/>
    <w:rsid w:val="00897F9D"/>
    <w:rsid w:val="008A065D"/>
    <w:rsid w:val="008A0BA7"/>
    <w:rsid w:val="008A1199"/>
    <w:rsid w:val="008A16F1"/>
    <w:rsid w:val="008A17B2"/>
    <w:rsid w:val="008A18B0"/>
    <w:rsid w:val="008A2045"/>
    <w:rsid w:val="008A2553"/>
    <w:rsid w:val="008A2597"/>
    <w:rsid w:val="008A2D75"/>
    <w:rsid w:val="008A2E8F"/>
    <w:rsid w:val="008A368E"/>
    <w:rsid w:val="008A3C17"/>
    <w:rsid w:val="008A3E1E"/>
    <w:rsid w:val="008A46CB"/>
    <w:rsid w:val="008A491B"/>
    <w:rsid w:val="008A4996"/>
    <w:rsid w:val="008A4DB3"/>
    <w:rsid w:val="008A4FEB"/>
    <w:rsid w:val="008A542B"/>
    <w:rsid w:val="008A5575"/>
    <w:rsid w:val="008A600A"/>
    <w:rsid w:val="008A698F"/>
    <w:rsid w:val="008A6CE1"/>
    <w:rsid w:val="008A78CF"/>
    <w:rsid w:val="008A7A5D"/>
    <w:rsid w:val="008A7D34"/>
    <w:rsid w:val="008A7DEB"/>
    <w:rsid w:val="008A7F1A"/>
    <w:rsid w:val="008A7F5F"/>
    <w:rsid w:val="008B0211"/>
    <w:rsid w:val="008B023D"/>
    <w:rsid w:val="008B09F8"/>
    <w:rsid w:val="008B0A83"/>
    <w:rsid w:val="008B16A2"/>
    <w:rsid w:val="008B1784"/>
    <w:rsid w:val="008B2481"/>
    <w:rsid w:val="008B272E"/>
    <w:rsid w:val="008B2D0F"/>
    <w:rsid w:val="008B30E0"/>
    <w:rsid w:val="008B33BD"/>
    <w:rsid w:val="008B34C3"/>
    <w:rsid w:val="008B36F5"/>
    <w:rsid w:val="008B37A2"/>
    <w:rsid w:val="008B50CB"/>
    <w:rsid w:val="008B53CD"/>
    <w:rsid w:val="008B543E"/>
    <w:rsid w:val="008B5694"/>
    <w:rsid w:val="008B5BCC"/>
    <w:rsid w:val="008B5CD5"/>
    <w:rsid w:val="008B64E8"/>
    <w:rsid w:val="008B673C"/>
    <w:rsid w:val="008B6CC4"/>
    <w:rsid w:val="008B7162"/>
    <w:rsid w:val="008B723D"/>
    <w:rsid w:val="008B78F0"/>
    <w:rsid w:val="008B7EBB"/>
    <w:rsid w:val="008C01FB"/>
    <w:rsid w:val="008C07F9"/>
    <w:rsid w:val="008C0E4A"/>
    <w:rsid w:val="008C1460"/>
    <w:rsid w:val="008C2307"/>
    <w:rsid w:val="008C2AD0"/>
    <w:rsid w:val="008C2C1E"/>
    <w:rsid w:val="008C2D35"/>
    <w:rsid w:val="008C2D84"/>
    <w:rsid w:val="008C3E21"/>
    <w:rsid w:val="008C43E0"/>
    <w:rsid w:val="008C44EA"/>
    <w:rsid w:val="008C4829"/>
    <w:rsid w:val="008C4A35"/>
    <w:rsid w:val="008C56F7"/>
    <w:rsid w:val="008C5718"/>
    <w:rsid w:val="008C594A"/>
    <w:rsid w:val="008C6B5F"/>
    <w:rsid w:val="008C71E1"/>
    <w:rsid w:val="008C763A"/>
    <w:rsid w:val="008D097D"/>
    <w:rsid w:val="008D0A7D"/>
    <w:rsid w:val="008D1008"/>
    <w:rsid w:val="008D127B"/>
    <w:rsid w:val="008D1863"/>
    <w:rsid w:val="008D1D4F"/>
    <w:rsid w:val="008D2270"/>
    <w:rsid w:val="008D24F4"/>
    <w:rsid w:val="008D26CF"/>
    <w:rsid w:val="008D36E8"/>
    <w:rsid w:val="008D3784"/>
    <w:rsid w:val="008D4255"/>
    <w:rsid w:val="008D42AC"/>
    <w:rsid w:val="008D4D9B"/>
    <w:rsid w:val="008D517D"/>
    <w:rsid w:val="008D556C"/>
    <w:rsid w:val="008D61DA"/>
    <w:rsid w:val="008D68D3"/>
    <w:rsid w:val="008D6DCA"/>
    <w:rsid w:val="008D74B6"/>
    <w:rsid w:val="008D7D38"/>
    <w:rsid w:val="008D7EA9"/>
    <w:rsid w:val="008E0C2C"/>
    <w:rsid w:val="008E0C51"/>
    <w:rsid w:val="008E0DC1"/>
    <w:rsid w:val="008E1614"/>
    <w:rsid w:val="008E1DB7"/>
    <w:rsid w:val="008E1FC2"/>
    <w:rsid w:val="008E26A4"/>
    <w:rsid w:val="008E27B8"/>
    <w:rsid w:val="008E2C99"/>
    <w:rsid w:val="008E4425"/>
    <w:rsid w:val="008E45E0"/>
    <w:rsid w:val="008E4692"/>
    <w:rsid w:val="008E4E2A"/>
    <w:rsid w:val="008E4F78"/>
    <w:rsid w:val="008E5703"/>
    <w:rsid w:val="008E59FF"/>
    <w:rsid w:val="008E5A5D"/>
    <w:rsid w:val="008E6B9E"/>
    <w:rsid w:val="008E6DCF"/>
    <w:rsid w:val="008E6F13"/>
    <w:rsid w:val="008E7115"/>
    <w:rsid w:val="008E738E"/>
    <w:rsid w:val="008F0039"/>
    <w:rsid w:val="008F0363"/>
    <w:rsid w:val="008F0983"/>
    <w:rsid w:val="008F1216"/>
    <w:rsid w:val="008F2189"/>
    <w:rsid w:val="008F2346"/>
    <w:rsid w:val="008F347F"/>
    <w:rsid w:val="008F3945"/>
    <w:rsid w:val="008F3A60"/>
    <w:rsid w:val="008F4090"/>
    <w:rsid w:val="008F4255"/>
    <w:rsid w:val="008F4CC0"/>
    <w:rsid w:val="008F4FCD"/>
    <w:rsid w:val="008F550B"/>
    <w:rsid w:val="008F552E"/>
    <w:rsid w:val="008F59FD"/>
    <w:rsid w:val="008F5FE6"/>
    <w:rsid w:val="008F60CF"/>
    <w:rsid w:val="008F60ED"/>
    <w:rsid w:val="008F62CA"/>
    <w:rsid w:val="008F659C"/>
    <w:rsid w:val="008F6781"/>
    <w:rsid w:val="008F6960"/>
    <w:rsid w:val="008F6C10"/>
    <w:rsid w:val="008F7375"/>
    <w:rsid w:val="008F74D3"/>
    <w:rsid w:val="0090009E"/>
    <w:rsid w:val="00900CB9"/>
    <w:rsid w:val="00901BC1"/>
    <w:rsid w:val="00901D2C"/>
    <w:rsid w:val="0090225B"/>
    <w:rsid w:val="00902345"/>
    <w:rsid w:val="0090279D"/>
    <w:rsid w:val="009035D5"/>
    <w:rsid w:val="00903B42"/>
    <w:rsid w:val="00903F7F"/>
    <w:rsid w:val="0090418D"/>
    <w:rsid w:val="00904DBE"/>
    <w:rsid w:val="00904F36"/>
    <w:rsid w:val="0090508C"/>
    <w:rsid w:val="00905483"/>
    <w:rsid w:val="00905A0C"/>
    <w:rsid w:val="00906A35"/>
    <w:rsid w:val="00906C2C"/>
    <w:rsid w:val="00907089"/>
    <w:rsid w:val="00907426"/>
    <w:rsid w:val="0090790A"/>
    <w:rsid w:val="00907A49"/>
    <w:rsid w:val="00907D88"/>
    <w:rsid w:val="00907FEE"/>
    <w:rsid w:val="0090C70B"/>
    <w:rsid w:val="00910112"/>
    <w:rsid w:val="009108D5"/>
    <w:rsid w:val="00910C3D"/>
    <w:rsid w:val="00910D20"/>
    <w:rsid w:val="00911322"/>
    <w:rsid w:val="009114B6"/>
    <w:rsid w:val="009114B9"/>
    <w:rsid w:val="00911A69"/>
    <w:rsid w:val="00911F58"/>
    <w:rsid w:val="00913444"/>
    <w:rsid w:val="00913573"/>
    <w:rsid w:val="00913741"/>
    <w:rsid w:val="00913A12"/>
    <w:rsid w:val="00913C28"/>
    <w:rsid w:val="00913C39"/>
    <w:rsid w:val="00913EB7"/>
    <w:rsid w:val="009140EB"/>
    <w:rsid w:val="0091437E"/>
    <w:rsid w:val="009144EE"/>
    <w:rsid w:val="009152C9"/>
    <w:rsid w:val="009157AB"/>
    <w:rsid w:val="009158F1"/>
    <w:rsid w:val="00915AA3"/>
    <w:rsid w:val="00915BE9"/>
    <w:rsid w:val="009160D1"/>
    <w:rsid w:val="009161FB"/>
    <w:rsid w:val="00916677"/>
    <w:rsid w:val="00916813"/>
    <w:rsid w:val="00916A37"/>
    <w:rsid w:val="009171AD"/>
    <w:rsid w:val="009172EE"/>
    <w:rsid w:val="00917327"/>
    <w:rsid w:val="009173A4"/>
    <w:rsid w:val="009179D3"/>
    <w:rsid w:val="00917AE3"/>
    <w:rsid w:val="00917B6E"/>
    <w:rsid w:val="0092028A"/>
    <w:rsid w:val="00920BCC"/>
    <w:rsid w:val="00920E9D"/>
    <w:rsid w:val="00921152"/>
    <w:rsid w:val="009218B1"/>
    <w:rsid w:val="00921AAB"/>
    <w:rsid w:val="00922025"/>
    <w:rsid w:val="0092213F"/>
    <w:rsid w:val="00922270"/>
    <w:rsid w:val="009222BE"/>
    <w:rsid w:val="00922920"/>
    <w:rsid w:val="00923149"/>
    <w:rsid w:val="009239C7"/>
    <w:rsid w:val="00923EFD"/>
    <w:rsid w:val="00925424"/>
    <w:rsid w:val="00925734"/>
    <w:rsid w:val="00925F29"/>
    <w:rsid w:val="00926022"/>
    <w:rsid w:val="00926364"/>
    <w:rsid w:val="009276A3"/>
    <w:rsid w:val="009278E5"/>
    <w:rsid w:val="00927D1F"/>
    <w:rsid w:val="00927D5F"/>
    <w:rsid w:val="00927E84"/>
    <w:rsid w:val="00930514"/>
    <w:rsid w:val="0093093B"/>
    <w:rsid w:val="00930C17"/>
    <w:rsid w:val="00931193"/>
    <w:rsid w:val="00931241"/>
    <w:rsid w:val="009316B8"/>
    <w:rsid w:val="0093174B"/>
    <w:rsid w:val="00931DF0"/>
    <w:rsid w:val="00931F24"/>
    <w:rsid w:val="009322DB"/>
    <w:rsid w:val="009329CB"/>
    <w:rsid w:val="00933628"/>
    <w:rsid w:val="0093395E"/>
    <w:rsid w:val="00933EEE"/>
    <w:rsid w:val="00934B55"/>
    <w:rsid w:val="00934F01"/>
    <w:rsid w:val="00934F88"/>
    <w:rsid w:val="0093502A"/>
    <w:rsid w:val="009351A9"/>
    <w:rsid w:val="0093522B"/>
    <w:rsid w:val="009354CA"/>
    <w:rsid w:val="00935660"/>
    <w:rsid w:val="0093582F"/>
    <w:rsid w:val="00935C24"/>
    <w:rsid w:val="00935D95"/>
    <w:rsid w:val="009361FB"/>
    <w:rsid w:val="00936619"/>
    <w:rsid w:val="009366E3"/>
    <w:rsid w:val="00936924"/>
    <w:rsid w:val="00936CCB"/>
    <w:rsid w:val="0093700C"/>
    <w:rsid w:val="00937142"/>
    <w:rsid w:val="009371C5"/>
    <w:rsid w:val="00937C33"/>
    <w:rsid w:val="00940516"/>
    <w:rsid w:val="00940F2E"/>
    <w:rsid w:val="00941410"/>
    <w:rsid w:val="00941443"/>
    <w:rsid w:val="0094261F"/>
    <w:rsid w:val="00942741"/>
    <w:rsid w:val="00942835"/>
    <w:rsid w:val="00942ACB"/>
    <w:rsid w:val="009436A4"/>
    <w:rsid w:val="0094380D"/>
    <w:rsid w:val="00943851"/>
    <w:rsid w:val="00943893"/>
    <w:rsid w:val="00943974"/>
    <w:rsid w:val="00943ACA"/>
    <w:rsid w:val="009448EB"/>
    <w:rsid w:val="009453E1"/>
    <w:rsid w:val="00945550"/>
    <w:rsid w:val="0094570D"/>
    <w:rsid w:val="009459B8"/>
    <w:rsid w:val="00945F35"/>
    <w:rsid w:val="00946139"/>
    <w:rsid w:val="00946AC4"/>
    <w:rsid w:val="00946AE0"/>
    <w:rsid w:val="00946DCC"/>
    <w:rsid w:val="00946EF4"/>
    <w:rsid w:val="00947208"/>
    <w:rsid w:val="009472AF"/>
    <w:rsid w:val="009475B4"/>
    <w:rsid w:val="00947914"/>
    <w:rsid w:val="00947D58"/>
    <w:rsid w:val="0095041A"/>
    <w:rsid w:val="009509EF"/>
    <w:rsid w:val="00950E80"/>
    <w:rsid w:val="00950EFE"/>
    <w:rsid w:val="00951C21"/>
    <w:rsid w:val="00951E5E"/>
    <w:rsid w:val="009521AC"/>
    <w:rsid w:val="00952910"/>
    <w:rsid w:val="009531C2"/>
    <w:rsid w:val="009536FA"/>
    <w:rsid w:val="00953750"/>
    <w:rsid w:val="009539BB"/>
    <w:rsid w:val="00953D59"/>
    <w:rsid w:val="00954D73"/>
    <w:rsid w:val="00954FDB"/>
    <w:rsid w:val="00955665"/>
    <w:rsid w:val="009557AC"/>
    <w:rsid w:val="00955ABD"/>
    <w:rsid w:val="00955ADE"/>
    <w:rsid w:val="009563EE"/>
    <w:rsid w:val="0095677F"/>
    <w:rsid w:val="00956A74"/>
    <w:rsid w:val="00956CF7"/>
    <w:rsid w:val="00956E2C"/>
    <w:rsid w:val="009570D9"/>
    <w:rsid w:val="009603EE"/>
    <w:rsid w:val="00960B9D"/>
    <w:rsid w:val="009611FB"/>
    <w:rsid w:val="009616A9"/>
    <w:rsid w:val="00961910"/>
    <w:rsid w:val="009621BA"/>
    <w:rsid w:val="00962215"/>
    <w:rsid w:val="0096268B"/>
    <w:rsid w:val="009628DD"/>
    <w:rsid w:val="00962AE3"/>
    <w:rsid w:val="00963011"/>
    <w:rsid w:val="00963287"/>
    <w:rsid w:val="0096362E"/>
    <w:rsid w:val="009637CB"/>
    <w:rsid w:val="00964145"/>
    <w:rsid w:val="0096436A"/>
    <w:rsid w:val="00964DB4"/>
    <w:rsid w:val="00964F33"/>
    <w:rsid w:val="0096503E"/>
    <w:rsid w:val="009657D2"/>
    <w:rsid w:val="00965943"/>
    <w:rsid w:val="00965F3A"/>
    <w:rsid w:val="009666D2"/>
    <w:rsid w:val="009669A4"/>
    <w:rsid w:val="00966A92"/>
    <w:rsid w:val="00966BB1"/>
    <w:rsid w:val="00966BBF"/>
    <w:rsid w:val="00966D43"/>
    <w:rsid w:val="0096716D"/>
    <w:rsid w:val="00967705"/>
    <w:rsid w:val="00967AE8"/>
    <w:rsid w:val="00970035"/>
    <w:rsid w:val="00970FED"/>
    <w:rsid w:val="0097217E"/>
    <w:rsid w:val="0097273F"/>
    <w:rsid w:val="009727DB"/>
    <w:rsid w:val="009729F9"/>
    <w:rsid w:val="00972EC1"/>
    <w:rsid w:val="009733DC"/>
    <w:rsid w:val="009734BE"/>
    <w:rsid w:val="009736C5"/>
    <w:rsid w:val="00973E45"/>
    <w:rsid w:val="009757FC"/>
    <w:rsid w:val="00975BDC"/>
    <w:rsid w:val="00975D10"/>
    <w:rsid w:val="00975DA9"/>
    <w:rsid w:val="009764C5"/>
    <w:rsid w:val="009769EE"/>
    <w:rsid w:val="009770A8"/>
    <w:rsid w:val="0097718F"/>
    <w:rsid w:val="00977350"/>
    <w:rsid w:val="009778B5"/>
    <w:rsid w:val="00977C32"/>
    <w:rsid w:val="00977F61"/>
    <w:rsid w:val="00980065"/>
    <w:rsid w:val="00980B76"/>
    <w:rsid w:val="009812B3"/>
    <w:rsid w:val="00981C34"/>
    <w:rsid w:val="00981C52"/>
    <w:rsid w:val="00982646"/>
    <w:rsid w:val="009828FD"/>
    <w:rsid w:val="00982BA9"/>
    <w:rsid w:val="00982DE6"/>
    <w:rsid w:val="0098301E"/>
    <w:rsid w:val="00983BFF"/>
    <w:rsid w:val="00983D7E"/>
    <w:rsid w:val="009846B5"/>
    <w:rsid w:val="00984E25"/>
    <w:rsid w:val="00984FE4"/>
    <w:rsid w:val="00985486"/>
    <w:rsid w:val="00985663"/>
    <w:rsid w:val="0098592E"/>
    <w:rsid w:val="00985B44"/>
    <w:rsid w:val="00985B66"/>
    <w:rsid w:val="00985DB2"/>
    <w:rsid w:val="009862D2"/>
    <w:rsid w:val="009863AF"/>
    <w:rsid w:val="00986AE2"/>
    <w:rsid w:val="0098728E"/>
    <w:rsid w:val="00987B77"/>
    <w:rsid w:val="00990179"/>
    <w:rsid w:val="009906C2"/>
    <w:rsid w:val="009918EA"/>
    <w:rsid w:val="00991CED"/>
    <w:rsid w:val="00991FF3"/>
    <w:rsid w:val="009935CE"/>
    <w:rsid w:val="00993E76"/>
    <w:rsid w:val="00994599"/>
    <w:rsid w:val="00994EC2"/>
    <w:rsid w:val="00994F8C"/>
    <w:rsid w:val="009950BD"/>
    <w:rsid w:val="00995863"/>
    <w:rsid w:val="00995D7A"/>
    <w:rsid w:val="00995EAA"/>
    <w:rsid w:val="00996553"/>
    <w:rsid w:val="00996911"/>
    <w:rsid w:val="00996F14"/>
    <w:rsid w:val="00997130"/>
    <w:rsid w:val="00997591"/>
    <w:rsid w:val="00997B18"/>
    <w:rsid w:val="00997BAB"/>
    <w:rsid w:val="009A0A5D"/>
    <w:rsid w:val="009A0E26"/>
    <w:rsid w:val="009A1336"/>
    <w:rsid w:val="009A143E"/>
    <w:rsid w:val="009A17E8"/>
    <w:rsid w:val="009A1C05"/>
    <w:rsid w:val="009A211E"/>
    <w:rsid w:val="009A2421"/>
    <w:rsid w:val="009A2C82"/>
    <w:rsid w:val="009A2FA3"/>
    <w:rsid w:val="009A348F"/>
    <w:rsid w:val="009A3B06"/>
    <w:rsid w:val="009A440A"/>
    <w:rsid w:val="009A47D1"/>
    <w:rsid w:val="009A4A60"/>
    <w:rsid w:val="009A4FBF"/>
    <w:rsid w:val="009A5267"/>
    <w:rsid w:val="009A5C63"/>
    <w:rsid w:val="009A5DD7"/>
    <w:rsid w:val="009A603C"/>
    <w:rsid w:val="009A60D4"/>
    <w:rsid w:val="009A657A"/>
    <w:rsid w:val="009A6737"/>
    <w:rsid w:val="009A6DC3"/>
    <w:rsid w:val="009A6F79"/>
    <w:rsid w:val="009A706B"/>
    <w:rsid w:val="009A759A"/>
    <w:rsid w:val="009A7920"/>
    <w:rsid w:val="009A79A9"/>
    <w:rsid w:val="009B0326"/>
    <w:rsid w:val="009B0645"/>
    <w:rsid w:val="009B0662"/>
    <w:rsid w:val="009B1057"/>
    <w:rsid w:val="009B148F"/>
    <w:rsid w:val="009B1F3C"/>
    <w:rsid w:val="009B2F17"/>
    <w:rsid w:val="009B3608"/>
    <w:rsid w:val="009B3D96"/>
    <w:rsid w:val="009B41DA"/>
    <w:rsid w:val="009B5191"/>
    <w:rsid w:val="009B544A"/>
    <w:rsid w:val="009B5A6E"/>
    <w:rsid w:val="009B63F9"/>
    <w:rsid w:val="009B6D1A"/>
    <w:rsid w:val="009B6F7F"/>
    <w:rsid w:val="009B7670"/>
    <w:rsid w:val="009B7B4C"/>
    <w:rsid w:val="009B7D0B"/>
    <w:rsid w:val="009B7F27"/>
    <w:rsid w:val="009C00AC"/>
    <w:rsid w:val="009C0198"/>
    <w:rsid w:val="009C01AB"/>
    <w:rsid w:val="009C02C0"/>
    <w:rsid w:val="009C03A0"/>
    <w:rsid w:val="009C0ACC"/>
    <w:rsid w:val="009C0BA5"/>
    <w:rsid w:val="009C0F25"/>
    <w:rsid w:val="009C1130"/>
    <w:rsid w:val="009C1138"/>
    <w:rsid w:val="009C17F4"/>
    <w:rsid w:val="009C1AD3"/>
    <w:rsid w:val="009C1D51"/>
    <w:rsid w:val="009C210D"/>
    <w:rsid w:val="009C2886"/>
    <w:rsid w:val="009C2CFC"/>
    <w:rsid w:val="009C2F8F"/>
    <w:rsid w:val="009C2F9A"/>
    <w:rsid w:val="009C3CEE"/>
    <w:rsid w:val="009C454F"/>
    <w:rsid w:val="009C4966"/>
    <w:rsid w:val="009C4AB3"/>
    <w:rsid w:val="009C5222"/>
    <w:rsid w:val="009C5275"/>
    <w:rsid w:val="009C5C47"/>
    <w:rsid w:val="009C699C"/>
    <w:rsid w:val="009C7108"/>
    <w:rsid w:val="009C72C9"/>
    <w:rsid w:val="009C74B1"/>
    <w:rsid w:val="009C7723"/>
    <w:rsid w:val="009C79E5"/>
    <w:rsid w:val="009C7D98"/>
    <w:rsid w:val="009D00A4"/>
    <w:rsid w:val="009D0C99"/>
    <w:rsid w:val="009D0EA1"/>
    <w:rsid w:val="009D128E"/>
    <w:rsid w:val="009D1783"/>
    <w:rsid w:val="009D239A"/>
    <w:rsid w:val="009D28A4"/>
    <w:rsid w:val="009D2E93"/>
    <w:rsid w:val="009D395E"/>
    <w:rsid w:val="009D39D5"/>
    <w:rsid w:val="009D417C"/>
    <w:rsid w:val="009D46CB"/>
    <w:rsid w:val="009D51EF"/>
    <w:rsid w:val="009D56BE"/>
    <w:rsid w:val="009D6159"/>
    <w:rsid w:val="009D6560"/>
    <w:rsid w:val="009D66AD"/>
    <w:rsid w:val="009D66BC"/>
    <w:rsid w:val="009D7051"/>
    <w:rsid w:val="009D7B56"/>
    <w:rsid w:val="009D7C50"/>
    <w:rsid w:val="009E131E"/>
    <w:rsid w:val="009E14E2"/>
    <w:rsid w:val="009E1527"/>
    <w:rsid w:val="009E159B"/>
    <w:rsid w:val="009E18A1"/>
    <w:rsid w:val="009E1BC3"/>
    <w:rsid w:val="009E1D6A"/>
    <w:rsid w:val="009E23FC"/>
    <w:rsid w:val="009E2FCC"/>
    <w:rsid w:val="009E3629"/>
    <w:rsid w:val="009E364C"/>
    <w:rsid w:val="009E3A49"/>
    <w:rsid w:val="009E3C6C"/>
    <w:rsid w:val="009E4392"/>
    <w:rsid w:val="009E4D20"/>
    <w:rsid w:val="009E5238"/>
    <w:rsid w:val="009E5388"/>
    <w:rsid w:val="009E55D6"/>
    <w:rsid w:val="009E5AA8"/>
    <w:rsid w:val="009E5DBA"/>
    <w:rsid w:val="009E61D9"/>
    <w:rsid w:val="009E6F88"/>
    <w:rsid w:val="009E724A"/>
    <w:rsid w:val="009E78E9"/>
    <w:rsid w:val="009E7C1D"/>
    <w:rsid w:val="009F0128"/>
    <w:rsid w:val="009F0350"/>
    <w:rsid w:val="009F07CA"/>
    <w:rsid w:val="009F09CC"/>
    <w:rsid w:val="009F0E8B"/>
    <w:rsid w:val="009F13FB"/>
    <w:rsid w:val="009F1C32"/>
    <w:rsid w:val="009F28CA"/>
    <w:rsid w:val="009F2CE8"/>
    <w:rsid w:val="009F41B9"/>
    <w:rsid w:val="009F4231"/>
    <w:rsid w:val="009F51D1"/>
    <w:rsid w:val="009F5453"/>
    <w:rsid w:val="009F69D3"/>
    <w:rsid w:val="009F73B3"/>
    <w:rsid w:val="009F7846"/>
    <w:rsid w:val="009F7D4F"/>
    <w:rsid w:val="009F7FF2"/>
    <w:rsid w:val="00A003AA"/>
    <w:rsid w:val="00A00CF4"/>
    <w:rsid w:val="00A010DF"/>
    <w:rsid w:val="00A01C09"/>
    <w:rsid w:val="00A01D71"/>
    <w:rsid w:val="00A01E29"/>
    <w:rsid w:val="00A01FC4"/>
    <w:rsid w:val="00A020FD"/>
    <w:rsid w:val="00A0276C"/>
    <w:rsid w:val="00A02790"/>
    <w:rsid w:val="00A02914"/>
    <w:rsid w:val="00A02D9A"/>
    <w:rsid w:val="00A0315A"/>
    <w:rsid w:val="00A036E7"/>
    <w:rsid w:val="00A03714"/>
    <w:rsid w:val="00A04D6A"/>
    <w:rsid w:val="00A052B4"/>
    <w:rsid w:val="00A0549D"/>
    <w:rsid w:val="00A0638A"/>
    <w:rsid w:val="00A065E4"/>
    <w:rsid w:val="00A06701"/>
    <w:rsid w:val="00A06D28"/>
    <w:rsid w:val="00A06E46"/>
    <w:rsid w:val="00A073CC"/>
    <w:rsid w:val="00A076A2"/>
    <w:rsid w:val="00A07D66"/>
    <w:rsid w:val="00A10252"/>
    <w:rsid w:val="00A1050D"/>
    <w:rsid w:val="00A10733"/>
    <w:rsid w:val="00A11315"/>
    <w:rsid w:val="00A11D4D"/>
    <w:rsid w:val="00A11F03"/>
    <w:rsid w:val="00A120A1"/>
    <w:rsid w:val="00A12141"/>
    <w:rsid w:val="00A12718"/>
    <w:rsid w:val="00A12802"/>
    <w:rsid w:val="00A12919"/>
    <w:rsid w:val="00A12D90"/>
    <w:rsid w:val="00A12DA1"/>
    <w:rsid w:val="00A12DF3"/>
    <w:rsid w:val="00A1304E"/>
    <w:rsid w:val="00A13314"/>
    <w:rsid w:val="00A1345D"/>
    <w:rsid w:val="00A140A2"/>
    <w:rsid w:val="00A1412F"/>
    <w:rsid w:val="00A1421D"/>
    <w:rsid w:val="00A14474"/>
    <w:rsid w:val="00A14960"/>
    <w:rsid w:val="00A14DC7"/>
    <w:rsid w:val="00A14F47"/>
    <w:rsid w:val="00A156FF"/>
    <w:rsid w:val="00A1585F"/>
    <w:rsid w:val="00A15B83"/>
    <w:rsid w:val="00A15CAD"/>
    <w:rsid w:val="00A1737F"/>
    <w:rsid w:val="00A17C5F"/>
    <w:rsid w:val="00A17F99"/>
    <w:rsid w:val="00A20011"/>
    <w:rsid w:val="00A210C8"/>
    <w:rsid w:val="00A217B8"/>
    <w:rsid w:val="00A2202A"/>
    <w:rsid w:val="00A22501"/>
    <w:rsid w:val="00A225CA"/>
    <w:rsid w:val="00A22E44"/>
    <w:rsid w:val="00A22F6B"/>
    <w:rsid w:val="00A23C41"/>
    <w:rsid w:val="00A23CA0"/>
    <w:rsid w:val="00A23D12"/>
    <w:rsid w:val="00A2455F"/>
    <w:rsid w:val="00A24D9A"/>
    <w:rsid w:val="00A24EB7"/>
    <w:rsid w:val="00A25408"/>
    <w:rsid w:val="00A25461"/>
    <w:rsid w:val="00A269EA"/>
    <w:rsid w:val="00A2746F"/>
    <w:rsid w:val="00A27934"/>
    <w:rsid w:val="00A27CFF"/>
    <w:rsid w:val="00A30268"/>
    <w:rsid w:val="00A30285"/>
    <w:rsid w:val="00A30821"/>
    <w:rsid w:val="00A30F22"/>
    <w:rsid w:val="00A313D1"/>
    <w:rsid w:val="00A31A9D"/>
    <w:rsid w:val="00A31AC2"/>
    <w:rsid w:val="00A31EC9"/>
    <w:rsid w:val="00A31F9C"/>
    <w:rsid w:val="00A3253C"/>
    <w:rsid w:val="00A32BDB"/>
    <w:rsid w:val="00A33202"/>
    <w:rsid w:val="00A337B6"/>
    <w:rsid w:val="00A33E97"/>
    <w:rsid w:val="00A3445F"/>
    <w:rsid w:val="00A34563"/>
    <w:rsid w:val="00A346AC"/>
    <w:rsid w:val="00A35923"/>
    <w:rsid w:val="00A35FFF"/>
    <w:rsid w:val="00A369B7"/>
    <w:rsid w:val="00A36C6A"/>
    <w:rsid w:val="00A3716E"/>
    <w:rsid w:val="00A3738B"/>
    <w:rsid w:val="00A3797D"/>
    <w:rsid w:val="00A4031C"/>
    <w:rsid w:val="00A409E5"/>
    <w:rsid w:val="00A40C2C"/>
    <w:rsid w:val="00A40FDC"/>
    <w:rsid w:val="00A42031"/>
    <w:rsid w:val="00A44506"/>
    <w:rsid w:val="00A4485E"/>
    <w:rsid w:val="00A44991"/>
    <w:rsid w:val="00A449E9"/>
    <w:rsid w:val="00A44DD5"/>
    <w:rsid w:val="00A44EDE"/>
    <w:rsid w:val="00A44EEC"/>
    <w:rsid w:val="00A4512C"/>
    <w:rsid w:val="00A45601"/>
    <w:rsid w:val="00A45DEA"/>
    <w:rsid w:val="00A46060"/>
    <w:rsid w:val="00A46107"/>
    <w:rsid w:val="00A463AA"/>
    <w:rsid w:val="00A46612"/>
    <w:rsid w:val="00A46846"/>
    <w:rsid w:val="00A4706E"/>
    <w:rsid w:val="00A47465"/>
    <w:rsid w:val="00A479BF"/>
    <w:rsid w:val="00A47BD9"/>
    <w:rsid w:val="00A5018C"/>
    <w:rsid w:val="00A507A4"/>
    <w:rsid w:val="00A5098E"/>
    <w:rsid w:val="00A50B22"/>
    <w:rsid w:val="00A50BF9"/>
    <w:rsid w:val="00A51229"/>
    <w:rsid w:val="00A512DE"/>
    <w:rsid w:val="00A5166B"/>
    <w:rsid w:val="00A51A24"/>
    <w:rsid w:val="00A52DE6"/>
    <w:rsid w:val="00A534A5"/>
    <w:rsid w:val="00A538E2"/>
    <w:rsid w:val="00A54107"/>
    <w:rsid w:val="00A54317"/>
    <w:rsid w:val="00A54562"/>
    <w:rsid w:val="00A54AFA"/>
    <w:rsid w:val="00A54C00"/>
    <w:rsid w:val="00A54D7A"/>
    <w:rsid w:val="00A55194"/>
    <w:rsid w:val="00A5568D"/>
    <w:rsid w:val="00A55E10"/>
    <w:rsid w:val="00A563E0"/>
    <w:rsid w:val="00A5668B"/>
    <w:rsid w:val="00A56907"/>
    <w:rsid w:val="00A57A17"/>
    <w:rsid w:val="00A6031F"/>
    <w:rsid w:val="00A60376"/>
    <w:rsid w:val="00A604C7"/>
    <w:rsid w:val="00A608AF"/>
    <w:rsid w:val="00A60915"/>
    <w:rsid w:val="00A60EF5"/>
    <w:rsid w:val="00A61D2E"/>
    <w:rsid w:val="00A621DD"/>
    <w:rsid w:val="00A6294B"/>
    <w:rsid w:val="00A634BB"/>
    <w:rsid w:val="00A63615"/>
    <w:rsid w:val="00A63726"/>
    <w:rsid w:val="00A63BF0"/>
    <w:rsid w:val="00A64431"/>
    <w:rsid w:val="00A64464"/>
    <w:rsid w:val="00A6464B"/>
    <w:rsid w:val="00A64C43"/>
    <w:rsid w:val="00A65109"/>
    <w:rsid w:val="00A65966"/>
    <w:rsid w:val="00A66450"/>
    <w:rsid w:val="00A6655D"/>
    <w:rsid w:val="00A669B0"/>
    <w:rsid w:val="00A66CA3"/>
    <w:rsid w:val="00A66F6C"/>
    <w:rsid w:val="00A677F1"/>
    <w:rsid w:val="00A6795E"/>
    <w:rsid w:val="00A67EED"/>
    <w:rsid w:val="00A710B2"/>
    <w:rsid w:val="00A71148"/>
    <w:rsid w:val="00A719B3"/>
    <w:rsid w:val="00A722E4"/>
    <w:rsid w:val="00A72E3A"/>
    <w:rsid w:val="00A730BC"/>
    <w:rsid w:val="00A735F4"/>
    <w:rsid w:val="00A73670"/>
    <w:rsid w:val="00A738FE"/>
    <w:rsid w:val="00A73925"/>
    <w:rsid w:val="00A73A04"/>
    <w:rsid w:val="00A74305"/>
    <w:rsid w:val="00A74EBB"/>
    <w:rsid w:val="00A7546F"/>
    <w:rsid w:val="00A75901"/>
    <w:rsid w:val="00A76D25"/>
    <w:rsid w:val="00A76DBB"/>
    <w:rsid w:val="00A76F9F"/>
    <w:rsid w:val="00A77264"/>
    <w:rsid w:val="00A77491"/>
    <w:rsid w:val="00A7781A"/>
    <w:rsid w:val="00A77CE0"/>
    <w:rsid w:val="00A77E47"/>
    <w:rsid w:val="00A80050"/>
    <w:rsid w:val="00A80141"/>
    <w:rsid w:val="00A80696"/>
    <w:rsid w:val="00A817B1"/>
    <w:rsid w:val="00A81DBE"/>
    <w:rsid w:val="00A81FC7"/>
    <w:rsid w:val="00A8232B"/>
    <w:rsid w:val="00A82615"/>
    <w:rsid w:val="00A82D6B"/>
    <w:rsid w:val="00A82DF6"/>
    <w:rsid w:val="00A82FE7"/>
    <w:rsid w:val="00A8328D"/>
    <w:rsid w:val="00A83539"/>
    <w:rsid w:val="00A83862"/>
    <w:rsid w:val="00A83874"/>
    <w:rsid w:val="00A83B90"/>
    <w:rsid w:val="00A83FB4"/>
    <w:rsid w:val="00A844B9"/>
    <w:rsid w:val="00A84583"/>
    <w:rsid w:val="00A8465B"/>
    <w:rsid w:val="00A8468B"/>
    <w:rsid w:val="00A84896"/>
    <w:rsid w:val="00A84B1D"/>
    <w:rsid w:val="00A86040"/>
    <w:rsid w:val="00A8630E"/>
    <w:rsid w:val="00A86337"/>
    <w:rsid w:val="00A875FD"/>
    <w:rsid w:val="00A87927"/>
    <w:rsid w:val="00A87A53"/>
    <w:rsid w:val="00A87BE4"/>
    <w:rsid w:val="00A87C2D"/>
    <w:rsid w:val="00A9075C"/>
    <w:rsid w:val="00A91376"/>
    <w:rsid w:val="00A922C7"/>
    <w:rsid w:val="00A9252E"/>
    <w:rsid w:val="00A92D76"/>
    <w:rsid w:val="00A93630"/>
    <w:rsid w:val="00A94850"/>
    <w:rsid w:val="00A94AB2"/>
    <w:rsid w:val="00A96614"/>
    <w:rsid w:val="00A9679E"/>
    <w:rsid w:val="00A97906"/>
    <w:rsid w:val="00A97E5B"/>
    <w:rsid w:val="00AA1679"/>
    <w:rsid w:val="00AA1B66"/>
    <w:rsid w:val="00AA1E26"/>
    <w:rsid w:val="00AA2087"/>
    <w:rsid w:val="00AA25E3"/>
    <w:rsid w:val="00AA28C9"/>
    <w:rsid w:val="00AA28ED"/>
    <w:rsid w:val="00AA3408"/>
    <w:rsid w:val="00AA379D"/>
    <w:rsid w:val="00AA384B"/>
    <w:rsid w:val="00AA3888"/>
    <w:rsid w:val="00AA3969"/>
    <w:rsid w:val="00AA3A5C"/>
    <w:rsid w:val="00AA43C2"/>
    <w:rsid w:val="00AA49FB"/>
    <w:rsid w:val="00AA4A9B"/>
    <w:rsid w:val="00AA50F6"/>
    <w:rsid w:val="00AA529F"/>
    <w:rsid w:val="00AA563E"/>
    <w:rsid w:val="00AA5776"/>
    <w:rsid w:val="00AA58D0"/>
    <w:rsid w:val="00AA674C"/>
    <w:rsid w:val="00AA6A9E"/>
    <w:rsid w:val="00AA7D40"/>
    <w:rsid w:val="00AA7E04"/>
    <w:rsid w:val="00AAB65B"/>
    <w:rsid w:val="00AB04F7"/>
    <w:rsid w:val="00AB09A7"/>
    <w:rsid w:val="00AB0CFA"/>
    <w:rsid w:val="00AB129A"/>
    <w:rsid w:val="00AB132C"/>
    <w:rsid w:val="00AB145A"/>
    <w:rsid w:val="00AB16D0"/>
    <w:rsid w:val="00AB1778"/>
    <w:rsid w:val="00AB1859"/>
    <w:rsid w:val="00AB20ED"/>
    <w:rsid w:val="00AB3216"/>
    <w:rsid w:val="00AB3973"/>
    <w:rsid w:val="00AB3C9D"/>
    <w:rsid w:val="00AB3EB6"/>
    <w:rsid w:val="00AB40F7"/>
    <w:rsid w:val="00AB4238"/>
    <w:rsid w:val="00AB4301"/>
    <w:rsid w:val="00AB486A"/>
    <w:rsid w:val="00AB4A52"/>
    <w:rsid w:val="00AB51FB"/>
    <w:rsid w:val="00AB5206"/>
    <w:rsid w:val="00AB5705"/>
    <w:rsid w:val="00AB5D23"/>
    <w:rsid w:val="00AB660C"/>
    <w:rsid w:val="00AB6634"/>
    <w:rsid w:val="00AB6B0E"/>
    <w:rsid w:val="00AB6E72"/>
    <w:rsid w:val="00AB6E7A"/>
    <w:rsid w:val="00AB74DE"/>
    <w:rsid w:val="00AB7997"/>
    <w:rsid w:val="00AB7EF6"/>
    <w:rsid w:val="00AC0043"/>
    <w:rsid w:val="00AC006F"/>
    <w:rsid w:val="00AC0082"/>
    <w:rsid w:val="00AC06B2"/>
    <w:rsid w:val="00AC07E8"/>
    <w:rsid w:val="00AC093F"/>
    <w:rsid w:val="00AC11C3"/>
    <w:rsid w:val="00AC131C"/>
    <w:rsid w:val="00AC17E2"/>
    <w:rsid w:val="00AC1A0F"/>
    <w:rsid w:val="00AC22C8"/>
    <w:rsid w:val="00AC2906"/>
    <w:rsid w:val="00AC2D96"/>
    <w:rsid w:val="00AC2DCB"/>
    <w:rsid w:val="00AC2E5C"/>
    <w:rsid w:val="00AC31DA"/>
    <w:rsid w:val="00AC3FF4"/>
    <w:rsid w:val="00AC406E"/>
    <w:rsid w:val="00AC462A"/>
    <w:rsid w:val="00AC4785"/>
    <w:rsid w:val="00AC54D1"/>
    <w:rsid w:val="00AC5714"/>
    <w:rsid w:val="00AC767F"/>
    <w:rsid w:val="00AC769E"/>
    <w:rsid w:val="00AD00FB"/>
    <w:rsid w:val="00AD02F5"/>
    <w:rsid w:val="00AD0479"/>
    <w:rsid w:val="00AD0D09"/>
    <w:rsid w:val="00AD1DA0"/>
    <w:rsid w:val="00AD1EA1"/>
    <w:rsid w:val="00AD2055"/>
    <w:rsid w:val="00AD20E3"/>
    <w:rsid w:val="00AD2373"/>
    <w:rsid w:val="00AD24CD"/>
    <w:rsid w:val="00AD26CB"/>
    <w:rsid w:val="00AD2996"/>
    <w:rsid w:val="00AD3488"/>
    <w:rsid w:val="00AD38B6"/>
    <w:rsid w:val="00AD3A7C"/>
    <w:rsid w:val="00AD3ABB"/>
    <w:rsid w:val="00AD406F"/>
    <w:rsid w:val="00AD40EA"/>
    <w:rsid w:val="00AD472C"/>
    <w:rsid w:val="00AD49A9"/>
    <w:rsid w:val="00AD507C"/>
    <w:rsid w:val="00AD5D05"/>
    <w:rsid w:val="00AD5EDE"/>
    <w:rsid w:val="00AD60AD"/>
    <w:rsid w:val="00AD6619"/>
    <w:rsid w:val="00AD787B"/>
    <w:rsid w:val="00AD7AA5"/>
    <w:rsid w:val="00AD7F3E"/>
    <w:rsid w:val="00AE009C"/>
    <w:rsid w:val="00AE125C"/>
    <w:rsid w:val="00AE1684"/>
    <w:rsid w:val="00AE1D72"/>
    <w:rsid w:val="00AE2211"/>
    <w:rsid w:val="00AE2822"/>
    <w:rsid w:val="00AE2BCE"/>
    <w:rsid w:val="00AE3156"/>
    <w:rsid w:val="00AE3905"/>
    <w:rsid w:val="00AE4356"/>
    <w:rsid w:val="00AE458F"/>
    <w:rsid w:val="00AE4EBF"/>
    <w:rsid w:val="00AE4FAD"/>
    <w:rsid w:val="00AE588F"/>
    <w:rsid w:val="00AE6754"/>
    <w:rsid w:val="00AE7063"/>
    <w:rsid w:val="00AE790D"/>
    <w:rsid w:val="00AE7CC3"/>
    <w:rsid w:val="00AE7E7D"/>
    <w:rsid w:val="00AE7F0F"/>
    <w:rsid w:val="00AF0596"/>
    <w:rsid w:val="00AF09EA"/>
    <w:rsid w:val="00AF0C68"/>
    <w:rsid w:val="00AF0DE7"/>
    <w:rsid w:val="00AF16F4"/>
    <w:rsid w:val="00AF2353"/>
    <w:rsid w:val="00AF26C3"/>
    <w:rsid w:val="00AF2877"/>
    <w:rsid w:val="00AF346E"/>
    <w:rsid w:val="00AF3531"/>
    <w:rsid w:val="00AF3B8B"/>
    <w:rsid w:val="00AF4402"/>
    <w:rsid w:val="00AF45FD"/>
    <w:rsid w:val="00AF5663"/>
    <w:rsid w:val="00AF5725"/>
    <w:rsid w:val="00AF586B"/>
    <w:rsid w:val="00AF60BA"/>
    <w:rsid w:val="00AF6423"/>
    <w:rsid w:val="00AF6763"/>
    <w:rsid w:val="00AF6ACB"/>
    <w:rsid w:val="00AF6FE6"/>
    <w:rsid w:val="00AF7D81"/>
    <w:rsid w:val="00AF7E3A"/>
    <w:rsid w:val="00AF7F48"/>
    <w:rsid w:val="00B00263"/>
    <w:rsid w:val="00B00A07"/>
    <w:rsid w:val="00B00AFA"/>
    <w:rsid w:val="00B00D85"/>
    <w:rsid w:val="00B022CA"/>
    <w:rsid w:val="00B02435"/>
    <w:rsid w:val="00B0291A"/>
    <w:rsid w:val="00B02E82"/>
    <w:rsid w:val="00B02F69"/>
    <w:rsid w:val="00B03167"/>
    <w:rsid w:val="00B0463E"/>
    <w:rsid w:val="00B04661"/>
    <w:rsid w:val="00B0514D"/>
    <w:rsid w:val="00B05221"/>
    <w:rsid w:val="00B0557D"/>
    <w:rsid w:val="00B05750"/>
    <w:rsid w:val="00B05C3A"/>
    <w:rsid w:val="00B05D77"/>
    <w:rsid w:val="00B05E00"/>
    <w:rsid w:val="00B05FFA"/>
    <w:rsid w:val="00B0650B"/>
    <w:rsid w:val="00B06973"/>
    <w:rsid w:val="00B06B4E"/>
    <w:rsid w:val="00B06C72"/>
    <w:rsid w:val="00B06CF1"/>
    <w:rsid w:val="00B070B0"/>
    <w:rsid w:val="00B072F1"/>
    <w:rsid w:val="00B0750F"/>
    <w:rsid w:val="00B0773D"/>
    <w:rsid w:val="00B07D52"/>
    <w:rsid w:val="00B102C7"/>
    <w:rsid w:val="00B10449"/>
    <w:rsid w:val="00B10BA3"/>
    <w:rsid w:val="00B10BAC"/>
    <w:rsid w:val="00B10D85"/>
    <w:rsid w:val="00B11496"/>
    <w:rsid w:val="00B114DB"/>
    <w:rsid w:val="00B12413"/>
    <w:rsid w:val="00B12B78"/>
    <w:rsid w:val="00B12BC5"/>
    <w:rsid w:val="00B13159"/>
    <w:rsid w:val="00B13A34"/>
    <w:rsid w:val="00B14C98"/>
    <w:rsid w:val="00B15125"/>
    <w:rsid w:val="00B1562D"/>
    <w:rsid w:val="00B157CD"/>
    <w:rsid w:val="00B159B6"/>
    <w:rsid w:val="00B15A02"/>
    <w:rsid w:val="00B16773"/>
    <w:rsid w:val="00B16A56"/>
    <w:rsid w:val="00B16CE5"/>
    <w:rsid w:val="00B17434"/>
    <w:rsid w:val="00B174FC"/>
    <w:rsid w:val="00B17837"/>
    <w:rsid w:val="00B17ED9"/>
    <w:rsid w:val="00B20351"/>
    <w:rsid w:val="00B206AE"/>
    <w:rsid w:val="00B20971"/>
    <w:rsid w:val="00B20AFE"/>
    <w:rsid w:val="00B20FFE"/>
    <w:rsid w:val="00B21014"/>
    <w:rsid w:val="00B213EA"/>
    <w:rsid w:val="00B21679"/>
    <w:rsid w:val="00B216B2"/>
    <w:rsid w:val="00B2171A"/>
    <w:rsid w:val="00B21AD6"/>
    <w:rsid w:val="00B21F6B"/>
    <w:rsid w:val="00B224A3"/>
    <w:rsid w:val="00B225A8"/>
    <w:rsid w:val="00B22DA2"/>
    <w:rsid w:val="00B23046"/>
    <w:rsid w:val="00B233BA"/>
    <w:rsid w:val="00B2364A"/>
    <w:rsid w:val="00B23A33"/>
    <w:rsid w:val="00B25060"/>
    <w:rsid w:val="00B250F9"/>
    <w:rsid w:val="00B25358"/>
    <w:rsid w:val="00B2541E"/>
    <w:rsid w:val="00B25EE6"/>
    <w:rsid w:val="00B26825"/>
    <w:rsid w:val="00B26961"/>
    <w:rsid w:val="00B26F71"/>
    <w:rsid w:val="00B271F6"/>
    <w:rsid w:val="00B271FC"/>
    <w:rsid w:val="00B27575"/>
    <w:rsid w:val="00B276A1"/>
    <w:rsid w:val="00B2789D"/>
    <w:rsid w:val="00B306C7"/>
    <w:rsid w:val="00B311A5"/>
    <w:rsid w:val="00B313C2"/>
    <w:rsid w:val="00B31C59"/>
    <w:rsid w:val="00B31D1A"/>
    <w:rsid w:val="00B3205A"/>
    <w:rsid w:val="00B32130"/>
    <w:rsid w:val="00B32227"/>
    <w:rsid w:val="00B32477"/>
    <w:rsid w:val="00B32E51"/>
    <w:rsid w:val="00B3377F"/>
    <w:rsid w:val="00B33D4F"/>
    <w:rsid w:val="00B33FE1"/>
    <w:rsid w:val="00B3467D"/>
    <w:rsid w:val="00B347F2"/>
    <w:rsid w:val="00B34FD0"/>
    <w:rsid w:val="00B351C8"/>
    <w:rsid w:val="00B3544C"/>
    <w:rsid w:val="00B359FD"/>
    <w:rsid w:val="00B35B3A"/>
    <w:rsid w:val="00B35EBD"/>
    <w:rsid w:val="00B36106"/>
    <w:rsid w:val="00B36201"/>
    <w:rsid w:val="00B36C5B"/>
    <w:rsid w:val="00B37058"/>
    <w:rsid w:val="00B3706A"/>
    <w:rsid w:val="00B3783F"/>
    <w:rsid w:val="00B37C2C"/>
    <w:rsid w:val="00B37F46"/>
    <w:rsid w:val="00B4049B"/>
    <w:rsid w:val="00B407A8"/>
    <w:rsid w:val="00B40871"/>
    <w:rsid w:val="00B40A1E"/>
    <w:rsid w:val="00B40B65"/>
    <w:rsid w:val="00B41334"/>
    <w:rsid w:val="00B41A42"/>
    <w:rsid w:val="00B41ACC"/>
    <w:rsid w:val="00B42340"/>
    <w:rsid w:val="00B42676"/>
    <w:rsid w:val="00B431B4"/>
    <w:rsid w:val="00B431EA"/>
    <w:rsid w:val="00B43551"/>
    <w:rsid w:val="00B43645"/>
    <w:rsid w:val="00B436F5"/>
    <w:rsid w:val="00B43942"/>
    <w:rsid w:val="00B4471B"/>
    <w:rsid w:val="00B44ECD"/>
    <w:rsid w:val="00B44FAE"/>
    <w:rsid w:val="00B45336"/>
    <w:rsid w:val="00B460A6"/>
    <w:rsid w:val="00B461B3"/>
    <w:rsid w:val="00B46323"/>
    <w:rsid w:val="00B46DC2"/>
    <w:rsid w:val="00B4737E"/>
    <w:rsid w:val="00B47508"/>
    <w:rsid w:val="00B4772B"/>
    <w:rsid w:val="00B50129"/>
    <w:rsid w:val="00B506D9"/>
    <w:rsid w:val="00B508F7"/>
    <w:rsid w:val="00B50DD5"/>
    <w:rsid w:val="00B5123E"/>
    <w:rsid w:val="00B5184B"/>
    <w:rsid w:val="00B5192D"/>
    <w:rsid w:val="00B51C02"/>
    <w:rsid w:val="00B51C85"/>
    <w:rsid w:val="00B51DBE"/>
    <w:rsid w:val="00B52142"/>
    <w:rsid w:val="00B5233A"/>
    <w:rsid w:val="00B54455"/>
    <w:rsid w:val="00B54912"/>
    <w:rsid w:val="00B54D04"/>
    <w:rsid w:val="00B55580"/>
    <w:rsid w:val="00B55685"/>
    <w:rsid w:val="00B556A8"/>
    <w:rsid w:val="00B558F9"/>
    <w:rsid w:val="00B55BE7"/>
    <w:rsid w:val="00B55BF6"/>
    <w:rsid w:val="00B55DE1"/>
    <w:rsid w:val="00B561B9"/>
    <w:rsid w:val="00B56418"/>
    <w:rsid w:val="00B56604"/>
    <w:rsid w:val="00B5695C"/>
    <w:rsid w:val="00B569A9"/>
    <w:rsid w:val="00B56DDA"/>
    <w:rsid w:val="00B56FE8"/>
    <w:rsid w:val="00B57053"/>
    <w:rsid w:val="00B57AA6"/>
    <w:rsid w:val="00B57B2B"/>
    <w:rsid w:val="00B57D27"/>
    <w:rsid w:val="00B57FF2"/>
    <w:rsid w:val="00B601ED"/>
    <w:rsid w:val="00B60A32"/>
    <w:rsid w:val="00B610C1"/>
    <w:rsid w:val="00B61326"/>
    <w:rsid w:val="00B61C7B"/>
    <w:rsid w:val="00B627BE"/>
    <w:rsid w:val="00B62B27"/>
    <w:rsid w:val="00B63889"/>
    <w:rsid w:val="00B63A65"/>
    <w:rsid w:val="00B63ADD"/>
    <w:rsid w:val="00B640DD"/>
    <w:rsid w:val="00B6415A"/>
    <w:rsid w:val="00B641F0"/>
    <w:rsid w:val="00B643E2"/>
    <w:rsid w:val="00B64574"/>
    <w:rsid w:val="00B64CD6"/>
    <w:rsid w:val="00B64DD1"/>
    <w:rsid w:val="00B65288"/>
    <w:rsid w:val="00B653FB"/>
    <w:rsid w:val="00B65835"/>
    <w:rsid w:val="00B65958"/>
    <w:rsid w:val="00B65B3F"/>
    <w:rsid w:val="00B65B9E"/>
    <w:rsid w:val="00B65C86"/>
    <w:rsid w:val="00B663F6"/>
    <w:rsid w:val="00B66A30"/>
    <w:rsid w:val="00B678CA"/>
    <w:rsid w:val="00B67998"/>
    <w:rsid w:val="00B67EE4"/>
    <w:rsid w:val="00B67FDE"/>
    <w:rsid w:val="00B70E18"/>
    <w:rsid w:val="00B70E73"/>
    <w:rsid w:val="00B71369"/>
    <w:rsid w:val="00B71DEE"/>
    <w:rsid w:val="00B71E80"/>
    <w:rsid w:val="00B725F9"/>
    <w:rsid w:val="00B7261D"/>
    <w:rsid w:val="00B72E09"/>
    <w:rsid w:val="00B72F1B"/>
    <w:rsid w:val="00B73940"/>
    <w:rsid w:val="00B73A33"/>
    <w:rsid w:val="00B73D88"/>
    <w:rsid w:val="00B74030"/>
    <w:rsid w:val="00B7489A"/>
    <w:rsid w:val="00B75DEA"/>
    <w:rsid w:val="00B766DE"/>
    <w:rsid w:val="00B76727"/>
    <w:rsid w:val="00B76995"/>
    <w:rsid w:val="00B76EA2"/>
    <w:rsid w:val="00B7762F"/>
    <w:rsid w:val="00B8038F"/>
    <w:rsid w:val="00B808A5"/>
    <w:rsid w:val="00B80E51"/>
    <w:rsid w:val="00B81433"/>
    <w:rsid w:val="00B81CE4"/>
    <w:rsid w:val="00B823C9"/>
    <w:rsid w:val="00B8288D"/>
    <w:rsid w:val="00B83372"/>
    <w:rsid w:val="00B83524"/>
    <w:rsid w:val="00B84F3F"/>
    <w:rsid w:val="00B85135"/>
    <w:rsid w:val="00B85A2F"/>
    <w:rsid w:val="00B86B27"/>
    <w:rsid w:val="00B86BA3"/>
    <w:rsid w:val="00B87121"/>
    <w:rsid w:val="00B87867"/>
    <w:rsid w:val="00B87C14"/>
    <w:rsid w:val="00B901F0"/>
    <w:rsid w:val="00B90518"/>
    <w:rsid w:val="00B913A6"/>
    <w:rsid w:val="00B91C00"/>
    <w:rsid w:val="00B92151"/>
    <w:rsid w:val="00B92BBD"/>
    <w:rsid w:val="00B92D9A"/>
    <w:rsid w:val="00B92E33"/>
    <w:rsid w:val="00B93450"/>
    <w:rsid w:val="00B93C48"/>
    <w:rsid w:val="00B93FF6"/>
    <w:rsid w:val="00B9442D"/>
    <w:rsid w:val="00B94617"/>
    <w:rsid w:val="00B946C4"/>
    <w:rsid w:val="00B94873"/>
    <w:rsid w:val="00B94A3B"/>
    <w:rsid w:val="00B94ADB"/>
    <w:rsid w:val="00B956B0"/>
    <w:rsid w:val="00B95F63"/>
    <w:rsid w:val="00B96549"/>
    <w:rsid w:val="00B96661"/>
    <w:rsid w:val="00B970D2"/>
    <w:rsid w:val="00B97876"/>
    <w:rsid w:val="00B979FA"/>
    <w:rsid w:val="00B97A20"/>
    <w:rsid w:val="00B97AA8"/>
    <w:rsid w:val="00B97C0B"/>
    <w:rsid w:val="00BA017F"/>
    <w:rsid w:val="00BA0518"/>
    <w:rsid w:val="00BA0588"/>
    <w:rsid w:val="00BA0736"/>
    <w:rsid w:val="00BA08CC"/>
    <w:rsid w:val="00BA0971"/>
    <w:rsid w:val="00BA0B03"/>
    <w:rsid w:val="00BA0EA0"/>
    <w:rsid w:val="00BA103C"/>
    <w:rsid w:val="00BA12E9"/>
    <w:rsid w:val="00BA13EE"/>
    <w:rsid w:val="00BA14BB"/>
    <w:rsid w:val="00BA217A"/>
    <w:rsid w:val="00BA21F6"/>
    <w:rsid w:val="00BA24AA"/>
    <w:rsid w:val="00BA25DF"/>
    <w:rsid w:val="00BA2C5B"/>
    <w:rsid w:val="00BA3425"/>
    <w:rsid w:val="00BA3AD5"/>
    <w:rsid w:val="00BA3CB2"/>
    <w:rsid w:val="00BA3CF7"/>
    <w:rsid w:val="00BA3EC0"/>
    <w:rsid w:val="00BA42D3"/>
    <w:rsid w:val="00BA4762"/>
    <w:rsid w:val="00BA4AC9"/>
    <w:rsid w:val="00BA4BD3"/>
    <w:rsid w:val="00BA5B10"/>
    <w:rsid w:val="00BA5BCF"/>
    <w:rsid w:val="00BA660F"/>
    <w:rsid w:val="00BA6612"/>
    <w:rsid w:val="00BA68CA"/>
    <w:rsid w:val="00BA6C2B"/>
    <w:rsid w:val="00BA7A49"/>
    <w:rsid w:val="00BB0B8E"/>
    <w:rsid w:val="00BB19C2"/>
    <w:rsid w:val="00BB265A"/>
    <w:rsid w:val="00BB2A81"/>
    <w:rsid w:val="00BB2D92"/>
    <w:rsid w:val="00BB2EAC"/>
    <w:rsid w:val="00BB31B2"/>
    <w:rsid w:val="00BB324D"/>
    <w:rsid w:val="00BB3653"/>
    <w:rsid w:val="00BB3D46"/>
    <w:rsid w:val="00BB4176"/>
    <w:rsid w:val="00BB47C6"/>
    <w:rsid w:val="00BB4FA8"/>
    <w:rsid w:val="00BB50D9"/>
    <w:rsid w:val="00BB51A1"/>
    <w:rsid w:val="00BB543A"/>
    <w:rsid w:val="00BB637E"/>
    <w:rsid w:val="00BB6A5E"/>
    <w:rsid w:val="00BB6D05"/>
    <w:rsid w:val="00BB7271"/>
    <w:rsid w:val="00BB7EC7"/>
    <w:rsid w:val="00BC0197"/>
    <w:rsid w:val="00BC0458"/>
    <w:rsid w:val="00BC0515"/>
    <w:rsid w:val="00BC0CCC"/>
    <w:rsid w:val="00BC1237"/>
    <w:rsid w:val="00BC1B75"/>
    <w:rsid w:val="00BC1BEF"/>
    <w:rsid w:val="00BC1E50"/>
    <w:rsid w:val="00BC222C"/>
    <w:rsid w:val="00BC2396"/>
    <w:rsid w:val="00BC3268"/>
    <w:rsid w:val="00BC401D"/>
    <w:rsid w:val="00BC4657"/>
    <w:rsid w:val="00BC48C5"/>
    <w:rsid w:val="00BC51D4"/>
    <w:rsid w:val="00BC5E9A"/>
    <w:rsid w:val="00BC5EA8"/>
    <w:rsid w:val="00BC5F8D"/>
    <w:rsid w:val="00BC6383"/>
    <w:rsid w:val="00BC67D8"/>
    <w:rsid w:val="00BC6AC1"/>
    <w:rsid w:val="00BC6B2A"/>
    <w:rsid w:val="00BC6C0C"/>
    <w:rsid w:val="00BC6DE9"/>
    <w:rsid w:val="00BC7519"/>
    <w:rsid w:val="00BC7935"/>
    <w:rsid w:val="00BC7C5A"/>
    <w:rsid w:val="00BD0699"/>
    <w:rsid w:val="00BD0792"/>
    <w:rsid w:val="00BD0F67"/>
    <w:rsid w:val="00BD1153"/>
    <w:rsid w:val="00BD1239"/>
    <w:rsid w:val="00BD187A"/>
    <w:rsid w:val="00BD1885"/>
    <w:rsid w:val="00BD1BEE"/>
    <w:rsid w:val="00BD21C5"/>
    <w:rsid w:val="00BD22F5"/>
    <w:rsid w:val="00BD2AE5"/>
    <w:rsid w:val="00BD2AF8"/>
    <w:rsid w:val="00BD2F19"/>
    <w:rsid w:val="00BD3868"/>
    <w:rsid w:val="00BD420F"/>
    <w:rsid w:val="00BD4232"/>
    <w:rsid w:val="00BD42E2"/>
    <w:rsid w:val="00BD435E"/>
    <w:rsid w:val="00BD4A7D"/>
    <w:rsid w:val="00BD4F42"/>
    <w:rsid w:val="00BD513A"/>
    <w:rsid w:val="00BD5305"/>
    <w:rsid w:val="00BD6DC9"/>
    <w:rsid w:val="00BD6DE4"/>
    <w:rsid w:val="00BD7B8D"/>
    <w:rsid w:val="00BD7C75"/>
    <w:rsid w:val="00BE05CA"/>
    <w:rsid w:val="00BE082D"/>
    <w:rsid w:val="00BE0994"/>
    <w:rsid w:val="00BE16F3"/>
    <w:rsid w:val="00BE1CC5"/>
    <w:rsid w:val="00BE2DFD"/>
    <w:rsid w:val="00BE32F9"/>
    <w:rsid w:val="00BE3932"/>
    <w:rsid w:val="00BE39D7"/>
    <w:rsid w:val="00BE3AC8"/>
    <w:rsid w:val="00BE4514"/>
    <w:rsid w:val="00BE4831"/>
    <w:rsid w:val="00BE4CE3"/>
    <w:rsid w:val="00BE4D79"/>
    <w:rsid w:val="00BE4D81"/>
    <w:rsid w:val="00BE4F92"/>
    <w:rsid w:val="00BE5771"/>
    <w:rsid w:val="00BE682A"/>
    <w:rsid w:val="00BE6B65"/>
    <w:rsid w:val="00BE7340"/>
    <w:rsid w:val="00BE7B4D"/>
    <w:rsid w:val="00BF1083"/>
    <w:rsid w:val="00BF1534"/>
    <w:rsid w:val="00BF1558"/>
    <w:rsid w:val="00BF172E"/>
    <w:rsid w:val="00BF1984"/>
    <w:rsid w:val="00BF2530"/>
    <w:rsid w:val="00BF27CC"/>
    <w:rsid w:val="00BF2AF8"/>
    <w:rsid w:val="00BF2CE6"/>
    <w:rsid w:val="00BF304C"/>
    <w:rsid w:val="00BF3518"/>
    <w:rsid w:val="00BF3869"/>
    <w:rsid w:val="00BF3A2D"/>
    <w:rsid w:val="00BF3D58"/>
    <w:rsid w:val="00BF4028"/>
    <w:rsid w:val="00BF46E6"/>
    <w:rsid w:val="00BF49B2"/>
    <w:rsid w:val="00BF4E25"/>
    <w:rsid w:val="00BF4E28"/>
    <w:rsid w:val="00BF4F65"/>
    <w:rsid w:val="00BF51F0"/>
    <w:rsid w:val="00BF58ED"/>
    <w:rsid w:val="00BF5A5E"/>
    <w:rsid w:val="00BF64F6"/>
    <w:rsid w:val="00BF6A6B"/>
    <w:rsid w:val="00BF7117"/>
    <w:rsid w:val="00BF7145"/>
    <w:rsid w:val="00C00004"/>
    <w:rsid w:val="00C0017E"/>
    <w:rsid w:val="00C002FC"/>
    <w:rsid w:val="00C00AEF"/>
    <w:rsid w:val="00C00D5C"/>
    <w:rsid w:val="00C02871"/>
    <w:rsid w:val="00C03077"/>
    <w:rsid w:val="00C0351C"/>
    <w:rsid w:val="00C03674"/>
    <w:rsid w:val="00C03737"/>
    <w:rsid w:val="00C039D0"/>
    <w:rsid w:val="00C03A74"/>
    <w:rsid w:val="00C03DD5"/>
    <w:rsid w:val="00C04375"/>
    <w:rsid w:val="00C04984"/>
    <w:rsid w:val="00C060C6"/>
    <w:rsid w:val="00C066DE"/>
    <w:rsid w:val="00C06FB6"/>
    <w:rsid w:val="00C07D26"/>
    <w:rsid w:val="00C10033"/>
    <w:rsid w:val="00C1044C"/>
    <w:rsid w:val="00C10F7D"/>
    <w:rsid w:val="00C11357"/>
    <w:rsid w:val="00C113BA"/>
    <w:rsid w:val="00C11448"/>
    <w:rsid w:val="00C118FF"/>
    <w:rsid w:val="00C11A0D"/>
    <w:rsid w:val="00C131CE"/>
    <w:rsid w:val="00C143AD"/>
    <w:rsid w:val="00C14872"/>
    <w:rsid w:val="00C1568F"/>
    <w:rsid w:val="00C1571B"/>
    <w:rsid w:val="00C16A95"/>
    <w:rsid w:val="00C178DE"/>
    <w:rsid w:val="00C17AB5"/>
    <w:rsid w:val="00C205F9"/>
    <w:rsid w:val="00C20AF2"/>
    <w:rsid w:val="00C20D21"/>
    <w:rsid w:val="00C211D0"/>
    <w:rsid w:val="00C216D3"/>
    <w:rsid w:val="00C21CED"/>
    <w:rsid w:val="00C22008"/>
    <w:rsid w:val="00C22589"/>
    <w:rsid w:val="00C22B1A"/>
    <w:rsid w:val="00C2301B"/>
    <w:rsid w:val="00C23106"/>
    <w:rsid w:val="00C237F3"/>
    <w:rsid w:val="00C23F95"/>
    <w:rsid w:val="00C23FE1"/>
    <w:rsid w:val="00C243AB"/>
    <w:rsid w:val="00C24862"/>
    <w:rsid w:val="00C2488A"/>
    <w:rsid w:val="00C24B88"/>
    <w:rsid w:val="00C25088"/>
    <w:rsid w:val="00C25AA5"/>
    <w:rsid w:val="00C25D14"/>
    <w:rsid w:val="00C264FE"/>
    <w:rsid w:val="00C269B4"/>
    <w:rsid w:val="00C26BAD"/>
    <w:rsid w:val="00C26C30"/>
    <w:rsid w:val="00C26E5C"/>
    <w:rsid w:val="00C26EC4"/>
    <w:rsid w:val="00C27904"/>
    <w:rsid w:val="00C27D14"/>
    <w:rsid w:val="00C27DB1"/>
    <w:rsid w:val="00C3045F"/>
    <w:rsid w:val="00C30E6B"/>
    <w:rsid w:val="00C31A2F"/>
    <w:rsid w:val="00C33ECC"/>
    <w:rsid w:val="00C33ED2"/>
    <w:rsid w:val="00C3469B"/>
    <w:rsid w:val="00C346F2"/>
    <w:rsid w:val="00C3493D"/>
    <w:rsid w:val="00C3511F"/>
    <w:rsid w:val="00C3552F"/>
    <w:rsid w:val="00C35FB5"/>
    <w:rsid w:val="00C36774"/>
    <w:rsid w:val="00C3682C"/>
    <w:rsid w:val="00C36B71"/>
    <w:rsid w:val="00C3744C"/>
    <w:rsid w:val="00C37486"/>
    <w:rsid w:val="00C376F7"/>
    <w:rsid w:val="00C4045D"/>
    <w:rsid w:val="00C4073C"/>
    <w:rsid w:val="00C40AB2"/>
    <w:rsid w:val="00C40CC6"/>
    <w:rsid w:val="00C414D5"/>
    <w:rsid w:val="00C41F32"/>
    <w:rsid w:val="00C42729"/>
    <w:rsid w:val="00C42AE7"/>
    <w:rsid w:val="00C44C8E"/>
    <w:rsid w:val="00C45033"/>
    <w:rsid w:val="00C45044"/>
    <w:rsid w:val="00C45836"/>
    <w:rsid w:val="00C459F3"/>
    <w:rsid w:val="00C45D53"/>
    <w:rsid w:val="00C4686B"/>
    <w:rsid w:val="00C46A1A"/>
    <w:rsid w:val="00C46B39"/>
    <w:rsid w:val="00C47D04"/>
    <w:rsid w:val="00C50211"/>
    <w:rsid w:val="00C506FC"/>
    <w:rsid w:val="00C5147D"/>
    <w:rsid w:val="00C51677"/>
    <w:rsid w:val="00C51942"/>
    <w:rsid w:val="00C522A2"/>
    <w:rsid w:val="00C5320D"/>
    <w:rsid w:val="00C535AC"/>
    <w:rsid w:val="00C53A46"/>
    <w:rsid w:val="00C541E1"/>
    <w:rsid w:val="00C543D9"/>
    <w:rsid w:val="00C546A4"/>
    <w:rsid w:val="00C54A92"/>
    <w:rsid w:val="00C54B94"/>
    <w:rsid w:val="00C551D0"/>
    <w:rsid w:val="00C558FA"/>
    <w:rsid w:val="00C55E2A"/>
    <w:rsid w:val="00C55E5F"/>
    <w:rsid w:val="00C56FEF"/>
    <w:rsid w:val="00C571B7"/>
    <w:rsid w:val="00C57578"/>
    <w:rsid w:val="00C60CEF"/>
    <w:rsid w:val="00C6104D"/>
    <w:rsid w:val="00C61195"/>
    <w:rsid w:val="00C61933"/>
    <w:rsid w:val="00C619A2"/>
    <w:rsid w:val="00C621C5"/>
    <w:rsid w:val="00C624FC"/>
    <w:rsid w:val="00C62A42"/>
    <w:rsid w:val="00C62AFC"/>
    <w:rsid w:val="00C62C9E"/>
    <w:rsid w:val="00C62E29"/>
    <w:rsid w:val="00C63082"/>
    <w:rsid w:val="00C63806"/>
    <w:rsid w:val="00C63DFD"/>
    <w:rsid w:val="00C63E9A"/>
    <w:rsid w:val="00C648B0"/>
    <w:rsid w:val="00C650CB"/>
    <w:rsid w:val="00C65240"/>
    <w:rsid w:val="00C653A2"/>
    <w:rsid w:val="00C6592D"/>
    <w:rsid w:val="00C65E15"/>
    <w:rsid w:val="00C66621"/>
    <w:rsid w:val="00C666A1"/>
    <w:rsid w:val="00C66EB1"/>
    <w:rsid w:val="00C66F70"/>
    <w:rsid w:val="00C6712C"/>
    <w:rsid w:val="00C672A1"/>
    <w:rsid w:val="00C67529"/>
    <w:rsid w:val="00C67ABB"/>
    <w:rsid w:val="00C67B3C"/>
    <w:rsid w:val="00C67D0B"/>
    <w:rsid w:val="00C7137A"/>
    <w:rsid w:val="00C71ABB"/>
    <w:rsid w:val="00C71F2A"/>
    <w:rsid w:val="00C71F32"/>
    <w:rsid w:val="00C72063"/>
    <w:rsid w:val="00C7320D"/>
    <w:rsid w:val="00C7359F"/>
    <w:rsid w:val="00C73675"/>
    <w:rsid w:val="00C73A08"/>
    <w:rsid w:val="00C73FB6"/>
    <w:rsid w:val="00C74095"/>
    <w:rsid w:val="00C741C6"/>
    <w:rsid w:val="00C74478"/>
    <w:rsid w:val="00C7456F"/>
    <w:rsid w:val="00C75BAC"/>
    <w:rsid w:val="00C76848"/>
    <w:rsid w:val="00C76B3D"/>
    <w:rsid w:val="00C76E40"/>
    <w:rsid w:val="00C76F5B"/>
    <w:rsid w:val="00C77162"/>
    <w:rsid w:val="00C77D1A"/>
    <w:rsid w:val="00C77DBD"/>
    <w:rsid w:val="00C8009A"/>
    <w:rsid w:val="00C804C6"/>
    <w:rsid w:val="00C80AEC"/>
    <w:rsid w:val="00C80CAE"/>
    <w:rsid w:val="00C8172D"/>
    <w:rsid w:val="00C819DC"/>
    <w:rsid w:val="00C825EA"/>
    <w:rsid w:val="00C82761"/>
    <w:rsid w:val="00C83111"/>
    <w:rsid w:val="00C83B51"/>
    <w:rsid w:val="00C842F2"/>
    <w:rsid w:val="00C84359"/>
    <w:rsid w:val="00C84580"/>
    <w:rsid w:val="00C84FC1"/>
    <w:rsid w:val="00C85477"/>
    <w:rsid w:val="00C85A89"/>
    <w:rsid w:val="00C85AB0"/>
    <w:rsid w:val="00C85EE1"/>
    <w:rsid w:val="00C8649B"/>
    <w:rsid w:val="00C86A1A"/>
    <w:rsid w:val="00C87B6E"/>
    <w:rsid w:val="00C90051"/>
    <w:rsid w:val="00C91C61"/>
    <w:rsid w:val="00C91C7E"/>
    <w:rsid w:val="00C923BE"/>
    <w:rsid w:val="00C92503"/>
    <w:rsid w:val="00C92A61"/>
    <w:rsid w:val="00C92CF9"/>
    <w:rsid w:val="00C92FC0"/>
    <w:rsid w:val="00C93823"/>
    <w:rsid w:val="00C94047"/>
    <w:rsid w:val="00C945FE"/>
    <w:rsid w:val="00C94A5C"/>
    <w:rsid w:val="00C94F0A"/>
    <w:rsid w:val="00C952F8"/>
    <w:rsid w:val="00C95380"/>
    <w:rsid w:val="00C9543A"/>
    <w:rsid w:val="00C95AB5"/>
    <w:rsid w:val="00C95E24"/>
    <w:rsid w:val="00C9627A"/>
    <w:rsid w:val="00C9650D"/>
    <w:rsid w:val="00C9669C"/>
    <w:rsid w:val="00C96BFB"/>
    <w:rsid w:val="00C96D3C"/>
    <w:rsid w:val="00C976F1"/>
    <w:rsid w:val="00C97D59"/>
    <w:rsid w:val="00C97F06"/>
    <w:rsid w:val="00CA004F"/>
    <w:rsid w:val="00CA0E70"/>
    <w:rsid w:val="00CA1E31"/>
    <w:rsid w:val="00CA1FB7"/>
    <w:rsid w:val="00CA2379"/>
    <w:rsid w:val="00CA2D4C"/>
    <w:rsid w:val="00CA3110"/>
    <w:rsid w:val="00CA3AA4"/>
    <w:rsid w:val="00CA4049"/>
    <w:rsid w:val="00CA4280"/>
    <w:rsid w:val="00CA450B"/>
    <w:rsid w:val="00CA47C8"/>
    <w:rsid w:val="00CA5082"/>
    <w:rsid w:val="00CA57FA"/>
    <w:rsid w:val="00CA6E13"/>
    <w:rsid w:val="00CA7A2B"/>
    <w:rsid w:val="00CA7E54"/>
    <w:rsid w:val="00CB029D"/>
    <w:rsid w:val="00CB0A01"/>
    <w:rsid w:val="00CB0C90"/>
    <w:rsid w:val="00CB1A07"/>
    <w:rsid w:val="00CB1EC2"/>
    <w:rsid w:val="00CB2EF1"/>
    <w:rsid w:val="00CB349F"/>
    <w:rsid w:val="00CB4988"/>
    <w:rsid w:val="00CB4FB4"/>
    <w:rsid w:val="00CB552C"/>
    <w:rsid w:val="00CB55D5"/>
    <w:rsid w:val="00CB60F7"/>
    <w:rsid w:val="00CB6D73"/>
    <w:rsid w:val="00CB735A"/>
    <w:rsid w:val="00CB7488"/>
    <w:rsid w:val="00CB78BD"/>
    <w:rsid w:val="00CB7B87"/>
    <w:rsid w:val="00CB7C60"/>
    <w:rsid w:val="00CC00F2"/>
    <w:rsid w:val="00CC0581"/>
    <w:rsid w:val="00CC0A1C"/>
    <w:rsid w:val="00CC19E1"/>
    <w:rsid w:val="00CC29C0"/>
    <w:rsid w:val="00CC2F6C"/>
    <w:rsid w:val="00CC2F9F"/>
    <w:rsid w:val="00CC3053"/>
    <w:rsid w:val="00CC3748"/>
    <w:rsid w:val="00CC3B02"/>
    <w:rsid w:val="00CC3BE5"/>
    <w:rsid w:val="00CC4327"/>
    <w:rsid w:val="00CC440B"/>
    <w:rsid w:val="00CC49CC"/>
    <w:rsid w:val="00CC4A80"/>
    <w:rsid w:val="00CC4AB7"/>
    <w:rsid w:val="00CC53C1"/>
    <w:rsid w:val="00CC54C2"/>
    <w:rsid w:val="00CC5857"/>
    <w:rsid w:val="00CC5EA7"/>
    <w:rsid w:val="00CC6222"/>
    <w:rsid w:val="00CC62B5"/>
    <w:rsid w:val="00CC6A81"/>
    <w:rsid w:val="00CC79E4"/>
    <w:rsid w:val="00CC79EA"/>
    <w:rsid w:val="00CD0F3F"/>
    <w:rsid w:val="00CD0F6A"/>
    <w:rsid w:val="00CD18C4"/>
    <w:rsid w:val="00CD200F"/>
    <w:rsid w:val="00CD20EB"/>
    <w:rsid w:val="00CD2455"/>
    <w:rsid w:val="00CD2556"/>
    <w:rsid w:val="00CD2E68"/>
    <w:rsid w:val="00CD301A"/>
    <w:rsid w:val="00CD3230"/>
    <w:rsid w:val="00CD3D42"/>
    <w:rsid w:val="00CD42FA"/>
    <w:rsid w:val="00CD49CE"/>
    <w:rsid w:val="00CD50B0"/>
    <w:rsid w:val="00CD51BC"/>
    <w:rsid w:val="00CD5D6E"/>
    <w:rsid w:val="00CD6B62"/>
    <w:rsid w:val="00CD6BDB"/>
    <w:rsid w:val="00CD6D33"/>
    <w:rsid w:val="00CD7BD0"/>
    <w:rsid w:val="00CD7E17"/>
    <w:rsid w:val="00CD7F50"/>
    <w:rsid w:val="00CE09FF"/>
    <w:rsid w:val="00CE121B"/>
    <w:rsid w:val="00CE14F1"/>
    <w:rsid w:val="00CE1A66"/>
    <w:rsid w:val="00CE1BB8"/>
    <w:rsid w:val="00CE1BFC"/>
    <w:rsid w:val="00CE1E26"/>
    <w:rsid w:val="00CE207C"/>
    <w:rsid w:val="00CE2434"/>
    <w:rsid w:val="00CE2650"/>
    <w:rsid w:val="00CE2B16"/>
    <w:rsid w:val="00CE33E0"/>
    <w:rsid w:val="00CE34C3"/>
    <w:rsid w:val="00CE3576"/>
    <w:rsid w:val="00CE3EB1"/>
    <w:rsid w:val="00CE4CF9"/>
    <w:rsid w:val="00CE5051"/>
    <w:rsid w:val="00CE516C"/>
    <w:rsid w:val="00CE6146"/>
    <w:rsid w:val="00CE63FD"/>
    <w:rsid w:val="00CE6972"/>
    <w:rsid w:val="00CE6E5D"/>
    <w:rsid w:val="00CE7D97"/>
    <w:rsid w:val="00CF088A"/>
    <w:rsid w:val="00CF14AA"/>
    <w:rsid w:val="00CF1ABE"/>
    <w:rsid w:val="00CF1FA8"/>
    <w:rsid w:val="00CF2370"/>
    <w:rsid w:val="00CF25A7"/>
    <w:rsid w:val="00CF25B1"/>
    <w:rsid w:val="00CF2847"/>
    <w:rsid w:val="00CF3118"/>
    <w:rsid w:val="00CF39DE"/>
    <w:rsid w:val="00CF3A21"/>
    <w:rsid w:val="00CF3F69"/>
    <w:rsid w:val="00CF482D"/>
    <w:rsid w:val="00CF4961"/>
    <w:rsid w:val="00CF4BB1"/>
    <w:rsid w:val="00CF501F"/>
    <w:rsid w:val="00CF51AA"/>
    <w:rsid w:val="00CF558A"/>
    <w:rsid w:val="00CF5693"/>
    <w:rsid w:val="00CF6909"/>
    <w:rsid w:val="00CF6AC3"/>
    <w:rsid w:val="00CF7001"/>
    <w:rsid w:val="00CF7425"/>
    <w:rsid w:val="00CF7E09"/>
    <w:rsid w:val="00D00191"/>
    <w:rsid w:val="00D002EB"/>
    <w:rsid w:val="00D0088B"/>
    <w:rsid w:val="00D00B13"/>
    <w:rsid w:val="00D01841"/>
    <w:rsid w:val="00D01CC5"/>
    <w:rsid w:val="00D01D15"/>
    <w:rsid w:val="00D02374"/>
    <w:rsid w:val="00D02994"/>
    <w:rsid w:val="00D03987"/>
    <w:rsid w:val="00D03F1F"/>
    <w:rsid w:val="00D0411E"/>
    <w:rsid w:val="00D05342"/>
    <w:rsid w:val="00D05473"/>
    <w:rsid w:val="00D05BF5"/>
    <w:rsid w:val="00D070D6"/>
    <w:rsid w:val="00D076BF"/>
    <w:rsid w:val="00D0787F"/>
    <w:rsid w:val="00D114FF"/>
    <w:rsid w:val="00D11E66"/>
    <w:rsid w:val="00D11F93"/>
    <w:rsid w:val="00D1224B"/>
    <w:rsid w:val="00D12932"/>
    <w:rsid w:val="00D1324E"/>
    <w:rsid w:val="00D14612"/>
    <w:rsid w:val="00D14671"/>
    <w:rsid w:val="00D1488D"/>
    <w:rsid w:val="00D14C09"/>
    <w:rsid w:val="00D14D72"/>
    <w:rsid w:val="00D15CB8"/>
    <w:rsid w:val="00D16592"/>
    <w:rsid w:val="00D16727"/>
    <w:rsid w:val="00D1680F"/>
    <w:rsid w:val="00D16C5E"/>
    <w:rsid w:val="00D17362"/>
    <w:rsid w:val="00D177B0"/>
    <w:rsid w:val="00D17A2C"/>
    <w:rsid w:val="00D202E4"/>
    <w:rsid w:val="00D2076B"/>
    <w:rsid w:val="00D209D1"/>
    <w:rsid w:val="00D20E95"/>
    <w:rsid w:val="00D21034"/>
    <w:rsid w:val="00D2178F"/>
    <w:rsid w:val="00D21794"/>
    <w:rsid w:val="00D21ED4"/>
    <w:rsid w:val="00D2280D"/>
    <w:rsid w:val="00D229DC"/>
    <w:rsid w:val="00D2308E"/>
    <w:rsid w:val="00D233E4"/>
    <w:rsid w:val="00D234A5"/>
    <w:rsid w:val="00D23878"/>
    <w:rsid w:val="00D23FBA"/>
    <w:rsid w:val="00D2402D"/>
    <w:rsid w:val="00D2463A"/>
    <w:rsid w:val="00D265BE"/>
    <w:rsid w:val="00D26627"/>
    <w:rsid w:val="00D267A6"/>
    <w:rsid w:val="00D26DFE"/>
    <w:rsid w:val="00D2720F"/>
    <w:rsid w:val="00D2751E"/>
    <w:rsid w:val="00D27C96"/>
    <w:rsid w:val="00D30108"/>
    <w:rsid w:val="00D30183"/>
    <w:rsid w:val="00D30A0F"/>
    <w:rsid w:val="00D32D56"/>
    <w:rsid w:val="00D32E93"/>
    <w:rsid w:val="00D3313D"/>
    <w:rsid w:val="00D33275"/>
    <w:rsid w:val="00D337C3"/>
    <w:rsid w:val="00D340C1"/>
    <w:rsid w:val="00D34190"/>
    <w:rsid w:val="00D35785"/>
    <w:rsid w:val="00D359A4"/>
    <w:rsid w:val="00D35C8C"/>
    <w:rsid w:val="00D36AA8"/>
    <w:rsid w:val="00D372CA"/>
    <w:rsid w:val="00D3735C"/>
    <w:rsid w:val="00D37D0F"/>
    <w:rsid w:val="00D37E8A"/>
    <w:rsid w:val="00D37F2D"/>
    <w:rsid w:val="00D3B13E"/>
    <w:rsid w:val="00D40239"/>
    <w:rsid w:val="00D40666"/>
    <w:rsid w:val="00D406AC"/>
    <w:rsid w:val="00D40B99"/>
    <w:rsid w:val="00D41460"/>
    <w:rsid w:val="00D415F8"/>
    <w:rsid w:val="00D416D5"/>
    <w:rsid w:val="00D41AF3"/>
    <w:rsid w:val="00D41C67"/>
    <w:rsid w:val="00D41F24"/>
    <w:rsid w:val="00D41FDD"/>
    <w:rsid w:val="00D4260E"/>
    <w:rsid w:val="00D42E30"/>
    <w:rsid w:val="00D43142"/>
    <w:rsid w:val="00D431D8"/>
    <w:rsid w:val="00D43468"/>
    <w:rsid w:val="00D44112"/>
    <w:rsid w:val="00D447C0"/>
    <w:rsid w:val="00D451FF"/>
    <w:rsid w:val="00D453F7"/>
    <w:rsid w:val="00D45AD6"/>
    <w:rsid w:val="00D4698B"/>
    <w:rsid w:val="00D46AA2"/>
    <w:rsid w:val="00D46E5C"/>
    <w:rsid w:val="00D46F12"/>
    <w:rsid w:val="00D4708E"/>
    <w:rsid w:val="00D474AE"/>
    <w:rsid w:val="00D47B49"/>
    <w:rsid w:val="00D47C97"/>
    <w:rsid w:val="00D47D97"/>
    <w:rsid w:val="00D47E58"/>
    <w:rsid w:val="00D47F62"/>
    <w:rsid w:val="00D501E5"/>
    <w:rsid w:val="00D5079D"/>
    <w:rsid w:val="00D508DD"/>
    <w:rsid w:val="00D50AC7"/>
    <w:rsid w:val="00D51C85"/>
    <w:rsid w:val="00D52688"/>
    <w:rsid w:val="00D52921"/>
    <w:rsid w:val="00D53023"/>
    <w:rsid w:val="00D53454"/>
    <w:rsid w:val="00D536FA"/>
    <w:rsid w:val="00D53F6A"/>
    <w:rsid w:val="00D54232"/>
    <w:rsid w:val="00D5499C"/>
    <w:rsid w:val="00D54A11"/>
    <w:rsid w:val="00D55E15"/>
    <w:rsid w:val="00D561F1"/>
    <w:rsid w:val="00D56A1E"/>
    <w:rsid w:val="00D56FD5"/>
    <w:rsid w:val="00D57376"/>
    <w:rsid w:val="00D576B0"/>
    <w:rsid w:val="00D577C5"/>
    <w:rsid w:val="00D5780E"/>
    <w:rsid w:val="00D57D66"/>
    <w:rsid w:val="00D57EED"/>
    <w:rsid w:val="00D57FA2"/>
    <w:rsid w:val="00D600B7"/>
    <w:rsid w:val="00D60A11"/>
    <w:rsid w:val="00D610D3"/>
    <w:rsid w:val="00D6187C"/>
    <w:rsid w:val="00D6195A"/>
    <w:rsid w:val="00D61A66"/>
    <w:rsid w:val="00D62165"/>
    <w:rsid w:val="00D624C6"/>
    <w:rsid w:val="00D62817"/>
    <w:rsid w:val="00D62D30"/>
    <w:rsid w:val="00D63248"/>
    <w:rsid w:val="00D63A93"/>
    <w:rsid w:val="00D63B4B"/>
    <w:rsid w:val="00D63C3E"/>
    <w:rsid w:val="00D63D7B"/>
    <w:rsid w:val="00D63ECB"/>
    <w:rsid w:val="00D64314"/>
    <w:rsid w:val="00D6498F"/>
    <w:rsid w:val="00D64B7C"/>
    <w:rsid w:val="00D651BB"/>
    <w:rsid w:val="00D65DD7"/>
    <w:rsid w:val="00D65ECE"/>
    <w:rsid w:val="00D6757F"/>
    <w:rsid w:val="00D678AB"/>
    <w:rsid w:val="00D679D1"/>
    <w:rsid w:val="00D67D38"/>
    <w:rsid w:val="00D67F42"/>
    <w:rsid w:val="00D703AC"/>
    <w:rsid w:val="00D70404"/>
    <w:rsid w:val="00D70891"/>
    <w:rsid w:val="00D70DCD"/>
    <w:rsid w:val="00D711CF"/>
    <w:rsid w:val="00D72104"/>
    <w:rsid w:val="00D72D81"/>
    <w:rsid w:val="00D72EBC"/>
    <w:rsid w:val="00D7305A"/>
    <w:rsid w:val="00D73064"/>
    <w:rsid w:val="00D7338E"/>
    <w:rsid w:val="00D734B0"/>
    <w:rsid w:val="00D7426C"/>
    <w:rsid w:val="00D7434B"/>
    <w:rsid w:val="00D74A57"/>
    <w:rsid w:val="00D74D81"/>
    <w:rsid w:val="00D753F6"/>
    <w:rsid w:val="00D754DA"/>
    <w:rsid w:val="00D75727"/>
    <w:rsid w:val="00D75AF6"/>
    <w:rsid w:val="00D760BA"/>
    <w:rsid w:val="00D760E4"/>
    <w:rsid w:val="00D7626B"/>
    <w:rsid w:val="00D76281"/>
    <w:rsid w:val="00D766D3"/>
    <w:rsid w:val="00D76952"/>
    <w:rsid w:val="00D76A4F"/>
    <w:rsid w:val="00D77014"/>
    <w:rsid w:val="00D7730D"/>
    <w:rsid w:val="00D77A0F"/>
    <w:rsid w:val="00D77F46"/>
    <w:rsid w:val="00D806EF"/>
    <w:rsid w:val="00D80B71"/>
    <w:rsid w:val="00D80E50"/>
    <w:rsid w:val="00D80F4B"/>
    <w:rsid w:val="00D8172E"/>
    <w:rsid w:val="00D82389"/>
    <w:rsid w:val="00D825C5"/>
    <w:rsid w:val="00D82C90"/>
    <w:rsid w:val="00D82D71"/>
    <w:rsid w:val="00D8302A"/>
    <w:rsid w:val="00D84AB0"/>
    <w:rsid w:val="00D84D9B"/>
    <w:rsid w:val="00D85DD4"/>
    <w:rsid w:val="00D86409"/>
    <w:rsid w:val="00D86E4B"/>
    <w:rsid w:val="00D8707A"/>
    <w:rsid w:val="00D8740E"/>
    <w:rsid w:val="00D87643"/>
    <w:rsid w:val="00D8787E"/>
    <w:rsid w:val="00D8791D"/>
    <w:rsid w:val="00D90591"/>
    <w:rsid w:val="00D90757"/>
    <w:rsid w:val="00D91141"/>
    <w:rsid w:val="00D91B27"/>
    <w:rsid w:val="00D91CBD"/>
    <w:rsid w:val="00D91F67"/>
    <w:rsid w:val="00D92CA6"/>
    <w:rsid w:val="00D92DC7"/>
    <w:rsid w:val="00D92E41"/>
    <w:rsid w:val="00D9307F"/>
    <w:rsid w:val="00D93171"/>
    <w:rsid w:val="00D933F3"/>
    <w:rsid w:val="00D93552"/>
    <w:rsid w:val="00D9374B"/>
    <w:rsid w:val="00D93B3B"/>
    <w:rsid w:val="00D93D27"/>
    <w:rsid w:val="00D93E15"/>
    <w:rsid w:val="00D9443C"/>
    <w:rsid w:val="00D946BC"/>
    <w:rsid w:val="00D95399"/>
    <w:rsid w:val="00D954CB"/>
    <w:rsid w:val="00D96600"/>
    <w:rsid w:val="00D96BC1"/>
    <w:rsid w:val="00D96C08"/>
    <w:rsid w:val="00D96D6A"/>
    <w:rsid w:val="00D9700D"/>
    <w:rsid w:val="00DA03E9"/>
    <w:rsid w:val="00DA1475"/>
    <w:rsid w:val="00DA1DDB"/>
    <w:rsid w:val="00DA26FC"/>
    <w:rsid w:val="00DA2715"/>
    <w:rsid w:val="00DA395D"/>
    <w:rsid w:val="00DA3FA2"/>
    <w:rsid w:val="00DA42B6"/>
    <w:rsid w:val="00DA48EC"/>
    <w:rsid w:val="00DA4ADE"/>
    <w:rsid w:val="00DA4D2C"/>
    <w:rsid w:val="00DA51F9"/>
    <w:rsid w:val="00DA5550"/>
    <w:rsid w:val="00DA5CA3"/>
    <w:rsid w:val="00DA5CD3"/>
    <w:rsid w:val="00DA6113"/>
    <w:rsid w:val="00DA6649"/>
    <w:rsid w:val="00DA703F"/>
    <w:rsid w:val="00DA76CC"/>
    <w:rsid w:val="00DA774A"/>
    <w:rsid w:val="00DA7920"/>
    <w:rsid w:val="00DB0228"/>
    <w:rsid w:val="00DB04FA"/>
    <w:rsid w:val="00DB1511"/>
    <w:rsid w:val="00DB1BA0"/>
    <w:rsid w:val="00DB242B"/>
    <w:rsid w:val="00DB2570"/>
    <w:rsid w:val="00DB29E2"/>
    <w:rsid w:val="00DB2A27"/>
    <w:rsid w:val="00DB2D2F"/>
    <w:rsid w:val="00DB2F6C"/>
    <w:rsid w:val="00DB3BBB"/>
    <w:rsid w:val="00DB3C48"/>
    <w:rsid w:val="00DB4258"/>
    <w:rsid w:val="00DB4474"/>
    <w:rsid w:val="00DB4629"/>
    <w:rsid w:val="00DB4C88"/>
    <w:rsid w:val="00DB5130"/>
    <w:rsid w:val="00DB52FC"/>
    <w:rsid w:val="00DB5C4F"/>
    <w:rsid w:val="00DB5C55"/>
    <w:rsid w:val="00DB6617"/>
    <w:rsid w:val="00DB6CAF"/>
    <w:rsid w:val="00DB6E33"/>
    <w:rsid w:val="00DB6E39"/>
    <w:rsid w:val="00DB76E2"/>
    <w:rsid w:val="00DB7B3F"/>
    <w:rsid w:val="00DC0346"/>
    <w:rsid w:val="00DC04D4"/>
    <w:rsid w:val="00DC0515"/>
    <w:rsid w:val="00DC0A32"/>
    <w:rsid w:val="00DC0AA8"/>
    <w:rsid w:val="00DC0E27"/>
    <w:rsid w:val="00DC12E4"/>
    <w:rsid w:val="00DC1307"/>
    <w:rsid w:val="00DC1E38"/>
    <w:rsid w:val="00DC1F4B"/>
    <w:rsid w:val="00DC2287"/>
    <w:rsid w:val="00DC3002"/>
    <w:rsid w:val="00DC3CCD"/>
    <w:rsid w:val="00DC4050"/>
    <w:rsid w:val="00DC43BB"/>
    <w:rsid w:val="00DC47E0"/>
    <w:rsid w:val="00DC5370"/>
    <w:rsid w:val="00DC5C39"/>
    <w:rsid w:val="00DC5DD7"/>
    <w:rsid w:val="00DC6320"/>
    <w:rsid w:val="00DC66A7"/>
    <w:rsid w:val="00DC691C"/>
    <w:rsid w:val="00DC6DA6"/>
    <w:rsid w:val="00DC756A"/>
    <w:rsid w:val="00DC76CA"/>
    <w:rsid w:val="00DC7EAE"/>
    <w:rsid w:val="00DD00B8"/>
    <w:rsid w:val="00DD0E10"/>
    <w:rsid w:val="00DD0F93"/>
    <w:rsid w:val="00DD0FE7"/>
    <w:rsid w:val="00DD163C"/>
    <w:rsid w:val="00DD16B3"/>
    <w:rsid w:val="00DD191F"/>
    <w:rsid w:val="00DD1AC7"/>
    <w:rsid w:val="00DD2C3C"/>
    <w:rsid w:val="00DD2E5E"/>
    <w:rsid w:val="00DD3665"/>
    <w:rsid w:val="00DD36FE"/>
    <w:rsid w:val="00DD3729"/>
    <w:rsid w:val="00DD3741"/>
    <w:rsid w:val="00DD3B99"/>
    <w:rsid w:val="00DD477B"/>
    <w:rsid w:val="00DD58FA"/>
    <w:rsid w:val="00DD656E"/>
    <w:rsid w:val="00DD6752"/>
    <w:rsid w:val="00DD7079"/>
    <w:rsid w:val="00DD70D8"/>
    <w:rsid w:val="00DD72CD"/>
    <w:rsid w:val="00DD7511"/>
    <w:rsid w:val="00DE03EE"/>
    <w:rsid w:val="00DE0F74"/>
    <w:rsid w:val="00DE15F2"/>
    <w:rsid w:val="00DE17F1"/>
    <w:rsid w:val="00DE1FCD"/>
    <w:rsid w:val="00DE2F20"/>
    <w:rsid w:val="00DE31F3"/>
    <w:rsid w:val="00DE337B"/>
    <w:rsid w:val="00DE3C5A"/>
    <w:rsid w:val="00DE4303"/>
    <w:rsid w:val="00DE5425"/>
    <w:rsid w:val="00DE627B"/>
    <w:rsid w:val="00DE64C7"/>
    <w:rsid w:val="00DE658E"/>
    <w:rsid w:val="00DE66FF"/>
    <w:rsid w:val="00DE6B8E"/>
    <w:rsid w:val="00DE6FAB"/>
    <w:rsid w:val="00DF03FF"/>
    <w:rsid w:val="00DF05B5"/>
    <w:rsid w:val="00DF0848"/>
    <w:rsid w:val="00DF09FD"/>
    <w:rsid w:val="00DF0A0B"/>
    <w:rsid w:val="00DF0AA0"/>
    <w:rsid w:val="00DF0C26"/>
    <w:rsid w:val="00DF18D9"/>
    <w:rsid w:val="00DF1ADF"/>
    <w:rsid w:val="00DF1DEF"/>
    <w:rsid w:val="00DF3215"/>
    <w:rsid w:val="00DF39B6"/>
    <w:rsid w:val="00DF3BCB"/>
    <w:rsid w:val="00DF483A"/>
    <w:rsid w:val="00DF4877"/>
    <w:rsid w:val="00DF4C1F"/>
    <w:rsid w:val="00DF4CD2"/>
    <w:rsid w:val="00DF61D7"/>
    <w:rsid w:val="00DF6B18"/>
    <w:rsid w:val="00DF7784"/>
    <w:rsid w:val="00DF78A3"/>
    <w:rsid w:val="00DF795E"/>
    <w:rsid w:val="00DF7ADD"/>
    <w:rsid w:val="00DF7D67"/>
    <w:rsid w:val="00E00325"/>
    <w:rsid w:val="00E01327"/>
    <w:rsid w:val="00E016CA"/>
    <w:rsid w:val="00E01933"/>
    <w:rsid w:val="00E028C5"/>
    <w:rsid w:val="00E028DE"/>
    <w:rsid w:val="00E02D17"/>
    <w:rsid w:val="00E033C4"/>
    <w:rsid w:val="00E03559"/>
    <w:rsid w:val="00E037FA"/>
    <w:rsid w:val="00E03B65"/>
    <w:rsid w:val="00E0407B"/>
    <w:rsid w:val="00E0417F"/>
    <w:rsid w:val="00E041E9"/>
    <w:rsid w:val="00E04794"/>
    <w:rsid w:val="00E052F8"/>
    <w:rsid w:val="00E0549E"/>
    <w:rsid w:val="00E05A66"/>
    <w:rsid w:val="00E05CC0"/>
    <w:rsid w:val="00E05CD6"/>
    <w:rsid w:val="00E05E93"/>
    <w:rsid w:val="00E06A84"/>
    <w:rsid w:val="00E06EB4"/>
    <w:rsid w:val="00E07579"/>
    <w:rsid w:val="00E078FD"/>
    <w:rsid w:val="00E07D71"/>
    <w:rsid w:val="00E07F25"/>
    <w:rsid w:val="00E1073E"/>
    <w:rsid w:val="00E1090F"/>
    <w:rsid w:val="00E10945"/>
    <w:rsid w:val="00E12625"/>
    <w:rsid w:val="00E1290F"/>
    <w:rsid w:val="00E13298"/>
    <w:rsid w:val="00E13421"/>
    <w:rsid w:val="00E13822"/>
    <w:rsid w:val="00E14006"/>
    <w:rsid w:val="00E14C59"/>
    <w:rsid w:val="00E14E29"/>
    <w:rsid w:val="00E1503C"/>
    <w:rsid w:val="00E15DEC"/>
    <w:rsid w:val="00E16BDB"/>
    <w:rsid w:val="00E16D2E"/>
    <w:rsid w:val="00E16E82"/>
    <w:rsid w:val="00E1723D"/>
    <w:rsid w:val="00E17424"/>
    <w:rsid w:val="00E17670"/>
    <w:rsid w:val="00E17E5F"/>
    <w:rsid w:val="00E17F51"/>
    <w:rsid w:val="00E20D03"/>
    <w:rsid w:val="00E20FD3"/>
    <w:rsid w:val="00E210B7"/>
    <w:rsid w:val="00E21661"/>
    <w:rsid w:val="00E216FD"/>
    <w:rsid w:val="00E21C54"/>
    <w:rsid w:val="00E223BC"/>
    <w:rsid w:val="00E228D0"/>
    <w:rsid w:val="00E235BC"/>
    <w:rsid w:val="00E23707"/>
    <w:rsid w:val="00E23E47"/>
    <w:rsid w:val="00E24B77"/>
    <w:rsid w:val="00E24E9B"/>
    <w:rsid w:val="00E25A88"/>
    <w:rsid w:val="00E26465"/>
    <w:rsid w:val="00E26597"/>
    <w:rsid w:val="00E266A6"/>
    <w:rsid w:val="00E266BE"/>
    <w:rsid w:val="00E26C99"/>
    <w:rsid w:val="00E26DB1"/>
    <w:rsid w:val="00E27991"/>
    <w:rsid w:val="00E3002F"/>
    <w:rsid w:val="00E30330"/>
    <w:rsid w:val="00E30526"/>
    <w:rsid w:val="00E30B19"/>
    <w:rsid w:val="00E3125F"/>
    <w:rsid w:val="00E31451"/>
    <w:rsid w:val="00E3265D"/>
    <w:rsid w:val="00E32AFE"/>
    <w:rsid w:val="00E32E46"/>
    <w:rsid w:val="00E339CA"/>
    <w:rsid w:val="00E33BA6"/>
    <w:rsid w:val="00E3404C"/>
    <w:rsid w:val="00E35713"/>
    <w:rsid w:val="00E35BBF"/>
    <w:rsid w:val="00E36154"/>
    <w:rsid w:val="00E36E59"/>
    <w:rsid w:val="00E40C47"/>
    <w:rsid w:val="00E40CC2"/>
    <w:rsid w:val="00E40D2C"/>
    <w:rsid w:val="00E40DB7"/>
    <w:rsid w:val="00E41391"/>
    <w:rsid w:val="00E41D67"/>
    <w:rsid w:val="00E433D2"/>
    <w:rsid w:val="00E43C7F"/>
    <w:rsid w:val="00E43EEB"/>
    <w:rsid w:val="00E44166"/>
    <w:rsid w:val="00E4416D"/>
    <w:rsid w:val="00E442BC"/>
    <w:rsid w:val="00E44B24"/>
    <w:rsid w:val="00E44BA2"/>
    <w:rsid w:val="00E44CA7"/>
    <w:rsid w:val="00E44E00"/>
    <w:rsid w:val="00E44EC1"/>
    <w:rsid w:val="00E4538C"/>
    <w:rsid w:val="00E4545C"/>
    <w:rsid w:val="00E460A2"/>
    <w:rsid w:val="00E46369"/>
    <w:rsid w:val="00E4646C"/>
    <w:rsid w:val="00E46BFE"/>
    <w:rsid w:val="00E46ED2"/>
    <w:rsid w:val="00E47B79"/>
    <w:rsid w:val="00E47DCF"/>
    <w:rsid w:val="00E506D9"/>
    <w:rsid w:val="00E50A62"/>
    <w:rsid w:val="00E50FB6"/>
    <w:rsid w:val="00E518BD"/>
    <w:rsid w:val="00E51E4C"/>
    <w:rsid w:val="00E51EB1"/>
    <w:rsid w:val="00E52A20"/>
    <w:rsid w:val="00E53192"/>
    <w:rsid w:val="00E53436"/>
    <w:rsid w:val="00E536BB"/>
    <w:rsid w:val="00E5418F"/>
    <w:rsid w:val="00E5441B"/>
    <w:rsid w:val="00E54685"/>
    <w:rsid w:val="00E546BF"/>
    <w:rsid w:val="00E5490F"/>
    <w:rsid w:val="00E54C36"/>
    <w:rsid w:val="00E554F1"/>
    <w:rsid w:val="00E55631"/>
    <w:rsid w:val="00E562B3"/>
    <w:rsid w:val="00E566D2"/>
    <w:rsid w:val="00E56E38"/>
    <w:rsid w:val="00E57076"/>
    <w:rsid w:val="00E57A6B"/>
    <w:rsid w:val="00E57C68"/>
    <w:rsid w:val="00E6026E"/>
    <w:rsid w:val="00E602D6"/>
    <w:rsid w:val="00E60449"/>
    <w:rsid w:val="00E60564"/>
    <w:rsid w:val="00E60849"/>
    <w:rsid w:val="00E60A0C"/>
    <w:rsid w:val="00E60D1B"/>
    <w:rsid w:val="00E60D5D"/>
    <w:rsid w:val="00E615A2"/>
    <w:rsid w:val="00E61612"/>
    <w:rsid w:val="00E6175E"/>
    <w:rsid w:val="00E61D9F"/>
    <w:rsid w:val="00E61E02"/>
    <w:rsid w:val="00E61F9B"/>
    <w:rsid w:val="00E62671"/>
    <w:rsid w:val="00E62F0C"/>
    <w:rsid w:val="00E62F5A"/>
    <w:rsid w:val="00E6318F"/>
    <w:rsid w:val="00E64319"/>
    <w:rsid w:val="00E64D31"/>
    <w:rsid w:val="00E64DCB"/>
    <w:rsid w:val="00E65602"/>
    <w:rsid w:val="00E65835"/>
    <w:rsid w:val="00E65955"/>
    <w:rsid w:val="00E66127"/>
    <w:rsid w:val="00E66776"/>
    <w:rsid w:val="00E6707C"/>
    <w:rsid w:val="00E67C9C"/>
    <w:rsid w:val="00E703F1"/>
    <w:rsid w:val="00E70B7E"/>
    <w:rsid w:val="00E71240"/>
    <w:rsid w:val="00E713D8"/>
    <w:rsid w:val="00E7173C"/>
    <w:rsid w:val="00E72340"/>
    <w:rsid w:val="00E7234E"/>
    <w:rsid w:val="00E7237E"/>
    <w:rsid w:val="00E7271C"/>
    <w:rsid w:val="00E72966"/>
    <w:rsid w:val="00E73242"/>
    <w:rsid w:val="00E7361C"/>
    <w:rsid w:val="00E73E7B"/>
    <w:rsid w:val="00E7423E"/>
    <w:rsid w:val="00E74262"/>
    <w:rsid w:val="00E74DD2"/>
    <w:rsid w:val="00E74E29"/>
    <w:rsid w:val="00E758CF"/>
    <w:rsid w:val="00E769CB"/>
    <w:rsid w:val="00E76ED7"/>
    <w:rsid w:val="00E77674"/>
    <w:rsid w:val="00E80592"/>
    <w:rsid w:val="00E812AA"/>
    <w:rsid w:val="00E81DF2"/>
    <w:rsid w:val="00E823EC"/>
    <w:rsid w:val="00E829C8"/>
    <w:rsid w:val="00E82F46"/>
    <w:rsid w:val="00E83A74"/>
    <w:rsid w:val="00E83DB7"/>
    <w:rsid w:val="00E841AF"/>
    <w:rsid w:val="00E846C3"/>
    <w:rsid w:val="00E84ABA"/>
    <w:rsid w:val="00E851F0"/>
    <w:rsid w:val="00E85362"/>
    <w:rsid w:val="00E85C54"/>
    <w:rsid w:val="00E85CF5"/>
    <w:rsid w:val="00E862B3"/>
    <w:rsid w:val="00E862E8"/>
    <w:rsid w:val="00E86530"/>
    <w:rsid w:val="00E86C32"/>
    <w:rsid w:val="00E86CF8"/>
    <w:rsid w:val="00E86E25"/>
    <w:rsid w:val="00E8715A"/>
    <w:rsid w:val="00E8723D"/>
    <w:rsid w:val="00E87297"/>
    <w:rsid w:val="00E87922"/>
    <w:rsid w:val="00E879BA"/>
    <w:rsid w:val="00E879E7"/>
    <w:rsid w:val="00E9015A"/>
    <w:rsid w:val="00E90458"/>
    <w:rsid w:val="00E918E9"/>
    <w:rsid w:val="00E92400"/>
    <w:rsid w:val="00E92B67"/>
    <w:rsid w:val="00E92C7D"/>
    <w:rsid w:val="00E935B0"/>
    <w:rsid w:val="00E940B1"/>
    <w:rsid w:val="00E94526"/>
    <w:rsid w:val="00E94D22"/>
    <w:rsid w:val="00E97996"/>
    <w:rsid w:val="00E97BD5"/>
    <w:rsid w:val="00EA0191"/>
    <w:rsid w:val="00EA01AB"/>
    <w:rsid w:val="00EA0259"/>
    <w:rsid w:val="00EA04BC"/>
    <w:rsid w:val="00EA07D8"/>
    <w:rsid w:val="00EA0D51"/>
    <w:rsid w:val="00EA1368"/>
    <w:rsid w:val="00EA1422"/>
    <w:rsid w:val="00EA187B"/>
    <w:rsid w:val="00EA1C24"/>
    <w:rsid w:val="00EA1C26"/>
    <w:rsid w:val="00EA228F"/>
    <w:rsid w:val="00EA2673"/>
    <w:rsid w:val="00EA2CF2"/>
    <w:rsid w:val="00EA2DE4"/>
    <w:rsid w:val="00EA3221"/>
    <w:rsid w:val="00EA345E"/>
    <w:rsid w:val="00EA375F"/>
    <w:rsid w:val="00EA3FF7"/>
    <w:rsid w:val="00EA4374"/>
    <w:rsid w:val="00EA43D9"/>
    <w:rsid w:val="00EA4AE6"/>
    <w:rsid w:val="00EA4BA6"/>
    <w:rsid w:val="00EA5050"/>
    <w:rsid w:val="00EA5E06"/>
    <w:rsid w:val="00EA6780"/>
    <w:rsid w:val="00EA6E96"/>
    <w:rsid w:val="00EA759C"/>
    <w:rsid w:val="00EA7A16"/>
    <w:rsid w:val="00EA7C6C"/>
    <w:rsid w:val="00EB041F"/>
    <w:rsid w:val="00EB0A9E"/>
    <w:rsid w:val="00EB0E50"/>
    <w:rsid w:val="00EB0EFD"/>
    <w:rsid w:val="00EB16AF"/>
    <w:rsid w:val="00EB1873"/>
    <w:rsid w:val="00EB1FBF"/>
    <w:rsid w:val="00EB223E"/>
    <w:rsid w:val="00EB242E"/>
    <w:rsid w:val="00EB2F79"/>
    <w:rsid w:val="00EB3667"/>
    <w:rsid w:val="00EB4129"/>
    <w:rsid w:val="00EB4647"/>
    <w:rsid w:val="00EB47C6"/>
    <w:rsid w:val="00EB4F5C"/>
    <w:rsid w:val="00EB508F"/>
    <w:rsid w:val="00EB5243"/>
    <w:rsid w:val="00EB5795"/>
    <w:rsid w:val="00EB5D0D"/>
    <w:rsid w:val="00EB6409"/>
    <w:rsid w:val="00EB645A"/>
    <w:rsid w:val="00EB68A7"/>
    <w:rsid w:val="00EB7225"/>
    <w:rsid w:val="00EB76EF"/>
    <w:rsid w:val="00EB79B5"/>
    <w:rsid w:val="00EB7D91"/>
    <w:rsid w:val="00EC0FA8"/>
    <w:rsid w:val="00EC0FB9"/>
    <w:rsid w:val="00EC13C3"/>
    <w:rsid w:val="00EC1426"/>
    <w:rsid w:val="00EC17FC"/>
    <w:rsid w:val="00EC18B6"/>
    <w:rsid w:val="00EC1A53"/>
    <w:rsid w:val="00EC1AD8"/>
    <w:rsid w:val="00EC1EB7"/>
    <w:rsid w:val="00EC2431"/>
    <w:rsid w:val="00EC253B"/>
    <w:rsid w:val="00EC2DF4"/>
    <w:rsid w:val="00EC3AFA"/>
    <w:rsid w:val="00EC439B"/>
    <w:rsid w:val="00EC44E8"/>
    <w:rsid w:val="00EC4949"/>
    <w:rsid w:val="00EC567F"/>
    <w:rsid w:val="00EC5695"/>
    <w:rsid w:val="00EC5C00"/>
    <w:rsid w:val="00EC5CE8"/>
    <w:rsid w:val="00EC613C"/>
    <w:rsid w:val="00EC61BE"/>
    <w:rsid w:val="00EC61FA"/>
    <w:rsid w:val="00EC622F"/>
    <w:rsid w:val="00EC6905"/>
    <w:rsid w:val="00EC7178"/>
    <w:rsid w:val="00EC7603"/>
    <w:rsid w:val="00ED0118"/>
    <w:rsid w:val="00ED0128"/>
    <w:rsid w:val="00ED039E"/>
    <w:rsid w:val="00ED0863"/>
    <w:rsid w:val="00ED0B48"/>
    <w:rsid w:val="00ED13DF"/>
    <w:rsid w:val="00ED1948"/>
    <w:rsid w:val="00ED1AD4"/>
    <w:rsid w:val="00ED1D01"/>
    <w:rsid w:val="00ED1D28"/>
    <w:rsid w:val="00ED2174"/>
    <w:rsid w:val="00ED21F1"/>
    <w:rsid w:val="00ED25AC"/>
    <w:rsid w:val="00ED278E"/>
    <w:rsid w:val="00ED2E9B"/>
    <w:rsid w:val="00ED33D9"/>
    <w:rsid w:val="00ED3851"/>
    <w:rsid w:val="00ED3A20"/>
    <w:rsid w:val="00ED3BB0"/>
    <w:rsid w:val="00ED4767"/>
    <w:rsid w:val="00ED4F35"/>
    <w:rsid w:val="00ED5638"/>
    <w:rsid w:val="00ED5765"/>
    <w:rsid w:val="00ED5F7D"/>
    <w:rsid w:val="00ED6746"/>
    <w:rsid w:val="00ED6A72"/>
    <w:rsid w:val="00ED70D0"/>
    <w:rsid w:val="00ED7466"/>
    <w:rsid w:val="00ED78B3"/>
    <w:rsid w:val="00ED7A20"/>
    <w:rsid w:val="00EE00CD"/>
    <w:rsid w:val="00EE1562"/>
    <w:rsid w:val="00EE1673"/>
    <w:rsid w:val="00EE18AD"/>
    <w:rsid w:val="00EE1F94"/>
    <w:rsid w:val="00EE1FA0"/>
    <w:rsid w:val="00EE241F"/>
    <w:rsid w:val="00EE25D0"/>
    <w:rsid w:val="00EE2669"/>
    <w:rsid w:val="00EE279C"/>
    <w:rsid w:val="00EE3607"/>
    <w:rsid w:val="00EE3991"/>
    <w:rsid w:val="00EE3B17"/>
    <w:rsid w:val="00EE3E2C"/>
    <w:rsid w:val="00EE3E63"/>
    <w:rsid w:val="00EE4634"/>
    <w:rsid w:val="00EE4AF5"/>
    <w:rsid w:val="00EE5703"/>
    <w:rsid w:val="00EE6E51"/>
    <w:rsid w:val="00EE6E6F"/>
    <w:rsid w:val="00EE732C"/>
    <w:rsid w:val="00EE7465"/>
    <w:rsid w:val="00EE760F"/>
    <w:rsid w:val="00EE7D1B"/>
    <w:rsid w:val="00EF0381"/>
    <w:rsid w:val="00EF087B"/>
    <w:rsid w:val="00EF1290"/>
    <w:rsid w:val="00EF161C"/>
    <w:rsid w:val="00EF2663"/>
    <w:rsid w:val="00EF2CFD"/>
    <w:rsid w:val="00EF3480"/>
    <w:rsid w:val="00EF4459"/>
    <w:rsid w:val="00EF461F"/>
    <w:rsid w:val="00EF4B22"/>
    <w:rsid w:val="00EF4CA9"/>
    <w:rsid w:val="00EF4D4E"/>
    <w:rsid w:val="00EF4DDA"/>
    <w:rsid w:val="00EF4FD6"/>
    <w:rsid w:val="00EF5001"/>
    <w:rsid w:val="00EF54EF"/>
    <w:rsid w:val="00EF5BD9"/>
    <w:rsid w:val="00EF5EB4"/>
    <w:rsid w:val="00EF6A4C"/>
    <w:rsid w:val="00EF6AFD"/>
    <w:rsid w:val="00EF6BE4"/>
    <w:rsid w:val="00EF7F2B"/>
    <w:rsid w:val="00F002C7"/>
    <w:rsid w:val="00F003B4"/>
    <w:rsid w:val="00F00669"/>
    <w:rsid w:val="00F00F90"/>
    <w:rsid w:val="00F01026"/>
    <w:rsid w:val="00F01B06"/>
    <w:rsid w:val="00F0208B"/>
    <w:rsid w:val="00F02601"/>
    <w:rsid w:val="00F02BF0"/>
    <w:rsid w:val="00F02D1E"/>
    <w:rsid w:val="00F02DE9"/>
    <w:rsid w:val="00F03D1B"/>
    <w:rsid w:val="00F0416C"/>
    <w:rsid w:val="00F04544"/>
    <w:rsid w:val="00F06F02"/>
    <w:rsid w:val="00F073D7"/>
    <w:rsid w:val="00F077A6"/>
    <w:rsid w:val="00F078C9"/>
    <w:rsid w:val="00F07AF7"/>
    <w:rsid w:val="00F101A5"/>
    <w:rsid w:val="00F10D3F"/>
    <w:rsid w:val="00F11130"/>
    <w:rsid w:val="00F111F9"/>
    <w:rsid w:val="00F11AD6"/>
    <w:rsid w:val="00F12E48"/>
    <w:rsid w:val="00F13312"/>
    <w:rsid w:val="00F135E3"/>
    <w:rsid w:val="00F14485"/>
    <w:rsid w:val="00F144AD"/>
    <w:rsid w:val="00F14D0E"/>
    <w:rsid w:val="00F14F2E"/>
    <w:rsid w:val="00F152FF"/>
    <w:rsid w:val="00F154AD"/>
    <w:rsid w:val="00F15564"/>
    <w:rsid w:val="00F15ED6"/>
    <w:rsid w:val="00F16D79"/>
    <w:rsid w:val="00F17077"/>
    <w:rsid w:val="00F17502"/>
    <w:rsid w:val="00F17CE9"/>
    <w:rsid w:val="00F20671"/>
    <w:rsid w:val="00F20C86"/>
    <w:rsid w:val="00F20DD8"/>
    <w:rsid w:val="00F21F46"/>
    <w:rsid w:val="00F2210F"/>
    <w:rsid w:val="00F225D4"/>
    <w:rsid w:val="00F22AA2"/>
    <w:rsid w:val="00F2304B"/>
    <w:rsid w:val="00F23152"/>
    <w:rsid w:val="00F231C3"/>
    <w:rsid w:val="00F24F44"/>
    <w:rsid w:val="00F25759"/>
    <w:rsid w:val="00F25CD5"/>
    <w:rsid w:val="00F26425"/>
    <w:rsid w:val="00F2732B"/>
    <w:rsid w:val="00F273EE"/>
    <w:rsid w:val="00F27433"/>
    <w:rsid w:val="00F2745C"/>
    <w:rsid w:val="00F274C2"/>
    <w:rsid w:val="00F2750C"/>
    <w:rsid w:val="00F27C12"/>
    <w:rsid w:val="00F27CEB"/>
    <w:rsid w:val="00F27F2D"/>
    <w:rsid w:val="00F30920"/>
    <w:rsid w:val="00F30A9A"/>
    <w:rsid w:val="00F30F56"/>
    <w:rsid w:val="00F313AB"/>
    <w:rsid w:val="00F318A3"/>
    <w:rsid w:val="00F319EF"/>
    <w:rsid w:val="00F31C2D"/>
    <w:rsid w:val="00F32226"/>
    <w:rsid w:val="00F3225E"/>
    <w:rsid w:val="00F32415"/>
    <w:rsid w:val="00F3311D"/>
    <w:rsid w:val="00F33448"/>
    <w:rsid w:val="00F335D5"/>
    <w:rsid w:val="00F33A55"/>
    <w:rsid w:val="00F33A95"/>
    <w:rsid w:val="00F3438E"/>
    <w:rsid w:val="00F34505"/>
    <w:rsid w:val="00F34919"/>
    <w:rsid w:val="00F3599C"/>
    <w:rsid w:val="00F35B38"/>
    <w:rsid w:val="00F35CF4"/>
    <w:rsid w:val="00F35F91"/>
    <w:rsid w:val="00F3655B"/>
    <w:rsid w:val="00F3708D"/>
    <w:rsid w:val="00F37DA4"/>
    <w:rsid w:val="00F37F38"/>
    <w:rsid w:val="00F40292"/>
    <w:rsid w:val="00F40B02"/>
    <w:rsid w:val="00F40BD6"/>
    <w:rsid w:val="00F40E28"/>
    <w:rsid w:val="00F41164"/>
    <w:rsid w:val="00F41370"/>
    <w:rsid w:val="00F420DB"/>
    <w:rsid w:val="00F42285"/>
    <w:rsid w:val="00F42A7A"/>
    <w:rsid w:val="00F42E34"/>
    <w:rsid w:val="00F43ACD"/>
    <w:rsid w:val="00F43D34"/>
    <w:rsid w:val="00F44A6E"/>
    <w:rsid w:val="00F4558B"/>
    <w:rsid w:val="00F4639F"/>
    <w:rsid w:val="00F464F7"/>
    <w:rsid w:val="00F4660F"/>
    <w:rsid w:val="00F4699F"/>
    <w:rsid w:val="00F47766"/>
    <w:rsid w:val="00F50063"/>
    <w:rsid w:val="00F505CC"/>
    <w:rsid w:val="00F50B7B"/>
    <w:rsid w:val="00F50C85"/>
    <w:rsid w:val="00F51858"/>
    <w:rsid w:val="00F51DCA"/>
    <w:rsid w:val="00F51E8E"/>
    <w:rsid w:val="00F5283B"/>
    <w:rsid w:val="00F52ECA"/>
    <w:rsid w:val="00F53B94"/>
    <w:rsid w:val="00F54069"/>
    <w:rsid w:val="00F540A5"/>
    <w:rsid w:val="00F54369"/>
    <w:rsid w:val="00F54409"/>
    <w:rsid w:val="00F545C0"/>
    <w:rsid w:val="00F55649"/>
    <w:rsid w:val="00F5614D"/>
    <w:rsid w:val="00F56254"/>
    <w:rsid w:val="00F564FE"/>
    <w:rsid w:val="00F566C1"/>
    <w:rsid w:val="00F5677C"/>
    <w:rsid w:val="00F56DA3"/>
    <w:rsid w:val="00F57330"/>
    <w:rsid w:val="00F57451"/>
    <w:rsid w:val="00F57604"/>
    <w:rsid w:val="00F602E0"/>
    <w:rsid w:val="00F604F7"/>
    <w:rsid w:val="00F60B35"/>
    <w:rsid w:val="00F61606"/>
    <w:rsid w:val="00F6182B"/>
    <w:rsid w:val="00F6213F"/>
    <w:rsid w:val="00F621E7"/>
    <w:rsid w:val="00F6236F"/>
    <w:rsid w:val="00F62426"/>
    <w:rsid w:val="00F62BFA"/>
    <w:rsid w:val="00F62D49"/>
    <w:rsid w:val="00F63CB3"/>
    <w:rsid w:val="00F63FA0"/>
    <w:rsid w:val="00F63FB2"/>
    <w:rsid w:val="00F64082"/>
    <w:rsid w:val="00F645DE"/>
    <w:rsid w:val="00F64969"/>
    <w:rsid w:val="00F64A5B"/>
    <w:rsid w:val="00F64D3F"/>
    <w:rsid w:val="00F65287"/>
    <w:rsid w:val="00F65C84"/>
    <w:rsid w:val="00F65FBC"/>
    <w:rsid w:val="00F66465"/>
    <w:rsid w:val="00F66F0F"/>
    <w:rsid w:val="00F66F99"/>
    <w:rsid w:val="00F67096"/>
    <w:rsid w:val="00F67C4C"/>
    <w:rsid w:val="00F67F4F"/>
    <w:rsid w:val="00F70303"/>
    <w:rsid w:val="00F70310"/>
    <w:rsid w:val="00F70728"/>
    <w:rsid w:val="00F70996"/>
    <w:rsid w:val="00F71E5E"/>
    <w:rsid w:val="00F7259B"/>
    <w:rsid w:val="00F72E04"/>
    <w:rsid w:val="00F731EF"/>
    <w:rsid w:val="00F7324D"/>
    <w:rsid w:val="00F7332F"/>
    <w:rsid w:val="00F73848"/>
    <w:rsid w:val="00F740DC"/>
    <w:rsid w:val="00F740DD"/>
    <w:rsid w:val="00F749C9"/>
    <w:rsid w:val="00F74A68"/>
    <w:rsid w:val="00F74BC3"/>
    <w:rsid w:val="00F74E2B"/>
    <w:rsid w:val="00F752E8"/>
    <w:rsid w:val="00F758FD"/>
    <w:rsid w:val="00F75D11"/>
    <w:rsid w:val="00F767CD"/>
    <w:rsid w:val="00F7750F"/>
    <w:rsid w:val="00F77DED"/>
    <w:rsid w:val="00F80060"/>
    <w:rsid w:val="00F802C6"/>
    <w:rsid w:val="00F810C5"/>
    <w:rsid w:val="00F812F5"/>
    <w:rsid w:val="00F81398"/>
    <w:rsid w:val="00F816EA"/>
    <w:rsid w:val="00F82259"/>
    <w:rsid w:val="00F824CB"/>
    <w:rsid w:val="00F82615"/>
    <w:rsid w:val="00F8269B"/>
    <w:rsid w:val="00F829CF"/>
    <w:rsid w:val="00F82B95"/>
    <w:rsid w:val="00F82FCA"/>
    <w:rsid w:val="00F832FF"/>
    <w:rsid w:val="00F83CAE"/>
    <w:rsid w:val="00F83CEB"/>
    <w:rsid w:val="00F83DA4"/>
    <w:rsid w:val="00F83F01"/>
    <w:rsid w:val="00F8441F"/>
    <w:rsid w:val="00F84528"/>
    <w:rsid w:val="00F84765"/>
    <w:rsid w:val="00F84CD0"/>
    <w:rsid w:val="00F85090"/>
    <w:rsid w:val="00F85238"/>
    <w:rsid w:val="00F855B9"/>
    <w:rsid w:val="00F858E2"/>
    <w:rsid w:val="00F86A76"/>
    <w:rsid w:val="00F86AC9"/>
    <w:rsid w:val="00F86ACF"/>
    <w:rsid w:val="00F86FEA"/>
    <w:rsid w:val="00F8751D"/>
    <w:rsid w:val="00F87E4D"/>
    <w:rsid w:val="00F902DE"/>
    <w:rsid w:val="00F903F2"/>
    <w:rsid w:val="00F90E69"/>
    <w:rsid w:val="00F911F1"/>
    <w:rsid w:val="00F916A0"/>
    <w:rsid w:val="00F91F70"/>
    <w:rsid w:val="00F92837"/>
    <w:rsid w:val="00F92D18"/>
    <w:rsid w:val="00F932D7"/>
    <w:rsid w:val="00F93E41"/>
    <w:rsid w:val="00F93EDE"/>
    <w:rsid w:val="00F941E8"/>
    <w:rsid w:val="00F94FCA"/>
    <w:rsid w:val="00F9506F"/>
    <w:rsid w:val="00F955F3"/>
    <w:rsid w:val="00F961CD"/>
    <w:rsid w:val="00F96251"/>
    <w:rsid w:val="00F96DD1"/>
    <w:rsid w:val="00F97024"/>
    <w:rsid w:val="00FA0980"/>
    <w:rsid w:val="00FA12C4"/>
    <w:rsid w:val="00FA14D8"/>
    <w:rsid w:val="00FA1509"/>
    <w:rsid w:val="00FA15CC"/>
    <w:rsid w:val="00FA17D5"/>
    <w:rsid w:val="00FA1C0C"/>
    <w:rsid w:val="00FA2567"/>
    <w:rsid w:val="00FA35DE"/>
    <w:rsid w:val="00FA4017"/>
    <w:rsid w:val="00FA49B2"/>
    <w:rsid w:val="00FA4C9E"/>
    <w:rsid w:val="00FA52B2"/>
    <w:rsid w:val="00FA5512"/>
    <w:rsid w:val="00FA5717"/>
    <w:rsid w:val="00FA5A1E"/>
    <w:rsid w:val="00FA5F2D"/>
    <w:rsid w:val="00FA66C7"/>
    <w:rsid w:val="00FA6B47"/>
    <w:rsid w:val="00FA6F1F"/>
    <w:rsid w:val="00FA6F8C"/>
    <w:rsid w:val="00FA7B89"/>
    <w:rsid w:val="00FB0310"/>
    <w:rsid w:val="00FB037C"/>
    <w:rsid w:val="00FB04F0"/>
    <w:rsid w:val="00FB0A3B"/>
    <w:rsid w:val="00FB0E90"/>
    <w:rsid w:val="00FB178C"/>
    <w:rsid w:val="00FB184C"/>
    <w:rsid w:val="00FB1E0A"/>
    <w:rsid w:val="00FB292E"/>
    <w:rsid w:val="00FB2D07"/>
    <w:rsid w:val="00FB2FE0"/>
    <w:rsid w:val="00FB327C"/>
    <w:rsid w:val="00FB378A"/>
    <w:rsid w:val="00FB38E5"/>
    <w:rsid w:val="00FB393E"/>
    <w:rsid w:val="00FB4710"/>
    <w:rsid w:val="00FB6BC5"/>
    <w:rsid w:val="00FB72EF"/>
    <w:rsid w:val="00FB79C2"/>
    <w:rsid w:val="00FC032D"/>
    <w:rsid w:val="00FC0333"/>
    <w:rsid w:val="00FC08FD"/>
    <w:rsid w:val="00FC0D4C"/>
    <w:rsid w:val="00FC117F"/>
    <w:rsid w:val="00FC1E3C"/>
    <w:rsid w:val="00FC1FF6"/>
    <w:rsid w:val="00FC24D2"/>
    <w:rsid w:val="00FC2BFF"/>
    <w:rsid w:val="00FC32D4"/>
    <w:rsid w:val="00FC3B15"/>
    <w:rsid w:val="00FC3B3B"/>
    <w:rsid w:val="00FC3DB5"/>
    <w:rsid w:val="00FC3E6E"/>
    <w:rsid w:val="00FC59DB"/>
    <w:rsid w:val="00FC5A34"/>
    <w:rsid w:val="00FC5D0F"/>
    <w:rsid w:val="00FC61FD"/>
    <w:rsid w:val="00FC69D7"/>
    <w:rsid w:val="00FC6A11"/>
    <w:rsid w:val="00FC6C96"/>
    <w:rsid w:val="00FC7067"/>
    <w:rsid w:val="00FC70B6"/>
    <w:rsid w:val="00FC75F4"/>
    <w:rsid w:val="00FC78D5"/>
    <w:rsid w:val="00FC7ADD"/>
    <w:rsid w:val="00FC7E01"/>
    <w:rsid w:val="00FD0037"/>
    <w:rsid w:val="00FD039A"/>
    <w:rsid w:val="00FD09B0"/>
    <w:rsid w:val="00FD0C18"/>
    <w:rsid w:val="00FD0C7B"/>
    <w:rsid w:val="00FD101E"/>
    <w:rsid w:val="00FD12ED"/>
    <w:rsid w:val="00FD18BC"/>
    <w:rsid w:val="00FD1FE9"/>
    <w:rsid w:val="00FD3FA8"/>
    <w:rsid w:val="00FD4075"/>
    <w:rsid w:val="00FD478C"/>
    <w:rsid w:val="00FD4842"/>
    <w:rsid w:val="00FD4948"/>
    <w:rsid w:val="00FD4BE6"/>
    <w:rsid w:val="00FD4C1F"/>
    <w:rsid w:val="00FD4E23"/>
    <w:rsid w:val="00FD5056"/>
    <w:rsid w:val="00FD5161"/>
    <w:rsid w:val="00FD5165"/>
    <w:rsid w:val="00FD59F9"/>
    <w:rsid w:val="00FD61CD"/>
    <w:rsid w:val="00FD664A"/>
    <w:rsid w:val="00FD71E7"/>
    <w:rsid w:val="00FE0013"/>
    <w:rsid w:val="00FE0149"/>
    <w:rsid w:val="00FE03BF"/>
    <w:rsid w:val="00FE0661"/>
    <w:rsid w:val="00FE08E6"/>
    <w:rsid w:val="00FE1238"/>
    <w:rsid w:val="00FE2351"/>
    <w:rsid w:val="00FE36EF"/>
    <w:rsid w:val="00FE372B"/>
    <w:rsid w:val="00FE4336"/>
    <w:rsid w:val="00FE4D33"/>
    <w:rsid w:val="00FE4FD7"/>
    <w:rsid w:val="00FE51AA"/>
    <w:rsid w:val="00FE5ACF"/>
    <w:rsid w:val="00FE5B3B"/>
    <w:rsid w:val="00FE5FC9"/>
    <w:rsid w:val="00FE60E5"/>
    <w:rsid w:val="00FE69E0"/>
    <w:rsid w:val="00FE6F01"/>
    <w:rsid w:val="00FE783D"/>
    <w:rsid w:val="00FE7CA5"/>
    <w:rsid w:val="00FE7D9E"/>
    <w:rsid w:val="00FF074D"/>
    <w:rsid w:val="00FF11B6"/>
    <w:rsid w:val="00FF177D"/>
    <w:rsid w:val="00FF17A1"/>
    <w:rsid w:val="00FF1B52"/>
    <w:rsid w:val="00FF1E90"/>
    <w:rsid w:val="00FF20B0"/>
    <w:rsid w:val="00FF2412"/>
    <w:rsid w:val="00FF26C6"/>
    <w:rsid w:val="00FF2870"/>
    <w:rsid w:val="00FF2E6F"/>
    <w:rsid w:val="00FF2F33"/>
    <w:rsid w:val="00FF338D"/>
    <w:rsid w:val="00FF37F6"/>
    <w:rsid w:val="00FF4277"/>
    <w:rsid w:val="00FF4980"/>
    <w:rsid w:val="00FF4C38"/>
    <w:rsid w:val="00FF4D48"/>
    <w:rsid w:val="00FF566A"/>
    <w:rsid w:val="00FF5963"/>
    <w:rsid w:val="00FF59E8"/>
    <w:rsid w:val="00FF61C6"/>
    <w:rsid w:val="00FF6280"/>
    <w:rsid w:val="00FF6389"/>
    <w:rsid w:val="00FF6928"/>
    <w:rsid w:val="00FF6C45"/>
    <w:rsid w:val="00FF7727"/>
    <w:rsid w:val="00FF7800"/>
    <w:rsid w:val="00FF7939"/>
    <w:rsid w:val="00FF7C83"/>
    <w:rsid w:val="00FF7E0E"/>
    <w:rsid w:val="00FF7FF0"/>
    <w:rsid w:val="00FFD61D"/>
    <w:rsid w:val="0102943E"/>
    <w:rsid w:val="0112E436"/>
    <w:rsid w:val="012DE7FE"/>
    <w:rsid w:val="01342221"/>
    <w:rsid w:val="0135D584"/>
    <w:rsid w:val="015D2B20"/>
    <w:rsid w:val="017456BC"/>
    <w:rsid w:val="017B17AD"/>
    <w:rsid w:val="01889656"/>
    <w:rsid w:val="019CBE0B"/>
    <w:rsid w:val="01A79724"/>
    <w:rsid w:val="01AAE37B"/>
    <w:rsid w:val="01BFCA5A"/>
    <w:rsid w:val="01F6F1BA"/>
    <w:rsid w:val="0206B0B4"/>
    <w:rsid w:val="02171E3A"/>
    <w:rsid w:val="02511F8F"/>
    <w:rsid w:val="02560BEF"/>
    <w:rsid w:val="0278968A"/>
    <w:rsid w:val="02AD983B"/>
    <w:rsid w:val="02B52389"/>
    <w:rsid w:val="02B84D5B"/>
    <w:rsid w:val="02C68699"/>
    <w:rsid w:val="02EEC5EC"/>
    <w:rsid w:val="02FB718C"/>
    <w:rsid w:val="030D75C6"/>
    <w:rsid w:val="03325E84"/>
    <w:rsid w:val="033545DA"/>
    <w:rsid w:val="034B86E1"/>
    <w:rsid w:val="035D932F"/>
    <w:rsid w:val="035DC9DF"/>
    <w:rsid w:val="0360BABD"/>
    <w:rsid w:val="038A56F5"/>
    <w:rsid w:val="03B5B330"/>
    <w:rsid w:val="03C5E2AF"/>
    <w:rsid w:val="03ECEFF0"/>
    <w:rsid w:val="040B83E7"/>
    <w:rsid w:val="0415E520"/>
    <w:rsid w:val="041D600B"/>
    <w:rsid w:val="043F6F01"/>
    <w:rsid w:val="044A5D8D"/>
    <w:rsid w:val="044CB97D"/>
    <w:rsid w:val="04703179"/>
    <w:rsid w:val="047B4C86"/>
    <w:rsid w:val="049773D8"/>
    <w:rsid w:val="04FBB947"/>
    <w:rsid w:val="051F0F56"/>
    <w:rsid w:val="05311998"/>
    <w:rsid w:val="053573DA"/>
    <w:rsid w:val="05373014"/>
    <w:rsid w:val="053BF571"/>
    <w:rsid w:val="054D5FAF"/>
    <w:rsid w:val="0582C69E"/>
    <w:rsid w:val="05959F07"/>
    <w:rsid w:val="05A2A8D8"/>
    <w:rsid w:val="05CC71D9"/>
    <w:rsid w:val="05EFDFAC"/>
    <w:rsid w:val="06409040"/>
    <w:rsid w:val="0649A875"/>
    <w:rsid w:val="06601A7D"/>
    <w:rsid w:val="066BBB59"/>
    <w:rsid w:val="066E8835"/>
    <w:rsid w:val="06B80559"/>
    <w:rsid w:val="06E445E4"/>
    <w:rsid w:val="06FB8F26"/>
    <w:rsid w:val="0702F254"/>
    <w:rsid w:val="0715AFAF"/>
    <w:rsid w:val="07270E5A"/>
    <w:rsid w:val="07417904"/>
    <w:rsid w:val="0783FEB6"/>
    <w:rsid w:val="0792C67D"/>
    <w:rsid w:val="07A315DE"/>
    <w:rsid w:val="07D1FC4A"/>
    <w:rsid w:val="07F6D91B"/>
    <w:rsid w:val="07FD410C"/>
    <w:rsid w:val="0800D836"/>
    <w:rsid w:val="0834C662"/>
    <w:rsid w:val="087C4D07"/>
    <w:rsid w:val="08B2105B"/>
    <w:rsid w:val="08BA41AD"/>
    <w:rsid w:val="0932AC19"/>
    <w:rsid w:val="094B30D9"/>
    <w:rsid w:val="095A31B5"/>
    <w:rsid w:val="096EBD04"/>
    <w:rsid w:val="09817F4E"/>
    <w:rsid w:val="09A1B3AD"/>
    <w:rsid w:val="09A6D950"/>
    <w:rsid w:val="09ACEF36"/>
    <w:rsid w:val="09F4DB16"/>
    <w:rsid w:val="0A057638"/>
    <w:rsid w:val="0A174887"/>
    <w:rsid w:val="0A2DD32D"/>
    <w:rsid w:val="0A325AAA"/>
    <w:rsid w:val="0A396426"/>
    <w:rsid w:val="0A5570C3"/>
    <w:rsid w:val="0AADBA95"/>
    <w:rsid w:val="0ABAE1BB"/>
    <w:rsid w:val="0ABDFFC7"/>
    <w:rsid w:val="0ACD25BA"/>
    <w:rsid w:val="0ADA3FD2"/>
    <w:rsid w:val="0AFB6ED2"/>
    <w:rsid w:val="0B091324"/>
    <w:rsid w:val="0B16EFFE"/>
    <w:rsid w:val="0B2B5BCE"/>
    <w:rsid w:val="0B2C03BC"/>
    <w:rsid w:val="0B2EDE84"/>
    <w:rsid w:val="0B414410"/>
    <w:rsid w:val="0B4C4F51"/>
    <w:rsid w:val="0B6875AD"/>
    <w:rsid w:val="0B703062"/>
    <w:rsid w:val="0B8B6A39"/>
    <w:rsid w:val="0BAE0EAC"/>
    <w:rsid w:val="0BC06DDB"/>
    <w:rsid w:val="0BC16890"/>
    <w:rsid w:val="0BD9704C"/>
    <w:rsid w:val="0BF0C55C"/>
    <w:rsid w:val="0BF9E32E"/>
    <w:rsid w:val="0C0C2265"/>
    <w:rsid w:val="0C3524D3"/>
    <w:rsid w:val="0C3AC9A9"/>
    <w:rsid w:val="0C5A90C5"/>
    <w:rsid w:val="0C768701"/>
    <w:rsid w:val="0C89461B"/>
    <w:rsid w:val="0CA14B86"/>
    <w:rsid w:val="0CB51E07"/>
    <w:rsid w:val="0CC1AB54"/>
    <w:rsid w:val="0D043988"/>
    <w:rsid w:val="0D14906C"/>
    <w:rsid w:val="0D1967C4"/>
    <w:rsid w:val="0D2FF1C8"/>
    <w:rsid w:val="0D466FDE"/>
    <w:rsid w:val="0D51A4DC"/>
    <w:rsid w:val="0D5DB52D"/>
    <w:rsid w:val="0D627CC2"/>
    <w:rsid w:val="0DA226B2"/>
    <w:rsid w:val="0DA56310"/>
    <w:rsid w:val="0DACAD8B"/>
    <w:rsid w:val="0DCF2ECC"/>
    <w:rsid w:val="0DD196C2"/>
    <w:rsid w:val="0DD97937"/>
    <w:rsid w:val="0DE2E567"/>
    <w:rsid w:val="0E0F2C06"/>
    <w:rsid w:val="0E1425BB"/>
    <w:rsid w:val="0E599B34"/>
    <w:rsid w:val="0E77F881"/>
    <w:rsid w:val="0E7A6368"/>
    <w:rsid w:val="0E8C8DD4"/>
    <w:rsid w:val="0EA6FC43"/>
    <w:rsid w:val="0EAD18C9"/>
    <w:rsid w:val="0EADBAD9"/>
    <w:rsid w:val="0EB48E9F"/>
    <w:rsid w:val="0EB6DFA8"/>
    <w:rsid w:val="0F2EF1E3"/>
    <w:rsid w:val="0F35E24F"/>
    <w:rsid w:val="0F3F0862"/>
    <w:rsid w:val="0F3F2ABD"/>
    <w:rsid w:val="0F5677D9"/>
    <w:rsid w:val="0F66471E"/>
    <w:rsid w:val="0F8E52DE"/>
    <w:rsid w:val="0FAC99C2"/>
    <w:rsid w:val="0FB6E688"/>
    <w:rsid w:val="0FC7BC08"/>
    <w:rsid w:val="0FD0F226"/>
    <w:rsid w:val="0FD3FDA2"/>
    <w:rsid w:val="100C44DF"/>
    <w:rsid w:val="10129D9F"/>
    <w:rsid w:val="1013859A"/>
    <w:rsid w:val="10160359"/>
    <w:rsid w:val="1018234B"/>
    <w:rsid w:val="10249E2A"/>
    <w:rsid w:val="103DA2A0"/>
    <w:rsid w:val="105DF7D7"/>
    <w:rsid w:val="105E84B7"/>
    <w:rsid w:val="106055B7"/>
    <w:rsid w:val="106B648D"/>
    <w:rsid w:val="106FDF4B"/>
    <w:rsid w:val="10F3D9E2"/>
    <w:rsid w:val="11101543"/>
    <w:rsid w:val="111376DE"/>
    <w:rsid w:val="11521F71"/>
    <w:rsid w:val="116EE7E3"/>
    <w:rsid w:val="119E2008"/>
    <w:rsid w:val="11A6EE39"/>
    <w:rsid w:val="11AE6E00"/>
    <w:rsid w:val="11EDCEDA"/>
    <w:rsid w:val="11FD8F88"/>
    <w:rsid w:val="121CA534"/>
    <w:rsid w:val="12255A5C"/>
    <w:rsid w:val="123C7A6F"/>
    <w:rsid w:val="126FB8B8"/>
    <w:rsid w:val="12962284"/>
    <w:rsid w:val="129D5352"/>
    <w:rsid w:val="12AF52D2"/>
    <w:rsid w:val="12C0C32F"/>
    <w:rsid w:val="12DBE01A"/>
    <w:rsid w:val="1339F069"/>
    <w:rsid w:val="134DA41B"/>
    <w:rsid w:val="134EF35E"/>
    <w:rsid w:val="134FB11E"/>
    <w:rsid w:val="1355E3CA"/>
    <w:rsid w:val="139C1586"/>
    <w:rsid w:val="13A03AE5"/>
    <w:rsid w:val="13CDAFF6"/>
    <w:rsid w:val="13D8CA1B"/>
    <w:rsid w:val="13D9E4C2"/>
    <w:rsid w:val="13EC253C"/>
    <w:rsid w:val="13F48133"/>
    <w:rsid w:val="142B9CC5"/>
    <w:rsid w:val="14374D56"/>
    <w:rsid w:val="144FA665"/>
    <w:rsid w:val="146214EE"/>
    <w:rsid w:val="1474540D"/>
    <w:rsid w:val="1489AB21"/>
    <w:rsid w:val="148A8D8D"/>
    <w:rsid w:val="149B2D2B"/>
    <w:rsid w:val="14A24DAE"/>
    <w:rsid w:val="14BAAF2C"/>
    <w:rsid w:val="14BFA75A"/>
    <w:rsid w:val="14D6262F"/>
    <w:rsid w:val="151782E2"/>
    <w:rsid w:val="1537B756"/>
    <w:rsid w:val="153D46FC"/>
    <w:rsid w:val="154271FB"/>
    <w:rsid w:val="155FC52B"/>
    <w:rsid w:val="15772A32"/>
    <w:rsid w:val="1577C1AA"/>
    <w:rsid w:val="157CB82D"/>
    <w:rsid w:val="158B3226"/>
    <w:rsid w:val="15A94F49"/>
    <w:rsid w:val="15E7B24A"/>
    <w:rsid w:val="160D19E6"/>
    <w:rsid w:val="1612E964"/>
    <w:rsid w:val="1623F51B"/>
    <w:rsid w:val="1657466C"/>
    <w:rsid w:val="1671912B"/>
    <w:rsid w:val="167BFD0E"/>
    <w:rsid w:val="16A53407"/>
    <w:rsid w:val="16FB989E"/>
    <w:rsid w:val="1733829B"/>
    <w:rsid w:val="17408F8D"/>
    <w:rsid w:val="1762C2C5"/>
    <w:rsid w:val="17935291"/>
    <w:rsid w:val="1796A270"/>
    <w:rsid w:val="17EF8F58"/>
    <w:rsid w:val="180B5055"/>
    <w:rsid w:val="181DAF84"/>
    <w:rsid w:val="18283715"/>
    <w:rsid w:val="1850AFFE"/>
    <w:rsid w:val="185A7E52"/>
    <w:rsid w:val="18702261"/>
    <w:rsid w:val="1870CB48"/>
    <w:rsid w:val="1874B5E8"/>
    <w:rsid w:val="1876CD91"/>
    <w:rsid w:val="187C08BE"/>
    <w:rsid w:val="1883A90A"/>
    <w:rsid w:val="188D09EC"/>
    <w:rsid w:val="18B14C3E"/>
    <w:rsid w:val="18C98630"/>
    <w:rsid w:val="18DB55A2"/>
    <w:rsid w:val="18DED2FE"/>
    <w:rsid w:val="18E0506A"/>
    <w:rsid w:val="18E5EAA8"/>
    <w:rsid w:val="18F06618"/>
    <w:rsid w:val="18F9755D"/>
    <w:rsid w:val="193532D9"/>
    <w:rsid w:val="19859C4C"/>
    <w:rsid w:val="1990188D"/>
    <w:rsid w:val="1997B4B1"/>
    <w:rsid w:val="19A2E4B5"/>
    <w:rsid w:val="19AF355A"/>
    <w:rsid w:val="19E7AC14"/>
    <w:rsid w:val="1A04BD77"/>
    <w:rsid w:val="1A2E1970"/>
    <w:rsid w:val="1A4EC5D0"/>
    <w:rsid w:val="1A68EDB6"/>
    <w:rsid w:val="1A74CBB8"/>
    <w:rsid w:val="1A92EB48"/>
    <w:rsid w:val="1AFEC42E"/>
    <w:rsid w:val="1B097340"/>
    <w:rsid w:val="1B369C82"/>
    <w:rsid w:val="1B4F6D7C"/>
    <w:rsid w:val="1B575E6C"/>
    <w:rsid w:val="1B591984"/>
    <w:rsid w:val="1B6C64EA"/>
    <w:rsid w:val="1B883BFE"/>
    <w:rsid w:val="1B8F323E"/>
    <w:rsid w:val="1B90213D"/>
    <w:rsid w:val="1BD67CB7"/>
    <w:rsid w:val="1BE23D23"/>
    <w:rsid w:val="1BED5C22"/>
    <w:rsid w:val="1C1047E6"/>
    <w:rsid w:val="1C12D4CA"/>
    <w:rsid w:val="1C5EAE83"/>
    <w:rsid w:val="1C656AF7"/>
    <w:rsid w:val="1C8E9260"/>
    <w:rsid w:val="1CCDE314"/>
    <w:rsid w:val="1CEB3DDD"/>
    <w:rsid w:val="1D1CEB8C"/>
    <w:rsid w:val="1D26F57D"/>
    <w:rsid w:val="1D335F64"/>
    <w:rsid w:val="1D565A00"/>
    <w:rsid w:val="1D674561"/>
    <w:rsid w:val="1D83B76E"/>
    <w:rsid w:val="1DBE08E6"/>
    <w:rsid w:val="1DEAD7A4"/>
    <w:rsid w:val="1DF4E08A"/>
    <w:rsid w:val="1DF533D5"/>
    <w:rsid w:val="1DF98D5D"/>
    <w:rsid w:val="1E020DF6"/>
    <w:rsid w:val="1E12DCF8"/>
    <w:rsid w:val="1E14DFCE"/>
    <w:rsid w:val="1E16B100"/>
    <w:rsid w:val="1E229A87"/>
    <w:rsid w:val="1E2813DE"/>
    <w:rsid w:val="1E2A62C1"/>
    <w:rsid w:val="1E394B76"/>
    <w:rsid w:val="1E635864"/>
    <w:rsid w:val="1E6E3234"/>
    <w:rsid w:val="1E6FAC01"/>
    <w:rsid w:val="1E849096"/>
    <w:rsid w:val="1E9FD303"/>
    <w:rsid w:val="1EA12B8C"/>
    <w:rsid w:val="1ED87379"/>
    <w:rsid w:val="1EDF9905"/>
    <w:rsid w:val="1F15ED1C"/>
    <w:rsid w:val="1F366A8C"/>
    <w:rsid w:val="1F415952"/>
    <w:rsid w:val="1F50318F"/>
    <w:rsid w:val="1F6243B6"/>
    <w:rsid w:val="1F68B6E1"/>
    <w:rsid w:val="1F749CAD"/>
    <w:rsid w:val="1F74E90F"/>
    <w:rsid w:val="1F8419B5"/>
    <w:rsid w:val="1F8E481D"/>
    <w:rsid w:val="1F8F69B4"/>
    <w:rsid w:val="1F986137"/>
    <w:rsid w:val="1FBA6322"/>
    <w:rsid w:val="1FD0C0B7"/>
    <w:rsid w:val="1FD26727"/>
    <w:rsid w:val="1FD5F3F7"/>
    <w:rsid w:val="1FDFA6EA"/>
    <w:rsid w:val="2017864F"/>
    <w:rsid w:val="20212209"/>
    <w:rsid w:val="204285B5"/>
    <w:rsid w:val="20495627"/>
    <w:rsid w:val="2083EE2A"/>
    <w:rsid w:val="2088C6A2"/>
    <w:rsid w:val="209986A7"/>
    <w:rsid w:val="2099913F"/>
    <w:rsid w:val="20A4E35C"/>
    <w:rsid w:val="20C9BE18"/>
    <w:rsid w:val="20E83B21"/>
    <w:rsid w:val="20ECCB3E"/>
    <w:rsid w:val="20F2429E"/>
    <w:rsid w:val="20F3279C"/>
    <w:rsid w:val="21035BFF"/>
    <w:rsid w:val="2114D3FC"/>
    <w:rsid w:val="211A0CBD"/>
    <w:rsid w:val="2120B1FE"/>
    <w:rsid w:val="21238587"/>
    <w:rsid w:val="212C2B59"/>
    <w:rsid w:val="213B3582"/>
    <w:rsid w:val="2154D46D"/>
    <w:rsid w:val="21665CA8"/>
    <w:rsid w:val="2170C839"/>
    <w:rsid w:val="21836F1C"/>
    <w:rsid w:val="2190DB24"/>
    <w:rsid w:val="21936FBD"/>
    <w:rsid w:val="21C70F83"/>
    <w:rsid w:val="21CA212D"/>
    <w:rsid w:val="21D4435F"/>
    <w:rsid w:val="2208C75A"/>
    <w:rsid w:val="222A0CBE"/>
    <w:rsid w:val="227BEECD"/>
    <w:rsid w:val="22A057A3"/>
    <w:rsid w:val="22CA9608"/>
    <w:rsid w:val="23022617"/>
    <w:rsid w:val="231BDF8A"/>
    <w:rsid w:val="232C1033"/>
    <w:rsid w:val="2335C670"/>
    <w:rsid w:val="2352BD7E"/>
    <w:rsid w:val="23C50815"/>
    <w:rsid w:val="23D686E5"/>
    <w:rsid w:val="23DEFB21"/>
    <w:rsid w:val="23FEC6FB"/>
    <w:rsid w:val="241BDFD4"/>
    <w:rsid w:val="242D80EA"/>
    <w:rsid w:val="2455EBE0"/>
    <w:rsid w:val="24647559"/>
    <w:rsid w:val="24679FF1"/>
    <w:rsid w:val="24763278"/>
    <w:rsid w:val="24937A16"/>
    <w:rsid w:val="24942E34"/>
    <w:rsid w:val="2496310A"/>
    <w:rsid w:val="2499DE8A"/>
    <w:rsid w:val="25037AAF"/>
    <w:rsid w:val="251D51C9"/>
    <w:rsid w:val="252CC28C"/>
    <w:rsid w:val="253C76B0"/>
    <w:rsid w:val="253CF015"/>
    <w:rsid w:val="25660463"/>
    <w:rsid w:val="25697F49"/>
    <w:rsid w:val="257A6ECC"/>
    <w:rsid w:val="25B7FF36"/>
    <w:rsid w:val="25C37191"/>
    <w:rsid w:val="25EC3696"/>
    <w:rsid w:val="25F3319A"/>
    <w:rsid w:val="25F41D6B"/>
    <w:rsid w:val="26703755"/>
    <w:rsid w:val="26716471"/>
    <w:rsid w:val="26779618"/>
    <w:rsid w:val="26B36B46"/>
    <w:rsid w:val="26E400E3"/>
    <w:rsid w:val="26EF0CBF"/>
    <w:rsid w:val="26F4FD9E"/>
    <w:rsid w:val="26F89E78"/>
    <w:rsid w:val="273738AF"/>
    <w:rsid w:val="273F6688"/>
    <w:rsid w:val="274A97EC"/>
    <w:rsid w:val="275ECE28"/>
    <w:rsid w:val="278CFF68"/>
    <w:rsid w:val="27BD0B95"/>
    <w:rsid w:val="27F8C0F6"/>
    <w:rsid w:val="27FA417E"/>
    <w:rsid w:val="28057F5B"/>
    <w:rsid w:val="2811EE44"/>
    <w:rsid w:val="28139304"/>
    <w:rsid w:val="2825BC7B"/>
    <w:rsid w:val="282FABFB"/>
    <w:rsid w:val="283718B0"/>
    <w:rsid w:val="283A04C1"/>
    <w:rsid w:val="28479517"/>
    <w:rsid w:val="284DCF4E"/>
    <w:rsid w:val="28616CA1"/>
    <w:rsid w:val="2867FE62"/>
    <w:rsid w:val="28AD7023"/>
    <w:rsid w:val="28F24D2A"/>
    <w:rsid w:val="293AD5D0"/>
    <w:rsid w:val="295F57C2"/>
    <w:rsid w:val="2973EC98"/>
    <w:rsid w:val="29767C91"/>
    <w:rsid w:val="297C0BF4"/>
    <w:rsid w:val="298136F3"/>
    <w:rsid w:val="2983E759"/>
    <w:rsid w:val="298580D0"/>
    <w:rsid w:val="299B7DC0"/>
    <w:rsid w:val="29B7F200"/>
    <w:rsid w:val="29EB6617"/>
    <w:rsid w:val="2A1B378F"/>
    <w:rsid w:val="2A2851EA"/>
    <w:rsid w:val="2A475959"/>
    <w:rsid w:val="2A51AE5C"/>
    <w:rsid w:val="2A5DF200"/>
    <w:rsid w:val="2A6B9E48"/>
    <w:rsid w:val="2A8439C5"/>
    <w:rsid w:val="2AA8505C"/>
    <w:rsid w:val="2AAB6988"/>
    <w:rsid w:val="2AB0DFF2"/>
    <w:rsid w:val="2ABE9A82"/>
    <w:rsid w:val="2AC43145"/>
    <w:rsid w:val="2AC46D16"/>
    <w:rsid w:val="2AD5E05C"/>
    <w:rsid w:val="2B0540B8"/>
    <w:rsid w:val="2B0738F6"/>
    <w:rsid w:val="2B1B05E4"/>
    <w:rsid w:val="2B1F340F"/>
    <w:rsid w:val="2B287FB4"/>
    <w:rsid w:val="2B4F5713"/>
    <w:rsid w:val="2B82B1B8"/>
    <w:rsid w:val="2BE0E9AB"/>
    <w:rsid w:val="2C290022"/>
    <w:rsid w:val="2C59D3D1"/>
    <w:rsid w:val="2C6B3A1F"/>
    <w:rsid w:val="2C7D06D9"/>
    <w:rsid w:val="2C81445D"/>
    <w:rsid w:val="2C97A22B"/>
    <w:rsid w:val="2CBB0470"/>
    <w:rsid w:val="2CD42C87"/>
    <w:rsid w:val="2CF67896"/>
    <w:rsid w:val="2CFC38B2"/>
    <w:rsid w:val="2D11F747"/>
    <w:rsid w:val="2D16DB51"/>
    <w:rsid w:val="2D17F4CC"/>
    <w:rsid w:val="2D3306F6"/>
    <w:rsid w:val="2D456A68"/>
    <w:rsid w:val="2D48DE43"/>
    <w:rsid w:val="2D53F16D"/>
    <w:rsid w:val="2D745371"/>
    <w:rsid w:val="2D8313B0"/>
    <w:rsid w:val="2D83F249"/>
    <w:rsid w:val="2DC63A6B"/>
    <w:rsid w:val="2DCC1AFE"/>
    <w:rsid w:val="2E30DC3A"/>
    <w:rsid w:val="2E6FFCE8"/>
    <w:rsid w:val="2E752418"/>
    <w:rsid w:val="2E8A7FE9"/>
    <w:rsid w:val="2EB4773D"/>
    <w:rsid w:val="2F0024B3"/>
    <w:rsid w:val="2F39EE54"/>
    <w:rsid w:val="2F66113F"/>
    <w:rsid w:val="2F77AABB"/>
    <w:rsid w:val="2F7DAF68"/>
    <w:rsid w:val="2F9E3077"/>
    <w:rsid w:val="2FBFA09F"/>
    <w:rsid w:val="2FD257EC"/>
    <w:rsid w:val="30464742"/>
    <w:rsid w:val="304E7C13"/>
    <w:rsid w:val="308F3799"/>
    <w:rsid w:val="3099265F"/>
    <w:rsid w:val="30B61DDD"/>
    <w:rsid w:val="30C5C05D"/>
    <w:rsid w:val="30CAE03C"/>
    <w:rsid w:val="30DF3594"/>
    <w:rsid w:val="30E0135E"/>
    <w:rsid w:val="312A5817"/>
    <w:rsid w:val="3143ED52"/>
    <w:rsid w:val="3153B852"/>
    <w:rsid w:val="3173DF31"/>
    <w:rsid w:val="3176AD4B"/>
    <w:rsid w:val="31BA7C78"/>
    <w:rsid w:val="31C109B7"/>
    <w:rsid w:val="31C3BEDA"/>
    <w:rsid w:val="31F9EF54"/>
    <w:rsid w:val="31FC76E1"/>
    <w:rsid w:val="3201873C"/>
    <w:rsid w:val="320FAAF1"/>
    <w:rsid w:val="32113981"/>
    <w:rsid w:val="32276290"/>
    <w:rsid w:val="32524598"/>
    <w:rsid w:val="325F38B2"/>
    <w:rsid w:val="327358E8"/>
    <w:rsid w:val="329C27CD"/>
    <w:rsid w:val="32A0C57B"/>
    <w:rsid w:val="32AF076B"/>
    <w:rsid w:val="32BCB239"/>
    <w:rsid w:val="32C16B52"/>
    <w:rsid w:val="32CB326E"/>
    <w:rsid w:val="32CE28CD"/>
    <w:rsid w:val="32F085E1"/>
    <w:rsid w:val="3312F87E"/>
    <w:rsid w:val="3382ABB5"/>
    <w:rsid w:val="33910950"/>
    <w:rsid w:val="339F0839"/>
    <w:rsid w:val="33C332F1"/>
    <w:rsid w:val="33C4023C"/>
    <w:rsid w:val="33D69A0E"/>
    <w:rsid w:val="340CCD01"/>
    <w:rsid w:val="343530D2"/>
    <w:rsid w:val="34392371"/>
    <w:rsid w:val="34428BDE"/>
    <w:rsid w:val="34560515"/>
    <w:rsid w:val="348286A9"/>
    <w:rsid w:val="3482B151"/>
    <w:rsid w:val="349DEC6A"/>
    <w:rsid w:val="34A29749"/>
    <w:rsid w:val="34B27BF2"/>
    <w:rsid w:val="34B3E27A"/>
    <w:rsid w:val="34D94C48"/>
    <w:rsid w:val="34E5D363"/>
    <w:rsid w:val="3504E2B4"/>
    <w:rsid w:val="350D7315"/>
    <w:rsid w:val="353788D7"/>
    <w:rsid w:val="35446220"/>
    <w:rsid w:val="3581D7A7"/>
    <w:rsid w:val="35AB2B80"/>
    <w:rsid w:val="35C15F80"/>
    <w:rsid w:val="35D301A5"/>
    <w:rsid w:val="35D646EF"/>
    <w:rsid w:val="35F0BA2A"/>
    <w:rsid w:val="35F7F345"/>
    <w:rsid w:val="360E3E52"/>
    <w:rsid w:val="361237C9"/>
    <w:rsid w:val="363163B2"/>
    <w:rsid w:val="36457367"/>
    <w:rsid w:val="367978D5"/>
    <w:rsid w:val="367C2B3F"/>
    <w:rsid w:val="3689F29B"/>
    <w:rsid w:val="36BC3B51"/>
    <w:rsid w:val="36C33937"/>
    <w:rsid w:val="370C66CD"/>
    <w:rsid w:val="371C2EF2"/>
    <w:rsid w:val="372BD0AE"/>
    <w:rsid w:val="374E93BE"/>
    <w:rsid w:val="3755B356"/>
    <w:rsid w:val="375735A5"/>
    <w:rsid w:val="3767E059"/>
    <w:rsid w:val="376F98F0"/>
    <w:rsid w:val="3778B1B9"/>
    <w:rsid w:val="37998938"/>
    <w:rsid w:val="37E1CA87"/>
    <w:rsid w:val="37E9DB93"/>
    <w:rsid w:val="37FCE908"/>
    <w:rsid w:val="38061230"/>
    <w:rsid w:val="3839F5C9"/>
    <w:rsid w:val="38495BF3"/>
    <w:rsid w:val="386757AF"/>
    <w:rsid w:val="3869B01E"/>
    <w:rsid w:val="387ABF92"/>
    <w:rsid w:val="38CB3B2D"/>
    <w:rsid w:val="38FFAD67"/>
    <w:rsid w:val="390AA267"/>
    <w:rsid w:val="39117386"/>
    <w:rsid w:val="392B0B22"/>
    <w:rsid w:val="392C8989"/>
    <w:rsid w:val="396AD80D"/>
    <w:rsid w:val="39810B12"/>
    <w:rsid w:val="3991A3D9"/>
    <w:rsid w:val="39B2C5BA"/>
    <w:rsid w:val="39C29D6A"/>
    <w:rsid w:val="39F54738"/>
    <w:rsid w:val="3A5CC2C1"/>
    <w:rsid w:val="3A62D598"/>
    <w:rsid w:val="3A688BF9"/>
    <w:rsid w:val="3A6BCAE2"/>
    <w:rsid w:val="3A995897"/>
    <w:rsid w:val="3AAD935E"/>
    <w:rsid w:val="3AB313EB"/>
    <w:rsid w:val="3AB9C776"/>
    <w:rsid w:val="3AC307AD"/>
    <w:rsid w:val="3ACACCFA"/>
    <w:rsid w:val="3AD0BED6"/>
    <w:rsid w:val="3AF1C82D"/>
    <w:rsid w:val="3AF22DE3"/>
    <w:rsid w:val="3AFA7092"/>
    <w:rsid w:val="3B0AB444"/>
    <w:rsid w:val="3B396183"/>
    <w:rsid w:val="3B544006"/>
    <w:rsid w:val="3B615EBE"/>
    <w:rsid w:val="3B680F8B"/>
    <w:rsid w:val="3B83A296"/>
    <w:rsid w:val="3B9FC803"/>
    <w:rsid w:val="3BA3DB3C"/>
    <w:rsid w:val="3BFAC475"/>
    <w:rsid w:val="3C0614A7"/>
    <w:rsid w:val="3C2A8A0D"/>
    <w:rsid w:val="3C6035D2"/>
    <w:rsid w:val="3C64A983"/>
    <w:rsid w:val="3C6B612E"/>
    <w:rsid w:val="3CFD2F1F"/>
    <w:rsid w:val="3CFEC620"/>
    <w:rsid w:val="3D131DD0"/>
    <w:rsid w:val="3D20C31A"/>
    <w:rsid w:val="3D463C4A"/>
    <w:rsid w:val="3D4B078A"/>
    <w:rsid w:val="3D52B4B1"/>
    <w:rsid w:val="3D56D37E"/>
    <w:rsid w:val="3D5FD9C9"/>
    <w:rsid w:val="3D89A585"/>
    <w:rsid w:val="3D8B10E3"/>
    <w:rsid w:val="3DD16CBE"/>
    <w:rsid w:val="3E081A08"/>
    <w:rsid w:val="3E153192"/>
    <w:rsid w:val="3E34D9D0"/>
    <w:rsid w:val="3E55CC0E"/>
    <w:rsid w:val="3E575FCD"/>
    <w:rsid w:val="3E93FD6A"/>
    <w:rsid w:val="3E9635CB"/>
    <w:rsid w:val="3EA126B6"/>
    <w:rsid w:val="3EB5150C"/>
    <w:rsid w:val="3EC5670C"/>
    <w:rsid w:val="3ED027EE"/>
    <w:rsid w:val="3EED0E6F"/>
    <w:rsid w:val="3F25603E"/>
    <w:rsid w:val="3F34E39C"/>
    <w:rsid w:val="3F466674"/>
    <w:rsid w:val="3F46B862"/>
    <w:rsid w:val="3F48AE54"/>
    <w:rsid w:val="3F6B88B8"/>
    <w:rsid w:val="3F73F78F"/>
    <w:rsid w:val="3F7A5D0C"/>
    <w:rsid w:val="3F9237F0"/>
    <w:rsid w:val="3FB16544"/>
    <w:rsid w:val="3FCC2D26"/>
    <w:rsid w:val="3FF942D5"/>
    <w:rsid w:val="402461C2"/>
    <w:rsid w:val="402FCDCB"/>
    <w:rsid w:val="403996E2"/>
    <w:rsid w:val="403F5B1F"/>
    <w:rsid w:val="405B496E"/>
    <w:rsid w:val="406F27B1"/>
    <w:rsid w:val="4076134F"/>
    <w:rsid w:val="407FB3EF"/>
    <w:rsid w:val="40A395F6"/>
    <w:rsid w:val="40AE3CE9"/>
    <w:rsid w:val="40CBD904"/>
    <w:rsid w:val="40DF3349"/>
    <w:rsid w:val="4148470A"/>
    <w:rsid w:val="414F9614"/>
    <w:rsid w:val="4156DD4C"/>
    <w:rsid w:val="415E7C6A"/>
    <w:rsid w:val="41620EE8"/>
    <w:rsid w:val="4169EB2D"/>
    <w:rsid w:val="4199E7A5"/>
    <w:rsid w:val="41A5C84D"/>
    <w:rsid w:val="41B67A09"/>
    <w:rsid w:val="41BD6613"/>
    <w:rsid w:val="41EE01D8"/>
    <w:rsid w:val="42059FEE"/>
    <w:rsid w:val="421FE2AB"/>
    <w:rsid w:val="4238EADA"/>
    <w:rsid w:val="4255C341"/>
    <w:rsid w:val="425CCE6B"/>
    <w:rsid w:val="427D6BDF"/>
    <w:rsid w:val="4293C6A3"/>
    <w:rsid w:val="42A21925"/>
    <w:rsid w:val="42A3A85C"/>
    <w:rsid w:val="42B7DAFA"/>
    <w:rsid w:val="42D5AAC1"/>
    <w:rsid w:val="430888AD"/>
    <w:rsid w:val="431FF269"/>
    <w:rsid w:val="43207472"/>
    <w:rsid w:val="43493C37"/>
    <w:rsid w:val="434F1DCB"/>
    <w:rsid w:val="435E25A2"/>
    <w:rsid w:val="4372F53A"/>
    <w:rsid w:val="4394D8B7"/>
    <w:rsid w:val="439B2C64"/>
    <w:rsid w:val="43A257CE"/>
    <w:rsid w:val="43AD8F34"/>
    <w:rsid w:val="43E14441"/>
    <w:rsid w:val="43E95A2D"/>
    <w:rsid w:val="43F0F983"/>
    <w:rsid w:val="43F5A335"/>
    <w:rsid w:val="443BF052"/>
    <w:rsid w:val="44538D3F"/>
    <w:rsid w:val="447E6223"/>
    <w:rsid w:val="44836FAE"/>
    <w:rsid w:val="449AD7F1"/>
    <w:rsid w:val="449AD7F9"/>
    <w:rsid w:val="44A587FE"/>
    <w:rsid w:val="44B4ADF1"/>
    <w:rsid w:val="44B9ACE0"/>
    <w:rsid w:val="44BE980C"/>
    <w:rsid w:val="44C6255B"/>
    <w:rsid w:val="45426BE8"/>
    <w:rsid w:val="4547D33F"/>
    <w:rsid w:val="454A3B6D"/>
    <w:rsid w:val="456F1629"/>
    <w:rsid w:val="457F9A1A"/>
    <w:rsid w:val="45A0BE77"/>
    <w:rsid w:val="45A2FE4F"/>
    <w:rsid w:val="45C31A21"/>
    <w:rsid w:val="45C67A49"/>
    <w:rsid w:val="45C74128"/>
    <w:rsid w:val="45E7BFF8"/>
    <w:rsid w:val="46057CEB"/>
    <w:rsid w:val="4612644B"/>
    <w:rsid w:val="461CAC0F"/>
    <w:rsid w:val="46283002"/>
    <w:rsid w:val="462F4A9F"/>
    <w:rsid w:val="464291E7"/>
    <w:rsid w:val="46466209"/>
    <w:rsid w:val="46793970"/>
    <w:rsid w:val="4682B7E6"/>
    <w:rsid w:val="46C231F0"/>
    <w:rsid w:val="46E49F75"/>
    <w:rsid w:val="470EA368"/>
    <w:rsid w:val="471BEF8B"/>
    <w:rsid w:val="47358EF7"/>
    <w:rsid w:val="4739418E"/>
    <w:rsid w:val="47417458"/>
    <w:rsid w:val="47695B87"/>
    <w:rsid w:val="47A76E8C"/>
    <w:rsid w:val="47CD1146"/>
    <w:rsid w:val="47E5901D"/>
    <w:rsid w:val="47E6443B"/>
    <w:rsid w:val="47E84711"/>
    <w:rsid w:val="481509D1"/>
    <w:rsid w:val="483AAF99"/>
    <w:rsid w:val="4847CF4C"/>
    <w:rsid w:val="484C1D41"/>
    <w:rsid w:val="4852A949"/>
    <w:rsid w:val="487053D2"/>
    <w:rsid w:val="487441E6"/>
    <w:rsid w:val="487D3782"/>
    <w:rsid w:val="487F5B1A"/>
    <w:rsid w:val="48A87625"/>
    <w:rsid w:val="48E091F8"/>
    <w:rsid w:val="48F0C057"/>
    <w:rsid w:val="48FB5905"/>
    <w:rsid w:val="490A9B1D"/>
    <w:rsid w:val="4921C20A"/>
    <w:rsid w:val="492D629A"/>
    <w:rsid w:val="4951C4D9"/>
    <w:rsid w:val="495342B0"/>
    <w:rsid w:val="49541ED9"/>
    <w:rsid w:val="4960683C"/>
    <w:rsid w:val="4976B43A"/>
    <w:rsid w:val="4990988C"/>
    <w:rsid w:val="4994562A"/>
    <w:rsid w:val="49E39FAD"/>
    <w:rsid w:val="49EA99F9"/>
    <w:rsid w:val="4A213809"/>
    <w:rsid w:val="4A3D60B2"/>
    <w:rsid w:val="4A65876E"/>
    <w:rsid w:val="4A77E40D"/>
    <w:rsid w:val="4A87770D"/>
    <w:rsid w:val="4ABD926B"/>
    <w:rsid w:val="4AEEC704"/>
    <w:rsid w:val="4B226BEF"/>
    <w:rsid w:val="4B55F638"/>
    <w:rsid w:val="4B67EC07"/>
    <w:rsid w:val="4B7F700E"/>
    <w:rsid w:val="4BCBB31E"/>
    <w:rsid w:val="4BF6AE93"/>
    <w:rsid w:val="4C1639CC"/>
    <w:rsid w:val="4C283E47"/>
    <w:rsid w:val="4C63B56E"/>
    <w:rsid w:val="4C68AD9C"/>
    <w:rsid w:val="4C9CE486"/>
    <w:rsid w:val="4CA31811"/>
    <w:rsid w:val="4CA8E9C6"/>
    <w:rsid w:val="4CAFAF01"/>
    <w:rsid w:val="4CB89351"/>
    <w:rsid w:val="4CC05458"/>
    <w:rsid w:val="4CD76DA6"/>
    <w:rsid w:val="4CF065D3"/>
    <w:rsid w:val="4CFA06B8"/>
    <w:rsid w:val="4D09C006"/>
    <w:rsid w:val="4D10B319"/>
    <w:rsid w:val="4D1FCD79"/>
    <w:rsid w:val="4D3C1A5D"/>
    <w:rsid w:val="4D53E13C"/>
    <w:rsid w:val="4D567C42"/>
    <w:rsid w:val="4DB385DA"/>
    <w:rsid w:val="4DD8A18C"/>
    <w:rsid w:val="4DEC6BB7"/>
    <w:rsid w:val="4DF3DA96"/>
    <w:rsid w:val="4E343E06"/>
    <w:rsid w:val="4E46A2EA"/>
    <w:rsid w:val="4E6621F2"/>
    <w:rsid w:val="4E8C3634"/>
    <w:rsid w:val="4EA31F6B"/>
    <w:rsid w:val="4EE50DDB"/>
    <w:rsid w:val="4EE90048"/>
    <w:rsid w:val="4F042620"/>
    <w:rsid w:val="4F495DE2"/>
    <w:rsid w:val="4F4D11F0"/>
    <w:rsid w:val="4F910CE1"/>
    <w:rsid w:val="4F9D976A"/>
    <w:rsid w:val="4FA9C249"/>
    <w:rsid w:val="4FAC01B8"/>
    <w:rsid w:val="4FB5508B"/>
    <w:rsid w:val="4FD27940"/>
    <w:rsid w:val="4FEEF840"/>
    <w:rsid w:val="50337185"/>
    <w:rsid w:val="505ADF85"/>
    <w:rsid w:val="505B11F9"/>
    <w:rsid w:val="506869FD"/>
    <w:rsid w:val="5070A5D4"/>
    <w:rsid w:val="5088D55F"/>
    <w:rsid w:val="50927322"/>
    <w:rsid w:val="5099929C"/>
    <w:rsid w:val="509FF681"/>
    <w:rsid w:val="50D5EC21"/>
    <w:rsid w:val="50D60850"/>
    <w:rsid w:val="50E9CC4F"/>
    <w:rsid w:val="50FAB64C"/>
    <w:rsid w:val="51463754"/>
    <w:rsid w:val="5260CA5B"/>
    <w:rsid w:val="52696AD9"/>
    <w:rsid w:val="5278BAF1"/>
    <w:rsid w:val="52A39D3F"/>
    <w:rsid w:val="52A5C430"/>
    <w:rsid w:val="52AD1F54"/>
    <w:rsid w:val="52B21F73"/>
    <w:rsid w:val="52BAC117"/>
    <w:rsid w:val="52C119BD"/>
    <w:rsid w:val="52C52B5C"/>
    <w:rsid w:val="52D425E2"/>
    <w:rsid w:val="52D5EC4A"/>
    <w:rsid w:val="52D7685A"/>
    <w:rsid w:val="52DB79BC"/>
    <w:rsid w:val="52E0FC99"/>
    <w:rsid w:val="52EA6F12"/>
    <w:rsid w:val="52F14953"/>
    <w:rsid w:val="5300A217"/>
    <w:rsid w:val="531AD906"/>
    <w:rsid w:val="5321D3A5"/>
    <w:rsid w:val="533EF94A"/>
    <w:rsid w:val="533FFF65"/>
    <w:rsid w:val="534F25B1"/>
    <w:rsid w:val="53526525"/>
    <w:rsid w:val="5352E7C7"/>
    <w:rsid w:val="53656543"/>
    <w:rsid w:val="537E638B"/>
    <w:rsid w:val="53AC22C0"/>
    <w:rsid w:val="53B6C32E"/>
    <w:rsid w:val="54177CC8"/>
    <w:rsid w:val="54194426"/>
    <w:rsid w:val="541CF643"/>
    <w:rsid w:val="542BA1DD"/>
    <w:rsid w:val="5435EE95"/>
    <w:rsid w:val="545BBB7C"/>
    <w:rsid w:val="547FC9F8"/>
    <w:rsid w:val="54ACCDD6"/>
    <w:rsid w:val="54BE08AD"/>
    <w:rsid w:val="54CC82D0"/>
    <w:rsid w:val="54F06083"/>
    <w:rsid w:val="54FBE6B2"/>
    <w:rsid w:val="553F375A"/>
    <w:rsid w:val="554D991C"/>
    <w:rsid w:val="554FA243"/>
    <w:rsid w:val="5566AD93"/>
    <w:rsid w:val="556EE087"/>
    <w:rsid w:val="557818CA"/>
    <w:rsid w:val="5589937B"/>
    <w:rsid w:val="5590F421"/>
    <w:rsid w:val="5599744D"/>
    <w:rsid w:val="5599B0D1"/>
    <w:rsid w:val="55C0CB4B"/>
    <w:rsid w:val="55C43C95"/>
    <w:rsid w:val="55E04F11"/>
    <w:rsid w:val="55F34AD6"/>
    <w:rsid w:val="5604221A"/>
    <w:rsid w:val="560FA703"/>
    <w:rsid w:val="56189D5B"/>
    <w:rsid w:val="5621D26B"/>
    <w:rsid w:val="5629AD58"/>
    <w:rsid w:val="562F77FA"/>
    <w:rsid w:val="5631D015"/>
    <w:rsid w:val="563ADE52"/>
    <w:rsid w:val="5643BF48"/>
    <w:rsid w:val="56530DCB"/>
    <w:rsid w:val="56574958"/>
    <w:rsid w:val="56650E85"/>
    <w:rsid w:val="567E2B4F"/>
    <w:rsid w:val="56D42A44"/>
    <w:rsid w:val="56D638AD"/>
    <w:rsid w:val="56DE74AF"/>
    <w:rsid w:val="56F85964"/>
    <w:rsid w:val="56FC41F8"/>
    <w:rsid w:val="570781B5"/>
    <w:rsid w:val="57081832"/>
    <w:rsid w:val="5714E451"/>
    <w:rsid w:val="5716F624"/>
    <w:rsid w:val="571DDBF8"/>
    <w:rsid w:val="57270BB3"/>
    <w:rsid w:val="57585A3A"/>
    <w:rsid w:val="576062CF"/>
    <w:rsid w:val="57640C6F"/>
    <w:rsid w:val="579E3FB9"/>
    <w:rsid w:val="57C09707"/>
    <w:rsid w:val="57E6898A"/>
    <w:rsid w:val="5805AEDB"/>
    <w:rsid w:val="5844CAB9"/>
    <w:rsid w:val="584AAE38"/>
    <w:rsid w:val="589719E9"/>
    <w:rsid w:val="589D8507"/>
    <w:rsid w:val="58B44C46"/>
    <w:rsid w:val="58B6D192"/>
    <w:rsid w:val="58C498D4"/>
    <w:rsid w:val="58CFE79B"/>
    <w:rsid w:val="58D821BD"/>
    <w:rsid w:val="58FBDD57"/>
    <w:rsid w:val="58FDE9F8"/>
    <w:rsid w:val="59716A3F"/>
    <w:rsid w:val="5992E629"/>
    <w:rsid w:val="59A52CA0"/>
    <w:rsid w:val="59E19494"/>
    <w:rsid w:val="5A248809"/>
    <w:rsid w:val="5A357A1C"/>
    <w:rsid w:val="5A6BB7FC"/>
    <w:rsid w:val="5A6D66E3"/>
    <w:rsid w:val="5A85ADF3"/>
    <w:rsid w:val="5A8C8C33"/>
    <w:rsid w:val="5A936BFF"/>
    <w:rsid w:val="5A977E51"/>
    <w:rsid w:val="5AA2C429"/>
    <w:rsid w:val="5AA38F24"/>
    <w:rsid w:val="5ADB75B7"/>
    <w:rsid w:val="5AEE544A"/>
    <w:rsid w:val="5B0AA6F3"/>
    <w:rsid w:val="5B4AD494"/>
    <w:rsid w:val="5BB60962"/>
    <w:rsid w:val="5BB62BEC"/>
    <w:rsid w:val="5BC8BA3A"/>
    <w:rsid w:val="5BDAA344"/>
    <w:rsid w:val="5C04F06A"/>
    <w:rsid w:val="5C227C9D"/>
    <w:rsid w:val="5C242406"/>
    <w:rsid w:val="5C244294"/>
    <w:rsid w:val="5C3D68F3"/>
    <w:rsid w:val="5C3F55B3"/>
    <w:rsid w:val="5C40DC73"/>
    <w:rsid w:val="5C4D405D"/>
    <w:rsid w:val="5C57AB8B"/>
    <w:rsid w:val="5C92BA79"/>
    <w:rsid w:val="5CE3B9E0"/>
    <w:rsid w:val="5D2E67B3"/>
    <w:rsid w:val="5D3B4902"/>
    <w:rsid w:val="5D8235BB"/>
    <w:rsid w:val="5D9F8743"/>
    <w:rsid w:val="5DA83FA5"/>
    <w:rsid w:val="5E01AB8B"/>
    <w:rsid w:val="5E1E137B"/>
    <w:rsid w:val="5E2B07E0"/>
    <w:rsid w:val="5E2C0F6F"/>
    <w:rsid w:val="5E3095DD"/>
    <w:rsid w:val="5E743861"/>
    <w:rsid w:val="5E7E404E"/>
    <w:rsid w:val="5E87343A"/>
    <w:rsid w:val="5EA02EEF"/>
    <w:rsid w:val="5ECEFD71"/>
    <w:rsid w:val="5EDD03C8"/>
    <w:rsid w:val="5EE6DB2E"/>
    <w:rsid w:val="5EEDAA24"/>
    <w:rsid w:val="5F2C2AB5"/>
    <w:rsid w:val="5F582AAE"/>
    <w:rsid w:val="5F6002F9"/>
    <w:rsid w:val="5F61E92D"/>
    <w:rsid w:val="5F6634F2"/>
    <w:rsid w:val="5F730C61"/>
    <w:rsid w:val="5F786BF9"/>
    <w:rsid w:val="5F8B6019"/>
    <w:rsid w:val="5F8DDE1A"/>
    <w:rsid w:val="5FCFFA49"/>
    <w:rsid w:val="60052FC4"/>
    <w:rsid w:val="602688EC"/>
    <w:rsid w:val="603D9D7F"/>
    <w:rsid w:val="60412FE2"/>
    <w:rsid w:val="604733CC"/>
    <w:rsid w:val="604DDB38"/>
    <w:rsid w:val="606B66C5"/>
    <w:rsid w:val="606C2400"/>
    <w:rsid w:val="6070363A"/>
    <w:rsid w:val="60A767FC"/>
    <w:rsid w:val="60A9270C"/>
    <w:rsid w:val="61289F06"/>
    <w:rsid w:val="619D2DC5"/>
    <w:rsid w:val="61AE689C"/>
    <w:rsid w:val="61B6935E"/>
    <w:rsid w:val="61C23424"/>
    <w:rsid w:val="61C3292A"/>
    <w:rsid w:val="61EDCFE5"/>
    <w:rsid w:val="61F9871A"/>
    <w:rsid w:val="62167844"/>
    <w:rsid w:val="6233911D"/>
    <w:rsid w:val="62382F3C"/>
    <w:rsid w:val="625195A9"/>
    <w:rsid w:val="62795CED"/>
    <w:rsid w:val="628DFC5B"/>
    <w:rsid w:val="62B06771"/>
    <w:rsid w:val="62C90329"/>
    <w:rsid w:val="62CB92A4"/>
    <w:rsid w:val="62EA49EF"/>
    <w:rsid w:val="62EBB605"/>
    <w:rsid w:val="631CFD8C"/>
    <w:rsid w:val="633CD086"/>
    <w:rsid w:val="634C560A"/>
    <w:rsid w:val="637639B0"/>
    <w:rsid w:val="63922FDC"/>
    <w:rsid w:val="63A7715A"/>
    <w:rsid w:val="63BA71A9"/>
    <w:rsid w:val="63C9D1D8"/>
    <w:rsid w:val="63F9C61B"/>
    <w:rsid w:val="6410571E"/>
    <w:rsid w:val="6419EE18"/>
    <w:rsid w:val="641C4F90"/>
    <w:rsid w:val="64271C29"/>
    <w:rsid w:val="646EB4AE"/>
    <w:rsid w:val="646F898F"/>
    <w:rsid w:val="6493016D"/>
    <w:rsid w:val="64A58DB6"/>
    <w:rsid w:val="64AE9ABE"/>
    <w:rsid w:val="64B6097D"/>
    <w:rsid w:val="64C2346B"/>
    <w:rsid w:val="64C97FE2"/>
    <w:rsid w:val="65192A94"/>
    <w:rsid w:val="655A9918"/>
    <w:rsid w:val="655EF6F4"/>
    <w:rsid w:val="6574BD94"/>
    <w:rsid w:val="65BFBFF1"/>
    <w:rsid w:val="661860B9"/>
    <w:rsid w:val="66202C2F"/>
    <w:rsid w:val="665AFA06"/>
    <w:rsid w:val="665B1986"/>
    <w:rsid w:val="6678BF3B"/>
    <w:rsid w:val="667CAFBB"/>
    <w:rsid w:val="6683F6CC"/>
    <w:rsid w:val="66930479"/>
    <w:rsid w:val="66DC6D36"/>
    <w:rsid w:val="66F2E83C"/>
    <w:rsid w:val="672C8276"/>
    <w:rsid w:val="672D4955"/>
    <w:rsid w:val="6737FBD1"/>
    <w:rsid w:val="675177BD"/>
    <w:rsid w:val="6761F963"/>
    <w:rsid w:val="67629FD8"/>
    <w:rsid w:val="67997EB9"/>
    <w:rsid w:val="67A01E4B"/>
    <w:rsid w:val="67C202CC"/>
    <w:rsid w:val="67CA44B2"/>
    <w:rsid w:val="67E50844"/>
    <w:rsid w:val="67FA3949"/>
    <w:rsid w:val="682AE345"/>
    <w:rsid w:val="683EB112"/>
    <w:rsid w:val="684062F1"/>
    <w:rsid w:val="685557AF"/>
    <w:rsid w:val="687EBBDB"/>
    <w:rsid w:val="688C12BC"/>
    <w:rsid w:val="6890E626"/>
    <w:rsid w:val="69058F11"/>
    <w:rsid w:val="6907DC1C"/>
    <w:rsid w:val="6917C702"/>
    <w:rsid w:val="692CD4BF"/>
    <w:rsid w:val="69334C44"/>
    <w:rsid w:val="695792F2"/>
    <w:rsid w:val="695D05F2"/>
    <w:rsid w:val="69A6DEE4"/>
    <w:rsid w:val="69B5B143"/>
    <w:rsid w:val="69D160F7"/>
    <w:rsid w:val="69F7972F"/>
    <w:rsid w:val="6A05C414"/>
    <w:rsid w:val="6A0B9F25"/>
    <w:rsid w:val="6A11E2E9"/>
    <w:rsid w:val="6A41D818"/>
    <w:rsid w:val="6A453AD2"/>
    <w:rsid w:val="6A5BF5A8"/>
    <w:rsid w:val="6A87A7D9"/>
    <w:rsid w:val="6A9C4E02"/>
    <w:rsid w:val="6AAB1265"/>
    <w:rsid w:val="6ACE0F6E"/>
    <w:rsid w:val="6AD5DDE9"/>
    <w:rsid w:val="6AEAB8DC"/>
    <w:rsid w:val="6AEDC599"/>
    <w:rsid w:val="6AF54FBC"/>
    <w:rsid w:val="6AFADE74"/>
    <w:rsid w:val="6B5C2A28"/>
    <w:rsid w:val="6B886C18"/>
    <w:rsid w:val="6B8CE00B"/>
    <w:rsid w:val="6B97B21B"/>
    <w:rsid w:val="6B9CDD1A"/>
    <w:rsid w:val="6BB33FC9"/>
    <w:rsid w:val="6BBCF6DA"/>
    <w:rsid w:val="6BC3CCBA"/>
    <w:rsid w:val="6BCFF956"/>
    <w:rsid w:val="6BDCF517"/>
    <w:rsid w:val="6C63EE7F"/>
    <w:rsid w:val="6C670304"/>
    <w:rsid w:val="6C6CBE06"/>
    <w:rsid w:val="6CB27448"/>
    <w:rsid w:val="6CBD73E0"/>
    <w:rsid w:val="6CBFB608"/>
    <w:rsid w:val="6CD5C8D2"/>
    <w:rsid w:val="6CD71F00"/>
    <w:rsid w:val="6CDB8D94"/>
    <w:rsid w:val="6CE66199"/>
    <w:rsid w:val="6CEE73BE"/>
    <w:rsid w:val="6CF09094"/>
    <w:rsid w:val="6D10E590"/>
    <w:rsid w:val="6D34BC04"/>
    <w:rsid w:val="6D606358"/>
    <w:rsid w:val="6D66744B"/>
    <w:rsid w:val="6D7DC720"/>
    <w:rsid w:val="6D7F0530"/>
    <w:rsid w:val="6D807307"/>
    <w:rsid w:val="6D8AADB7"/>
    <w:rsid w:val="6DA024B0"/>
    <w:rsid w:val="6DB918AC"/>
    <w:rsid w:val="6DD98D14"/>
    <w:rsid w:val="6DE09C09"/>
    <w:rsid w:val="6DE7A5DF"/>
    <w:rsid w:val="6DED4920"/>
    <w:rsid w:val="6DF0BDEC"/>
    <w:rsid w:val="6DF0EF09"/>
    <w:rsid w:val="6E40066F"/>
    <w:rsid w:val="6E7CE598"/>
    <w:rsid w:val="6E81A3C7"/>
    <w:rsid w:val="6E867498"/>
    <w:rsid w:val="6E8C2CEE"/>
    <w:rsid w:val="6E98F034"/>
    <w:rsid w:val="6EA88F1A"/>
    <w:rsid w:val="6EBB25F4"/>
    <w:rsid w:val="6EFE5A37"/>
    <w:rsid w:val="6F27CA2C"/>
    <w:rsid w:val="6F2A7CD1"/>
    <w:rsid w:val="6F35340C"/>
    <w:rsid w:val="6F4837BA"/>
    <w:rsid w:val="6F72EF78"/>
    <w:rsid w:val="6FBD3081"/>
    <w:rsid w:val="6FE306CC"/>
    <w:rsid w:val="6FE3C611"/>
    <w:rsid w:val="6FF28A6E"/>
    <w:rsid w:val="7037811B"/>
    <w:rsid w:val="703B30AA"/>
    <w:rsid w:val="709762D6"/>
    <w:rsid w:val="70E3CEB0"/>
    <w:rsid w:val="70FCBC2A"/>
    <w:rsid w:val="710573A8"/>
    <w:rsid w:val="7112FF45"/>
    <w:rsid w:val="71201660"/>
    <w:rsid w:val="7124D8AF"/>
    <w:rsid w:val="7168E812"/>
    <w:rsid w:val="717E282B"/>
    <w:rsid w:val="71A89312"/>
    <w:rsid w:val="71B83F25"/>
    <w:rsid w:val="71C1F05C"/>
    <w:rsid w:val="71C523DE"/>
    <w:rsid w:val="71D8EF66"/>
    <w:rsid w:val="71E83C97"/>
    <w:rsid w:val="722268C4"/>
    <w:rsid w:val="72251886"/>
    <w:rsid w:val="722A4FA4"/>
    <w:rsid w:val="723B145E"/>
    <w:rsid w:val="723B2E2C"/>
    <w:rsid w:val="723F5B6B"/>
    <w:rsid w:val="7259CA06"/>
    <w:rsid w:val="72959C42"/>
    <w:rsid w:val="72A69812"/>
    <w:rsid w:val="72ACD6F9"/>
    <w:rsid w:val="72D2D87C"/>
    <w:rsid w:val="72E609EB"/>
    <w:rsid w:val="73058978"/>
    <w:rsid w:val="73173489"/>
    <w:rsid w:val="73306AE8"/>
    <w:rsid w:val="733B038C"/>
    <w:rsid w:val="73427736"/>
    <w:rsid w:val="734AACCB"/>
    <w:rsid w:val="73545697"/>
    <w:rsid w:val="735AE1D6"/>
    <w:rsid w:val="73ADF4D9"/>
    <w:rsid w:val="73CC02DC"/>
    <w:rsid w:val="73CEDE9F"/>
    <w:rsid w:val="73EE7985"/>
    <w:rsid w:val="741D5490"/>
    <w:rsid w:val="7423FB0A"/>
    <w:rsid w:val="7426EF67"/>
    <w:rsid w:val="74440036"/>
    <w:rsid w:val="745FA3AD"/>
    <w:rsid w:val="746528BB"/>
    <w:rsid w:val="74689335"/>
    <w:rsid w:val="74BD2B81"/>
    <w:rsid w:val="74DB4E23"/>
    <w:rsid w:val="74DD1179"/>
    <w:rsid w:val="74F6DC83"/>
    <w:rsid w:val="7512FE27"/>
    <w:rsid w:val="752CA815"/>
    <w:rsid w:val="757CBE3C"/>
    <w:rsid w:val="7587875F"/>
    <w:rsid w:val="75AB4CE0"/>
    <w:rsid w:val="75C281C8"/>
    <w:rsid w:val="7604357A"/>
    <w:rsid w:val="760D8F59"/>
    <w:rsid w:val="7610DDC5"/>
    <w:rsid w:val="763ECCCE"/>
    <w:rsid w:val="764DAA08"/>
    <w:rsid w:val="766306B6"/>
    <w:rsid w:val="7668FD74"/>
    <w:rsid w:val="76A512A4"/>
    <w:rsid w:val="76B5B40F"/>
    <w:rsid w:val="76C1A207"/>
    <w:rsid w:val="76D30C45"/>
    <w:rsid w:val="76D5D13B"/>
    <w:rsid w:val="77056A06"/>
    <w:rsid w:val="777851F4"/>
    <w:rsid w:val="77960BDD"/>
    <w:rsid w:val="77989B67"/>
    <w:rsid w:val="77B05026"/>
    <w:rsid w:val="77B79009"/>
    <w:rsid w:val="77C594A6"/>
    <w:rsid w:val="77EAA5AC"/>
    <w:rsid w:val="77F0A69B"/>
    <w:rsid w:val="77FBA009"/>
    <w:rsid w:val="77FBBCAF"/>
    <w:rsid w:val="785C0F47"/>
    <w:rsid w:val="786AC570"/>
    <w:rsid w:val="7875D07C"/>
    <w:rsid w:val="7882F1AE"/>
    <w:rsid w:val="78A1C490"/>
    <w:rsid w:val="78C47A5E"/>
    <w:rsid w:val="78D772FA"/>
    <w:rsid w:val="78D88793"/>
    <w:rsid w:val="78E39CB5"/>
    <w:rsid w:val="79018F5A"/>
    <w:rsid w:val="790A615C"/>
    <w:rsid w:val="7937672B"/>
    <w:rsid w:val="79952C19"/>
    <w:rsid w:val="799B0802"/>
    <w:rsid w:val="79ADC015"/>
    <w:rsid w:val="79F06EE4"/>
    <w:rsid w:val="79F76569"/>
    <w:rsid w:val="7A13D81C"/>
    <w:rsid w:val="7A43EEBB"/>
    <w:rsid w:val="7A6CFF4E"/>
    <w:rsid w:val="7A742657"/>
    <w:rsid w:val="7A770416"/>
    <w:rsid w:val="7A773132"/>
    <w:rsid w:val="7A8228F5"/>
    <w:rsid w:val="7A9CB003"/>
    <w:rsid w:val="7AB35D94"/>
    <w:rsid w:val="7ABB74B3"/>
    <w:rsid w:val="7ACA4084"/>
    <w:rsid w:val="7AD65BC3"/>
    <w:rsid w:val="7AD92F9C"/>
    <w:rsid w:val="7AFBD81B"/>
    <w:rsid w:val="7B07DDC9"/>
    <w:rsid w:val="7B0EB94A"/>
    <w:rsid w:val="7B43E42A"/>
    <w:rsid w:val="7B4F1584"/>
    <w:rsid w:val="7B59C987"/>
    <w:rsid w:val="7B61253C"/>
    <w:rsid w:val="7B628CC1"/>
    <w:rsid w:val="7BB333D4"/>
    <w:rsid w:val="7C02B5FF"/>
    <w:rsid w:val="7C63B953"/>
    <w:rsid w:val="7C78AE86"/>
    <w:rsid w:val="7C9E5D56"/>
    <w:rsid w:val="7CA69106"/>
    <w:rsid w:val="7CCFF795"/>
    <w:rsid w:val="7CE98212"/>
    <w:rsid w:val="7CEEF724"/>
    <w:rsid w:val="7CF3D242"/>
    <w:rsid w:val="7D201722"/>
    <w:rsid w:val="7D24B6FA"/>
    <w:rsid w:val="7D35F525"/>
    <w:rsid w:val="7D58CE2A"/>
    <w:rsid w:val="7D59B328"/>
    <w:rsid w:val="7D5C1834"/>
    <w:rsid w:val="7D92532C"/>
    <w:rsid w:val="7DC778B9"/>
    <w:rsid w:val="7DCD60A9"/>
    <w:rsid w:val="7DDB99CC"/>
    <w:rsid w:val="7DF44611"/>
    <w:rsid w:val="7E25D08E"/>
    <w:rsid w:val="7E2CF7B0"/>
    <w:rsid w:val="7E5FAD11"/>
    <w:rsid w:val="7E6D280B"/>
    <w:rsid w:val="7EB69DA8"/>
    <w:rsid w:val="7EC68CCE"/>
    <w:rsid w:val="7EDDFE5A"/>
    <w:rsid w:val="7EF3EC88"/>
    <w:rsid w:val="7F092CBC"/>
    <w:rsid w:val="7F275D61"/>
    <w:rsid w:val="7F491431"/>
    <w:rsid w:val="7F50371F"/>
    <w:rsid w:val="7F51DD65"/>
    <w:rsid w:val="7F550E33"/>
    <w:rsid w:val="7F60F6CD"/>
    <w:rsid w:val="7F6F304F"/>
    <w:rsid w:val="7F807DFA"/>
    <w:rsid w:val="7F84B686"/>
    <w:rsid w:val="7F8F1309"/>
    <w:rsid w:val="7FAA0709"/>
    <w:rsid w:val="7FE23DD3"/>
    <w:rsid w:val="7FE62BBC"/>
    <w:rsid w:val="7FF48C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0100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201873C"/>
    <w:pPr>
      <w:spacing w:after="0"/>
      <w:ind w:firstLine="720"/>
    </w:pPr>
    <w:rPr>
      <w:lang w:val="en-AU"/>
    </w:rPr>
  </w:style>
  <w:style w:type="paragraph" w:styleId="Heading1">
    <w:name w:val="heading 1"/>
    <w:basedOn w:val="Normal"/>
    <w:next w:val="Normal"/>
    <w:link w:val="Heading1Char"/>
    <w:uiPriority w:val="9"/>
    <w:qFormat/>
    <w:rsid w:val="00B2171A"/>
    <w:pPr>
      <w:numPr>
        <w:numId w:val="2"/>
      </w:numPr>
      <w:spacing w:after="240"/>
      <w:outlineLvl w:val="0"/>
    </w:pPr>
    <w:rPr>
      <w:rFonts w:ascii="Arial" w:eastAsia="Arial" w:hAnsi="Arial" w:cs="Arial"/>
      <w:b/>
      <w:bCs/>
      <w:sz w:val="28"/>
      <w:szCs w:val="24"/>
    </w:rPr>
  </w:style>
  <w:style w:type="paragraph" w:styleId="Heading2">
    <w:name w:val="heading 2"/>
    <w:basedOn w:val="Normal"/>
    <w:next w:val="Normal"/>
    <w:link w:val="Heading2Char"/>
    <w:uiPriority w:val="9"/>
    <w:unhideWhenUsed/>
    <w:qFormat/>
    <w:rsid w:val="002007C1"/>
    <w:pPr>
      <w:numPr>
        <w:ilvl w:val="1"/>
        <w:numId w:val="2"/>
      </w:numPr>
      <w:spacing w:before="120" w:after="120"/>
      <w:outlineLvl w:val="1"/>
    </w:pPr>
    <w:rPr>
      <w:rFonts w:ascii="Arial" w:eastAsia="Arial" w:hAnsi="Arial" w:cs="Arial"/>
      <w:b/>
      <w:bCs/>
      <w:sz w:val="24"/>
    </w:rPr>
  </w:style>
  <w:style w:type="paragraph" w:styleId="Heading3">
    <w:name w:val="heading 3"/>
    <w:basedOn w:val="Normal"/>
    <w:next w:val="Normal"/>
    <w:link w:val="Heading3Char"/>
    <w:uiPriority w:val="9"/>
    <w:unhideWhenUsed/>
    <w:qFormat/>
    <w:rsid w:val="00B276A1"/>
    <w:pPr>
      <w:numPr>
        <w:ilvl w:val="2"/>
        <w:numId w:val="2"/>
      </w:numPr>
      <w:spacing w:before="120" w:after="120"/>
      <w:outlineLvl w:val="2"/>
    </w:pPr>
    <w:rPr>
      <w:rFonts w:ascii="Arial" w:hAnsi="Arial"/>
      <w:b/>
      <w:bCs/>
      <w:iCs/>
    </w:rPr>
  </w:style>
  <w:style w:type="paragraph" w:styleId="Heading4">
    <w:name w:val="heading 4"/>
    <w:basedOn w:val="Normal"/>
    <w:next w:val="Normal"/>
    <w:link w:val="Heading4Char"/>
    <w:uiPriority w:val="9"/>
    <w:unhideWhenUsed/>
    <w:qFormat/>
    <w:rsid w:val="00257F3F"/>
    <w:pPr>
      <w:numPr>
        <w:ilvl w:val="3"/>
        <w:numId w:val="2"/>
      </w:numPr>
      <w:outlineLvl w:val="3"/>
    </w:pPr>
    <w:rPr>
      <w:rFonts w:ascii="Arial" w:hAnsi="Arial"/>
      <w:b/>
      <w:bCs/>
      <w:sz w:val="21"/>
    </w:rPr>
  </w:style>
  <w:style w:type="paragraph" w:styleId="Heading5">
    <w:name w:val="heading 5"/>
    <w:basedOn w:val="Normal"/>
    <w:next w:val="Normal"/>
    <w:link w:val="Heading5Char"/>
    <w:uiPriority w:val="9"/>
    <w:unhideWhenUsed/>
    <w:qFormat/>
    <w:rsid w:val="3201873C"/>
    <w:pPr>
      <w:numPr>
        <w:ilvl w:val="4"/>
        <w:numId w:val="2"/>
      </w:numPr>
      <w:outlineLvl w:val="4"/>
    </w:pPr>
    <w:rPr>
      <w:b/>
      <w:bCs/>
      <w:i/>
      <w:iCs/>
    </w:rPr>
  </w:style>
  <w:style w:type="paragraph" w:styleId="Heading6">
    <w:name w:val="heading 6"/>
    <w:basedOn w:val="Normal"/>
    <w:next w:val="Normal"/>
    <w:link w:val="Heading6Char"/>
    <w:uiPriority w:val="9"/>
    <w:semiHidden/>
    <w:unhideWhenUsed/>
    <w:qFormat/>
    <w:rsid w:val="3201873C"/>
    <w:pPr>
      <w:keepNext/>
      <w:keepLines/>
      <w:numPr>
        <w:ilvl w:val="5"/>
        <w:numId w:val="2"/>
      </w:numPr>
      <w:tabs>
        <w:tab w:val="num" w:pos="360"/>
      </w:tabs>
      <w:spacing w:before="40"/>
      <w:ind w:left="0" w:firstLine="72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3201873C"/>
    <w:pPr>
      <w:keepNext/>
      <w:keepLines/>
      <w:numPr>
        <w:ilvl w:val="6"/>
        <w:numId w:val="2"/>
      </w:numPr>
      <w:spacing w:before="4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3201873C"/>
    <w:pPr>
      <w:keepNext/>
      <w:keepLines/>
      <w:numPr>
        <w:ilvl w:val="7"/>
        <w:numId w:val="2"/>
      </w:numPr>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3201873C"/>
    <w:pPr>
      <w:keepNext/>
      <w:keepLines/>
      <w:numPr>
        <w:ilvl w:val="8"/>
        <w:numId w:val="2"/>
      </w:numPr>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3201873C"/>
    <w:rPr>
      <w:noProof w:val="0"/>
      <w:lang w:val="en-AU"/>
    </w:rPr>
  </w:style>
  <w:style w:type="paragraph" w:styleId="Header">
    <w:name w:val="header"/>
    <w:basedOn w:val="Normal"/>
    <w:link w:val="HeaderChar"/>
    <w:uiPriority w:val="99"/>
    <w:unhideWhenUsed/>
    <w:rsid w:val="3201873C"/>
    <w:pPr>
      <w:tabs>
        <w:tab w:val="center" w:pos="4680"/>
        <w:tab w:val="right" w:pos="9360"/>
      </w:tabs>
      <w:ind w:firstLine="0"/>
    </w:pPr>
  </w:style>
  <w:style w:type="character" w:customStyle="1" w:styleId="FooterChar">
    <w:name w:val="Footer Char"/>
    <w:basedOn w:val="DefaultParagraphFont"/>
    <w:link w:val="Footer"/>
    <w:uiPriority w:val="99"/>
    <w:rsid w:val="3201873C"/>
    <w:rPr>
      <w:noProof w:val="0"/>
      <w:lang w:val="en-AU"/>
    </w:rPr>
  </w:style>
  <w:style w:type="paragraph" w:styleId="Footer">
    <w:name w:val="footer"/>
    <w:basedOn w:val="Normal"/>
    <w:link w:val="FooterChar"/>
    <w:uiPriority w:val="99"/>
    <w:unhideWhenUsed/>
    <w:rsid w:val="3201873C"/>
    <w:pPr>
      <w:tabs>
        <w:tab w:val="center" w:pos="4680"/>
        <w:tab w:val="right" w:pos="9360"/>
      </w:tabs>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3201873C"/>
    <w:rPr>
      <w:sz w:val="20"/>
      <w:szCs w:val="20"/>
    </w:rPr>
  </w:style>
  <w:style w:type="character" w:customStyle="1" w:styleId="CommentTextChar">
    <w:name w:val="Comment Text Char"/>
    <w:basedOn w:val="DefaultParagraphFont"/>
    <w:link w:val="CommentText"/>
    <w:uiPriority w:val="99"/>
    <w:rsid w:val="3201873C"/>
    <w:rPr>
      <w:noProof w:val="0"/>
      <w:sz w:val="20"/>
      <w:szCs w:val="20"/>
      <w:lang w:val="en-AU"/>
    </w:rPr>
  </w:style>
  <w:style w:type="paragraph" w:styleId="CommentSubject">
    <w:name w:val="annotation subject"/>
    <w:basedOn w:val="CommentText"/>
    <w:next w:val="CommentText"/>
    <w:link w:val="CommentSubjectChar"/>
    <w:uiPriority w:val="99"/>
    <w:semiHidden/>
    <w:unhideWhenUsed/>
    <w:rsid w:val="3201873C"/>
    <w:rPr>
      <w:b/>
      <w:bCs/>
    </w:rPr>
  </w:style>
  <w:style w:type="character" w:customStyle="1" w:styleId="CommentSubjectChar">
    <w:name w:val="Comment Subject Char"/>
    <w:basedOn w:val="CommentTextChar"/>
    <w:link w:val="CommentSubject"/>
    <w:uiPriority w:val="99"/>
    <w:semiHidden/>
    <w:rsid w:val="3201873C"/>
    <w:rPr>
      <w:b/>
      <w:bCs/>
      <w:noProof w:val="0"/>
      <w:sz w:val="20"/>
      <w:szCs w:val="20"/>
      <w:lang w:val="en-AU"/>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3201873C"/>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3201873C"/>
    <w:rPr>
      <w:rFonts w:ascii="Segoe UI" w:eastAsiaTheme="minorEastAsia" w:hAnsi="Segoe UI" w:cs="Segoe UI"/>
      <w:noProof w:val="0"/>
      <w:sz w:val="18"/>
      <w:szCs w:val="18"/>
      <w:lang w:val="en-AU"/>
    </w:rPr>
  </w:style>
  <w:style w:type="paragraph" w:styleId="Title">
    <w:name w:val="Title"/>
    <w:basedOn w:val="Normal"/>
    <w:next w:val="Normal"/>
    <w:link w:val="TitleChar"/>
    <w:uiPriority w:val="10"/>
    <w:qFormat/>
    <w:rsid w:val="3201873C"/>
    <w:pPr>
      <w:ind w:firstLine="0"/>
      <w:jc w:val="center"/>
    </w:pPr>
    <w:rPr>
      <w:b/>
      <w:bCs/>
    </w:rPr>
  </w:style>
  <w:style w:type="character" w:customStyle="1" w:styleId="TitleChar">
    <w:name w:val="Title Char"/>
    <w:basedOn w:val="DefaultParagraphFont"/>
    <w:link w:val="Title"/>
    <w:uiPriority w:val="10"/>
    <w:rsid w:val="3201873C"/>
    <w:rPr>
      <w:b/>
      <w:bCs/>
      <w:noProof w:val="0"/>
      <w:lang w:val="en-AU"/>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3201873C"/>
    <w:pPr>
      <w:ind w:firstLine="0"/>
      <w:jc w:val="center"/>
    </w:pPr>
  </w:style>
  <w:style w:type="character" w:customStyle="1" w:styleId="SubtitleChar">
    <w:name w:val="Subtitle Char"/>
    <w:basedOn w:val="DefaultParagraphFont"/>
    <w:link w:val="Subtitle"/>
    <w:uiPriority w:val="11"/>
    <w:rsid w:val="3201873C"/>
    <w:rPr>
      <w:noProof w:val="0"/>
      <w:lang w:val="en-AU"/>
    </w:rPr>
  </w:style>
  <w:style w:type="paragraph" w:customStyle="1" w:styleId="SectionTitle">
    <w:name w:val="Section Title"/>
    <w:basedOn w:val="Normal"/>
    <w:next w:val="Normal"/>
    <w:uiPriority w:val="12"/>
    <w:qFormat/>
    <w:rsid w:val="3201873C"/>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3201873C"/>
    <w:rPr>
      <w:rFonts w:ascii="Arial" w:eastAsia="Arial" w:hAnsi="Arial" w:cs="Arial"/>
      <w:b/>
      <w:bCs/>
      <w:sz w:val="28"/>
      <w:szCs w:val="24"/>
      <w:lang w:val="en-AU"/>
    </w:rPr>
  </w:style>
  <w:style w:type="character" w:customStyle="1" w:styleId="Heading2Char">
    <w:name w:val="Heading 2 Char"/>
    <w:basedOn w:val="DefaultParagraphFont"/>
    <w:link w:val="Heading2"/>
    <w:uiPriority w:val="9"/>
    <w:rsid w:val="3201873C"/>
    <w:rPr>
      <w:rFonts w:ascii="Arial" w:eastAsia="Arial" w:hAnsi="Arial" w:cs="Arial"/>
      <w:b/>
      <w:bCs/>
      <w:sz w:val="24"/>
      <w:lang w:val="en-AU"/>
    </w:rPr>
  </w:style>
  <w:style w:type="character" w:customStyle="1" w:styleId="Heading3Char">
    <w:name w:val="Heading 3 Char"/>
    <w:basedOn w:val="DefaultParagraphFont"/>
    <w:link w:val="Heading3"/>
    <w:uiPriority w:val="9"/>
    <w:rsid w:val="3201873C"/>
    <w:rPr>
      <w:rFonts w:ascii="Arial" w:hAnsi="Arial"/>
      <w:b/>
      <w:bCs/>
      <w:iCs/>
      <w:lang w:val="en-AU"/>
    </w:rPr>
  </w:style>
  <w:style w:type="character" w:customStyle="1" w:styleId="Heading4Char">
    <w:name w:val="Heading 4 Char"/>
    <w:basedOn w:val="DefaultParagraphFont"/>
    <w:link w:val="Heading4"/>
    <w:uiPriority w:val="9"/>
    <w:rsid w:val="3201873C"/>
    <w:rPr>
      <w:rFonts w:ascii="Arial" w:hAnsi="Arial"/>
      <w:b/>
      <w:bCs/>
      <w:sz w:val="21"/>
      <w:lang w:val="en-AU"/>
    </w:rPr>
  </w:style>
  <w:style w:type="character" w:customStyle="1" w:styleId="Heading5Char">
    <w:name w:val="Heading 5 Char"/>
    <w:basedOn w:val="DefaultParagraphFont"/>
    <w:link w:val="Heading5"/>
    <w:uiPriority w:val="9"/>
    <w:rsid w:val="3201873C"/>
    <w:rPr>
      <w:b/>
      <w:bCs/>
      <w:i/>
      <w:iCs/>
      <w:lang w:val="en-AU"/>
    </w:rPr>
  </w:style>
  <w:style w:type="paragraph" w:styleId="Quote">
    <w:name w:val="Quote"/>
    <w:basedOn w:val="Normal"/>
    <w:next w:val="Normal"/>
    <w:link w:val="QuoteChar"/>
    <w:uiPriority w:val="29"/>
    <w:qFormat/>
    <w:rsid w:val="3201873C"/>
    <w:pPr>
      <w:ind w:left="720"/>
    </w:pPr>
  </w:style>
  <w:style w:type="character" w:customStyle="1" w:styleId="QuoteChar">
    <w:name w:val="Quote Char"/>
    <w:basedOn w:val="DefaultParagraphFont"/>
    <w:link w:val="Quote"/>
    <w:uiPriority w:val="29"/>
    <w:rsid w:val="3201873C"/>
    <w:rPr>
      <w:noProof w:val="0"/>
      <w:lang w:val="en-AU"/>
    </w:rPr>
  </w:style>
  <w:style w:type="paragraph" w:customStyle="1" w:styleId="References">
    <w:name w:val="References"/>
    <w:basedOn w:val="Normal"/>
    <w:uiPriority w:val="29"/>
    <w:qFormat/>
    <w:rsid w:val="3201873C"/>
    <w:pPr>
      <w:ind w:left="720" w:hanging="720"/>
    </w:pPr>
  </w:style>
  <w:style w:type="paragraph" w:styleId="Caption">
    <w:name w:val="caption"/>
    <w:basedOn w:val="Normal"/>
    <w:next w:val="Normal"/>
    <w:uiPriority w:val="35"/>
    <w:qFormat/>
    <w:rsid w:val="3201873C"/>
    <w:pPr>
      <w:ind w:firstLine="0"/>
    </w:pPr>
    <w:rPr>
      <w:i/>
      <w:iCs/>
    </w:rPr>
  </w:style>
  <w:style w:type="paragraph" w:customStyle="1" w:styleId="TableHeading">
    <w:name w:val="Table Heading"/>
    <w:basedOn w:val="Normal"/>
    <w:uiPriority w:val="10"/>
    <w:qFormat/>
    <w:rsid w:val="3201873C"/>
    <w:pPr>
      <w:jc w:val="center"/>
    </w:pPr>
    <w:rPr>
      <w:b/>
      <w:bCs/>
    </w:rPr>
  </w:style>
  <w:style w:type="paragraph" w:customStyle="1" w:styleId="NoIndent">
    <w:name w:val="No Indent"/>
    <w:basedOn w:val="Normal"/>
    <w:uiPriority w:val="1"/>
    <w:qFormat/>
    <w:rsid w:val="3201873C"/>
    <w:pPr>
      <w:ind w:firstLine="0"/>
    </w:pPr>
  </w:style>
  <w:style w:type="paragraph" w:customStyle="1" w:styleId="CaptionCallout">
    <w:name w:val="Caption Callout"/>
    <w:basedOn w:val="Normal"/>
    <w:uiPriority w:val="1"/>
    <w:qFormat/>
    <w:rsid w:val="3201873C"/>
    <w:pPr>
      <w:ind w:firstLine="0"/>
    </w:pPr>
    <w:rPr>
      <w:b/>
      <w:bCs/>
    </w:rPr>
  </w:style>
  <w:style w:type="character" w:customStyle="1" w:styleId="Heading6Char">
    <w:name w:val="Heading 6 Char"/>
    <w:basedOn w:val="DefaultParagraphFont"/>
    <w:link w:val="Heading6"/>
    <w:uiPriority w:val="9"/>
    <w:semiHidden/>
    <w:rsid w:val="3201873C"/>
    <w:rPr>
      <w:rFonts w:asciiTheme="majorHAnsi" w:eastAsiaTheme="majorEastAsia" w:hAnsiTheme="majorHAnsi" w:cstheme="majorBidi"/>
      <w:color w:val="1F3763"/>
      <w:lang w:val="en-AU"/>
    </w:rPr>
  </w:style>
  <w:style w:type="paragraph" w:styleId="IntenseQuote">
    <w:name w:val="Intense Quote"/>
    <w:basedOn w:val="Normal"/>
    <w:next w:val="Normal"/>
    <w:link w:val="IntenseQuoteChar"/>
    <w:uiPriority w:val="30"/>
    <w:qFormat/>
    <w:rsid w:val="3201873C"/>
    <w:pPr>
      <w:spacing w:before="360" w:after="360"/>
      <w:ind w:left="864" w:right="864"/>
      <w:jc w:val="center"/>
    </w:pPr>
    <w:rPr>
      <w:i/>
      <w:iCs/>
      <w:color w:val="4472C4" w:themeColor="accent1"/>
    </w:rPr>
  </w:style>
  <w:style w:type="paragraph" w:styleId="ListParagraph">
    <w:name w:val="List Paragraph"/>
    <w:basedOn w:val="Normal"/>
    <w:uiPriority w:val="34"/>
    <w:qFormat/>
    <w:rsid w:val="3201873C"/>
    <w:pPr>
      <w:ind w:left="720"/>
      <w:contextualSpacing/>
    </w:pPr>
  </w:style>
  <w:style w:type="character" w:customStyle="1" w:styleId="Heading7Char">
    <w:name w:val="Heading 7 Char"/>
    <w:basedOn w:val="DefaultParagraphFont"/>
    <w:link w:val="Heading7"/>
    <w:uiPriority w:val="9"/>
    <w:rsid w:val="3201873C"/>
    <w:rPr>
      <w:rFonts w:asciiTheme="majorHAnsi" w:eastAsiaTheme="majorEastAsia" w:hAnsiTheme="majorHAnsi" w:cstheme="majorBidi"/>
      <w:i/>
      <w:iCs/>
      <w:color w:val="1F3763"/>
      <w:lang w:val="en-AU"/>
    </w:rPr>
  </w:style>
  <w:style w:type="character" w:customStyle="1" w:styleId="Heading8Char">
    <w:name w:val="Heading 8 Char"/>
    <w:basedOn w:val="DefaultParagraphFont"/>
    <w:link w:val="Heading8"/>
    <w:uiPriority w:val="9"/>
    <w:rsid w:val="3201873C"/>
    <w:rPr>
      <w:rFonts w:asciiTheme="majorHAnsi" w:eastAsiaTheme="majorEastAsia" w:hAnsiTheme="majorHAnsi" w:cstheme="majorBidi"/>
      <w:color w:val="272727"/>
      <w:sz w:val="21"/>
      <w:szCs w:val="21"/>
      <w:lang w:val="en-AU"/>
    </w:rPr>
  </w:style>
  <w:style w:type="character" w:customStyle="1" w:styleId="Heading9Char">
    <w:name w:val="Heading 9 Char"/>
    <w:basedOn w:val="DefaultParagraphFont"/>
    <w:link w:val="Heading9"/>
    <w:uiPriority w:val="9"/>
    <w:rsid w:val="3201873C"/>
    <w:rPr>
      <w:rFonts w:asciiTheme="majorHAnsi" w:eastAsiaTheme="majorEastAsia" w:hAnsiTheme="majorHAnsi" w:cstheme="majorBidi"/>
      <w:i/>
      <w:iCs/>
      <w:color w:val="272727"/>
      <w:sz w:val="21"/>
      <w:szCs w:val="21"/>
      <w:lang w:val="en-AU"/>
    </w:rPr>
  </w:style>
  <w:style w:type="character" w:customStyle="1" w:styleId="IntenseQuoteChar">
    <w:name w:val="Intense Quote Char"/>
    <w:basedOn w:val="DefaultParagraphFont"/>
    <w:link w:val="IntenseQuote"/>
    <w:uiPriority w:val="30"/>
    <w:rsid w:val="3201873C"/>
    <w:rPr>
      <w:i/>
      <w:iCs/>
      <w:noProof w:val="0"/>
      <w:color w:val="4472C4" w:themeColor="accent1"/>
      <w:lang w:val="en-AU"/>
    </w:rPr>
  </w:style>
  <w:style w:type="paragraph" w:styleId="TOC1">
    <w:name w:val="toc 1"/>
    <w:basedOn w:val="Normal"/>
    <w:next w:val="Normal"/>
    <w:uiPriority w:val="39"/>
    <w:unhideWhenUsed/>
    <w:rsid w:val="3201873C"/>
    <w:pPr>
      <w:spacing w:before="120"/>
    </w:pPr>
    <w:rPr>
      <w:rFonts w:cstheme="minorHAnsi"/>
      <w:b/>
      <w:bCs/>
      <w:i/>
      <w:iCs/>
      <w:sz w:val="24"/>
      <w:szCs w:val="24"/>
    </w:rPr>
  </w:style>
  <w:style w:type="paragraph" w:styleId="TOC2">
    <w:name w:val="toc 2"/>
    <w:basedOn w:val="Normal"/>
    <w:next w:val="Normal"/>
    <w:uiPriority w:val="39"/>
    <w:unhideWhenUsed/>
    <w:rsid w:val="3201873C"/>
    <w:pPr>
      <w:spacing w:before="120"/>
      <w:ind w:left="220"/>
    </w:pPr>
    <w:rPr>
      <w:rFonts w:cstheme="minorHAnsi"/>
      <w:b/>
      <w:bCs/>
    </w:rPr>
  </w:style>
  <w:style w:type="paragraph" w:styleId="TOC3">
    <w:name w:val="toc 3"/>
    <w:basedOn w:val="Normal"/>
    <w:next w:val="Normal"/>
    <w:uiPriority w:val="39"/>
    <w:unhideWhenUsed/>
    <w:rsid w:val="3201873C"/>
    <w:pPr>
      <w:ind w:left="440"/>
    </w:pPr>
    <w:rPr>
      <w:rFonts w:cstheme="minorHAnsi"/>
      <w:sz w:val="20"/>
      <w:szCs w:val="20"/>
    </w:rPr>
  </w:style>
  <w:style w:type="paragraph" w:styleId="TOC4">
    <w:name w:val="toc 4"/>
    <w:basedOn w:val="Normal"/>
    <w:next w:val="Normal"/>
    <w:uiPriority w:val="39"/>
    <w:unhideWhenUsed/>
    <w:rsid w:val="3201873C"/>
    <w:pPr>
      <w:ind w:left="660"/>
    </w:pPr>
    <w:rPr>
      <w:rFonts w:cstheme="minorHAnsi"/>
      <w:sz w:val="20"/>
      <w:szCs w:val="20"/>
    </w:rPr>
  </w:style>
  <w:style w:type="paragraph" w:styleId="TOC5">
    <w:name w:val="toc 5"/>
    <w:basedOn w:val="Normal"/>
    <w:next w:val="Normal"/>
    <w:uiPriority w:val="39"/>
    <w:unhideWhenUsed/>
    <w:rsid w:val="3201873C"/>
    <w:pPr>
      <w:ind w:left="880"/>
    </w:pPr>
    <w:rPr>
      <w:rFonts w:cstheme="minorHAnsi"/>
      <w:sz w:val="20"/>
      <w:szCs w:val="20"/>
    </w:rPr>
  </w:style>
  <w:style w:type="paragraph" w:styleId="TOC6">
    <w:name w:val="toc 6"/>
    <w:basedOn w:val="Normal"/>
    <w:next w:val="Normal"/>
    <w:uiPriority w:val="39"/>
    <w:unhideWhenUsed/>
    <w:rsid w:val="3201873C"/>
    <w:pPr>
      <w:ind w:left="1100"/>
    </w:pPr>
    <w:rPr>
      <w:rFonts w:cstheme="minorHAnsi"/>
      <w:sz w:val="20"/>
      <w:szCs w:val="20"/>
    </w:rPr>
  </w:style>
  <w:style w:type="paragraph" w:styleId="TOC7">
    <w:name w:val="toc 7"/>
    <w:basedOn w:val="Normal"/>
    <w:next w:val="Normal"/>
    <w:uiPriority w:val="39"/>
    <w:unhideWhenUsed/>
    <w:rsid w:val="3201873C"/>
    <w:pPr>
      <w:ind w:left="1320"/>
    </w:pPr>
    <w:rPr>
      <w:rFonts w:cstheme="minorHAnsi"/>
      <w:sz w:val="20"/>
      <w:szCs w:val="20"/>
    </w:rPr>
  </w:style>
  <w:style w:type="paragraph" w:styleId="TOC8">
    <w:name w:val="toc 8"/>
    <w:basedOn w:val="Normal"/>
    <w:next w:val="Normal"/>
    <w:uiPriority w:val="39"/>
    <w:unhideWhenUsed/>
    <w:rsid w:val="3201873C"/>
    <w:pPr>
      <w:ind w:left="1540"/>
    </w:pPr>
    <w:rPr>
      <w:rFonts w:cstheme="minorHAnsi"/>
      <w:sz w:val="20"/>
      <w:szCs w:val="20"/>
    </w:rPr>
  </w:style>
  <w:style w:type="paragraph" w:styleId="TOC9">
    <w:name w:val="toc 9"/>
    <w:basedOn w:val="Normal"/>
    <w:next w:val="Normal"/>
    <w:uiPriority w:val="39"/>
    <w:unhideWhenUsed/>
    <w:rsid w:val="3201873C"/>
    <w:pPr>
      <w:ind w:left="1760"/>
    </w:pPr>
    <w:rPr>
      <w:rFonts w:cstheme="minorHAnsi"/>
      <w:sz w:val="20"/>
      <w:szCs w:val="20"/>
    </w:rPr>
  </w:style>
  <w:style w:type="paragraph" w:styleId="EndnoteText">
    <w:name w:val="endnote text"/>
    <w:basedOn w:val="Normal"/>
    <w:link w:val="EndnoteTextChar"/>
    <w:uiPriority w:val="99"/>
    <w:semiHidden/>
    <w:unhideWhenUsed/>
    <w:rsid w:val="3201873C"/>
    <w:rPr>
      <w:sz w:val="20"/>
      <w:szCs w:val="20"/>
    </w:rPr>
  </w:style>
  <w:style w:type="character" w:customStyle="1" w:styleId="EndnoteTextChar">
    <w:name w:val="Endnote Text Char"/>
    <w:basedOn w:val="DefaultParagraphFont"/>
    <w:link w:val="EndnoteText"/>
    <w:uiPriority w:val="99"/>
    <w:semiHidden/>
    <w:rsid w:val="3201873C"/>
    <w:rPr>
      <w:noProof w:val="0"/>
      <w:sz w:val="20"/>
      <w:szCs w:val="20"/>
      <w:lang w:val="en-AU"/>
    </w:rPr>
  </w:style>
  <w:style w:type="paragraph" w:styleId="FootnoteText">
    <w:name w:val="footnote text"/>
    <w:basedOn w:val="Normal"/>
    <w:link w:val="FootnoteTextChar"/>
    <w:uiPriority w:val="99"/>
    <w:unhideWhenUsed/>
    <w:rsid w:val="3201873C"/>
    <w:rPr>
      <w:sz w:val="20"/>
      <w:szCs w:val="20"/>
    </w:rPr>
  </w:style>
  <w:style w:type="character" w:customStyle="1" w:styleId="FootnoteTextChar">
    <w:name w:val="Footnote Text Char"/>
    <w:basedOn w:val="DefaultParagraphFont"/>
    <w:link w:val="FootnoteText"/>
    <w:uiPriority w:val="99"/>
    <w:rsid w:val="3201873C"/>
    <w:rPr>
      <w:noProof w:val="0"/>
      <w:sz w:val="20"/>
      <w:szCs w:val="20"/>
      <w:lang w:val="en-AU"/>
    </w:rPr>
  </w:style>
  <w:style w:type="character" w:styleId="FootnoteReference">
    <w:name w:val="footnote reference"/>
    <w:basedOn w:val="DefaultParagraphFont"/>
    <w:uiPriority w:val="99"/>
    <w:semiHidden/>
    <w:unhideWhenUsed/>
    <w:rPr>
      <w:vertAlign w:val="superscript"/>
    </w:rPr>
  </w:style>
  <w:style w:type="character" w:styleId="UnresolvedMention">
    <w:name w:val="Unresolved Mention"/>
    <w:basedOn w:val="DefaultParagraphFont"/>
    <w:uiPriority w:val="99"/>
    <w:semiHidden/>
    <w:unhideWhenUsed/>
    <w:rsid w:val="005A3A68"/>
    <w:rPr>
      <w:color w:val="605E5C"/>
      <w:shd w:val="clear" w:color="auto" w:fill="E1DFDD"/>
    </w:rPr>
  </w:style>
  <w:style w:type="table" w:styleId="GridTable4-Accent1">
    <w:name w:val="Grid Table 4 Accent 1"/>
    <w:basedOn w:val="TableNormal"/>
    <w:uiPriority w:val="49"/>
    <w:rsid w:val="00CC5EA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nt131">
    <w:name w:val="font131"/>
    <w:basedOn w:val="DefaultParagraphFont"/>
    <w:rsid w:val="00D1680F"/>
    <w:rPr>
      <w:rFonts w:ascii="Aptos Narrow" w:hAnsi="Aptos Narrow" w:hint="default"/>
      <w:b w:val="0"/>
      <w:bCs w:val="0"/>
      <w:i w:val="0"/>
      <w:iCs w:val="0"/>
      <w:strike w:val="0"/>
      <w:dstrike w:val="0"/>
      <w:color w:val="44B3E1"/>
      <w:sz w:val="20"/>
      <w:szCs w:val="20"/>
      <w:u w:val="none"/>
      <w:effect w:val="none"/>
    </w:rPr>
  </w:style>
  <w:style w:type="character" w:customStyle="1" w:styleId="font141">
    <w:name w:val="font141"/>
    <w:basedOn w:val="DefaultParagraphFont"/>
    <w:rsid w:val="00D1680F"/>
    <w:rPr>
      <w:rFonts w:ascii="Aptos Narrow" w:hAnsi="Aptos Narrow" w:hint="default"/>
      <w:b/>
      <w:bCs/>
      <w:i w:val="0"/>
      <w:iCs w:val="0"/>
      <w:strike w:val="0"/>
      <w:dstrike w:val="0"/>
      <w:color w:val="3C7D22"/>
      <w:sz w:val="20"/>
      <w:szCs w:val="20"/>
      <w:u w:val="none"/>
      <w:effect w:val="none"/>
    </w:rPr>
  </w:style>
  <w:style w:type="character" w:customStyle="1" w:styleId="font151">
    <w:name w:val="font151"/>
    <w:basedOn w:val="DefaultParagraphFont"/>
    <w:rsid w:val="00D1680F"/>
    <w:rPr>
      <w:rFonts w:ascii="Aptos Narrow" w:hAnsi="Aptos Narrow" w:hint="default"/>
      <w:b w:val="0"/>
      <w:bCs w:val="0"/>
      <w:i w:val="0"/>
      <w:iCs w:val="0"/>
      <w:strike w:val="0"/>
      <w:dstrike w:val="0"/>
      <w:color w:val="3C7D22"/>
      <w:sz w:val="20"/>
      <w:szCs w:val="20"/>
      <w:u w:val="none"/>
      <w:effect w:val="none"/>
    </w:rPr>
  </w:style>
  <w:style w:type="character" w:customStyle="1" w:styleId="font171">
    <w:name w:val="font171"/>
    <w:basedOn w:val="DefaultParagraphFont"/>
    <w:rsid w:val="00D1680F"/>
    <w:rPr>
      <w:rFonts w:ascii="Aptos Narrow" w:hAnsi="Aptos Narrow" w:hint="default"/>
      <w:b w:val="0"/>
      <w:bCs w:val="0"/>
      <w:i w:val="0"/>
      <w:iCs w:val="0"/>
      <w:strike w:val="0"/>
      <w:dstrike w:val="0"/>
      <w:color w:val="D86DCD"/>
      <w:sz w:val="20"/>
      <w:szCs w:val="20"/>
      <w:u w:val="none"/>
      <w:effect w:val="none"/>
    </w:rPr>
  </w:style>
  <w:style w:type="character" w:customStyle="1" w:styleId="font191">
    <w:name w:val="font191"/>
    <w:basedOn w:val="DefaultParagraphFont"/>
    <w:rsid w:val="00D1680F"/>
    <w:rPr>
      <w:rFonts w:ascii="Aptos Narrow" w:hAnsi="Aptos Narrow" w:hint="default"/>
      <w:b w:val="0"/>
      <w:bCs w:val="0"/>
      <w:i w:val="0"/>
      <w:iCs w:val="0"/>
      <w:strike w:val="0"/>
      <w:dstrike w:val="0"/>
      <w:color w:val="BE5014"/>
      <w:sz w:val="20"/>
      <w:szCs w:val="20"/>
      <w:u w:val="none"/>
      <w:effect w:val="none"/>
    </w:rPr>
  </w:style>
  <w:style w:type="character" w:customStyle="1" w:styleId="font211">
    <w:name w:val="font211"/>
    <w:basedOn w:val="DefaultParagraphFont"/>
    <w:rsid w:val="00D1680F"/>
    <w:rPr>
      <w:rFonts w:ascii="Aptos Narrow" w:hAnsi="Aptos Narrow" w:hint="default"/>
      <w:b w:val="0"/>
      <w:bCs w:val="0"/>
      <w:i w:val="0"/>
      <w:iCs w:val="0"/>
      <w:strike w:val="0"/>
      <w:dstrike w:val="0"/>
      <w:color w:val="595959"/>
      <w:sz w:val="20"/>
      <w:szCs w:val="20"/>
      <w:u w:val="none"/>
      <w:effect w:val="none"/>
    </w:rPr>
  </w:style>
  <w:style w:type="paragraph" w:styleId="Bibliography">
    <w:name w:val="Bibliography"/>
    <w:basedOn w:val="Normal"/>
    <w:next w:val="Normal"/>
    <w:uiPriority w:val="37"/>
    <w:unhideWhenUsed/>
    <w:rsid w:val="000725D3"/>
  </w:style>
  <w:style w:type="paragraph" w:styleId="TOCHeading">
    <w:name w:val="TOC Heading"/>
    <w:basedOn w:val="Heading1"/>
    <w:next w:val="Normal"/>
    <w:uiPriority w:val="39"/>
    <w:unhideWhenUsed/>
    <w:qFormat/>
    <w:rsid w:val="00E50A62"/>
    <w:pPr>
      <w:keepNext/>
      <w:keepLines/>
      <w:spacing w:before="480" w:after="0" w:line="276" w:lineRule="auto"/>
      <w:ind w:left="0" w:firstLine="0"/>
      <w:outlineLvl w:val="9"/>
    </w:pPr>
    <w:rPr>
      <w:rFonts w:asciiTheme="majorHAnsi" w:eastAsiaTheme="majorEastAsia" w:hAnsiTheme="majorHAnsi" w:cstheme="majorBidi"/>
      <w:color w:val="2F5496" w:themeColor="accent1" w:themeShade="BF"/>
      <w:szCs w:val="28"/>
      <w:lang w:val="en-US"/>
    </w:rPr>
  </w:style>
  <w:style w:type="character" w:styleId="EndnoteReference">
    <w:name w:val="endnote reference"/>
    <w:basedOn w:val="DefaultParagraphFont"/>
    <w:uiPriority w:val="99"/>
    <w:semiHidden/>
    <w:unhideWhenUsed/>
    <w:rsid w:val="00C73A08"/>
    <w:rPr>
      <w:vertAlign w:val="superscript"/>
    </w:rPr>
  </w:style>
  <w:style w:type="paragraph" w:styleId="TableofFigures">
    <w:name w:val="table of figures"/>
    <w:basedOn w:val="Normal"/>
    <w:next w:val="Normal"/>
    <w:uiPriority w:val="99"/>
    <w:unhideWhenUsed/>
    <w:rsid w:val="00C73A08"/>
  </w:style>
  <w:style w:type="paragraph" w:customStyle="1" w:styleId="paragraph">
    <w:name w:val="paragraph"/>
    <w:basedOn w:val="Normal"/>
    <w:rsid w:val="00886850"/>
    <w:pPr>
      <w:spacing w:before="100" w:beforeAutospacing="1" w:after="100" w:afterAutospacing="1" w:line="240" w:lineRule="auto"/>
      <w:ind w:firstLine="0"/>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886850"/>
  </w:style>
  <w:style w:type="character" w:customStyle="1" w:styleId="eop">
    <w:name w:val="eop"/>
    <w:basedOn w:val="DefaultParagraphFont"/>
    <w:rsid w:val="00886850"/>
  </w:style>
  <w:style w:type="character" w:customStyle="1" w:styleId="tabchar">
    <w:name w:val="tabchar"/>
    <w:basedOn w:val="DefaultParagraphFont"/>
    <w:rsid w:val="00664893"/>
  </w:style>
  <w:style w:type="paragraph" w:styleId="NormalWeb">
    <w:name w:val="Normal (Web)"/>
    <w:basedOn w:val="Normal"/>
    <w:uiPriority w:val="99"/>
    <w:unhideWhenUsed/>
    <w:rsid w:val="004A2A9D"/>
    <w:pPr>
      <w:spacing w:before="100" w:beforeAutospacing="1" w:after="100" w:afterAutospacing="1" w:line="240" w:lineRule="auto"/>
      <w:ind w:firstLine="0"/>
    </w:pPr>
    <w:rPr>
      <w:rFonts w:ascii="Times New Roman" w:eastAsia="Times New Roman" w:hAnsi="Times New Roman" w:cs="Times New Roman"/>
      <w:sz w:val="24"/>
      <w:szCs w:val="24"/>
      <w:lang w:eastAsia="en-AU"/>
    </w:rPr>
  </w:style>
  <w:style w:type="table" w:styleId="ListTable3-Accent3">
    <w:name w:val="List Table 3 Accent 3"/>
    <w:basedOn w:val="TableNormal"/>
    <w:uiPriority w:val="48"/>
    <w:rsid w:val="00E016C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Accent3">
    <w:name w:val="Grid Table 4 Accent 3"/>
    <w:basedOn w:val="TableNormal"/>
    <w:uiPriority w:val="49"/>
    <w:rsid w:val="00E016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ED13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Revision">
    <w:name w:val="Revision"/>
    <w:hidden/>
    <w:uiPriority w:val="99"/>
    <w:semiHidden/>
    <w:rsid w:val="00F505CC"/>
    <w:pPr>
      <w:spacing w:after="0" w:line="240" w:lineRule="auto"/>
    </w:pPr>
    <w:rPr>
      <w:lang w:val="en-AU"/>
    </w:rPr>
  </w:style>
  <w:style w:type="paragraph" w:styleId="HTMLPreformatted">
    <w:name w:val="HTML Preformatted"/>
    <w:basedOn w:val="Normal"/>
    <w:link w:val="HTMLPreformattedChar"/>
    <w:uiPriority w:val="99"/>
    <w:unhideWhenUsed/>
    <w:rsid w:val="003F1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F1649"/>
    <w:rPr>
      <w:rFonts w:ascii="Courier New" w:eastAsia="Times New Roman" w:hAnsi="Courier New" w:cs="Courier New"/>
      <w:sz w:val="20"/>
      <w:szCs w:val="20"/>
      <w:lang w:val="en-AU" w:eastAsia="en-GB"/>
    </w:rPr>
  </w:style>
  <w:style w:type="paragraph" w:styleId="z-TopofForm">
    <w:name w:val="HTML Top of Form"/>
    <w:basedOn w:val="Normal"/>
    <w:next w:val="Normal"/>
    <w:link w:val="z-TopofFormChar"/>
    <w:hidden/>
    <w:uiPriority w:val="99"/>
    <w:semiHidden/>
    <w:unhideWhenUsed/>
    <w:rsid w:val="00803217"/>
    <w:pPr>
      <w:pBdr>
        <w:bottom w:val="single" w:sz="6" w:space="1" w:color="auto"/>
      </w:pBdr>
      <w:spacing w:line="240" w:lineRule="auto"/>
      <w:ind w:firstLine="0"/>
      <w:jc w:val="center"/>
    </w:pPr>
    <w:rPr>
      <w:rFonts w:ascii="Arial" w:eastAsia="Times New Roman" w:hAnsi="Arial" w:cs="Arial"/>
      <w:vanish/>
      <w:sz w:val="16"/>
      <w:szCs w:val="16"/>
      <w:lang w:eastAsia="en-AU"/>
    </w:rPr>
  </w:style>
  <w:style w:type="character" w:customStyle="1" w:styleId="z-TopofFormChar">
    <w:name w:val="z-Top of Form Char"/>
    <w:basedOn w:val="DefaultParagraphFont"/>
    <w:link w:val="z-TopofForm"/>
    <w:uiPriority w:val="99"/>
    <w:semiHidden/>
    <w:rsid w:val="00803217"/>
    <w:rPr>
      <w:rFonts w:ascii="Arial" w:eastAsia="Times New Roman" w:hAnsi="Arial" w:cs="Arial"/>
      <w:vanish/>
      <w:sz w:val="16"/>
      <w:szCs w:val="16"/>
      <w:lang w:val="en-AU" w:eastAsia="en-AU"/>
    </w:rPr>
  </w:style>
  <w:style w:type="table" w:styleId="ListTable4-Accent3">
    <w:name w:val="List Table 4 Accent 3"/>
    <w:basedOn w:val="TableNormal"/>
    <w:uiPriority w:val="49"/>
    <w:rsid w:val="00B92BB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3D57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0884">
      <w:bodyDiv w:val="1"/>
      <w:marLeft w:val="0"/>
      <w:marRight w:val="0"/>
      <w:marTop w:val="0"/>
      <w:marBottom w:val="0"/>
      <w:divBdr>
        <w:top w:val="none" w:sz="0" w:space="0" w:color="auto"/>
        <w:left w:val="none" w:sz="0" w:space="0" w:color="auto"/>
        <w:bottom w:val="none" w:sz="0" w:space="0" w:color="auto"/>
        <w:right w:val="none" w:sz="0" w:space="0" w:color="auto"/>
      </w:divBdr>
    </w:div>
    <w:div w:id="5838429">
      <w:bodyDiv w:val="1"/>
      <w:marLeft w:val="0"/>
      <w:marRight w:val="0"/>
      <w:marTop w:val="0"/>
      <w:marBottom w:val="0"/>
      <w:divBdr>
        <w:top w:val="none" w:sz="0" w:space="0" w:color="auto"/>
        <w:left w:val="none" w:sz="0" w:space="0" w:color="auto"/>
        <w:bottom w:val="none" w:sz="0" w:space="0" w:color="auto"/>
        <w:right w:val="none" w:sz="0" w:space="0" w:color="auto"/>
      </w:divBdr>
    </w:div>
    <w:div w:id="12923540">
      <w:bodyDiv w:val="1"/>
      <w:marLeft w:val="0"/>
      <w:marRight w:val="0"/>
      <w:marTop w:val="0"/>
      <w:marBottom w:val="0"/>
      <w:divBdr>
        <w:top w:val="none" w:sz="0" w:space="0" w:color="auto"/>
        <w:left w:val="none" w:sz="0" w:space="0" w:color="auto"/>
        <w:bottom w:val="none" w:sz="0" w:space="0" w:color="auto"/>
        <w:right w:val="none" w:sz="0" w:space="0" w:color="auto"/>
      </w:divBdr>
    </w:div>
    <w:div w:id="18774929">
      <w:bodyDiv w:val="1"/>
      <w:marLeft w:val="0"/>
      <w:marRight w:val="0"/>
      <w:marTop w:val="0"/>
      <w:marBottom w:val="0"/>
      <w:divBdr>
        <w:top w:val="none" w:sz="0" w:space="0" w:color="auto"/>
        <w:left w:val="none" w:sz="0" w:space="0" w:color="auto"/>
        <w:bottom w:val="none" w:sz="0" w:space="0" w:color="auto"/>
        <w:right w:val="none" w:sz="0" w:space="0" w:color="auto"/>
      </w:divBdr>
    </w:div>
    <w:div w:id="20782956">
      <w:bodyDiv w:val="1"/>
      <w:marLeft w:val="0"/>
      <w:marRight w:val="0"/>
      <w:marTop w:val="0"/>
      <w:marBottom w:val="0"/>
      <w:divBdr>
        <w:top w:val="none" w:sz="0" w:space="0" w:color="auto"/>
        <w:left w:val="none" w:sz="0" w:space="0" w:color="auto"/>
        <w:bottom w:val="none" w:sz="0" w:space="0" w:color="auto"/>
        <w:right w:val="none" w:sz="0" w:space="0" w:color="auto"/>
      </w:divBdr>
    </w:div>
    <w:div w:id="20983476">
      <w:bodyDiv w:val="1"/>
      <w:marLeft w:val="0"/>
      <w:marRight w:val="0"/>
      <w:marTop w:val="0"/>
      <w:marBottom w:val="0"/>
      <w:divBdr>
        <w:top w:val="none" w:sz="0" w:space="0" w:color="auto"/>
        <w:left w:val="none" w:sz="0" w:space="0" w:color="auto"/>
        <w:bottom w:val="none" w:sz="0" w:space="0" w:color="auto"/>
        <w:right w:val="none" w:sz="0" w:space="0" w:color="auto"/>
      </w:divBdr>
    </w:div>
    <w:div w:id="22827761">
      <w:bodyDiv w:val="1"/>
      <w:marLeft w:val="0"/>
      <w:marRight w:val="0"/>
      <w:marTop w:val="0"/>
      <w:marBottom w:val="0"/>
      <w:divBdr>
        <w:top w:val="none" w:sz="0" w:space="0" w:color="auto"/>
        <w:left w:val="none" w:sz="0" w:space="0" w:color="auto"/>
        <w:bottom w:val="none" w:sz="0" w:space="0" w:color="auto"/>
        <w:right w:val="none" w:sz="0" w:space="0" w:color="auto"/>
      </w:divBdr>
    </w:div>
    <w:div w:id="22947837">
      <w:bodyDiv w:val="1"/>
      <w:marLeft w:val="0"/>
      <w:marRight w:val="0"/>
      <w:marTop w:val="0"/>
      <w:marBottom w:val="0"/>
      <w:divBdr>
        <w:top w:val="none" w:sz="0" w:space="0" w:color="auto"/>
        <w:left w:val="none" w:sz="0" w:space="0" w:color="auto"/>
        <w:bottom w:val="none" w:sz="0" w:space="0" w:color="auto"/>
        <w:right w:val="none" w:sz="0" w:space="0" w:color="auto"/>
      </w:divBdr>
    </w:div>
    <w:div w:id="30082524">
      <w:bodyDiv w:val="1"/>
      <w:marLeft w:val="0"/>
      <w:marRight w:val="0"/>
      <w:marTop w:val="0"/>
      <w:marBottom w:val="0"/>
      <w:divBdr>
        <w:top w:val="none" w:sz="0" w:space="0" w:color="auto"/>
        <w:left w:val="none" w:sz="0" w:space="0" w:color="auto"/>
        <w:bottom w:val="none" w:sz="0" w:space="0" w:color="auto"/>
        <w:right w:val="none" w:sz="0" w:space="0" w:color="auto"/>
      </w:divBdr>
    </w:div>
    <w:div w:id="33628243">
      <w:bodyDiv w:val="1"/>
      <w:marLeft w:val="0"/>
      <w:marRight w:val="0"/>
      <w:marTop w:val="0"/>
      <w:marBottom w:val="0"/>
      <w:divBdr>
        <w:top w:val="none" w:sz="0" w:space="0" w:color="auto"/>
        <w:left w:val="none" w:sz="0" w:space="0" w:color="auto"/>
        <w:bottom w:val="none" w:sz="0" w:space="0" w:color="auto"/>
        <w:right w:val="none" w:sz="0" w:space="0" w:color="auto"/>
      </w:divBdr>
    </w:div>
    <w:div w:id="33818341">
      <w:bodyDiv w:val="1"/>
      <w:marLeft w:val="0"/>
      <w:marRight w:val="0"/>
      <w:marTop w:val="0"/>
      <w:marBottom w:val="0"/>
      <w:divBdr>
        <w:top w:val="none" w:sz="0" w:space="0" w:color="auto"/>
        <w:left w:val="none" w:sz="0" w:space="0" w:color="auto"/>
        <w:bottom w:val="none" w:sz="0" w:space="0" w:color="auto"/>
        <w:right w:val="none" w:sz="0" w:space="0" w:color="auto"/>
      </w:divBdr>
    </w:div>
    <w:div w:id="37291653">
      <w:bodyDiv w:val="1"/>
      <w:marLeft w:val="0"/>
      <w:marRight w:val="0"/>
      <w:marTop w:val="0"/>
      <w:marBottom w:val="0"/>
      <w:divBdr>
        <w:top w:val="none" w:sz="0" w:space="0" w:color="auto"/>
        <w:left w:val="none" w:sz="0" w:space="0" w:color="auto"/>
        <w:bottom w:val="none" w:sz="0" w:space="0" w:color="auto"/>
        <w:right w:val="none" w:sz="0" w:space="0" w:color="auto"/>
      </w:divBdr>
    </w:div>
    <w:div w:id="43138803">
      <w:bodyDiv w:val="1"/>
      <w:marLeft w:val="0"/>
      <w:marRight w:val="0"/>
      <w:marTop w:val="0"/>
      <w:marBottom w:val="0"/>
      <w:divBdr>
        <w:top w:val="none" w:sz="0" w:space="0" w:color="auto"/>
        <w:left w:val="none" w:sz="0" w:space="0" w:color="auto"/>
        <w:bottom w:val="none" w:sz="0" w:space="0" w:color="auto"/>
        <w:right w:val="none" w:sz="0" w:space="0" w:color="auto"/>
      </w:divBdr>
    </w:div>
    <w:div w:id="46806343">
      <w:bodyDiv w:val="1"/>
      <w:marLeft w:val="0"/>
      <w:marRight w:val="0"/>
      <w:marTop w:val="0"/>
      <w:marBottom w:val="0"/>
      <w:divBdr>
        <w:top w:val="none" w:sz="0" w:space="0" w:color="auto"/>
        <w:left w:val="none" w:sz="0" w:space="0" w:color="auto"/>
        <w:bottom w:val="none" w:sz="0" w:space="0" w:color="auto"/>
        <w:right w:val="none" w:sz="0" w:space="0" w:color="auto"/>
      </w:divBdr>
    </w:div>
    <w:div w:id="50082194">
      <w:bodyDiv w:val="1"/>
      <w:marLeft w:val="0"/>
      <w:marRight w:val="0"/>
      <w:marTop w:val="0"/>
      <w:marBottom w:val="0"/>
      <w:divBdr>
        <w:top w:val="none" w:sz="0" w:space="0" w:color="auto"/>
        <w:left w:val="none" w:sz="0" w:space="0" w:color="auto"/>
        <w:bottom w:val="none" w:sz="0" w:space="0" w:color="auto"/>
        <w:right w:val="none" w:sz="0" w:space="0" w:color="auto"/>
      </w:divBdr>
    </w:div>
    <w:div w:id="55401752">
      <w:bodyDiv w:val="1"/>
      <w:marLeft w:val="0"/>
      <w:marRight w:val="0"/>
      <w:marTop w:val="0"/>
      <w:marBottom w:val="0"/>
      <w:divBdr>
        <w:top w:val="none" w:sz="0" w:space="0" w:color="auto"/>
        <w:left w:val="none" w:sz="0" w:space="0" w:color="auto"/>
        <w:bottom w:val="none" w:sz="0" w:space="0" w:color="auto"/>
        <w:right w:val="none" w:sz="0" w:space="0" w:color="auto"/>
      </w:divBdr>
    </w:div>
    <w:div w:id="64307715">
      <w:bodyDiv w:val="1"/>
      <w:marLeft w:val="0"/>
      <w:marRight w:val="0"/>
      <w:marTop w:val="0"/>
      <w:marBottom w:val="0"/>
      <w:divBdr>
        <w:top w:val="none" w:sz="0" w:space="0" w:color="auto"/>
        <w:left w:val="none" w:sz="0" w:space="0" w:color="auto"/>
        <w:bottom w:val="none" w:sz="0" w:space="0" w:color="auto"/>
        <w:right w:val="none" w:sz="0" w:space="0" w:color="auto"/>
      </w:divBdr>
    </w:div>
    <w:div w:id="65304593">
      <w:bodyDiv w:val="1"/>
      <w:marLeft w:val="0"/>
      <w:marRight w:val="0"/>
      <w:marTop w:val="0"/>
      <w:marBottom w:val="0"/>
      <w:divBdr>
        <w:top w:val="none" w:sz="0" w:space="0" w:color="auto"/>
        <w:left w:val="none" w:sz="0" w:space="0" w:color="auto"/>
        <w:bottom w:val="none" w:sz="0" w:space="0" w:color="auto"/>
        <w:right w:val="none" w:sz="0" w:space="0" w:color="auto"/>
      </w:divBdr>
    </w:div>
    <w:div w:id="72433285">
      <w:bodyDiv w:val="1"/>
      <w:marLeft w:val="0"/>
      <w:marRight w:val="0"/>
      <w:marTop w:val="0"/>
      <w:marBottom w:val="0"/>
      <w:divBdr>
        <w:top w:val="none" w:sz="0" w:space="0" w:color="auto"/>
        <w:left w:val="none" w:sz="0" w:space="0" w:color="auto"/>
        <w:bottom w:val="none" w:sz="0" w:space="0" w:color="auto"/>
        <w:right w:val="none" w:sz="0" w:space="0" w:color="auto"/>
      </w:divBdr>
    </w:div>
    <w:div w:id="76099990">
      <w:bodyDiv w:val="1"/>
      <w:marLeft w:val="0"/>
      <w:marRight w:val="0"/>
      <w:marTop w:val="0"/>
      <w:marBottom w:val="0"/>
      <w:divBdr>
        <w:top w:val="none" w:sz="0" w:space="0" w:color="auto"/>
        <w:left w:val="none" w:sz="0" w:space="0" w:color="auto"/>
        <w:bottom w:val="none" w:sz="0" w:space="0" w:color="auto"/>
        <w:right w:val="none" w:sz="0" w:space="0" w:color="auto"/>
      </w:divBdr>
    </w:div>
    <w:div w:id="76174972">
      <w:bodyDiv w:val="1"/>
      <w:marLeft w:val="0"/>
      <w:marRight w:val="0"/>
      <w:marTop w:val="0"/>
      <w:marBottom w:val="0"/>
      <w:divBdr>
        <w:top w:val="none" w:sz="0" w:space="0" w:color="auto"/>
        <w:left w:val="none" w:sz="0" w:space="0" w:color="auto"/>
        <w:bottom w:val="none" w:sz="0" w:space="0" w:color="auto"/>
        <w:right w:val="none" w:sz="0" w:space="0" w:color="auto"/>
      </w:divBdr>
    </w:div>
    <w:div w:id="80832922">
      <w:bodyDiv w:val="1"/>
      <w:marLeft w:val="0"/>
      <w:marRight w:val="0"/>
      <w:marTop w:val="0"/>
      <w:marBottom w:val="0"/>
      <w:divBdr>
        <w:top w:val="none" w:sz="0" w:space="0" w:color="auto"/>
        <w:left w:val="none" w:sz="0" w:space="0" w:color="auto"/>
        <w:bottom w:val="none" w:sz="0" w:space="0" w:color="auto"/>
        <w:right w:val="none" w:sz="0" w:space="0" w:color="auto"/>
      </w:divBdr>
    </w:div>
    <w:div w:id="85998093">
      <w:bodyDiv w:val="1"/>
      <w:marLeft w:val="0"/>
      <w:marRight w:val="0"/>
      <w:marTop w:val="0"/>
      <w:marBottom w:val="0"/>
      <w:divBdr>
        <w:top w:val="none" w:sz="0" w:space="0" w:color="auto"/>
        <w:left w:val="none" w:sz="0" w:space="0" w:color="auto"/>
        <w:bottom w:val="none" w:sz="0" w:space="0" w:color="auto"/>
        <w:right w:val="none" w:sz="0" w:space="0" w:color="auto"/>
      </w:divBdr>
    </w:div>
    <w:div w:id="89082574">
      <w:bodyDiv w:val="1"/>
      <w:marLeft w:val="0"/>
      <w:marRight w:val="0"/>
      <w:marTop w:val="0"/>
      <w:marBottom w:val="0"/>
      <w:divBdr>
        <w:top w:val="none" w:sz="0" w:space="0" w:color="auto"/>
        <w:left w:val="none" w:sz="0" w:space="0" w:color="auto"/>
        <w:bottom w:val="none" w:sz="0" w:space="0" w:color="auto"/>
        <w:right w:val="none" w:sz="0" w:space="0" w:color="auto"/>
      </w:divBdr>
    </w:div>
    <w:div w:id="91358273">
      <w:bodyDiv w:val="1"/>
      <w:marLeft w:val="0"/>
      <w:marRight w:val="0"/>
      <w:marTop w:val="0"/>
      <w:marBottom w:val="0"/>
      <w:divBdr>
        <w:top w:val="none" w:sz="0" w:space="0" w:color="auto"/>
        <w:left w:val="none" w:sz="0" w:space="0" w:color="auto"/>
        <w:bottom w:val="none" w:sz="0" w:space="0" w:color="auto"/>
        <w:right w:val="none" w:sz="0" w:space="0" w:color="auto"/>
      </w:divBdr>
    </w:div>
    <w:div w:id="93018467">
      <w:bodyDiv w:val="1"/>
      <w:marLeft w:val="0"/>
      <w:marRight w:val="0"/>
      <w:marTop w:val="0"/>
      <w:marBottom w:val="0"/>
      <w:divBdr>
        <w:top w:val="none" w:sz="0" w:space="0" w:color="auto"/>
        <w:left w:val="none" w:sz="0" w:space="0" w:color="auto"/>
        <w:bottom w:val="none" w:sz="0" w:space="0" w:color="auto"/>
        <w:right w:val="none" w:sz="0" w:space="0" w:color="auto"/>
      </w:divBdr>
    </w:div>
    <w:div w:id="93748156">
      <w:bodyDiv w:val="1"/>
      <w:marLeft w:val="0"/>
      <w:marRight w:val="0"/>
      <w:marTop w:val="0"/>
      <w:marBottom w:val="0"/>
      <w:divBdr>
        <w:top w:val="none" w:sz="0" w:space="0" w:color="auto"/>
        <w:left w:val="none" w:sz="0" w:space="0" w:color="auto"/>
        <w:bottom w:val="none" w:sz="0" w:space="0" w:color="auto"/>
        <w:right w:val="none" w:sz="0" w:space="0" w:color="auto"/>
      </w:divBdr>
    </w:div>
    <w:div w:id="95712550">
      <w:bodyDiv w:val="1"/>
      <w:marLeft w:val="0"/>
      <w:marRight w:val="0"/>
      <w:marTop w:val="0"/>
      <w:marBottom w:val="0"/>
      <w:divBdr>
        <w:top w:val="none" w:sz="0" w:space="0" w:color="auto"/>
        <w:left w:val="none" w:sz="0" w:space="0" w:color="auto"/>
        <w:bottom w:val="none" w:sz="0" w:space="0" w:color="auto"/>
        <w:right w:val="none" w:sz="0" w:space="0" w:color="auto"/>
      </w:divBdr>
    </w:div>
    <w:div w:id="96677945">
      <w:bodyDiv w:val="1"/>
      <w:marLeft w:val="0"/>
      <w:marRight w:val="0"/>
      <w:marTop w:val="0"/>
      <w:marBottom w:val="0"/>
      <w:divBdr>
        <w:top w:val="none" w:sz="0" w:space="0" w:color="auto"/>
        <w:left w:val="none" w:sz="0" w:space="0" w:color="auto"/>
        <w:bottom w:val="none" w:sz="0" w:space="0" w:color="auto"/>
        <w:right w:val="none" w:sz="0" w:space="0" w:color="auto"/>
      </w:divBdr>
    </w:div>
    <w:div w:id="98451858">
      <w:bodyDiv w:val="1"/>
      <w:marLeft w:val="0"/>
      <w:marRight w:val="0"/>
      <w:marTop w:val="0"/>
      <w:marBottom w:val="0"/>
      <w:divBdr>
        <w:top w:val="none" w:sz="0" w:space="0" w:color="auto"/>
        <w:left w:val="none" w:sz="0" w:space="0" w:color="auto"/>
        <w:bottom w:val="none" w:sz="0" w:space="0" w:color="auto"/>
        <w:right w:val="none" w:sz="0" w:space="0" w:color="auto"/>
      </w:divBdr>
    </w:div>
    <w:div w:id="103353889">
      <w:bodyDiv w:val="1"/>
      <w:marLeft w:val="0"/>
      <w:marRight w:val="0"/>
      <w:marTop w:val="0"/>
      <w:marBottom w:val="0"/>
      <w:divBdr>
        <w:top w:val="none" w:sz="0" w:space="0" w:color="auto"/>
        <w:left w:val="none" w:sz="0" w:space="0" w:color="auto"/>
        <w:bottom w:val="none" w:sz="0" w:space="0" w:color="auto"/>
        <w:right w:val="none" w:sz="0" w:space="0" w:color="auto"/>
      </w:divBdr>
    </w:div>
    <w:div w:id="113867419">
      <w:bodyDiv w:val="1"/>
      <w:marLeft w:val="0"/>
      <w:marRight w:val="0"/>
      <w:marTop w:val="0"/>
      <w:marBottom w:val="0"/>
      <w:divBdr>
        <w:top w:val="none" w:sz="0" w:space="0" w:color="auto"/>
        <w:left w:val="none" w:sz="0" w:space="0" w:color="auto"/>
        <w:bottom w:val="none" w:sz="0" w:space="0" w:color="auto"/>
        <w:right w:val="none" w:sz="0" w:space="0" w:color="auto"/>
      </w:divBdr>
    </w:div>
    <w:div w:id="118113245">
      <w:bodyDiv w:val="1"/>
      <w:marLeft w:val="0"/>
      <w:marRight w:val="0"/>
      <w:marTop w:val="0"/>
      <w:marBottom w:val="0"/>
      <w:divBdr>
        <w:top w:val="none" w:sz="0" w:space="0" w:color="auto"/>
        <w:left w:val="none" w:sz="0" w:space="0" w:color="auto"/>
        <w:bottom w:val="none" w:sz="0" w:space="0" w:color="auto"/>
        <w:right w:val="none" w:sz="0" w:space="0" w:color="auto"/>
      </w:divBdr>
    </w:div>
    <w:div w:id="119419216">
      <w:bodyDiv w:val="1"/>
      <w:marLeft w:val="0"/>
      <w:marRight w:val="0"/>
      <w:marTop w:val="0"/>
      <w:marBottom w:val="0"/>
      <w:divBdr>
        <w:top w:val="none" w:sz="0" w:space="0" w:color="auto"/>
        <w:left w:val="none" w:sz="0" w:space="0" w:color="auto"/>
        <w:bottom w:val="none" w:sz="0" w:space="0" w:color="auto"/>
        <w:right w:val="none" w:sz="0" w:space="0" w:color="auto"/>
      </w:divBdr>
      <w:divsChild>
        <w:div w:id="1483036661">
          <w:marLeft w:val="0"/>
          <w:marRight w:val="0"/>
          <w:marTop w:val="0"/>
          <w:marBottom w:val="0"/>
          <w:divBdr>
            <w:top w:val="none" w:sz="0" w:space="0" w:color="auto"/>
            <w:left w:val="none" w:sz="0" w:space="0" w:color="auto"/>
            <w:bottom w:val="none" w:sz="0" w:space="0" w:color="auto"/>
            <w:right w:val="none" w:sz="0" w:space="0" w:color="auto"/>
          </w:divBdr>
        </w:div>
        <w:div w:id="1717510778">
          <w:marLeft w:val="0"/>
          <w:marRight w:val="0"/>
          <w:marTop w:val="0"/>
          <w:marBottom w:val="0"/>
          <w:divBdr>
            <w:top w:val="single" w:sz="2" w:space="0" w:color="E3E3E3"/>
            <w:left w:val="single" w:sz="2" w:space="0" w:color="E3E3E3"/>
            <w:bottom w:val="single" w:sz="2" w:space="0" w:color="E3E3E3"/>
            <w:right w:val="single" w:sz="2" w:space="0" w:color="E3E3E3"/>
          </w:divBdr>
          <w:divsChild>
            <w:div w:id="1608082081">
              <w:marLeft w:val="0"/>
              <w:marRight w:val="0"/>
              <w:marTop w:val="0"/>
              <w:marBottom w:val="0"/>
              <w:divBdr>
                <w:top w:val="single" w:sz="2" w:space="0" w:color="E3E3E3"/>
                <w:left w:val="single" w:sz="2" w:space="0" w:color="E3E3E3"/>
                <w:bottom w:val="single" w:sz="2" w:space="0" w:color="E3E3E3"/>
                <w:right w:val="single" w:sz="2" w:space="0" w:color="E3E3E3"/>
              </w:divBdr>
              <w:divsChild>
                <w:div w:id="1224025663">
                  <w:marLeft w:val="0"/>
                  <w:marRight w:val="0"/>
                  <w:marTop w:val="0"/>
                  <w:marBottom w:val="0"/>
                  <w:divBdr>
                    <w:top w:val="single" w:sz="2" w:space="0" w:color="E3E3E3"/>
                    <w:left w:val="single" w:sz="2" w:space="0" w:color="E3E3E3"/>
                    <w:bottom w:val="single" w:sz="2" w:space="0" w:color="E3E3E3"/>
                    <w:right w:val="single" w:sz="2" w:space="0" w:color="E3E3E3"/>
                  </w:divBdr>
                  <w:divsChild>
                    <w:div w:id="284849973">
                      <w:marLeft w:val="0"/>
                      <w:marRight w:val="0"/>
                      <w:marTop w:val="0"/>
                      <w:marBottom w:val="0"/>
                      <w:divBdr>
                        <w:top w:val="single" w:sz="2" w:space="0" w:color="E3E3E3"/>
                        <w:left w:val="single" w:sz="2" w:space="0" w:color="E3E3E3"/>
                        <w:bottom w:val="single" w:sz="2" w:space="0" w:color="E3E3E3"/>
                        <w:right w:val="single" w:sz="2" w:space="0" w:color="E3E3E3"/>
                      </w:divBdr>
                      <w:divsChild>
                        <w:div w:id="235826384">
                          <w:marLeft w:val="0"/>
                          <w:marRight w:val="0"/>
                          <w:marTop w:val="0"/>
                          <w:marBottom w:val="0"/>
                          <w:divBdr>
                            <w:top w:val="single" w:sz="2" w:space="0" w:color="E3E3E3"/>
                            <w:left w:val="single" w:sz="2" w:space="0" w:color="E3E3E3"/>
                            <w:bottom w:val="single" w:sz="2" w:space="0" w:color="E3E3E3"/>
                            <w:right w:val="single" w:sz="2" w:space="0" w:color="E3E3E3"/>
                          </w:divBdr>
                          <w:divsChild>
                            <w:div w:id="945380465">
                              <w:marLeft w:val="0"/>
                              <w:marRight w:val="0"/>
                              <w:marTop w:val="0"/>
                              <w:marBottom w:val="0"/>
                              <w:divBdr>
                                <w:top w:val="single" w:sz="2" w:space="0" w:color="E3E3E3"/>
                                <w:left w:val="single" w:sz="2" w:space="0" w:color="E3E3E3"/>
                                <w:bottom w:val="single" w:sz="2" w:space="0" w:color="E3E3E3"/>
                                <w:right w:val="single" w:sz="2" w:space="0" w:color="E3E3E3"/>
                              </w:divBdr>
                              <w:divsChild>
                                <w:div w:id="96826721">
                                  <w:marLeft w:val="0"/>
                                  <w:marRight w:val="0"/>
                                  <w:marTop w:val="100"/>
                                  <w:marBottom w:val="100"/>
                                  <w:divBdr>
                                    <w:top w:val="single" w:sz="2" w:space="0" w:color="E3E3E3"/>
                                    <w:left w:val="single" w:sz="2" w:space="0" w:color="E3E3E3"/>
                                    <w:bottom w:val="single" w:sz="2" w:space="0" w:color="E3E3E3"/>
                                    <w:right w:val="single" w:sz="2" w:space="0" w:color="E3E3E3"/>
                                  </w:divBdr>
                                  <w:divsChild>
                                    <w:div w:id="1361661284">
                                      <w:marLeft w:val="0"/>
                                      <w:marRight w:val="0"/>
                                      <w:marTop w:val="0"/>
                                      <w:marBottom w:val="0"/>
                                      <w:divBdr>
                                        <w:top w:val="single" w:sz="2" w:space="0" w:color="E3E3E3"/>
                                        <w:left w:val="single" w:sz="2" w:space="0" w:color="E3E3E3"/>
                                        <w:bottom w:val="single" w:sz="2" w:space="0" w:color="E3E3E3"/>
                                        <w:right w:val="single" w:sz="2" w:space="0" w:color="E3E3E3"/>
                                      </w:divBdr>
                                      <w:divsChild>
                                        <w:div w:id="1804347734">
                                          <w:marLeft w:val="0"/>
                                          <w:marRight w:val="0"/>
                                          <w:marTop w:val="0"/>
                                          <w:marBottom w:val="0"/>
                                          <w:divBdr>
                                            <w:top w:val="single" w:sz="2" w:space="0" w:color="E3E3E3"/>
                                            <w:left w:val="single" w:sz="2" w:space="0" w:color="E3E3E3"/>
                                            <w:bottom w:val="single" w:sz="2" w:space="0" w:color="E3E3E3"/>
                                            <w:right w:val="single" w:sz="2" w:space="0" w:color="E3E3E3"/>
                                          </w:divBdr>
                                          <w:divsChild>
                                            <w:div w:id="1466662693">
                                              <w:marLeft w:val="0"/>
                                              <w:marRight w:val="0"/>
                                              <w:marTop w:val="0"/>
                                              <w:marBottom w:val="0"/>
                                              <w:divBdr>
                                                <w:top w:val="single" w:sz="2" w:space="0" w:color="E3E3E3"/>
                                                <w:left w:val="single" w:sz="2" w:space="0" w:color="E3E3E3"/>
                                                <w:bottom w:val="single" w:sz="2" w:space="0" w:color="E3E3E3"/>
                                                <w:right w:val="single" w:sz="2" w:space="0" w:color="E3E3E3"/>
                                              </w:divBdr>
                                              <w:divsChild>
                                                <w:div w:id="1677418705">
                                                  <w:marLeft w:val="0"/>
                                                  <w:marRight w:val="0"/>
                                                  <w:marTop w:val="0"/>
                                                  <w:marBottom w:val="0"/>
                                                  <w:divBdr>
                                                    <w:top w:val="single" w:sz="2" w:space="0" w:color="E3E3E3"/>
                                                    <w:left w:val="single" w:sz="2" w:space="0" w:color="E3E3E3"/>
                                                    <w:bottom w:val="single" w:sz="2" w:space="0" w:color="E3E3E3"/>
                                                    <w:right w:val="single" w:sz="2" w:space="0" w:color="E3E3E3"/>
                                                  </w:divBdr>
                                                  <w:divsChild>
                                                    <w:div w:id="1565721119">
                                                      <w:marLeft w:val="0"/>
                                                      <w:marRight w:val="0"/>
                                                      <w:marTop w:val="0"/>
                                                      <w:marBottom w:val="0"/>
                                                      <w:divBdr>
                                                        <w:top w:val="single" w:sz="2" w:space="0" w:color="E3E3E3"/>
                                                        <w:left w:val="single" w:sz="2" w:space="0" w:color="E3E3E3"/>
                                                        <w:bottom w:val="single" w:sz="2" w:space="0" w:color="E3E3E3"/>
                                                        <w:right w:val="single" w:sz="2" w:space="0" w:color="E3E3E3"/>
                                                      </w:divBdr>
                                                      <w:divsChild>
                                                        <w:div w:id="1109616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1310606">
      <w:bodyDiv w:val="1"/>
      <w:marLeft w:val="0"/>
      <w:marRight w:val="0"/>
      <w:marTop w:val="0"/>
      <w:marBottom w:val="0"/>
      <w:divBdr>
        <w:top w:val="none" w:sz="0" w:space="0" w:color="auto"/>
        <w:left w:val="none" w:sz="0" w:space="0" w:color="auto"/>
        <w:bottom w:val="none" w:sz="0" w:space="0" w:color="auto"/>
        <w:right w:val="none" w:sz="0" w:space="0" w:color="auto"/>
      </w:divBdr>
    </w:div>
    <w:div w:id="122232387">
      <w:bodyDiv w:val="1"/>
      <w:marLeft w:val="0"/>
      <w:marRight w:val="0"/>
      <w:marTop w:val="0"/>
      <w:marBottom w:val="0"/>
      <w:divBdr>
        <w:top w:val="none" w:sz="0" w:space="0" w:color="auto"/>
        <w:left w:val="none" w:sz="0" w:space="0" w:color="auto"/>
        <w:bottom w:val="none" w:sz="0" w:space="0" w:color="auto"/>
        <w:right w:val="none" w:sz="0" w:space="0" w:color="auto"/>
      </w:divBdr>
    </w:div>
    <w:div w:id="124666847">
      <w:bodyDiv w:val="1"/>
      <w:marLeft w:val="0"/>
      <w:marRight w:val="0"/>
      <w:marTop w:val="0"/>
      <w:marBottom w:val="0"/>
      <w:divBdr>
        <w:top w:val="none" w:sz="0" w:space="0" w:color="auto"/>
        <w:left w:val="none" w:sz="0" w:space="0" w:color="auto"/>
        <w:bottom w:val="none" w:sz="0" w:space="0" w:color="auto"/>
        <w:right w:val="none" w:sz="0" w:space="0" w:color="auto"/>
      </w:divBdr>
    </w:div>
    <w:div w:id="134877199">
      <w:bodyDiv w:val="1"/>
      <w:marLeft w:val="0"/>
      <w:marRight w:val="0"/>
      <w:marTop w:val="0"/>
      <w:marBottom w:val="0"/>
      <w:divBdr>
        <w:top w:val="none" w:sz="0" w:space="0" w:color="auto"/>
        <w:left w:val="none" w:sz="0" w:space="0" w:color="auto"/>
        <w:bottom w:val="none" w:sz="0" w:space="0" w:color="auto"/>
        <w:right w:val="none" w:sz="0" w:space="0" w:color="auto"/>
      </w:divBdr>
    </w:div>
    <w:div w:id="135148866">
      <w:bodyDiv w:val="1"/>
      <w:marLeft w:val="0"/>
      <w:marRight w:val="0"/>
      <w:marTop w:val="0"/>
      <w:marBottom w:val="0"/>
      <w:divBdr>
        <w:top w:val="none" w:sz="0" w:space="0" w:color="auto"/>
        <w:left w:val="none" w:sz="0" w:space="0" w:color="auto"/>
        <w:bottom w:val="none" w:sz="0" w:space="0" w:color="auto"/>
        <w:right w:val="none" w:sz="0" w:space="0" w:color="auto"/>
      </w:divBdr>
    </w:div>
    <w:div w:id="138689878">
      <w:bodyDiv w:val="1"/>
      <w:marLeft w:val="0"/>
      <w:marRight w:val="0"/>
      <w:marTop w:val="0"/>
      <w:marBottom w:val="0"/>
      <w:divBdr>
        <w:top w:val="none" w:sz="0" w:space="0" w:color="auto"/>
        <w:left w:val="none" w:sz="0" w:space="0" w:color="auto"/>
        <w:bottom w:val="none" w:sz="0" w:space="0" w:color="auto"/>
        <w:right w:val="none" w:sz="0" w:space="0" w:color="auto"/>
      </w:divBdr>
    </w:div>
    <w:div w:id="140772154">
      <w:bodyDiv w:val="1"/>
      <w:marLeft w:val="0"/>
      <w:marRight w:val="0"/>
      <w:marTop w:val="0"/>
      <w:marBottom w:val="0"/>
      <w:divBdr>
        <w:top w:val="none" w:sz="0" w:space="0" w:color="auto"/>
        <w:left w:val="none" w:sz="0" w:space="0" w:color="auto"/>
        <w:bottom w:val="none" w:sz="0" w:space="0" w:color="auto"/>
        <w:right w:val="none" w:sz="0" w:space="0" w:color="auto"/>
      </w:divBdr>
    </w:div>
    <w:div w:id="141698028">
      <w:bodyDiv w:val="1"/>
      <w:marLeft w:val="0"/>
      <w:marRight w:val="0"/>
      <w:marTop w:val="0"/>
      <w:marBottom w:val="0"/>
      <w:divBdr>
        <w:top w:val="none" w:sz="0" w:space="0" w:color="auto"/>
        <w:left w:val="none" w:sz="0" w:space="0" w:color="auto"/>
        <w:bottom w:val="none" w:sz="0" w:space="0" w:color="auto"/>
        <w:right w:val="none" w:sz="0" w:space="0" w:color="auto"/>
      </w:divBdr>
    </w:div>
    <w:div w:id="145754840">
      <w:bodyDiv w:val="1"/>
      <w:marLeft w:val="0"/>
      <w:marRight w:val="0"/>
      <w:marTop w:val="0"/>
      <w:marBottom w:val="0"/>
      <w:divBdr>
        <w:top w:val="none" w:sz="0" w:space="0" w:color="auto"/>
        <w:left w:val="none" w:sz="0" w:space="0" w:color="auto"/>
        <w:bottom w:val="none" w:sz="0" w:space="0" w:color="auto"/>
        <w:right w:val="none" w:sz="0" w:space="0" w:color="auto"/>
      </w:divBdr>
    </w:div>
    <w:div w:id="145825438">
      <w:bodyDiv w:val="1"/>
      <w:marLeft w:val="0"/>
      <w:marRight w:val="0"/>
      <w:marTop w:val="0"/>
      <w:marBottom w:val="0"/>
      <w:divBdr>
        <w:top w:val="none" w:sz="0" w:space="0" w:color="auto"/>
        <w:left w:val="none" w:sz="0" w:space="0" w:color="auto"/>
        <w:bottom w:val="none" w:sz="0" w:space="0" w:color="auto"/>
        <w:right w:val="none" w:sz="0" w:space="0" w:color="auto"/>
      </w:divBdr>
    </w:div>
    <w:div w:id="146288937">
      <w:bodyDiv w:val="1"/>
      <w:marLeft w:val="0"/>
      <w:marRight w:val="0"/>
      <w:marTop w:val="0"/>
      <w:marBottom w:val="0"/>
      <w:divBdr>
        <w:top w:val="none" w:sz="0" w:space="0" w:color="auto"/>
        <w:left w:val="none" w:sz="0" w:space="0" w:color="auto"/>
        <w:bottom w:val="none" w:sz="0" w:space="0" w:color="auto"/>
        <w:right w:val="none" w:sz="0" w:space="0" w:color="auto"/>
      </w:divBdr>
    </w:div>
    <w:div w:id="147595358">
      <w:bodyDiv w:val="1"/>
      <w:marLeft w:val="0"/>
      <w:marRight w:val="0"/>
      <w:marTop w:val="0"/>
      <w:marBottom w:val="0"/>
      <w:divBdr>
        <w:top w:val="none" w:sz="0" w:space="0" w:color="auto"/>
        <w:left w:val="none" w:sz="0" w:space="0" w:color="auto"/>
        <w:bottom w:val="none" w:sz="0" w:space="0" w:color="auto"/>
        <w:right w:val="none" w:sz="0" w:space="0" w:color="auto"/>
      </w:divBdr>
    </w:div>
    <w:div w:id="156920488">
      <w:bodyDiv w:val="1"/>
      <w:marLeft w:val="0"/>
      <w:marRight w:val="0"/>
      <w:marTop w:val="0"/>
      <w:marBottom w:val="0"/>
      <w:divBdr>
        <w:top w:val="none" w:sz="0" w:space="0" w:color="auto"/>
        <w:left w:val="none" w:sz="0" w:space="0" w:color="auto"/>
        <w:bottom w:val="none" w:sz="0" w:space="0" w:color="auto"/>
        <w:right w:val="none" w:sz="0" w:space="0" w:color="auto"/>
      </w:divBdr>
    </w:div>
    <w:div w:id="158927981">
      <w:bodyDiv w:val="1"/>
      <w:marLeft w:val="0"/>
      <w:marRight w:val="0"/>
      <w:marTop w:val="0"/>
      <w:marBottom w:val="0"/>
      <w:divBdr>
        <w:top w:val="none" w:sz="0" w:space="0" w:color="auto"/>
        <w:left w:val="none" w:sz="0" w:space="0" w:color="auto"/>
        <w:bottom w:val="none" w:sz="0" w:space="0" w:color="auto"/>
        <w:right w:val="none" w:sz="0" w:space="0" w:color="auto"/>
      </w:divBdr>
    </w:div>
    <w:div w:id="164520814">
      <w:bodyDiv w:val="1"/>
      <w:marLeft w:val="0"/>
      <w:marRight w:val="0"/>
      <w:marTop w:val="0"/>
      <w:marBottom w:val="0"/>
      <w:divBdr>
        <w:top w:val="none" w:sz="0" w:space="0" w:color="auto"/>
        <w:left w:val="none" w:sz="0" w:space="0" w:color="auto"/>
        <w:bottom w:val="none" w:sz="0" w:space="0" w:color="auto"/>
        <w:right w:val="none" w:sz="0" w:space="0" w:color="auto"/>
      </w:divBdr>
    </w:div>
    <w:div w:id="165367996">
      <w:bodyDiv w:val="1"/>
      <w:marLeft w:val="0"/>
      <w:marRight w:val="0"/>
      <w:marTop w:val="0"/>
      <w:marBottom w:val="0"/>
      <w:divBdr>
        <w:top w:val="none" w:sz="0" w:space="0" w:color="auto"/>
        <w:left w:val="none" w:sz="0" w:space="0" w:color="auto"/>
        <w:bottom w:val="none" w:sz="0" w:space="0" w:color="auto"/>
        <w:right w:val="none" w:sz="0" w:space="0" w:color="auto"/>
      </w:divBdr>
    </w:div>
    <w:div w:id="169028999">
      <w:bodyDiv w:val="1"/>
      <w:marLeft w:val="0"/>
      <w:marRight w:val="0"/>
      <w:marTop w:val="0"/>
      <w:marBottom w:val="0"/>
      <w:divBdr>
        <w:top w:val="none" w:sz="0" w:space="0" w:color="auto"/>
        <w:left w:val="none" w:sz="0" w:space="0" w:color="auto"/>
        <w:bottom w:val="none" w:sz="0" w:space="0" w:color="auto"/>
        <w:right w:val="none" w:sz="0" w:space="0" w:color="auto"/>
      </w:divBdr>
    </w:div>
    <w:div w:id="169032100">
      <w:bodyDiv w:val="1"/>
      <w:marLeft w:val="0"/>
      <w:marRight w:val="0"/>
      <w:marTop w:val="0"/>
      <w:marBottom w:val="0"/>
      <w:divBdr>
        <w:top w:val="none" w:sz="0" w:space="0" w:color="auto"/>
        <w:left w:val="none" w:sz="0" w:space="0" w:color="auto"/>
        <w:bottom w:val="none" w:sz="0" w:space="0" w:color="auto"/>
        <w:right w:val="none" w:sz="0" w:space="0" w:color="auto"/>
      </w:divBdr>
    </w:div>
    <w:div w:id="173691755">
      <w:bodyDiv w:val="1"/>
      <w:marLeft w:val="0"/>
      <w:marRight w:val="0"/>
      <w:marTop w:val="0"/>
      <w:marBottom w:val="0"/>
      <w:divBdr>
        <w:top w:val="none" w:sz="0" w:space="0" w:color="auto"/>
        <w:left w:val="none" w:sz="0" w:space="0" w:color="auto"/>
        <w:bottom w:val="none" w:sz="0" w:space="0" w:color="auto"/>
        <w:right w:val="none" w:sz="0" w:space="0" w:color="auto"/>
      </w:divBdr>
    </w:div>
    <w:div w:id="173884292">
      <w:bodyDiv w:val="1"/>
      <w:marLeft w:val="0"/>
      <w:marRight w:val="0"/>
      <w:marTop w:val="0"/>
      <w:marBottom w:val="0"/>
      <w:divBdr>
        <w:top w:val="none" w:sz="0" w:space="0" w:color="auto"/>
        <w:left w:val="none" w:sz="0" w:space="0" w:color="auto"/>
        <w:bottom w:val="none" w:sz="0" w:space="0" w:color="auto"/>
        <w:right w:val="none" w:sz="0" w:space="0" w:color="auto"/>
      </w:divBdr>
    </w:div>
    <w:div w:id="176389723">
      <w:bodyDiv w:val="1"/>
      <w:marLeft w:val="0"/>
      <w:marRight w:val="0"/>
      <w:marTop w:val="0"/>
      <w:marBottom w:val="0"/>
      <w:divBdr>
        <w:top w:val="none" w:sz="0" w:space="0" w:color="auto"/>
        <w:left w:val="none" w:sz="0" w:space="0" w:color="auto"/>
        <w:bottom w:val="none" w:sz="0" w:space="0" w:color="auto"/>
        <w:right w:val="none" w:sz="0" w:space="0" w:color="auto"/>
      </w:divBdr>
    </w:div>
    <w:div w:id="176506087">
      <w:bodyDiv w:val="1"/>
      <w:marLeft w:val="0"/>
      <w:marRight w:val="0"/>
      <w:marTop w:val="0"/>
      <w:marBottom w:val="0"/>
      <w:divBdr>
        <w:top w:val="none" w:sz="0" w:space="0" w:color="auto"/>
        <w:left w:val="none" w:sz="0" w:space="0" w:color="auto"/>
        <w:bottom w:val="none" w:sz="0" w:space="0" w:color="auto"/>
        <w:right w:val="none" w:sz="0" w:space="0" w:color="auto"/>
      </w:divBdr>
    </w:div>
    <w:div w:id="182323370">
      <w:bodyDiv w:val="1"/>
      <w:marLeft w:val="0"/>
      <w:marRight w:val="0"/>
      <w:marTop w:val="0"/>
      <w:marBottom w:val="0"/>
      <w:divBdr>
        <w:top w:val="none" w:sz="0" w:space="0" w:color="auto"/>
        <w:left w:val="none" w:sz="0" w:space="0" w:color="auto"/>
        <w:bottom w:val="none" w:sz="0" w:space="0" w:color="auto"/>
        <w:right w:val="none" w:sz="0" w:space="0" w:color="auto"/>
      </w:divBdr>
    </w:div>
    <w:div w:id="186407987">
      <w:bodyDiv w:val="1"/>
      <w:marLeft w:val="0"/>
      <w:marRight w:val="0"/>
      <w:marTop w:val="0"/>
      <w:marBottom w:val="0"/>
      <w:divBdr>
        <w:top w:val="none" w:sz="0" w:space="0" w:color="auto"/>
        <w:left w:val="none" w:sz="0" w:space="0" w:color="auto"/>
        <w:bottom w:val="none" w:sz="0" w:space="0" w:color="auto"/>
        <w:right w:val="none" w:sz="0" w:space="0" w:color="auto"/>
      </w:divBdr>
    </w:div>
    <w:div w:id="190807954">
      <w:bodyDiv w:val="1"/>
      <w:marLeft w:val="0"/>
      <w:marRight w:val="0"/>
      <w:marTop w:val="0"/>
      <w:marBottom w:val="0"/>
      <w:divBdr>
        <w:top w:val="none" w:sz="0" w:space="0" w:color="auto"/>
        <w:left w:val="none" w:sz="0" w:space="0" w:color="auto"/>
        <w:bottom w:val="none" w:sz="0" w:space="0" w:color="auto"/>
        <w:right w:val="none" w:sz="0" w:space="0" w:color="auto"/>
      </w:divBdr>
    </w:div>
    <w:div w:id="196506780">
      <w:bodyDiv w:val="1"/>
      <w:marLeft w:val="0"/>
      <w:marRight w:val="0"/>
      <w:marTop w:val="0"/>
      <w:marBottom w:val="0"/>
      <w:divBdr>
        <w:top w:val="none" w:sz="0" w:space="0" w:color="auto"/>
        <w:left w:val="none" w:sz="0" w:space="0" w:color="auto"/>
        <w:bottom w:val="none" w:sz="0" w:space="0" w:color="auto"/>
        <w:right w:val="none" w:sz="0" w:space="0" w:color="auto"/>
      </w:divBdr>
    </w:div>
    <w:div w:id="197351692">
      <w:bodyDiv w:val="1"/>
      <w:marLeft w:val="0"/>
      <w:marRight w:val="0"/>
      <w:marTop w:val="0"/>
      <w:marBottom w:val="0"/>
      <w:divBdr>
        <w:top w:val="none" w:sz="0" w:space="0" w:color="auto"/>
        <w:left w:val="none" w:sz="0" w:space="0" w:color="auto"/>
        <w:bottom w:val="none" w:sz="0" w:space="0" w:color="auto"/>
        <w:right w:val="none" w:sz="0" w:space="0" w:color="auto"/>
      </w:divBdr>
    </w:div>
    <w:div w:id="197545119">
      <w:bodyDiv w:val="1"/>
      <w:marLeft w:val="0"/>
      <w:marRight w:val="0"/>
      <w:marTop w:val="0"/>
      <w:marBottom w:val="0"/>
      <w:divBdr>
        <w:top w:val="none" w:sz="0" w:space="0" w:color="auto"/>
        <w:left w:val="none" w:sz="0" w:space="0" w:color="auto"/>
        <w:bottom w:val="none" w:sz="0" w:space="0" w:color="auto"/>
        <w:right w:val="none" w:sz="0" w:space="0" w:color="auto"/>
      </w:divBdr>
    </w:div>
    <w:div w:id="201091468">
      <w:bodyDiv w:val="1"/>
      <w:marLeft w:val="0"/>
      <w:marRight w:val="0"/>
      <w:marTop w:val="0"/>
      <w:marBottom w:val="0"/>
      <w:divBdr>
        <w:top w:val="none" w:sz="0" w:space="0" w:color="auto"/>
        <w:left w:val="none" w:sz="0" w:space="0" w:color="auto"/>
        <w:bottom w:val="none" w:sz="0" w:space="0" w:color="auto"/>
        <w:right w:val="none" w:sz="0" w:space="0" w:color="auto"/>
      </w:divBdr>
    </w:div>
    <w:div w:id="201291696">
      <w:bodyDiv w:val="1"/>
      <w:marLeft w:val="0"/>
      <w:marRight w:val="0"/>
      <w:marTop w:val="0"/>
      <w:marBottom w:val="0"/>
      <w:divBdr>
        <w:top w:val="none" w:sz="0" w:space="0" w:color="auto"/>
        <w:left w:val="none" w:sz="0" w:space="0" w:color="auto"/>
        <w:bottom w:val="none" w:sz="0" w:space="0" w:color="auto"/>
        <w:right w:val="none" w:sz="0" w:space="0" w:color="auto"/>
      </w:divBdr>
    </w:div>
    <w:div w:id="202790815">
      <w:bodyDiv w:val="1"/>
      <w:marLeft w:val="0"/>
      <w:marRight w:val="0"/>
      <w:marTop w:val="0"/>
      <w:marBottom w:val="0"/>
      <w:divBdr>
        <w:top w:val="none" w:sz="0" w:space="0" w:color="auto"/>
        <w:left w:val="none" w:sz="0" w:space="0" w:color="auto"/>
        <w:bottom w:val="none" w:sz="0" w:space="0" w:color="auto"/>
        <w:right w:val="none" w:sz="0" w:space="0" w:color="auto"/>
      </w:divBdr>
    </w:div>
    <w:div w:id="203563854">
      <w:bodyDiv w:val="1"/>
      <w:marLeft w:val="0"/>
      <w:marRight w:val="0"/>
      <w:marTop w:val="0"/>
      <w:marBottom w:val="0"/>
      <w:divBdr>
        <w:top w:val="none" w:sz="0" w:space="0" w:color="auto"/>
        <w:left w:val="none" w:sz="0" w:space="0" w:color="auto"/>
        <w:bottom w:val="none" w:sz="0" w:space="0" w:color="auto"/>
        <w:right w:val="none" w:sz="0" w:space="0" w:color="auto"/>
      </w:divBdr>
    </w:div>
    <w:div w:id="203565910">
      <w:bodyDiv w:val="1"/>
      <w:marLeft w:val="0"/>
      <w:marRight w:val="0"/>
      <w:marTop w:val="0"/>
      <w:marBottom w:val="0"/>
      <w:divBdr>
        <w:top w:val="none" w:sz="0" w:space="0" w:color="auto"/>
        <w:left w:val="none" w:sz="0" w:space="0" w:color="auto"/>
        <w:bottom w:val="none" w:sz="0" w:space="0" w:color="auto"/>
        <w:right w:val="none" w:sz="0" w:space="0" w:color="auto"/>
      </w:divBdr>
    </w:div>
    <w:div w:id="207185820">
      <w:bodyDiv w:val="1"/>
      <w:marLeft w:val="0"/>
      <w:marRight w:val="0"/>
      <w:marTop w:val="0"/>
      <w:marBottom w:val="0"/>
      <w:divBdr>
        <w:top w:val="none" w:sz="0" w:space="0" w:color="auto"/>
        <w:left w:val="none" w:sz="0" w:space="0" w:color="auto"/>
        <w:bottom w:val="none" w:sz="0" w:space="0" w:color="auto"/>
        <w:right w:val="none" w:sz="0" w:space="0" w:color="auto"/>
      </w:divBdr>
    </w:div>
    <w:div w:id="207761888">
      <w:bodyDiv w:val="1"/>
      <w:marLeft w:val="0"/>
      <w:marRight w:val="0"/>
      <w:marTop w:val="0"/>
      <w:marBottom w:val="0"/>
      <w:divBdr>
        <w:top w:val="none" w:sz="0" w:space="0" w:color="auto"/>
        <w:left w:val="none" w:sz="0" w:space="0" w:color="auto"/>
        <w:bottom w:val="none" w:sz="0" w:space="0" w:color="auto"/>
        <w:right w:val="none" w:sz="0" w:space="0" w:color="auto"/>
      </w:divBdr>
    </w:div>
    <w:div w:id="215361575">
      <w:bodyDiv w:val="1"/>
      <w:marLeft w:val="0"/>
      <w:marRight w:val="0"/>
      <w:marTop w:val="0"/>
      <w:marBottom w:val="0"/>
      <w:divBdr>
        <w:top w:val="none" w:sz="0" w:space="0" w:color="auto"/>
        <w:left w:val="none" w:sz="0" w:space="0" w:color="auto"/>
        <w:bottom w:val="none" w:sz="0" w:space="0" w:color="auto"/>
        <w:right w:val="none" w:sz="0" w:space="0" w:color="auto"/>
      </w:divBdr>
    </w:div>
    <w:div w:id="215894893">
      <w:bodyDiv w:val="1"/>
      <w:marLeft w:val="0"/>
      <w:marRight w:val="0"/>
      <w:marTop w:val="0"/>
      <w:marBottom w:val="0"/>
      <w:divBdr>
        <w:top w:val="none" w:sz="0" w:space="0" w:color="auto"/>
        <w:left w:val="none" w:sz="0" w:space="0" w:color="auto"/>
        <w:bottom w:val="none" w:sz="0" w:space="0" w:color="auto"/>
        <w:right w:val="none" w:sz="0" w:space="0" w:color="auto"/>
      </w:divBdr>
    </w:div>
    <w:div w:id="216823151">
      <w:bodyDiv w:val="1"/>
      <w:marLeft w:val="0"/>
      <w:marRight w:val="0"/>
      <w:marTop w:val="0"/>
      <w:marBottom w:val="0"/>
      <w:divBdr>
        <w:top w:val="none" w:sz="0" w:space="0" w:color="auto"/>
        <w:left w:val="none" w:sz="0" w:space="0" w:color="auto"/>
        <w:bottom w:val="none" w:sz="0" w:space="0" w:color="auto"/>
        <w:right w:val="none" w:sz="0" w:space="0" w:color="auto"/>
      </w:divBdr>
    </w:div>
    <w:div w:id="221138650">
      <w:bodyDiv w:val="1"/>
      <w:marLeft w:val="0"/>
      <w:marRight w:val="0"/>
      <w:marTop w:val="0"/>
      <w:marBottom w:val="0"/>
      <w:divBdr>
        <w:top w:val="none" w:sz="0" w:space="0" w:color="auto"/>
        <w:left w:val="none" w:sz="0" w:space="0" w:color="auto"/>
        <w:bottom w:val="none" w:sz="0" w:space="0" w:color="auto"/>
        <w:right w:val="none" w:sz="0" w:space="0" w:color="auto"/>
      </w:divBdr>
    </w:div>
    <w:div w:id="221988009">
      <w:bodyDiv w:val="1"/>
      <w:marLeft w:val="0"/>
      <w:marRight w:val="0"/>
      <w:marTop w:val="0"/>
      <w:marBottom w:val="0"/>
      <w:divBdr>
        <w:top w:val="none" w:sz="0" w:space="0" w:color="auto"/>
        <w:left w:val="none" w:sz="0" w:space="0" w:color="auto"/>
        <w:bottom w:val="none" w:sz="0" w:space="0" w:color="auto"/>
        <w:right w:val="none" w:sz="0" w:space="0" w:color="auto"/>
      </w:divBdr>
    </w:div>
    <w:div w:id="224074388">
      <w:bodyDiv w:val="1"/>
      <w:marLeft w:val="0"/>
      <w:marRight w:val="0"/>
      <w:marTop w:val="0"/>
      <w:marBottom w:val="0"/>
      <w:divBdr>
        <w:top w:val="none" w:sz="0" w:space="0" w:color="auto"/>
        <w:left w:val="none" w:sz="0" w:space="0" w:color="auto"/>
        <w:bottom w:val="none" w:sz="0" w:space="0" w:color="auto"/>
        <w:right w:val="none" w:sz="0" w:space="0" w:color="auto"/>
      </w:divBdr>
    </w:div>
    <w:div w:id="225069160">
      <w:bodyDiv w:val="1"/>
      <w:marLeft w:val="0"/>
      <w:marRight w:val="0"/>
      <w:marTop w:val="0"/>
      <w:marBottom w:val="0"/>
      <w:divBdr>
        <w:top w:val="none" w:sz="0" w:space="0" w:color="auto"/>
        <w:left w:val="none" w:sz="0" w:space="0" w:color="auto"/>
        <w:bottom w:val="none" w:sz="0" w:space="0" w:color="auto"/>
        <w:right w:val="none" w:sz="0" w:space="0" w:color="auto"/>
      </w:divBdr>
    </w:div>
    <w:div w:id="229586724">
      <w:bodyDiv w:val="1"/>
      <w:marLeft w:val="0"/>
      <w:marRight w:val="0"/>
      <w:marTop w:val="0"/>
      <w:marBottom w:val="0"/>
      <w:divBdr>
        <w:top w:val="none" w:sz="0" w:space="0" w:color="auto"/>
        <w:left w:val="none" w:sz="0" w:space="0" w:color="auto"/>
        <w:bottom w:val="none" w:sz="0" w:space="0" w:color="auto"/>
        <w:right w:val="none" w:sz="0" w:space="0" w:color="auto"/>
      </w:divBdr>
    </w:div>
    <w:div w:id="230311615">
      <w:bodyDiv w:val="1"/>
      <w:marLeft w:val="0"/>
      <w:marRight w:val="0"/>
      <w:marTop w:val="0"/>
      <w:marBottom w:val="0"/>
      <w:divBdr>
        <w:top w:val="none" w:sz="0" w:space="0" w:color="auto"/>
        <w:left w:val="none" w:sz="0" w:space="0" w:color="auto"/>
        <w:bottom w:val="none" w:sz="0" w:space="0" w:color="auto"/>
        <w:right w:val="none" w:sz="0" w:space="0" w:color="auto"/>
      </w:divBdr>
    </w:div>
    <w:div w:id="232661247">
      <w:bodyDiv w:val="1"/>
      <w:marLeft w:val="0"/>
      <w:marRight w:val="0"/>
      <w:marTop w:val="0"/>
      <w:marBottom w:val="0"/>
      <w:divBdr>
        <w:top w:val="none" w:sz="0" w:space="0" w:color="auto"/>
        <w:left w:val="none" w:sz="0" w:space="0" w:color="auto"/>
        <w:bottom w:val="none" w:sz="0" w:space="0" w:color="auto"/>
        <w:right w:val="none" w:sz="0" w:space="0" w:color="auto"/>
      </w:divBdr>
    </w:div>
    <w:div w:id="236017553">
      <w:bodyDiv w:val="1"/>
      <w:marLeft w:val="0"/>
      <w:marRight w:val="0"/>
      <w:marTop w:val="0"/>
      <w:marBottom w:val="0"/>
      <w:divBdr>
        <w:top w:val="none" w:sz="0" w:space="0" w:color="auto"/>
        <w:left w:val="none" w:sz="0" w:space="0" w:color="auto"/>
        <w:bottom w:val="none" w:sz="0" w:space="0" w:color="auto"/>
        <w:right w:val="none" w:sz="0" w:space="0" w:color="auto"/>
      </w:divBdr>
    </w:div>
    <w:div w:id="236404629">
      <w:bodyDiv w:val="1"/>
      <w:marLeft w:val="0"/>
      <w:marRight w:val="0"/>
      <w:marTop w:val="0"/>
      <w:marBottom w:val="0"/>
      <w:divBdr>
        <w:top w:val="none" w:sz="0" w:space="0" w:color="auto"/>
        <w:left w:val="none" w:sz="0" w:space="0" w:color="auto"/>
        <w:bottom w:val="none" w:sz="0" w:space="0" w:color="auto"/>
        <w:right w:val="none" w:sz="0" w:space="0" w:color="auto"/>
      </w:divBdr>
    </w:div>
    <w:div w:id="236675804">
      <w:bodyDiv w:val="1"/>
      <w:marLeft w:val="0"/>
      <w:marRight w:val="0"/>
      <w:marTop w:val="0"/>
      <w:marBottom w:val="0"/>
      <w:divBdr>
        <w:top w:val="none" w:sz="0" w:space="0" w:color="auto"/>
        <w:left w:val="none" w:sz="0" w:space="0" w:color="auto"/>
        <w:bottom w:val="none" w:sz="0" w:space="0" w:color="auto"/>
        <w:right w:val="none" w:sz="0" w:space="0" w:color="auto"/>
      </w:divBdr>
    </w:div>
    <w:div w:id="243151964">
      <w:bodyDiv w:val="1"/>
      <w:marLeft w:val="0"/>
      <w:marRight w:val="0"/>
      <w:marTop w:val="0"/>
      <w:marBottom w:val="0"/>
      <w:divBdr>
        <w:top w:val="none" w:sz="0" w:space="0" w:color="auto"/>
        <w:left w:val="none" w:sz="0" w:space="0" w:color="auto"/>
        <w:bottom w:val="none" w:sz="0" w:space="0" w:color="auto"/>
        <w:right w:val="none" w:sz="0" w:space="0" w:color="auto"/>
      </w:divBdr>
    </w:div>
    <w:div w:id="247468425">
      <w:bodyDiv w:val="1"/>
      <w:marLeft w:val="0"/>
      <w:marRight w:val="0"/>
      <w:marTop w:val="0"/>
      <w:marBottom w:val="0"/>
      <w:divBdr>
        <w:top w:val="none" w:sz="0" w:space="0" w:color="auto"/>
        <w:left w:val="none" w:sz="0" w:space="0" w:color="auto"/>
        <w:bottom w:val="none" w:sz="0" w:space="0" w:color="auto"/>
        <w:right w:val="none" w:sz="0" w:space="0" w:color="auto"/>
      </w:divBdr>
    </w:div>
    <w:div w:id="248738703">
      <w:bodyDiv w:val="1"/>
      <w:marLeft w:val="0"/>
      <w:marRight w:val="0"/>
      <w:marTop w:val="0"/>
      <w:marBottom w:val="0"/>
      <w:divBdr>
        <w:top w:val="none" w:sz="0" w:space="0" w:color="auto"/>
        <w:left w:val="none" w:sz="0" w:space="0" w:color="auto"/>
        <w:bottom w:val="none" w:sz="0" w:space="0" w:color="auto"/>
        <w:right w:val="none" w:sz="0" w:space="0" w:color="auto"/>
      </w:divBdr>
    </w:div>
    <w:div w:id="254024362">
      <w:bodyDiv w:val="1"/>
      <w:marLeft w:val="0"/>
      <w:marRight w:val="0"/>
      <w:marTop w:val="0"/>
      <w:marBottom w:val="0"/>
      <w:divBdr>
        <w:top w:val="none" w:sz="0" w:space="0" w:color="auto"/>
        <w:left w:val="none" w:sz="0" w:space="0" w:color="auto"/>
        <w:bottom w:val="none" w:sz="0" w:space="0" w:color="auto"/>
        <w:right w:val="none" w:sz="0" w:space="0" w:color="auto"/>
      </w:divBdr>
    </w:div>
    <w:div w:id="258416533">
      <w:bodyDiv w:val="1"/>
      <w:marLeft w:val="0"/>
      <w:marRight w:val="0"/>
      <w:marTop w:val="0"/>
      <w:marBottom w:val="0"/>
      <w:divBdr>
        <w:top w:val="none" w:sz="0" w:space="0" w:color="auto"/>
        <w:left w:val="none" w:sz="0" w:space="0" w:color="auto"/>
        <w:bottom w:val="none" w:sz="0" w:space="0" w:color="auto"/>
        <w:right w:val="none" w:sz="0" w:space="0" w:color="auto"/>
      </w:divBdr>
    </w:div>
    <w:div w:id="261378456">
      <w:bodyDiv w:val="1"/>
      <w:marLeft w:val="0"/>
      <w:marRight w:val="0"/>
      <w:marTop w:val="0"/>
      <w:marBottom w:val="0"/>
      <w:divBdr>
        <w:top w:val="none" w:sz="0" w:space="0" w:color="auto"/>
        <w:left w:val="none" w:sz="0" w:space="0" w:color="auto"/>
        <w:bottom w:val="none" w:sz="0" w:space="0" w:color="auto"/>
        <w:right w:val="none" w:sz="0" w:space="0" w:color="auto"/>
      </w:divBdr>
    </w:div>
    <w:div w:id="266351204">
      <w:bodyDiv w:val="1"/>
      <w:marLeft w:val="0"/>
      <w:marRight w:val="0"/>
      <w:marTop w:val="0"/>
      <w:marBottom w:val="0"/>
      <w:divBdr>
        <w:top w:val="none" w:sz="0" w:space="0" w:color="auto"/>
        <w:left w:val="none" w:sz="0" w:space="0" w:color="auto"/>
        <w:bottom w:val="none" w:sz="0" w:space="0" w:color="auto"/>
        <w:right w:val="none" w:sz="0" w:space="0" w:color="auto"/>
      </w:divBdr>
    </w:div>
    <w:div w:id="273169670">
      <w:bodyDiv w:val="1"/>
      <w:marLeft w:val="0"/>
      <w:marRight w:val="0"/>
      <w:marTop w:val="0"/>
      <w:marBottom w:val="0"/>
      <w:divBdr>
        <w:top w:val="none" w:sz="0" w:space="0" w:color="auto"/>
        <w:left w:val="none" w:sz="0" w:space="0" w:color="auto"/>
        <w:bottom w:val="none" w:sz="0" w:space="0" w:color="auto"/>
        <w:right w:val="none" w:sz="0" w:space="0" w:color="auto"/>
      </w:divBdr>
    </w:div>
    <w:div w:id="278034183">
      <w:bodyDiv w:val="1"/>
      <w:marLeft w:val="0"/>
      <w:marRight w:val="0"/>
      <w:marTop w:val="0"/>
      <w:marBottom w:val="0"/>
      <w:divBdr>
        <w:top w:val="none" w:sz="0" w:space="0" w:color="auto"/>
        <w:left w:val="none" w:sz="0" w:space="0" w:color="auto"/>
        <w:bottom w:val="none" w:sz="0" w:space="0" w:color="auto"/>
        <w:right w:val="none" w:sz="0" w:space="0" w:color="auto"/>
      </w:divBdr>
    </w:div>
    <w:div w:id="282923079">
      <w:bodyDiv w:val="1"/>
      <w:marLeft w:val="0"/>
      <w:marRight w:val="0"/>
      <w:marTop w:val="0"/>
      <w:marBottom w:val="0"/>
      <w:divBdr>
        <w:top w:val="none" w:sz="0" w:space="0" w:color="auto"/>
        <w:left w:val="none" w:sz="0" w:space="0" w:color="auto"/>
        <w:bottom w:val="none" w:sz="0" w:space="0" w:color="auto"/>
        <w:right w:val="none" w:sz="0" w:space="0" w:color="auto"/>
      </w:divBdr>
    </w:div>
    <w:div w:id="283386137">
      <w:bodyDiv w:val="1"/>
      <w:marLeft w:val="0"/>
      <w:marRight w:val="0"/>
      <w:marTop w:val="0"/>
      <w:marBottom w:val="0"/>
      <w:divBdr>
        <w:top w:val="none" w:sz="0" w:space="0" w:color="auto"/>
        <w:left w:val="none" w:sz="0" w:space="0" w:color="auto"/>
        <w:bottom w:val="none" w:sz="0" w:space="0" w:color="auto"/>
        <w:right w:val="none" w:sz="0" w:space="0" w:color="auto"/>
      </w:divBdr>
    </w:div>
    <w:div w:id="284820058">
      <w:bodyDiv w:val="1"/>
      <w:marLeft w:val="0"/>
      <w:marRight w:val="0"/>
      <w:marTop w:val="0"/>
      <w:marBottom w:val="0"/>
      <w:divBdr>
        <w:top w:val="none" w:sz="0" w:space="0" w:color="auto"/>
        <w:left w:val="none" w:sz="0" w:space="0" w:color="auto"/>
        <w:bottom w:val="none" w:sz="0" w:space="0" w:color="auto"/>
        <w:right w:val="none" w:sz="0" w:space="0" w:color="auto"/>
      </w:divBdr>
    </w:div>
    <w:div w:id="284848637">
      <w:bodyDiv w:val="1"/>
      <w:marLeft w:val="0"/>
      <w:marRight w:val="0"/>
      <w:marTop w:val="0"/>
      <w:marBottom w:val="0"/>
      <w:divBdr>
        <w:top w:val="none" w:sz="0" w:space="0" w:color="auto"/>
        <w:left w:val="none" w:sz="0" w:space="0" w:color="auto"/>
        <w:bottom w:val="none" w:sz="0" w:space="0" w:color="auto"/>
        <w:right w:val="none" w:sz="0" w:space="0" w:color="auto"/>
      </w:divBdr>
    </w:div>
    <w:div w:id="287855272">
      <w:bodyDiv w:val="1"/>
      <w:marLeft w:val="0"/>
      <w:marRight w:val="0"/>
      <w:marTop w:val="0"/>
      <w:marBottom w:val="0"/>
      <w:divBdr>
        <w:top w:val="none" w:sz="0" w:space="0" w:color="auto"/>
        <w:left w:val="none" w:sz="0" w:space="0" w:color="auto"/>
        <w:bottom w:val="none" w:sz="0" w:space="0" w:color="auto"/>
        <w:right w:val="none" w:sz="0" w:space="0" w:color="auto"/>
      </w:divBdr>
    </w:div>
    <w:div w:id="287861688">
      <w:bodyDiv w:val="1"/>
      <w:marLeft w:val="0"/>
      <w:marRight w:val="0"/>
      <w:marTop w:val="0"/>
      <w:marBottom w:val="0"/>
      <w:divBdr>
        <w:top w:val="none" w:sz="0" w:space="0" w:color="auto"/>
        <w:left w:val="none" w:sz="0" w:space="0" w:color="auto"/>
        <w:bottom w:val="none" w:sz="0" w:space="0" w:color="auto"/>
        <w:right w:val="none" w:sz="0" w:space="0" w:color="auto"/>
      </w:divBdr>
    </w:div>
    <w:div w:id="291717806">
      <w:bodyDiv w:val="1"/>
      <w:marLeft w:val="0"/>
      <w:marRight w:val="0"/>
      <w:marTop w:val="0"/>
      <w:marBottom w:val="0"/>
      <w:divBdr>
        <w:top w:val="none" w:sz="0" w:space="0" w:color="auto"/>
        <w:left w:val="none" w:sz="0" w:space="0" w:color="auto"/>
        <w:bottom w:val="none" w:sz="0" w:space="0" w:color="auto"/>
        <w:right w:val="none" w:sz="0" w:space="0" w:color="auto"/>
      </w:divBdr>
    </w:div>
    <w:div w:id="292444590">
      <w:bodyDiv w:val="1"/>
      <w:marLeft w:val="0"/>
      <w:marRight w:val="0"/>
      <w:marTop w:val="0"/>
      <w:marBottom w:val="0"/>
      <w:divBdr>
        <w:top w:val="none" w:sz="0" w:space="0" w:color="auto"/>
        <w:left w:val="none" w:sz="0" w:space="0" w:color="auto"/>
        <w:bottom w:val="none" w:sz="0" w:space="0" w:color="auto"/>
        <w:right w:val="none" w:sz="0" w:space="0" w:color="auto"/>
      </w:divBdr>
    </w:div>
    <w:div w:id="293487680">
      <w:bodyDiv w:val="1"/>
      <w:marLeft w:val="0"/>
      <w:marRight w:val="0"/>
      <w:marTop w:val="0"/>
      <w:marBottom w:val="0"/>
      <w:divBdr>
        <w:top w:val="none" w:sz="0" w:space="0" w:color="auto"/>
        <w:left w:val="none" w:sz="0" w:space="0" w:color="auto"/>
        <w:bottom w:val="none" w:sz="0" w:space="0" w:color="auto"/>
        <w:right w:val="none" w:sz="0" w:space="0" w:color="auto"/>
      </w:divBdr>
    </w:div>
    <w:div w:id="294412754">
      <w:bodyDiv w:val="1"/>
      <w:marLeft w:val="0"/>
      <w:marRight w:val="0"/>
      <w:marTop w:val="0"/>
      <w:marBottom w:val="0"/>
      <w:divBdr>
        <w:top w:val="none" w:sz="0" w:space="0" w:color="auto"/>
        <w:left w:val="none" w:sz="0" w:space="0" w:color="auto"/>
        <w:bottom w:val="none" w:sz="0" w:space="0" w:color="auto"/>
        <w:right w:val="none" w:sz="0" w:space="0" w:color="auto"/>
      </w:divBdr>
    </w:div>
    <w:div w:id="294725441">
      <w:bodyDiv w:val="1"/>
      <w:marLeft w:val="0"/>
      <w:marRight w:val="0"/>
      <w:marTop w:val="0"/>
      <w:marBottom w:val="0"/>
      <w:divBdr>
        <w:top w:val="none" w:sz="0" w:space="0" w:color="auto"/>
        <w:left w:val="none" w:sz="0" w:space="0" w:color="auto"/>
        <w:bottom w:val="none" w:sz="0" w:space="0" w:color="auto"/>
        <w:right w:val="none" w:sz="0" w:space="0" w:color="auto"/>
      </w:divBdr>
    </w:div>
    <w:div w:id="296495863">
      <w:bodyDiv w:val="1"/>
      <w:marLeft w:val="0"/>
      <w:marRight w:val="0"/>
      <w:marTop w:val="0"/>
      <w:marBottom w:val="0"/>
      <w:divBdr>
        <w:top w:val="none" w:sz="0" w:space="0" w:color="auto"/>
        <w:left w:val="none" w:sz="0" w:space="0" w:color="auto"/>
        <w:bottom w:val="none" w:sz="0" w:space="0" w:color="auto"/>
        <w:right w:val="none" w:sz="0" w:space="0" w:color="auto"/>
      </w:divBdr>
    </w:div>
    <w:div w:id="301466206">
      <w:bodyDiv w:val="1"/>
      <w:marLeft w:val="0"/>
      <w:marRight w:val="0"/>
      <w:marTop w:val="0"/>
      <w:marBottom w:val="0"/>
      <w:divBdr>
        <w:top w:val="none" w:sz="0" w:space="0" w:color="auto"/>
        <w:left w:val="none" w:sz="0" w:space="0" w:color="auto"/>
        <w:bottom w:val="none" w:sz="0" w:space="0" w:color="auto"/>
        <w:right w:val="none" w:sz="0" w:space="0" w:color="auto"/>
      </w:divBdr>
    </w:div>
    <w:div w:id="302082196">
      <w:bodyDiv w:val="1"/>
      <w:marLeft w:val="0"/>
      <w:marRight w:val="0"/>
      <w:marTop w:val="0"/>
      <w:marBottom w:val="0"/>
      <w:divBdr>
        <w:top w:val="none" w:sz="0" w:space="0" w:color="auto"/>
        <w:left w:val="none" w:sz="0" w:space="0" w:color="auto"/>
        <w:bottom w:val="none" w:sz="0" w:space="0" w:color="auto"/>
        <w:right w:val="none" w:sz="0" w:space="0" w:color="auto"/>
      </w:divBdr>
    </w:div>
    <w:div w:id="312025769">
      <w:bodyDiv w:val="1"/>
      <w:marLeft w:val="0"/>
      <w:marRight w:val="0"/>
      <w:marTop w:val="0"/>
      <w:marBottom w:val="0"/>
      <w:divBdr>
        <w:top w:val="none" w:sz="0" w:space="0" w:color="auto"/>
        <w:left w:val="none" w:sz="0" w:space="0" w:color="auto"/>
        <w:bottom w:val="none" w:sz="0" w:space="0" w:color="auto"/>
        <w:right w:val="none" w:sz="0" w:space="0" w:color="auto"/>
      </w:divBdr>
    </w:div>
    <w:div w:id="312027929">
      <w:bodyDiv w:val="1"/>
      <w:marLeft w:val="0"/>
      <w:marRight w:val="0"/>
      <w:marTop w:val="0"/>
      <w:marBottom w:val="0"/>
      <w:divBdr>
        <w:top w:val="none" w:sz="0" w:space="0" w:color="auto"/>
        <w:left w:val="none" w:sz="0" w:space="0" w:color="auto"/>
        <w:bottom w:val="none" w:sz="0" w:space="0" w:color="auto"/>
        <w:right w:val="none" w:sz="0" w:space="0" w:color="auto"/>
      </w:divBdr>
    </w:div>
    <w:div w:id="314845848">
      <w:bodyDiv w:val="1"/>
      <w:marLeft w:val="0"/>
      <w:marRight w:val="0"/>
      <w:marTop w:val="0"/>
      <w:marBottom w:val="0"/>
      <w:divBdr>
        <w:top w:val="none" w:sz="0" w:space="0" w:color="auto"/>
        <w:left w:val="none" w:sz="0" w:space="0" w:color="auto"/>
        <w:bottom w:val="none" w:sz="0" w:space="0" w:color="auto"/>
        <w:right w:val="none" w:sz="0" w:space="0" w:color="auto"/>
      </w:divBdr>
    </w:div>
    <w:div w:id="315501011">
      <w:bodyDiv w:val="1"/>
      <w:marLeft w:val="0"/>
      <w:marRight w:val="0"/>
      <w:marTop w:val="0"/>
      <w:marBottom w:val="0"/>
      <w:divBdr>
        <w:top w:val="none" w:sz="0" w:space="0" w:color="auto"/>
        <w:left w:val="none" w:sz="0" w:space="0" w:color="auto"/>
        <w:bottom w:val="none" w:sz="0" w:space="0" w:color="auto"/>
        <w:right w:val="none" w:sz="0" w:space="0" w:color="auto"/>
      </w:divBdr>
    </w:div>
    <w:div w:id="317392604">
      <w:bodyDiv w:val="1"/>
      <w:marLeft w:val="0"/>
      <w:marRight w:val="0"/>
      <w:marTop w:val="0"/>
      <w:marBottom w:val="0"/>
      <w:divBdr>
        <w:top w:val="none" w:sz="0" w:space="0" w:color="auto"/>
        <w:left w:val="none" w:sz="0" w:space="0" w:color="auto"/>
        <w:bottom w:val="none" w:sz="0" w:space="0" w:color="auto"/>
        <w:right w:val="none" w:sz="0" w:space="0" w:color="auto"/>
      </w:divBdr>
    </w:div>
    <w:div w:id="318656599">
      <w:bodyDiv w:val="1"/>
      <w:marLeft w:val="0"/>
      <w:marRight w:val="0"/>
      <w:marTop w:val="0"/>
      <w:marBottom w:val="0"/>
      <w:divBdr>
        <w:top w:val="none" w:sz="0" w:space="0" w:color="auto"/>
        <w:left w:val="none" w:sz="0" w:space="0" w:color="auto"/>
        <w:bottom w:val="none" w:sz="0" w:space="0" w:color="auto"/>
        <w:right w:val="none" w:sz="0" w:space="0" w:color="auto"/>
      </w:divBdr>
    </w:div>
    <w:div w:id="319040456">
      <w:bodyDiv w:val="1"/>
      <w:marLeft w:val="0"/>
      <w:marRight w:val="0"/>
      <w:marTop w:val="0"/>
      <w:marBottom w:val="0"/>
      <w:divBdr>
        <w:top w:val="none" w:sz="0" w:space="0" w:color="auto"/>
        <w:left w:val="none" w:sz="0" w:space="0" w:color="auto"/>
        <w:bottom w:val="none" w:sz="0" w:space="0" w:color="auto"/>
        <w:right w:val="none" w:sz="0" w:space="0" w:color="auto"/>
      </w:divBdr>
    </w:div>
    <w:div w:id="319817006">
      <w:bodyDiv w:val="1"/>
      <w:marLeft w:val="0"/>
      <w:marRight w:val="0"/>
      <w:marTop w:val="0"/>
      <w:marBottom w:val="0"/>
      <w:divBdr>
        <w:top w:val="none" w:sz="0" w:space="0" w:color="auto"/>
        <w:left w:val="none" w:sz="0" w:space="0" w:color="auto"/>
        <w:bottom w:val="none" w:sz="0" w:space="0" w:color="auto"/>
        <w:right w:val="none" w:sz="0" w:space="0" w:color="auto"/>
      </w:divBdr>
    </w:div>
    <w:div w:id="330136161">
      <w:bodyDiv w:val="1"/>
      <w:marLeft w:val="0"/>
      <w:marRight w:val="0"/>
      <w:marTop w:val="0"/>
      <w:marBottom w:val="0"/>
      <w:divBdr>
        <w:top w:val="none" w:sz="0" w:space="0" w:color="auto"/>
        <w:left w:val="none" w:sz="0" w:space="0" w:color="auto"/>
        <w:bottom w:val="none" w:sz="0" w:space="0" w:color="auto"/>
        <w:right w:val="none" w:sz="0" w:space="0" w:color="auto"/>
      </w:divBdr>
    </w:div>
    <w:div w:id="330329315">
      <w:bodyDiv w:val="1"/>
      <w:marLeft w:val="0"/>
      <w:marRight w:val="0"/>
      <w:marTop w:val="0"/>
      <w:marBottom w:val="0"/>
      <w:divBdr>
        <w:top w:val="none" w:sz="0" w:space="0" w:color="auto"/>
        <w:left w:val="none" w:sz="0" w:space="0" w:color="auto"/>
        <w:bottom w:val="none" w:sz="0" w:space="0" w:color="auto"/>
        <w:right w:val="none" w:sz="0" w:space="0" w:color="auto"/>
      </w:divBdr>
    </w:div>
    <w:div w:id="331760513">
      <w:bodyDiv w:val="1"/>
      <w:marLeft w:val="0"/>
      <w:marRight w:val="0"/>
      <w:marTop w:val="0"/>
      <w:marBottom w:val="0"/>
      <w:divBdr>
        <w:top w:val="none" w:sz="0" w:space="0" w:color="auto"/>
        <w:left w:val="none" w:sz="0" w:space="0" w:color="auto"/>
        <w:bottom w:val="none" w:sz="0" w:space="0" w:color="auto"/>
        <w:right w:val="none" w:sz="0" w:space="0" w:color="auto"/>
      </w:divBdr>
    </w:div>
    <w:div w:id="334764447">
      <w:bodyDiv w:val="1"/>
      <w:marLeft w:val="0"/>
      <w:marRight w:val="0"/>
      <w:marTop w:val="0"/>
      <w:marBottom w:val="0"/>
      <w:divBdr>
        <w:top w:val="none" w:sz="0" w:space="0" w:color="auto"/>
        <w:left w:val="none" w:sz="0" w:space="0" w:color="auto"/>
        <w:bottom w:val="none" w:sz="0" w:space="0" w:color="auto"/>
        <w:right w:val="none" w:sz="0" w:space="0" w:color="auto"/>
      </w:divBdr>
    </w:div>
    <w:div w:id="335424488">
      <w:bodyDiv w:val="1"/>
      <w:marLeft w:val="0"/>
      <w:marRight w:val="0"/>
      <w:marTop w:val="0"/>
      <w:marBottom w:val="0"/>
      <w:divBdr>
        <w:top w:val="none" w:sz="0" w:space="0" w:color="auto"/>
        <w:left w:val="none" w:sz="0" w:space="0" w:color="auto"/>
        <w:bottom w:val="none" w:sz="0" w:space="0" w:color="auto"/>
        <w:right w:val="none" w:sz="0" w:space="0" w:color="auto"/>
      </w:divBdr>
    </w:div>
    <w:div w:id="338898051">
      <w:bodyDiv w:val="1"/>
      <w:marLeft w:val="0"/>
      <w:marRight w:val="0"/>
      <w:marTop w:val="0"/>
      <w:marBottom w:val="0"/>
      <w:divBdr>
        <w:top w:val="none" w:sz="0" w:space="0" w:color="auto"/>
        <w:left w:val="none" w:sz="0" w:space="0" w:color="auto"/>
        <w:bottom w:val="none" w:sz="0" w:space="0" w:color="auto"/>
        <w:right w:val="none" w:sz="0" w:space="0" w:color="auto"/>
      </w:divBdr>
    </w:div>
    <w:div w:id="341668000">
      <w:bodyDiv w:val="1"/>
      <w:marLeft w:val="0"/>
      <w:marRight w:val="0"/>
      <w:marTop w:val="0"/>
      <w:marBottom w:val="0"/>
      <w:divBdr>
        <w:top w:val="none" w:sz="0" w:space="0" w:color="auto"/>
        <w:left w:val="none" w:sz="0" w:space="0" w:color="auto"/>
        <w:bottom w:val="none" w:sz="0" w:space="0" w:color="auto"/>
        <w:right w:val="none" w:sz="0" w:space="0" w:color="auto"/>
      </w:divBdr>
    </w:div>
    <w:div w:id="345207764">
      <w:bodyDiv w:val="1"/>
      <w:marLeft w:val="0"/>
      <w:marRight w:val="0"/>
      <w:marTop w:val="0"/>
      <w:marBottom w:val="0"/>
      <w:divBdr>
        <w:top w:val="none" w:sz="0" w:space="0" w:color="auto"/>
        <w:left w:val="none" w:sz="0" w:space="0" w:color="auto"/>
        <w:bottom w:val="none" w:sz="0" w:space="0" w:color="auto"/>
        <w:right w:val="none" w:sz="0" w:space="0" w:color="auto"/>
      </w:divBdr>
    </w:div>
    <w:div w:id="346905449">
      <w:bodyDiv w:val="1"/>
      <w:marLeft w:val="0"/>
      <w:marRight w:val="0"/>
      <w:marTop w:val="0"/>
      <w:marBottom w:val="0"/>
      <w:divBdr>
        <w:top w:val="none" w:sz="0" w:space="0" w:color="auto"/>
        <w:left w:val="none" w:sz="0" w:space="0" w:color="auto"/>
        <w:bottom w:val="none" w:sz="0" w:space="0" w:color="auto"/>
        <w:right w:val="none" w:sz="0" w:space="0" w:color="auto"/>
      </w:divBdr>
    </w:div>
    <w:div w:id="348987533">
      <w:bodyDiv w:val="1"/>
      <w:marLeft w:val="0"/>
      <w:marRight w:val="0"/>
      <w:marTop w:val="0"/>
      <w:marBottom w:val="0"/>
      <w:divBdr>
        <w:top w:val="none" w:sz="0" w:space="0" w:color="auto"/>
        <w:left w:val="none" w:sz="0" w:space="0" w:color="auto"/>
        <w:bottom w:val="none" w:sz="0" w:space="0" w:color="auto"/>
        <w:right w:val="none" w:sz="0" w:space="0" w:color="auto"/>
      </w:divBdr>
    </w:div>
    <w:div w:id="351959661">
      <w:bodyDiv w:val="1"/>
      <w:marLeft w:val="0"/>
      <w:marRight w:val="0"/>
      <w:marTop w:val="0"/>
      <w:marBottom w:val="0"/>
      <w:divBdr>
        <w:top w:val="none" w:sz="0" w:space="0" w:color="auto"/>
        <w:left w:val="none" w:sz="0" w:space="0" w:color="auto"/>
        <w:bottom w:val="none" w:sz="0" w:space="0" w:color="auto"/>
        <w:right w:val="none" w:sz="0" w:space="0" w:color="auto"/>
      </w:divBdr>
    </w:div>
    <w:div w:id="355346264">
      <w:bodyDiv w:val="1"/>
      <w:marLeft w:val="0"/>
      <w:marRight w:val="0"/>
      <w:marTop w:val="0"/>
      <w:marBottom w:val="0"/>
      <w:divBdr>
        <w:top w:val="none" w:sz="0" w:space="0" w:color="auto"/>
        <w:left w:val="none" w:sz="0" w:space="0" w:color="auto"/>
        <w:bottom w:val="none" w:sz="0" w:space="0" w:color="auto"/>
        <w:right w:val="none" w:sz="0" w:space="0" w:color="auto"/>
      </w:divBdr>
    </w:div>
    <w:div w:id="358630750">
      <w:bodyDiv w:val="1"/>
      <w:marLeft w:val="0"/>
      <w:marRight w:val="0"/>
      <w:marTop w:val="0"/>
      <w:marBottom w:val="0"/>
      <w:divBdr>
        <w:top w:val="none" w:sz="0" w:space="0" w:color="auto"/>
        <w:left w:val="none" w:sz="0" w:space="0" w:color="auto"/>
        <w:bottom w:val="none" w:sz="0" w:space="0" w:color="auto"/>
        <w:right w:val="none" w:sz="0" w:space="0" w:color="auto"/>
      </w:divBdr>
    </w:div>
    <w:div w:id="361319576">
      <w:bodyDiv w:val="1"/>
      <w:marLeft w:val="0"/>
      <w:marRight w:val="0"/>
      <w:marTop w:val="0"/>
      <w:marBottom w:val="0"/>
      <w:divBdr>
        <w:top w:val="none" w:sz="0" w:space="0" w:color="auto"/>
        <w:left w:val="none" w:sz="0" w:space="0" w:color="auto"/>
        <w:bottom w:val="none" w:sz="0" w:space="0" w:color="auto"/>
        <w:right w:val="none" w:sz="0" w:space="0" w:color="auto"/>
      </w:divBdr>
    </w:div>
    <w:div w:id="363285766">
      <w:bodyDiv w:val="1"/>
      <w:marLeft w:val="0"/>
      <w:marRight w:val="0"/>
      <w:marTop w:val="0"/>
      <w:marBottom w:val="0"/>
      <w:divBdr>
        <w:top w:val="none" w:sz="0" w:space="0" w:color="auto"/>
        <w:left w:val="none" w:sz="0" w:space="0" w:color="auto"/>
        <w:bottom w:val="none" w:sz="0" w:space="0" w:color="auto"/>
        <w:right w:val="none" w:sz="0" w:space="0" w:color="auto"/>
      </w:divBdr>
    </w:div>
    <w:div w:id="364138891">
      <w:bodyDiv w:val="1"/>
      <w:marLeft w:val="0"/>
      <w:marRight w:val="0"/>
      <w:marTop w:val="0"/>
      <w:marBottom w:val="0"/>
      <w:divBdr>
        <w:top w:val="none" w:sz="0" w:space="0" w:color="auto"/>
        <w:left w:val="none" w:sz="0" w:space="0" w:color="auto"/>
        <w:bottom w:val="none" w:sz="0" w:space="0" w:color="auto"/>
        <w:right w:val="none" w:sz="0" w:space="0" w:color="auto"/>
      </w:divBdr>
    </w:div>
    <w:div w:id="367609833">
      <w:bodyDiv w:val="1"/>
      <w:marLeft w:val="0"/>
      <w:marRight w:val="0"/>
      <w:marTop w:val="0"/>
      <w:marBottom w:val="0"/>
      <w:divBdr>
        <w:top w:val="none" w:sz="0" w:space="0" w:color="auto"/>
        <w:left w:val="none" w:sz="0" w:space="0" w:color="auto"/>
        <w:bottom w:val="none" w:sz="0" w:space="0" w:color="auto"/>
        <w:right w:val="none" w:sz="0" w:space="0" w:color="auto"/>
      </w:divBdr>
    </w:div>
    <w:div w:id="373048011">
      <w:bodyDiv w:val="1"/>
      <w:marLeft w:val="0"/>
      <w:marRight w:val="0"/>
      <w:marTop w:val="0"/>
      <w:marBottom w:val="0"/>
      <w:divBdr>
        <w:top w:val="none" w:sz="0" w:space="0" w:color="auto"/>
        <w:left w:val="none" w:sz="0" w:space="0" w:color="auto"/>
        <w:bottom w:val="none" w:sz="0" w:space="0" w:color="auto"/>
        <w:right w:val="none" w:sz="0" w:space="0" w:color="auto"/>
      </w:divBdr>
    </w:div>
    <w:div w:id="379667287">
      <w:bodyDiv w:val="1"/>
      <w:marLeft w:val="0"/>
      <w:marRight w:val="0"/>
      <w:marTop w:val="0"/>
      <w:marBottom w:val="0"/>
      <w:divBdr>
        <w:top w:val="none" w:sz="0" w:space="0" w:color="auto"/>
        <w:left w:val="none" w:sz="0" w:space="0" w:color="auto"/>
        <w:bottom w:val="none" w:sz="0" w:space="0" w:color="auto"/>
        <w:right w:val="none" w:sz="0" w:space="0" w:color="auto"/>
      </w:divBdr>
    </w:div>
    <w:div w:id="384259368">
      <w:bodyDiv w:val="1"/>
      <w:marLeft w:val="0"/>
      <w:marRight w:val="0"/>
      <w:marTop w:val="0"/>
      <w:marBottom w:val="0"/>
      <w:divBdr>
        <w:top w:val="none" w:sz="0" w:space="0" w:color="auto"/>
        <w:left w:val="none" w:sz="0" w:space="0" w:color="auto"/>
        <w:bottom w:val="none" w:sz="0" w:space="0" w:color="auto"/>
        <w:right w:val="none" w:sz="0" w:space="0" w:color="auto"/>
      </w:divBdr>
    </w:div>
    <w:div w:id="384531245">
      <w:bodyDiv w:val="1"/>
      <w:marLeft w:val="0"/>
      <w:marRight w:val="0"/>
      <w:marTop w:val="0"/>
      <w:marBottom w:val="0"/>
      <w:divBdr>
        <w:top w:val="none" w:sz="0" w:space="0" w:color="auto"/>
        <w:left w:val="none" w:sz="0" w:space="0" w:color="auto"/>
        <w:bottom w:val="none" w:sz="0" w:space="0" w:color="auto"/>
        <w:right w:val="none" w:sz="0" w:space="0" w:color="auto"/>
      </w:divBdr>
    </w:div>
    <w:div w:id="384791464">
      <w:bodyDiv w:val="1"/>
      <w:marLeft w:val="0"/>
      <w:marRight w:val="0"/>
      <w:marTop w:val="0"/>
      <w:marBottom w:val="0"/>
      <w:divBdr>
        <w:top w:val="none" w:sz="0" w:space="0" w:color="auto"/>
        <w:left w:val="none" w:sz="0" w:space="0" w:color="auto"/>
        <w:bottom w:val="none" w:sz="0" w:space="0" w:color="auto"/>
        <w:right w:val="none" w:sz="0" w:space="0" w:color="auto"/>
      </w:divBdr>
    </w:div>
    <w:div w:id="387151299">
      <w:bodyDiv w:val="1"/>
      <w:marLeft w:val="0"/>
      <w:marRight w:val="0"/>
      <w:marTop w:val="0"/>
      <w:marBottom w:val="0"/>
      <w:divBdr>
        <w:top w:val="none" w:sz="0" w:space="0" w:color="auto"/>
        <w:left w:val="none" w:sz="0" w:space="0" w:color="auto"/>
        <w:bottom w:val="none" w:sz="0" w:space="0" w:color="auto"/>
        <w:right w:val="none" w:sz="0" w:space="0" w:color="auto"/>
      </w:divBdr>
    </w:div>
    <w:div w:id="387652316">
      <w:bodyDiv w:val="1"/>
      <w:marLeft w:val="0"/>
      <w:marRight w:val="0"/>
      <w:marTop w:val="0"/>
      <w:marBottom w:val="0"/>
      <w:divBdr>
        <w:top w:val="none" w:sz="0" w:space="0" w:color="auto"/>
        <w:left w:val="none" w:sz="0" w:space="0" w:color="auto"/>
        <w:bottom w:val="none" w:sz="0" w:space="0" w:color="auto"/>
        <w:right w:val="none" w:sz="0" w:space="0" w:color="auto"/>
      </w:divBdr>
    </w:div>
    <w:div w:id="388504514">
      <w:bodyDiv w:val="1"/>
      <w:marLeft w:val="0"/>
      <w:marRight w:val="0"/>
      <w:marTop w:val="0"/>
      <w:marBottom w:val="0"/>
      <w:divBdr>
        <w:top w:val="none" w:sz="0" w:space="0" w:color="auto"/>
        <w:left w:val="none" w:sz="0" w:space="0" w:color="auto"/>
        <w:bottom w:val="none" w:sz="0" w:space="0" w:color="auto"/>
        <w:right w:val="none" w:sz="0" w:space="0" w:color="auto"/>
      </w:divBdr>
    </w:div>
    <w:div w:id="389889711">
      <w:bodyDiv w:val="1"/>
      <w:marLeft w:val="0"/>
      <w:marRight w:val="0"/>
      <w:marTop w:val="0"/>
      <w:marBottom w:val="0"/>
      <w:divBdr>
        <w:top w:val="none" w:sz="0" w:space="0" w:color="auto"/>
        <w:left w:val="none" w:sz="0" w:space="0" w:color="auto"/>
        <w:bottom w:val="none" w:sz="0" w:space="0" w:color="auto"/>
        <w:right w:val="none" w:sz="0" w:space="0" w:color="auto"/>
      </w:divBdr>
    </w:div>
    <w:div w:id="397898966">
      <w:bodyDiv w:val="1"/>
      <w:marLeft w:val="0"/>
      <w:marRight w:val="0"/>
      <w:marTop w:val="0"/>
      <w:marBottom w:val="0"/>
      <w:divBdr>
        <w:top w:val="none" w:sz="0" w:space="0" w:color="auto"/>
        <w:left w:val="none" w:sz="0" w:space="0" w:color="auto"/>
        <w:bottom w:val="none" w:sz="0" w:space="0" w:color="auto"/>
        <w:right w:val="none" w:sz="0" w:space="0" w:color="auto"/>
      </w:divBdr>
    </w:div>
    <w:div w:id="400639085">
      <w:bodyDiv w:val="1"/>
      <w:marLeft w:val="0"/>
      <w:marRight w:val="0"/>
      <w:marTop w:val="0"/>
      <w:marBottom w:val="0"/>
      <w:divBdr>
        <w:top w:val="none" w:sz="0" w:space="0" w:color="auto"/>
        <w:left w:val="none" w:sz="0" w:space="0" w:color="auto"/>
        <w:bottom w:val="none" w:sz="0" w:space="0" w:color="auto"/>
        <w:right w:val="none" w:sz="0" w:space="0" w:color="auto"/>
      </w:divBdr>
    </w:div>
    <w:div w:id="400833424">
      <w:bodyDiv w:val="1"/>
      <w:marLeft w:val="0"/>
      <w:marRight w:val="0"/>
      <w:marTop w:val="0"/>
      <w:marBottom w:val="0"/>
      <w:divBdr>
        <w:top w:val="none" w:sz="0" w:space="0" w:color="auto"/>
        <w:left w:val="none" w:sz="0" w:space="0" w:color="auto"/>
        <w:bottom w:val="none" w:sz="0" w:space="0" w:color="auto"/>
        <w:right w:val="none" w:sz="0" w:space="0" w:color="auto"/>
      </w:divBdr>
    </w:div>
    <w:div w:id="402028019">
      <w:bodyDiv w:val="1"/>
      <w:marLeft w:val="0"/>
      <w:marRight w:val="0"/>
      <w:marTop w:val="0"/>
      <w:marBottom w:val="0"/>
      <w:divBdr>
        <w:top w:val="none" w:sz="0" w:space="0" w:color="auto"/>
        <w:left w:val="none" w:sz="0" w:space="0" w:color="auto"/>
        <w:bottom w:val="none" w:sz="0" w:space="0" w:color="auto"/>
        <w:right w:val="none" w:sz="0" w:space="0" w:color="auto"/>
      </w:divBdr>
    </w:div>
    <w:div w:id="402795300">
      <w:bodyDiv w:val="1"/>
      <w:marLeft w:val="0"/>
      <w:marRight w:val="0"/>
      <w:marTop w:val="0"/>
      <w:marBottom w:val="0"/>
      <w:divBdr>
        <w:top w:val="none" w:sz="0" w:space="0" w:color="auto"/>
        <w:left w:val="none" w:sz="0" w:space="0" w:color="auto"/>
        <w:bottom w:val="none" w:sz="0" w:space="0" w:color="auto"/>
        <w:right w:val="none" w:sz="0" w:space="0" w:color="auto"/>
      </w:divBdr>
    </w:div>
    <w:div w:id="405961448">
      <w:bodyDiv w:val="1"/>
      <w:marLeft w:val="0"/>
      <w:marRight w:val="0"/>
      <w:marTop w:val="0"/>
      <w:marBottom w:val="0"/>
      <w:divBdr>
        <w:top w:val="none" w:sz="0" w:space="0" w:color="auto"/>
        <w:left w:val="none" w:sz="0" w:space="0" w:color="auto"/>
        <w:bottom w:val="none" w:sz="0" w:space="0" w:color="auto"/>
        <w:right w:val="none" w:sz="0" w:space="0" w:color="auto"/>
      </w:divBdr>
    </w:div>
    <w:div w:id="410273626">
      <w:bodyDiv w:val="1"/>
      <w:marLeft w:val="0"/>
      <w:marRight w:val="0"/>
      <w:marTop w:val="0"/>
      <w:marBottom w:val="0"/>
      <w:divBdr>
        <w:top w:val="none" w:sz="0" w:space="0" w:color="auto"/>
        <w:left w:val="none" w:sz="0" w:space="0" w:color="auto"/>
        <w:bottom w:val="none" w:sz="0" w:space="0" w:color="auto"/>
        <w:right w:val="none" w:sz="0" w:space="0" w:color="auto"/>
      </w:divBdr>
    </w:div>
    <w:div w:id="412241564">
      <w:bodyDiv w:val="1"/>
      <w:marLeft w:val="0"/>
      <w:marRight w:val="0"/>
      <w:marTop w:val="0"/>
      <w:marBottom w:val="0"/>
      <w:divBdr>
        <w:top w:val="none" w:sz="0" w:space="0" w:color="auto"/>
        <w:left w:val="none" w:sz="0" w:space="0" w:color="auto"/>
        <w:bottom w:val="none" w:sz="0" w:space="0" w:color="auto"/>
        <w:right w:val="none" w:sz="0" w:space="0" w:color="auto"/>
      </w:divBdr>
    </w:div>
    <w:div w:id="418479424">
      <w:bodyDiv w:val="1"/>
      <w:marLeft w:val="0"/>
      <w:marRight w:val="0"/>
      <w:marTop w:val="0"/>
      <w:marBottom w:val="0"/>
      <w:divBdr>
        <w:top w:val="none" w:sz="0" w:space="0" w:color="auto"/>
        <w:left w:val="none" w:sz="0" w:space="0" w:color="auto"/>
        <w:bottom w:val="none" w:sz="0" w:space="0" w:color="auto"/>
        <w:right w:val="none" w:sz="0" w:space="0" w:color="auto"/>
      </w:divBdr>
    </w:div>
    <w:div w:id="420225294">
      <w:bodyDiv w:val="1"/>
      <w:marLeft w:val="0"/>
      <w:marRight w:val="0"/>
      <w:marTop w:val="0"/>
      <w:marBottom w:val="0"/>
      <w:divBdr>
        <w:top w:val="none" w:sz="0" w:space="0" w:color="auto"/>
        <w:left w:val="none" w:sz="0" w:space="0" w:color="auto"/>
        <w:bottom w:val="none" w:sz="0" w:space="0" w:color="auto"/>
        <w:right w:val="none" w:sz="0" w:space="0" w:color="auto"/>
      </w:divBdr>
    </w:div>
    <w:div w:id="423377110">
      <w:bodyDiv w:val="1"/>
      <w:marLeft w:val="0"/>
      <w:marRight w:val="0"/>
      <w:marTop w:val="0"/>
      <w:marBottom w:val="0"/>
      <w:divBdr>
        <w:top w:val="none" w:sz="0" w:space="0" w:color="auto"/>
        <w:left w:val="none" w:sz="0" w:space="0" w:color="auto"/>
        <w:bottom w:val="none" w:sz="0" w:space="0" w:color="auto"/>
        <w:right w:val="none" w:sz="0" w:space="0" w:color="auto"/>
      </w:divBdr>
    </w:div>
    <w:div w:id="426539257">
      <w:bodyDiv w:val="1"/>
      <w:marLeft w:val="0"/>
      <w:marRight w:val="0"/>
      <w:marTop w:val="0"/>
      <w:marBottom w:val="0"/>
      <w:divBdr>
        <w:top w:val="none" w:sz="0" w:space="0" w:color="auto"/>
        <w:left w:val="none" w:sz="0" w:space="0" w:color="auto"/>
        <w:bottom w:val="none" w:sz="0" w:space="0" w:color="auto"/>
        <w:right w:val="none" w:sz="0" w:space="0" w:color="auto"/>
      </w:divBdr>
    </w:div>
    <w:div w:id="426579743">
      <w:bodyDiv w:val="1"/>
      <w:marLeft w:val="0"/>
      <w:marRight w:val="0"/>
      <w:marTop w:val="0"/>
      <w:marBottom w:val="0"/>
      <w:divBdr>
        <w:top w:val="none" w:sz="0" w:space="0" w:color="auto"/>
        <w:left w:val="none" w:sz="0" w:space="0" w:color="auto"/>
        <w:bottom w:val="none" w:sz="0" w:space="0" w:color="auto"/>
        <w:right w:val="none" w:sz="0" w:space="0" w:color="auto"/>
      </w:divBdr>
    </w:div>
    <w:div w:id="427115060">
      <w:bodyDiv w:val="1"/>
      <w:marLeft w:val="0"/>
      <w:marRight w:val="0"/>
      <w:marTop w:val="0"/>
      <w:marBottom w:val="0"/>
      <w:divBdr>
        <w:top w:val="none" w:sz="0" w:space="0" w:color="auto"/>
        <w:left w:val="none" w:sz="0" w:space="0" w:color="auto"/>
        <w:bottom w:val="none" w:sz="0" w:space="0" w:color="auto"/>
        <w:right w:val="none" w:sz="0" w:space="0" w:color="auto"/>
      </w:divBdr>
    </w:div>
    <w:div w:id="428081376">
      <w:bodyDiv w:val="1"/>
      <w:marLeft w:val="0"/>
      <w:marRight w:val="0"/>
      <w:marTop w:val="0"/>
      <w:marBottom w:val="0"/>
      <w:divBdr>
        <w:top w:val="none" w:sz="0" w:space="0" w:color="auto"/>
        <w:left w:val="none" w:sz="0" w:space="0" w:color="auto"/>
        <w:bottom w:val="none" w:sz="0" w:space="0" w:color="auto"/>
        <w:right w:val="none" w:sz="0" w:space="0" w:color="auto"/>
      </w:divBdr>
    </w:div>
    <w:div w:id="428551850">
      <w:bodyDiv w:val="1"/>
      <w:marLeft w:val="0"/>
      <w:marRight w:val="0"/>
      <w:marTop w:val="0"/>
      <w:marBottom w:val="0"/>
      <w:divBdr>
        <w:top w:val="none" w:sz="0" w:space="0" w:color="auto"/>
        <w:left w:val="none" w:sz="0" w:space="0" w:color="auto"/>
        <w:bottom w:val="none" w:sz="0" w:space="0" w:color="auto"/>
        <w:right w:val="none" w:sz="0" w:space="0" w:color="auto"/>
      </w:divBdr>
    </w:div>
    <w:div w:id="429281405">
      <w:bodyDiv w:val="1"/>
      <w:marLeft w:val="0"/>
      <w:marRight w:val="0"/>
      <w:marTop w:val="0"/>
      <w:marBottom w:val="0"/>
      <w:divBdr>
        <w:top w:val="none" w:sz="0" w:space="0" w:color="auto"/>
        <w:left w:val="none" w:sz="0" w:space="0" w:color="auto"/>
        <w:bottom w:val="none" w:sz="0" w:space="0" w:color="auto"/>
        <w:right w:val="none" w:sz="0" w:space="0" w:color="auto"/>
      </w:divBdr>
    </w:div>
    <w:div w:id="429351941">
      <w:bodyDiv w:val="1"/>
      <w:marLeft w:val="0"/>
      <w:marRight w:val="0"/>
      <w:marTop w:val="0"/>
      <w:marBottom w:val="0"/>
      <w:divBdr>
        <w:top w:val="none" w:sz="0" w:space="0" w:color="auto"/>
        <w:left w:val="none" w:sz="0" w:space="0" w:color="auto"/>
        <w:bottom w:val="none" w:sz="0" w:space="0" w:color="auto"/>
        <w:right w:val="none" w:sz="0" w:space="0" w:color="auto"/>
      </w:divBdr>
    </w:div>
    <w:div w:id="431900357">
      <w:bodyDiv w:val="1"/>
      <w:marLeft w:val="0"/>
      <w:marRight w:val="0"/>
      <w:marTop w:val="0"/>
      <w:marBottom w:val="0"/>
      <w:divBdr>
        <w:top w:val="none" w:sz="0" w:space="0" w:color="auto"/>
        <w:left w:val="none" w:sz="0" w:space="0" w:color="auto"/>
        <w:bottom w:val="none" w:sz="0" w:space="0" w:color="auto"/>
        <w:right w:val="none" w:sz="0" w:space="0" w:color="auto"/>
      </w:divBdr>
    </w:div>
    <w:div w:id="433205925">
      <w:bodyDiv w:val="1"/>
      <w:marLeft w:val="0"/>
      <w:marRight w:val="0"/>
      <w:marTop w:val="0"/>
      <w:marBottom w:val="0"/>
      <w:divBdr>
        <w:top w:val="none" w:sz="0" w:space="0" w:color="auto"/>
        <w:left w:val="none" w:sz="0" w:space="0" w:color="auto"/>
        <w:bottom w:val="none" w:sz="0" w:space="0" w:color="auto"/>
        <w:right w:val="none" w:sz="0" w:space="0" w:color="auto"/>
      </w:divBdr>
    </w:div>
    <w:div w:id="434129574">
      <w:bodyDiv w:val="1"/>
      <w:marLeft w:val="0"/>
      <w:marRight w:val="0"/>
      <w:marTop w:val="0"/>
      <w:marBottom w:val="0"/>
      <w:divBdr>
        <w:top w:val="none" w:sz="0" w:space="0" w:color="auto"/>
        <w:left w:val="none" w:sz="0" w:space="0" w:color="auto"/>
        <w:bottom w:val="none" w:sz="0" w:space="0" w:color="auto"/>
        <w:right w:val="none" w:sz="0" w:space="0" w:color="auto"/>
      </w:divBdr>
    </w:div>
    <w:div w:id="435029610">
      <w:bodyDiv w:val="1"/>
      <w:marLeft w:val="0"/>
      <w:marRight w:val="0"/>
      <w:marTop w:val="0"/>
      <w:marBottom w:val="0"/>
      <w:divBdr>
        <w:top w:val="none" w:sz="0" w:space="0" w:color="auto"/>
        <w:left w:val="none" w:sz="0" w:space="0" w:color="auto"/>
        <w:bottom w:val="none" w:sz="0" w:space="0" w:color="auto"/>
        <w:right w:val="none" w:sz="0" w:space="0" w:color="auto"/>
      </w:divBdr>
    </w:div>
    <w:div w:id="435826557">
      <w:bodyDiv w:val="1"/>
      <w:marLeft w:val="0"/>
      <w:marRight w:val="0"/>
      <w:marTop w:val="0"/>
      <w:marBottom w:val="0"/>
      <w:divBdr>
        <w:top w:val="none" w:sz="0" w:space="0" w:color="auto"/>
        <w:left w:val="none" w:sz="0" w:space="0" w:color="auto"/>
        <w:bottom w:val="none" w:sz="0" w:space="0" w:color="auto"/>
        <w:right w:val="none" w:sz="0" w:space="0" w:color="auto"/>
      </w:divBdr>
    </w:div>
    <w:div w:id="439034060">
      <w:bodyDiv w:val="1"/>
      <w:marLeft w:val="0"/>
      <w:marRight w:val="0"/>
      <w:marTop w:val="0"/>
      <w:marBottom w:val="0"/>
      <w:divBdr>
        <w:top w:val="none" w:sz="0" w:space="0" w:color="auto"/>
        <w:left w:val="none" w:sz="0" w:space="0" w:color="auto"/>
        <w:bottom w:val="none" w:sz="0" w:space="0" w:color="auto"/>
        <w:right w:val="none" w:sz="0" w:space="0" w:color="auto"/>
      </w:divBdr>
    </w:div>
    <w:div w:id="440147834">
      <w:bodyDiv w:val="1"/>
      <w:marLeft w:val="0"/>
      <w:marRight w:val="0"/>
      <w:marTop w:val="0"/>
      <w:marBottom w:val="0"/>
      <w:divBdr>
        <w:top w:val="none" w:sz="0" w:space="0" w:color="auto"/>
        <w:left w:val="none" w:sz="0" w:space="0" w:color="auto"/>
        <w:bottom w:val="none" w:sz="0" w:space="0" w:color="auto"/>
        <w:right w:val="none" w:sz="0" w:space="0" w:color="auto"/>
      </w:divBdr>
    </w:div>
    <w:div w:id="441151270">
      <w:bodyDiv w:val="1"/>
      <w:marLeft w:val="0"/>
      <w:marRight w:val="0"/>
      <w:marTop w:val="0"/>
      <w:marBottom w:val="0"/>
      <w:divBdr>
        <w:top w:val="none" w:sz="0" w:space="0" w:color="auto"/>
        <w:left w:val="none" w:sz="0" w:space="0" w:color="auto"/>
        <w:bottom w:val="none" w:sz="0" w:space="0" w:color="auto"/>
        <w:right w:val="none" w:sz="0" w:space="0" w:color="auto"/>
      </w:divBdr>
    </w:div>
    <w:div w:id="441732117">
      <w:bodyDiv w:val="1"/>
      <w:marLeft w:val="0"/>
      <w:marRight w:val="0"/>
      <w:marTop w:val="0"/>
      <w:marBottom w:val="0"/>
      <w:divBdr>
        <w:top w:val="none" w:sz="0" w:space="0" w:color="auto"/>
        <w:left w:val="none" w:sz="0" w:space="0" w:color="auto"/>
        <w:bottom w:val="none" w:sz="0" w:space="0" w:color="auto"/>
        <w:right w:val="none" w:sz="0" w:space="0" w:color="auto"/>
      </w:divBdr>
    </w:div>
    <w:div w:id="442725576">
      <w:bodyDiv w:val="1"/>
      <w:marLeft w:val="0"/>
      <w:marRight w:val="0"/>
      <w:marTop w:val="0"/>
      <w:marBottom w:val="0"/>
      <w:divBdr>
        <w:top w:val="none" w:sz="0" w:space="0" w:color="auto"/>
        <w:left w:val="none" w:sz="0" w:space="0" w:color="auto"/>
        <w:bottom w:val="none" w:sz="0" w:space="0" w:color="auto"/>
        <w:right w:val="none" w:sz="0" w:space="0" w:color="auto"/>
      </w:divBdr>
    </w:div>
    <w:div w:id="443691476">
      <w:bodyDiv w:val="1"/>
      <w:marLeft w:val="0"/>
      <w:marRight w:val="0"/>
      <w:marTop w:val="0"/>
      <w:marBottom w:val="0"/>
      <w:divBdr>
        <w:top w:val="none" w:sz="0" w:space="0" w:color="auto"/>
        <w:left w:val="none" w:sz="0" w:space="0" w:color="auto"/>
        <w:bottom w:val="none" w:sz="0" w:space="0" w:color="auto"/>
        <w:right w:val="none" w:sz="0" w:space="0" w:color="auto"/>
      </w:divBdr>
    </w:div>
    <w:div w:id="444620649">
      <w:bodyDiv w:val="1"/>
      <w:marLeft w:val="0"/>
      <w:marRight w:val="0"/>
      <w:marTop w:val="0"/>
      <w:marBottom w:val="0"/>
      <w:divBdr>
        <w:top w:val="none" w:sz="0" w:space="0" w:color="auto"/>
        <w:left w:val="none" w:sz="0" w:space="0" w:color="auto"/>
        <w:bottom w:val="none" w:sz="0" w:space="0" w:color="auto"/>
        <w:right w:val="none" w:sz="0" w:space="0" w:color="auto"/>
      </w:divBdr>
    </w:div>
    <w:div w:id="448083687">
      <w:bodyDiv w:val="1"/>
      <w:marLeft w:val="0"/>
      <w:marRight w:val="0"/>
      <w:marTop w:val="0"/>
      <w:marBottom w:val="0"/>
      <w:divBdr>
        <w:top w:val="none" w:sz="0" w:space="0" w:color="auto"/>
        <w:left w:val="none" w:sz="0" w:space="0" w:color="auto"/>
        <w:bottom w:val="none" w:sz="0" w:space="0" w:color="auto"/>
        <w:right w:val="none" w:sz="0" w:space="0" w:color="auto"/>
      </w:divBdr>
    </w:div>
    <w:div w:id="450128497">
      <w:bodyDiv w:val="1"/>
      <w:marLeft w:val="0"/>
      <w:marRight w:val="0"/>
      <w:marTop w:val="0"/>
      <w:marBottom w:val="0"/>
      <w:divBdr>
        <w:top w:val="none" w:sz="0" w:space="0" w:color="auto"/>
        <w:left w:val="none" w:sz="0" w:space="0" w:color="auto"/>
        <w:bottom w:val="none" w:sz="0" w:space="0" w:color="auto"/>
        <w:right w:val="none" w:sz="0" w:space="0" w:color="auto"/>
      </w:divBdr>
    </w:div>
    <w:div w:id="451557493">
      <w:bodyDiv w:val="1"/>
      <w:marLeft w:val="0"/>
      <w:marRight w:val="0"/>
      <w:marTop w:val="0"/>
      <w:marBottom w:val="0"/>
      <w:divBdr>
        <w:top w:val="none" w:sz="0" w:space="0" w:color="auto"/>
        <w:left w:val="none" w:sz="0" w:space="0" w:color="auto"/>
        <w:bottom w:val="none" w:sz="0" w:space="0" w:color="auto"/>
        <w:right w:val="none" w:sz="0" w:space="0" w:color="auto"/>
      </w:divBdr>
    </w:div>
    <w:div w:id="457989068">
      <w:bodyDiv w:val="1"/>
      <w:marLeft w:val="0"/>
      <w:marRight w:val="0"/>
      <w:marTop w:val="0"/>
      <w:marBottom w:val="0"/>
      <w:divBdr>
        <w:top w:val="none" w:sz="0" w:space="0" w:color="auto"/>
        <w:left w:val="none" w:sz="0" w:space="0" w:color="auto"/>
        <w:bottom w:val="none" w:sz="0" w:space="0" w:color="auto"/>
        <w:right w:val="none" w:sz="0" w:space="0" w:color="auto"/>
      </w:divBdr>
    </w:div>
    <w:div w:id="458308187">
      <w:bodyDiv w:val="1"/>
      <w:marLeft w:val="0"/>
      <w:marRight w:val="0"/>
      <w:marTop w:val="0"/>
      <w:marBottom w:val="0"/>
      <w:divBdr>
        <w:top w:val="none" w:sz="0" w:space="0" w:color="auto"/>
        <w:left w:val="none" w:sz="0" w:space="0" w:color="auto"/>
        <w:bottom w:val="none" w:sz="0" w:space="0" w:color="auto"/>
        <w:right w:val="none" w:sz="0" w:space="0" w:color="auto"/>
      </w:divBdr>
    </w:div>
    <w:div w:id="465395504">
      <w:bodyDiv w:val="1"/>
      <w:marLeft w:val="0"/>
      <w:marRight w:val="0"/>
      <w:marTop w:val="0"/>
      <w:marBottom w:val="0"/>
      <w:divBdr>
        <w:top w:val="none" w:sz="0" w:space="0" w:color="auto"/>
        <w:left w:val="none" w:sz="0" w:space="0" w:color="auto"/>
        <w:bottom w:val="none" w:sz="0" w:space="0" w:color="auto"/>
        <w:right w:val="none" w:sz="0" w:space="0" w:color="auto"/>
      </w:divBdr>
    </w:div>
    <w:div w:id="466556297">
      <w:bodyDiv w:val="1"/>
      <w:marLeft w:val="0"/>
      <w:marRight w:val="0"/>
      <w:marTop w:val="0"/>
      <w:marBottom w:val="0"/>
      <w:divBdr>
        <w:top w:val="none" w:sz="0" w:space="0" w:color="auto"/>
        <w:left w:val="none" w:sz="0" w:space="0" w:color="auto"/>
        <w:bottom w:val="none" w:sz="0" w:space="0" w:color="auto"/>
        <w:right w:val="none" w:sz="0" w:space="0" w:color="auto"/>
      </w:divBdr>
    </w:div>
    <w:div w:id="468207260">
      <w:bodyDiv w:val="1"/>
      <w:marLeft w:val="0"/>
      <w:marRight w:val="0"/>
      <w:marTop w:val="0"/>
      <w:marBottom w:val="0"/>
      <w:divBdr>
        <w:top w:val="none" w:sz="0" w:space="0" w:color="auto"/>
        <w:left w:val="none" w:sz="0" w:space="0" w:color="auto"/>
        <w:bottom w:val="none" w:sz="0" w:space="0" w:color="auto"/>
        <w:right w:val="none" w:sz="0" w:space="0" w:color="auto"/>
      </w:divBdr>
    </w:div>
    <w:div w:id="473524900">
      <w:bodyDiv w:val="1"/>
      <w:marLeft w:val="0"/>
      <w:marRight w:val="0"/>
      <w:marTop w:val="0"/>
      <w:marBottom w:val="0"/>
      <w:divBdr>
        <w:top w:val="none" w:sz="0" w:space="0" w:color="auto"/>
        <w:left w:val="none" w:sz="0" w:space="0" w:color="auto"/>
        <w:bottom w:val="none" w:sz="0" w:space="0" w:color="auto"/>
        <w:right w:val="none" w:sz="0" w:space="0" w:color="auto"/>
      </w:divBdr>
    </w:div>
    <w:div w:id="477109018">
      <w:bodyDiv w:val="1"/>
      <w:marLeft w:val="0"/>
      <w:marRight w:val="0"/>
      <w:marTop w:val="0"/>
      <w:marBottom w:val="0"/>
      <w:divBdr>
        <w:top w:val="none" w:sz="0" w:space="0" w:color="auto"/>
        <w:left w:val="none" w:sz="0" w:space="0" w:color="auto"/>
        <w:bottom w:val="none" w:sz="0" w:space="0" w:color="auto"/>
        <w:right w:val="none" w:sz="0" w:space="0" w:color="auto"/>
      </w:divBdr>
    </w:div>
    <w:div w:id="481384711">
      <w:bodyDiv w:val="1"/>
      <w:marLeft w:val="0"/>
      <w:marRight w:val="0"/>
      <w:marTop w:val="0"/>
      <w:marBottom w:val="0"/>
      <w:divBdr>
        <w:top w:val="none" w:sz="0" w:space="0" w:color="auto"/>
        <w:left w:val="none" w:sz="0" w:space="0" w:color="auto"/>
        <w:bottom w:val="none" w:sz="0" w:space="0" w:color="auto"/>
        <w:right w:val="none" w:sz="0" w:space="0" w:color="auto"/>
      </w:divBdr>
    </w:div>
    <w:div w:id="481778563">
      <w:bodyDiv w:val="1"/>
      <w:marLeft w:val="0"/>
      <w:marRight w:val="0"/>
      <w:marTop w:val="0"/>
      <w:marBottom w:val="0"/>
      <w:divBdr>
        <w:top w:val="none" w:sz="0" w:space="0" w:color="auto"/>
        <w:left w:val="none" w:sz="0" w:space="0" w:color="auto"/>
        <w:bottom w:val="none" w:sz="0" w:space="0" w:color="auto"/>
        <w:right w:val="none" w:sz="0" w:space="0" w:color="auto"/>
      </w:divBdr>
    </w:div>
    <w:div w:id="483357403">
      <w:bodyDiv w:val="1"/>
      <w:marLeft w:val="0"/>
      <w:marRight w:val="0"/>
      <w:marTop w:val="0"/>
      <w:marBottom w:val="0"/>
      <w:divBdr>
        <w:top w:val="none" w:sz="0" w:space="0" w:color="auto"/>
        <w:left w:val="none" w:sz="0" w:space="0" w:color="auto"/>
        <w:bottom w:val="none" w:sz="0" w:space="0" w:color="auto"/>
        <w:right w:val="none" w:sz="0" w:space="0" w:color="auto"/>
      </w:divBdr>
    </w:div>
    <w:div w:id="483740911">
      <w:bodyDiv w:val="1"/>
      <w:marLeft w:val="0"/>
      <w:marRight w:val="0"/>
      <w:marTop w:val="0"/>
      <w:marBottom w:val="0"/>
      <w:divBdr>
        <w:top w:val="none" w:sz="0" w:space="0" w:color="auto"/>
        <w:left w:val="none" w:sz="0" w:space="0" w:color="auto"/>
        <w:bottom w:val="none" w:sz="0" w:space="0" w:color="auto"/>
        <w:right w:val="none" w:sz="0" w:space="0" w:color="auto"/>
      </w:divBdr>
    </w:div>
    <w:div w:id="484123309">
      <w:bodyDiv w:val="1"/>
      <w:marLeft w:val="0"/>
      <w:marRight w:val="0"/>
      <w:marTop w:val="0"/>
      <w:marBottom w:val="0"/>
      <w:divBdr>
        <w:top w:val="none" w:sz="0" w:space="0" w:color="auto"/>
        <w:left w:val="none" w:sz="0" w:space="0" w:color="auto"/>
        <w:bottom w:val="none" w:sz="0" w:space="0" w:color="auto"/>
        <w:right w:val="none" w:sz="0" w:space="0" w:color="auto"/>
      </w:divBdr>
    </w:div>
    <w:div w:id="484707461">
      <w:bodyDiv w:val="1"/>
      <w:marLeft w:val="0"/>
      <w:marRight w:val="0"/>
      <w:marTop w:val="0"/>
      <w:marBottom w:val="0"/>
      <w:divBdr>
        <w:top w:val="none" w:sz="0" w:space="0" w:color="auto"/>
        <w:left w:val="none" w:sz="0" w:space="0" w:color="auto"/>
        <w:bottom w:val="none" w:sz="0" w:space="0" w:color="auto"/>
        <w:right w:val="none" w:sz="0" w:space="0" w:color="auto"/>
      </w:divBdr>
    </w:div>
    <w:div w:id="488329226">
      <w:bodyDiv w:val="1"/>
      <w:marLeft w:val="0"/>
      <w:marRight w:val="0"/>
      <w:marTop w:val="0"/>
      <w:marBottom w:val="0"/>
      <w:divBdr>
        <w:top w:val="none" w:sz="0" w:space="0" w:color="auto"/>
        <w:left w:val="none" w:sz="0" w:space="0" w:color="auto"/>
        <w:bottom w:val="none" w:sz="0" w:space="0" w:color="auto"/>
        <w:right w:val="none" w:sz="0" w:space="0" w:color="auto"/>
      </w:divBdr>
    </w:div>
    <w:div w:id="489953351">
      <w:bodyDiv w:val="1"/>
      <w:marLeft w:val="0"/>
      <w:marRight w:val="0"/>
      <w:marTop w:val="0"/>
      <w:marBottom w:val="0"/>
      <w:divBdr>
        <w:top w:val="none" w:sz="0" w:space="0" w:color="auto"/>
        <w:left w:val="none" w:sz="0" w:space="0" w:color="auto"/>
        <w:bottom w:val="none" w:sz="0" w:space="0" w:color="auto"/>
        <w:right w:val="none" w:sz="0" w:space="0" w:color="auto"/>
      </w:divBdr>
    </w:div>
    <w:div w:id="492112257">
      <w:bodyDiv w:val="1"/>
      <w:marLeft w:val="0"/>
      <w:marRight w:val="0"/>
      <w:marTop w:val="0"/>
      <w:marBottom w:val="0"/>
      <w:divBdr>
        <w:top w:val="none" w:sz="0" w:space="0" w:color="auto"/>
        <w:left w:val="none" w:sz="0" w:space="0" w:color="auto"/>
        <w:bottom w:val="none" w:sz="0" w:space="0" w:color="auto"/>
        <w:right w:val="none" w:sz="0" w:space="0" w:color="auto"/>
      </w:divBdr>
    </w:div>
    <w:div w:id="493571564">
      <w:bodyDiv w:val="1"/>
      <w:marLeft w:val="0"/>
      <w:marRight w:val="0"/>
      <w:marTop w:val="0"/>
      <w:marBottom w:val="0"/>
      <w:divBdr>
        <w:top w:val="none" w:sz="0" w:space="0" w:color="auto"/>
        <w:left w:val="none" w:sz="0" w:space="0" w:color="auto"/>
        <w:bottom w:val="none" w:sz="0" w:space="0" w:color="auto"/>
        <w:right w:val="none" w:sz="0" w:space="0" w:color="auto"/>
      </w:divBdr>
    </w:div>
    <w:div w:id="501698639">
      <w:bodyDiv w:val="1"/>
      <w:marLeft w:val="0"/>
      <w:marRight w:val="0"/>
      <w:marTop w:val="0"/>
      <w:marBottom w:val="0"/>
      <w:divBdr>
        <w:top w:val="none" w:sz="0" w:space="0" w:color="auto"/>
        <w:left w:val="none" w:sz="0" w:space="0" w:color="auto"/>
        <w:bottom w:val="none" w:sz="0" w:space="0" w:color="auto"/>
        <w:right w:val="none" w:sz="0" w:space="0" w:color="auto"/>
      </w:divBdr>
    </w:div>
    <w:div w:id="502013823">
      <w:bodyDiv w:val="1"/>
      <w:marLeft w:val="0"/>
      <w:marRight w:val="0"/>
      <w:marTop w:val="0"/>
      <w:marBottom w:val="0"/>
      <w:divBdr>
        <w:top w:val="none" w:sz="0" w:space="0" w:color="auto"/>
        <w:left w:val="none" w:sz="0" w:space="0" w:color="auto"/>
        <w:bottom w:val="none" w:sz="0" w:space="0" w:color="auto"/>
        <w:right w:val="none" w:sz="0" w:space="0" w:color="auto"/>
      </w:divBdr>
    </w:div>
    <w:div w:id="504630717">
      <w:bodyDiv w:val="1"/>
      <w:marLeft w:val="0"/>
      <w:marRight w:val="0"/>
      <w:marTop w:val="0"/>
      <w:marBottom w:val="0"/>
      <w:divBdr>
        <w:top w:val="none" w:sz="0" w:space="0" w:color="auto"/>
        <w:left w:val="none" w:sz="0" w:space="0" w:color="auto"/>
        <w:bottom w:val="none" w:sz="0" w:space="0" w:color="auto"/>
        <w:right w:val="none" w:sz="0" w:space="0" w:color="auto"/>
      </w:divBdr>
    </w:div>
    <w:div w:id="507525766">
      <w:bodyDiv w:val="1"/>
      <w:marLeft w:val="0"/>
      <w:marRight w:val="0"/>
      <w:marTop w:val="0"/>
      <w:marBottom w:val="0"/>
      <w:divBdr>
        <w:top w:val="none" w:sz="0" w:space="0" w:color="auto"/>
        <w:left w:val="none" w:sz="0" w:space="0" w:color="auto"/>
        <w:bottom w:val="none" w:sz="0" w:space="0" w:color="auto"/>
        <w:right w:val="none" w:sz="0" w:space="0" w:color="auto"/>
      </w:divBdr>
    </w:div>
    <w:div w:id="511073517">
      <w:bodyDiv w:val="1"/>
      <w:marLeft w:val="0"/>
      <w:marRight w:val="0"/>
      <w:marTop w:val="0"/>
      <w:marBottom w:val="0"/>
      <w:divBdr>
        <w:top w:val="none" w:sz="0" w:space="0" w:color="auto"/>
        <w:left w:val="none" w:sz="0" w:space="0" w:color="auto"/>
        <w:bottom w:val="none" w:sz="0" w:space="0" w:color="auto"/>
        <w:right w:val="none" w:sz="0" w:space="0" w:color="auto"/>
      </w:divBdr>
    </w:div>
    <w:div w:id="512376958">
      <w:bodyDiv w:val="1"/>
      <w:marLeft w:val="0"/>
      <w:marRight w:val="0"/>
      <w:marTop w:val="0"/>
      <w:marBottom w:val="0"/>
      <w:divBdr>
        <w:top w:val="none" w:sz="0" w:space="0" w:color="auto"/>
        <w:left w:val="none" w:sz="0" w:space="0" w:color="auto"/>
        <w:bottom w:val="none" w:sz="0" w:space="0" w:color="auto"/>
        <w:right w:val="none" w:sz="0" w:space="0" w:color="auto"/>
      </w:divBdr>
    </w:div>
    <w:div w:id="518201758">
      <w:bodyDiv w:val="1"/>
      <w:marLeft w:val="0"/>
      <w:marRight w:val="0"/>
      <w:marTop w:val="0"/>
      <w:marBottom w:val="0"/>
      <w:divBdr>
        <w:top w:val="none" w:sz="0" w:space="0" w:color="auto"/>
        <w:left w:val="none" w:sz="0" w:space="0" w:color="auto"/>
        <w:bottom w:val="none" w:sz="0" w:space="0" w:color="auto"/>
        <w:right w:val="none" w:sz="0" w:space="0" w:color="auto"/>
      </w:divBdr>
    </w:div>
    <w:div w:id="521625589">
      <w:bodyDiv w:val="1"/>
      <w:marLeft w:val="0"/>
      <w:marRight w:val="0"/>
      <w:marTop w:val="0"/>
      <w:marBottom w:val="0"/>
      <w:divBdr>
        <w:top w:val="none" w:sz="0" w:space="0" w:color="auto"/>
        <w:left w:val="none" w:sz="0" w:space="0" w:color="auto"/>
        <w:bottom w:val="none" w:sz="0" w:space="0" w:color="auto"/>
        <w:right w:val="none" w:sz="0" w:space="0" w:color="auto"/>
      </w:divBdr>
    </w:div>
    <w:div w:id="527335403">
      <w:bodyDiv w:val="1"/>
      <w:marLeft w:val="0"/>
      <w:marRight w:val="0"/>
      <w:marTop w:val="0"/>
      <w:marBottom w:val="0"/>
      <w:divBdr>
        <w:top w:val="none" w:sz="0" w:space="0" w:color="auto"/>
        <w:left w:val="none" w:sz="0" w:space="0" w:color="auto"/>
        <w:bottom w:val="none" w:sz="0" w:space="0" w:color="auto"/>
        <w:right w:val="none" w:sz="0" w:space="0" w:color="auto"/>
      </w:divBdr>
    </w:div>
    <w:div w:id="529996381">
      <w:bodyDiv w:val="1"/>
      <w:marLeft w:val="0"/>
      <w:marRight w:val="0"/>
      <w:marTop w:val="0"/>
      <w:marBottom w:val="0"/>
      <w:divBdr>
        <w:top w:val="none" w:sz="0" w:space="0" w:color="auto"/>
        <w:left w:val="none" w:sz="0" w:space="0" w:color="auto"/>
        <w:bottom w:val="none" w:sz="0" w:space="0" w:color="auto"/>
        <w:right w:val="none" w:sz="0" w:space="0" w:color="auto"/>
      </w:divBdr>
    </w:div>
    <w:div w:id="531305561">
      <w:bodyDiv w:val="1"/>
      <w:marLeft w:val="0"/>
      <w:marRight w:val="0"/>
      <w:marTop w:val="0"/>
      <w:marBottom w:val="0"/>
      <w:divBdr>
        <w:top w:val="none" w:sz="0" w:space="0" w:color="auto"/>
        <w:left w:val="none" w:sz="0" w:space="0" w:color="auto"/>
        <w:bottom w:val="none" w:sz="0" w:space="0" w:color="auto"/>
        <w:right w:val="none" w:sz="0" w:space="0" w:color="auto"/>
      </w:divBdr>
    </w:div>
    <w:div w:id="533078034">
      <w:bodyDiv w:val="1"/>
      <w:marLeft w:val="0"/>
      <w:marRight w:val="0"/>
      <w:marTop w:val="0"/>
      <w:marBottom w:val="0"/>
      <w:divBdr>
        <w:top w:val="none" w:sz="0" w:space="0" w:color="auto"/>
        <w:left w:val="none" w:sz="0" w:space="0" w:color="auto"/>
        <w:bottom w:val="none" w:sz="0" w:space="0" w:color="auto"/>
        <w:right w:val="none" w:sz="0" w:space="0" w:color="auto"/>
      </w:divBdr>
    </w:div>
    <w:div w:id="535243660">
      <w:bodyDiv w:val="1"/>
      <w:marLeft w:val="0"/>
      <w:marRight w:val="0"/>
      <w:marTop w:val="0"/>
      <w:marBottom w:val="0"/>
      <w:divBdr>
        <w:top w:val="none" w:sz="0" w:space="0" w:color="auto"/>
        <w:left w:val="none" w:sz="0" w:space="0" w:color="auto"/>
        <w:bottom w:val="none" w:sz="0" w:space="0" w:color="auto"/>
        <w:right w:val="none" w:sz="0" w:space="0" w:color="auto"/>
      </w:divBdr>
    </w:div>
    <w:div w:id="536508276">
      <w:bodyDiv w:val="1"/>
      <w:marLeft w:val="0"/>
      <w:marRight w:val="0"/>
      <w:marTop w:val="0"/>
      <w:marBottom w:val="0"/>
      <w:divBdr>
        <w:top w:val="none" w:sz="0" w:space="0" w:color="auto"/>
        <w:left w:val="none" w:sz="0" w:space="0" w:color="auto"/>
        <w:bottom w:val="none" w:sz="0" w:space="0" w:color="auto"/>
        <w:right w:val="none" w:sz="0" w:space="0" w:color="auto"/>
      </w:divBdr>
    </w:div>
    <w:div w:id="538132393">
      <w:bodyDiv w:val="1"/>
      <w:marLeft w:val="0"/>
      <w:marRight w:val="0"/>
      <w:marTop w:val="0"/>
      <w:marBottom w:val="0"/>
      <w:divBdr>
        <w:top w:val="none" w:sz="0" w:space="0" w:color="auto"/>
        <w:left w:val="none" w:sz="0" w:space="0" w:color="auto"/>
        <w:bottom w:val="none" w:sz="0" w:space="0" w:color="auto"/>
        <w:right w:val="none" w:sz="0" w:space="0" w:color="auto"/>
      </w:divBdr>
    </w:div>
    <w:div w:id="538206302">
      <w:bodyDiv w:val="1"/>
      <w:marLeft w:val="0"/>
      <w:marRight w:val="0"/>
      <w:marTop w:val="0"/>
      <w:marBottom w:val="0"/>
      <w:divBdr>
        <w:top w:val="none" w:sz="0" w:space="0" w:color="auto"/>
        <w:left w:val="none" w:sz="0" w:space="0" w:color="auto"/>
        <w:bottom w:val="none" w:sz="0" w:space="0" w:color="auto"/>
        <w:right w:val="none" w:sz="0" w:space="0" w:color="auto"/>
      </w:divBdr>
    </w:div>
    <w:div w:id="539366827">
      <w:bodyDiv w:val="1"/>
      <w:marLeft w:val="0"/>
      <w:marRight w:val="0"/>
      <w:marTop w:val="0"/>
      <w:marBottom w:val="0"/>
      <w:divBdr>
        <w:top w:val="none" w:sz="0" w:space="0" w:color="auto"/>
        <w:left w:val="none" w:sz="0" w:space="0" w:color="auto"/>
        <w:bottom w:val="none" w:sz="0" w:space="0" w:color="auto"/>
        <w:right w:val="none" w:sz="0" w:space="0" w:color="auto"/>
      </w:divBdr>
    </w:div>
    <w:div w:id="540171111">
      <w:bodyDiv w:val="1"/>
      <w:marLeft w:val="0"/>
      <w:marRight w:val="0"/>
      <w:marTop w:val="0"/>
      <w:marBottom w:val="0"/>
      <w:divBdr>
        <w:top w:val="none" w:sz="0" w:space="0" w:color="auto"/>
        <w:left w:val="none" w:sz="0" w:space="0" w:color="auto"/>
        <w:bottom w:val="none" w:sz="0" w:space="0" w:color="auto"/>
        <w:right w:val="none" w:sz="0" w:space="0" w:color="auto"/>
      </w:divBdr>
    </w:div>
    <w:div w:id="540216095">
      <w:bodyDiv w:val="1"/>
      <w:marLeft w:val="0"/>
      <w:marRight w:val="0"/>
      <w:marTop w:val="0"/>
      <w:marBottom w:val="0"/>
      <w:divBdr>
        <w:top w:val="none" w:sz="0" w:space="0" w:color="auto"/>
        <w:left w:val="none" w:sz="0" w:space="0" w:color="auto"/>
        <w:bottom w:val="none" w:sz="0" w:space="0" w:color="auto"/>
        <w:right w:val="none" w:sz="0" w:space="0" w:color="auto"/>
      </w:divBdr>
    </w:div>
    <w:div w:id="540557575">
      <w:bodyDiv w:val="1"/>
      <w:marLeft w:val="0"/>
      <w:marRight w:val="0"/>
      <w:marTop w:val="0"/>
      <w:marBottom w:val="0"/>
      <w:divBdr>
        <w:top w:val="none" w:sz="0" w:space="0" w:color="auto"/>
        <w:left w:val="none" w:sz="0" w:space="0" w:color="auto"/>
        <w:bottom w:val="none" w:sz="0" w:space="0" w:color="auto"/>
        <w:right w:val="none" w:sz="0" w:space="0" w:color="auto"/>
      </w:divBdr>
    </w:div>
    <w:div w:id="541749505">
      <w:bodyDiv w:val="1"/>
      <w:marLeft w:val="0"/>
      <w:marRight w:val="0"/>
      <w:marTop w:val="0"/>
      <w:marBottom w:val="0"/>
      <w:divBdr>
        <w:top w:val="none" w:sz="0" w:space="0" w:color="auto"/>
        <w:left w:val="none" w:sz="0" w:space="0" w:color="auto"/>
        <w:bottom w:val="none" w:sz="0" w:space="0" w:color="auto"/>
        <w:right w:val="none" w:sz="0" w:space="0" w:color="auto"/>
      </w:divBdr>
    </w:div>
    <w:div w:id="543177887">
      <w:bodyDiv w:val="1"/>
      <w:marLeft w:val="0"/>
      <w:marRight w:val="0"/>
      <w:marTop w:val="0"/>
      <w:marBottom w:val="0"/>
      <w:divBdr>
        <w:top w:val="none" w:sz="0" w:space="0" w:color="auto"/>
        <w:left w:val="none" w:sz="0" w:space="0" w:color="auto"/>
        <w:bottom w:val="none" w:sz="0" w:space="0" w:color="auto"/>
        <w:right w:val="none" w:sz="0" w:space="0" w:color="auto"/>
      </w:divBdr>
    </w:div>
    <w:div w:id="545146977">
      <w:bodyDiv w:val="1"/>
      <w:marLeft w:val="0"/>
      <w:marRight w:val="0"/>
      <w:marTop w:val="0"/>
      <w:marBottom w:val="0"/>
      <w:divBdr>
        <w:top w:val="none" w:sz="0" w:space="0" w:color="auto"/>
        <w:left w:val="none" w:sz="0" w:space="0" w:color="auto"/>
        <w:bottom w:val="none" w:sz="0" w:space="0" w:color="auto"/>
        <w:right w:val="none" w:sz="0" w:space="0" w:color="auto"/>
      </w:divBdr>
    </w:div>
    <w:div w:id="550072961">
      <w:bodyDiv w:val="1"/>
      <w:marLeft w:val="0"/>
      <w:marRight w:val="0"/>
      <w:marTop w:val="0"/>
      <w:marBottom w:val="0"/>
      <w:divBdr>
        <w:top w:val="none" w:sz="0" w:space="0" w:color="auto"/>
        <w:left w:val="none" w:sz="0" w:space="0" w:color="auto"/>
        <w:bottom w:val="none" w:sz="0" w:space="0" w:color="auto"/>
        <w:right w:val="none" w:sz="0" w:space="0" w:color="auto"/>
      </w:divBdr>
    </w:div>
    <w:div w:id="552618035">
      <w:bodyDiv w:val="1"/>
      <w:marLeft w:val="0"/>
      <w:marRight w:val="0"/>
      <w:marTop w:val="0"/>
      <w:marBottom w:val="0"/>
      <w:divBdr>
        <w:top w:val="none" w:sz="0" w:space="0" w:color="auto"/>
        <w:left w:val="none" w:sz="0" w:space="0" w:color="auto"/>
        <w:bottom w:val="none" w:sz="0" w:space="0" w:color="auto"/>
        <w:right w:val="none" w:sz="0" w:space="0" w:color="auto"/>
      </w:divBdr>
    </w:div>
    <w:div w:id="557976510">
      <w:bodyDiv w:val="1"/>
      <w:marLeft w:val="0"/>
      <w:marRight w:val="0"/>
      <w:marTop w:val="0"/>
      <w:marBottom w:val="0"/>
      <w:divBdr>
        <w:top w:val="none" w:sz="0" w:space="0" w:color="auto"/>
        <w:left w:val="none" w:sz="0" w:space="0" w:color="auto"/>
        <w:bottom w:val="none" w:sz="0" w:space="0" w:color="auto"/>
        <w:right w:val="none" w:sz="0" w:space="0" w:color="auto"/>
      </w:divBdr>
    </w:div>
    <w:div w:id="559827759">
      <w:bodyDiv w:val="1"/>
      <w:marLeft w:val="0"/>
      <w:marRight w:val="0"/>
      <w:marTop w:val="0"/>
      <w:marBottom w:val="0"/>
      <w:divBdr>
        <w:top w:val="none" w:sz="0" w:space="0" w:color="auto"/>
        <w:left w:val="none" w:sz="0" w:space="0" w:color="auto"/>
        <w:bottom w:val="none" w:sz="0" w:space="0" w:color="auto"/>
        <w:right w:val="none" w:sz="0" w:space="0" w:color="auto"/>
      </w:divBdr>
    </w:div>
    <w:div w:id="560408667">
      <w:bodyDiv w:val="1"/>
      <w:marLeft w:val="0"/>
      <w:marRight w:val="0"/>
      <w:marTop w:val="0"/>
      <w:marBottom w:val="0"/>
      <w:divBdr>
        <w:top w:val="none" w:sz="0" w:space="0" w:color="auto"/>
        <w:left w:val="none" w:sz="0" w:space="0" w:color="auto"/>
        <w:bottom w:val="none" w:sz="0" w:space="0" w:color="auto"/>
        <w:right w:val="none" w:sz="0" w:space="0" w:color="auto"/>
      </w:divBdr>
    </w:div>
    <w:div w:id="563879772">
      <w:bodyDiv w:val="1"/>
      <w:marLeft w:val="0"/>
      <w:marRight w:val="0"/>
      <w:marTop w:val="0"/>
      <w:marBottom w:val="0"/>
      <w:divBdr>
        <w:top w:val="none" w:sz="0" w:space="0" w:color="auto"/>
        <w:left w:val="none" w:sz="0" w:space="0" w:color="auto"/>
        <w:bottom w:val="none" w:sz="0" w:space="0" w:color="auto"/>
        <w:right w:val="none" w:sz="0" w:space="0" w:color="auto"/>
      </w:divBdr>
    </w:div>
    <w:div w:id="569267176">
      <w:bodyDiv w:val="1"/>
      <w:marLeft w:val="0"/>
      <w:marRight w:val="0"/>
      <w:marTop w:val="0"/>
      <w:marBottom w:val="0"/>
      <w:divBdr>
        <w:top w:val="none" w:sz="0" w:space="0" w:color="auto"/>
        <w:left w:val="none" w:sz="0" w:space="0" w:color="auto"/>
        <w:bottom w:val="none" w:sz="0" w:space="0" w:color="auto"/>
        <w:right w:val="none" w:sz="0" w:space="0" w:color="auto"/>
      </w:divBdr>
    </w:div>
    <w:div w:id="570776048">
      <w:bodyDiv w:val="1"/>
      <w:marLeft w:val="0"/>
      <w:marRight w:val="0"/>
      <w:marTop w:val="0"/>
      <w:marBottom w:val="0"/>
      <w:divBdr>
        <w:top w:val="none" w:sz="0" w:space="0" w:color="auto"/>
        <w:left w:val="none" w:sz="0" w:space="0" w:color="auto"/>
        <w:bottom w:val="none" w:sz="0" w:space="0" w:color="auto"/>
        <w:right w:val="none" w:sz="0" w:space="0" w:color="auto"/>
      </w:divBdr>
    </w:div>
    <w:div w:id="575747542">
      <w:bodyDiv w:val="1"/>
      <w:marLeft w:val="0"/>
      <w:marRight w:val="0"/>
      <w:marTop w:val="0"/>
      <w:marBottom w:val="0"/>
      <w:divBdr>
        <w:top w:val="none" w:sz="0" w:space="0" w:color="auto"/>
        <w:left w:val="none" w:sz="0" w:space="0" w:color="auto"/>
        <w:bottom w:val="none" w:sz="0" w:space="0" w:color="auto"/>
        <w:right w:val="none" w:sz="0" w:space="0" w:color="auto"/>
      </w:divBdr>
    </w:div>
    <w:div w:id="576791133">
      <w:bodyDiv w:val="1"/>
      <w:marLeft w:val="0"/>
      <w:marRight w:val="0"/>
      <w:marTop w:val="0"/>
      <w:marBottom w:val="0"/>
      <w:divBdr>
        <w:top w:val="none" w:sz="0" w:space="0" w:color="auto"/>
        <w:left w:val="none" w:sz="0" w:space="0" w:color="auto"/>
        <w:bottom w:val="none" w:sz="0" w:space="0" w:color="auto"/>
        <w:right w:val="none" w:sz="0" w:space="0" w:color="auto"/>
      </w:divBdr>
    </w:div>
    <w:div w:id="577712234">
      <w:bodyDiv w:val="1"/>
      <w:marLeft w:val="0"/>
      <w:marRight w:val="0"/>
      <w:marTop w:val="0"/>
      <w:marBottom w:val="0"/>
      <w:divBdr>
        <w:top w:val="none" w:sz="0" w:space="0" w:color="auto"/>
        <w:left w:val="none" w:sz="0" w:space="0" w:color="auto"/>
        <w:bottom w:val="none" w:sz="0" w:space="0" w:color="auto"/>
        <w:right w:val="none" w:sz="0" w:space="0" w:color="auto"/>
      </w:divBdr>
    </w:div>
    <w:div w:id="582303799">
      <w:bodyDiv w:val="1"/>
      <w:marLeft w:val="0"/>
      <w:marRight w:val="0"/>
      <w:marTop w:val="0"/>
      <w:marBottom w:val="0"/>
      <w:divBdr>
        <w:top w:val="none" w:sz="0" w:space="0" w:color="auto"/>
        <w:left w:val="none" w:sz="0" w:space="0" w:color="auto"/>
        <w:bottom w:val="none" w:sz="0" w:space="0" w:color="auto"/>
        <w:right w:val="none" w:sz="0" w:space="0" w:color="auto"/>
      </w:divBdr>
    </w:div>
    <w:div w:id="583801930">
      <w:bodyDiv w:val="1"/>
      <w:marLeft w:val="0"/>
      <w:marRight w:val="0"/>
      <w:marTop w:val="0"/>
      <w:marBottom w:val="0"/>
      <w:divBdr>
        <w:top w:val="none" w:sz="0" w:space="0" w:color="auto"/>
        <w:left w:val="none" w:sz="0" w:space="0" w:color="auto"/>
        <w:bottom w:val="none" w:sz="0" w:space="0" w:color="auto"/>
        <w:right w:val="none" w:sz="0" w:space="0" w:color="auto"/>
      </w:divBdr>
    </w:div>
    <w:div w:id="587812513">
      <w:bodyDiv w:val="1"/>
      <w:marLeft w:val="0"/>
      <w:marRight w:val="0"/>
      <w:marTop w:val="0"/>
      <w:marBottom w:val="0"/>
      <w:divBdr>
        <w:top w:val="none" w:sz="0" w:space="0" w:color="auto"/>
        <w:left w:val="none" w:sz="0" w:space="0" w:color="auto"/>
        <w:bottom w:val="none" w:sz="0" w:space="0" w:color="auto"/>
        <w:right w:val="none" w:sz="0" w:space="0" w:color="auto"/>
      </w:divBdr>
    </w:div>
    <w:div w:id="589392837">
      <w:bodyDiv w:val="1"/>
      <w:marLeft w:val="0"/>
      <w:marRight w:val="0"/>
      <w:marTop w:val="0"/>
      <w:marBottom w:val="0"/>
      <w:divBdr>
        <w:top w:val="none" w:sz="0" w:space="0" w:color="auto"/>
        <w:left w:val="none" w:sz="0" w:space="0" w:color="auto"/>
        <w:bottom w:val="none" w:sz="0" w:space="0" w:color="auto"/>
        <w:right w:val="none" w:sz="0" w:space="0" w:color="auto"/>
      </w:divBdr>
    </w:div>
    <w:div w:id="591671432">
      <w:bodyDiv w:val="1"/>
      <w:marLeft w:val="0"/>
      <w:marRight w:val="0"/>
      <w:marTop w:val="0"/>
      <w:marBottom w:val="0"/>
      <w:divBdr>
        <w:top w:val="none" w:sz="0" w:space="0" w:color="auto"/>
        <w:left w:val="none" w:sz="0" w:space="0" w:color="auto"/>
        <w:bottom w:val="none" w:sz="0" w:space="0" w:color="auto"/>
        <w:right w:val="none" w:sz="0" w:space="0" w:color="auto"/>
      </w:divBdr>
    </w:div>
    <w:div w:id="592320243">
      <w:bodyDiv w:val="1"/>
      <w:marLeft w:val="0"/>
      <w:marRight w:val="0"/>
      <w:marTop w:val="0"/>
      <w:marBottom w:val="0"/>
      <w:divBdr>
        <w:top w:val="none" w:sz="0" w:space="0" w:color="auto"/>
        <w:left w:val="none" w:sz="0" w:space="0" w:color="auto"/>
        <w:bottom w:val="none" w:sz="0" w:space="0" w:color="auto"/>
        <w:right w:val="none" w:sz="0" w:space="0" w:color="auto"/>
      </w:divBdr>
    </w:div>
    <w:div w:id="594751152">
      <w:bodyDiv w:val="1"/>
      <w:marLeft w:val="0"/>
      <w:marRight w:val="0"/>
      <w:marTop w:val="0"/>
      <w:marBottom w:val="0"/>
      <w:divBdr>
        <w:top w:val="none" w:sz="0" w:space="0" w:color="auto"/>
        <w:left w:val="none" w:sz="0" w:space="0" w:color="auto"/>
        <w:bottom w:val="none" w:sz="0" w:space="0" w:color="auto"/>
        <w:right w:val="none" w:sz="0" w:space="0" w:color="auto"/>
      </w:divBdr>
    </w:div>
    <w:div w:id="600454695">
      <w:bodyDiv w:val="1"/>
      <w:marLeft w:val="0"/>
      <w:marRight w:val="0"/>
      <w:marTop w:val="0"/>
      <w:marBottom w:val="0"/>
      <w:divBdr>
        <w:top w:val="none" w:sz="0" w:space="0" w:color="auto"/>
        <w:left w:val="none" w:sz="0" w:space="0" w:color="auto"/>
        <w:bottom w:val="none" w:sz="0" w:space="0" w:color="auto"/>
        <w:right w:val="none" w:sz="0" w:space="0" w:color="auto"/>
      </w:divBdr>
    </w:div>
    <w:div w:id="602225136">
      <w:bodyDiv w:val="1"/>
      <w:marLeft w:val="0"/>
      <w:marRight w:val="0"/>
      <w:marTop w:val="0"/>
      <w:marBottom w:val="0"/>
      <w:divBdr>
        <w:top w:val="none" w:sz="0" w:space="0" w:color="auto"/>
        <w:left w:val="none" w:sz="0" w:space="0" w:color="auto"/>
        <w:bottom w:val="none" w:sz="0" w:space="0" w:color="auto"/>
        <w:right w:val="none" w:sz="0" w:space="0" w:color="auto"/>
      </w:divBdr>
    </w:div>
    <w:div w:id="603729656">
      <w:bodyDiv w:val="1"/>
      <w:marLeft w:val="0"/>
      <w:marRight w:val="0"/>
      <w:marTop w:val="0"/>
      <w:marBottom w:val="0"/>
      <w:divBdr>
        <w:top w:val="none" w:sz="0" w:space="0" w:color="auto"/>
        <w:left w:val="none" w:sz="0" w:space="0" w:color="auto"/>
        <w:bottom w:val="none" w:sz="0" w:space="0" w:color="auto"/>
        <w:right w:val="none" w:sz="0" w:space="0" w:color="auto"/>
      </w:divBdr>
    </w:div>
    <w:div w:id="607615855">
      <w:bodyDiv w:val="1"/>
      <w:marLeft w:val="0"/>
      <w:marRight w:val="0"/>
      <w:marTop w:val="0"/>
      <w:marBottom w:val="0"/>
      <w:divBdr>
        <w:top w:val="none" w:sz="0" w:space="0" w:color="auto"/>
        <w:left w:val="none" w:sz="0" w:space="0" w:color="auto"/>
        <w:bottom w:val="none" w:sz="0" w:space="0" w:color="auto"/>
        <w:right w:val="none" w:sz="0" w:space="0" w:color="auto"/>
      </w:divBdr>
    </w:div>
    <w:div w:id="610750079">
      <w:bodyDiv w:val="1"/>
      <w:marLeft w:val="0"/>
      <w:marRight w:val="0"/>
      <w:marTop w:val="0"/>
      <w:marBottom w:val="0"/>
      <w:divBdr>
        <w:top w:val="none" w:sz="0" w:space="0" w:color="auto"/>
        <w:left w:val="none" w:sz="0" w:space="0" w:color="auto"/>
        <w:bottom w:val="none" w:sz="0" w:space="0" w:color="auto"/>
        <w:right w:val="none" w:sz="0" w:space="0" w:color="auto"/>
      </w:divBdr>
    </w:div>
    <w:div w:id="613252056">
      <w:bodyDiv w:val="1"/>
      <w:marLeft w:val="0"/>
      <w:marRight w:val="0"/>
      <w:marTop w:val="0"/>
      <w:marBottom w:val="0"/>
      <w:divBdr>
        <w:top w:val="none" w:sz="0" w:space="0" w:color="auto"/>
        <w:left w:val="none" w:sz="0" w:space="0" w:color="auto"/>
        <w:bottom w:val="none" w:sz="0" w:space="0" w:color="auto"/>
        <w:right w:val="none" w:sz="0" w:space="0" w:color="auto"/>
      </w:divBdr>
    </w:div>
    <w:div w:id="615215956">
      <w:bodyDiv w:val="1"/>
      <w:marLeft w:val="0"/>
      <w:marRight w:val="0"/>
      <w:marTop w:val="0"/>
      <w:marBottom w:val="0"/>
      <w:divBdr>
        <w:top w:val="none" w:sz="0" w:space="0" w:color="auto"/>
        <w:left w:val="none" w:sz="0" w:space="0" w:color="auto"/>
        <w:bottom w:val="none" w:sz="0" w:space="0" w:color="auto"/>
        <w:right w:val="none" w:sz="0" w:space="0" w:color="auto"/>
      </w:divBdr>
    </w:div>
    <w:div w:id="616957912">
      <w:bodyDiv w:val="1"/>
      <w:marLeft w:val="0"/>
      <w:marRight w:val="0"/>
      <w:marTop w:val="0"/>
      <w:marBottom w:val="0"/>
      <w:divBdr>
        <w:top w:val="none" w:sz="0" w:space="0" w:color="auto"/>
        <w:left w:val="none" w:sz="0" w:space="0" w:color="auto"/>
        <w:bottom w:val="none" w:sz="0" w:space="0" w:color="auto"/>
        <w:right w:val="none" w:sz="0" w:space="0" w:color="auto"/>
      </w:divBdr>
    </w:div>
    <w:div w:id="617370808">
      <w:bodyDiv w:val="1"/>
      <w:marLeft w:val="0"/>
      <w:marRight w:val="0"/>
      <w:marTop w:val="0"/>
      <w:marBottom w:val="0"/>
      <w:divBdr>
        <w:top w:val="none" w:sz="0" w:space="0" w:color="auto"/>
        <w:left w:val="none" w:sz="0" w:space="0" w:color="auto"/>
        <w:bottom w:val="none" w:sz="0" w:space="0" w:color="auto"/>
        <w:right w:val="none" w:sz="0" w:space="0" w:color="auto"/>
      </w:divBdr>
    </w:div>
    <w:div w:id="621960529">
      <w:bodyDiv w:val="1"/>
      <w:marLeft w:val="0"/>
      <w:marRight w:val="0"/>
      <w:marTop w:val="0"/>
      <w:marBottom w:val="0"/>
      <w:divBdr>
        <w:top w:val="none" w:sz="0" w:space="0" w:color="auto"/>
        <w:left w:val="none" w:sz="0" w:space="0" w:color="auto"/>
        <w:bottom w:val="none" w:sz="0" w:space="0" w:color="auto"/>
        <w:right w:val="none" w:sz="0" w:space="0" w:color="auto"/>
      </w:divBdr>
    </w:div>
    <w:div w:id="625820311">
      <w:bodyDiv w:val="1"/>
      <w:marLeft w:val="0"/>
      <w:marRight w:val="0"/>
      <w:marTop w:val="0"/>
      <w:marBottom w:val="0"/>
      <w:divBdr>
        <w:top w:val="none" w:sz="0" w:space="0" w:color="auto"/>
        <w:left w:val="none" w:sz="0" w:space="0" w:color="auto"/>
        <w:bottom w:val="none" w:sz="0" w:space="0" w:color="auto"/>
        <w:right w:val="none" w:sz="0" w:space="0" w:color="auto"/>
      </w:divBdr>
    </w:div>
    <w:div w:id="626786858">
      <w:bodyDiv w:val="1"/>
      <w:marLeft w:val="0"/>
      <w:marRight w:val="0"/>
      <w:marTop w:val="0"/>
      <w:marBottom w:val="0"/>
      <w:divBdr>
        <w:top w:val="none" w:sz="0" w:space="0" w:color="auto"/>
        <w:left w:val="none" w:sz="0" w:space="0" w:color="auto"/>
        <w:bottom w:val="none" w:sz="0" w:space="0" w:color="auto"/>
        <w:right w:val="none" w:sz="0" w:space="0" w:color="auto"/>
      </w:divBdr>
    </w:div>
    <w:div w:id="628122655">
      <w:bodyDiv w:val="1"/>
      <w:marLeft w:val="0"/>
      <w:marRight w:val="0"/>
      <w:marTop w:val="0"/>
      <w:marBottom w:val="0"/>
      <w:divBdr>
        <w:top w:val="none" w:sz="0" w:space="0" w:color="auto"/>
        <w:left w:val="none" w:sz="0" w:space="0" w:color="auto"/>
        <w:bottom w:val="none" w:sz="0" w:space="0" w:color="auto"/>
        <w:right w:val="none" w:sz="0" w:space="0" w:color="auto"/>
      </w:divBdr>
    </w:div>
    <w:div w:id="628900146">
      <w:bodyDiv w:val="1"/>
      <w:marLeft w:val="0"/>
      <w:marRight w:val="0"/>
      <w:marTop w:val="0"/>
      <w:marBottom w:val="0"/>
      <w:divBdr>
        <w:top w:val="none" w:sz="0" w:space="0" w:color="auto"/>
        <w:left w:val="none" w:sz="0" w:space="0" w:color="auto"/>
        <w:bottom w:val="none" w:sz="0" w:space="0" w:color="auto"/>
        <w:right w:val="none" w:sz="0" w:space="0" w:color="auto"/>
      </w:divBdr>
    </w:div>
    <w:div w:id="632293297">
      <w:bodyDiv w:val="1"/>
      <w:marLeft w:val="0"/>
      <w:marRight w:val="0"/>
      <w:marTop w:val="0"/>
      <w:marBottom w:val="0"/>
      <w:divBdr>
        <w:top w:val="none" w:sz="0" w:space="0" w:color="auto"/>
        <w:left w:val="none" w:sz="0" w:space="0" w:color="auto"/>
        <w:bottom w:val="none" w:sz="0" w:space="0" w:color="auto"/>
        <w:right w:val="none" w:sz="0" w:space="0" w:color="auto"/>
      </w:divBdr>
    </w:div>
    <w:div w:id="636646279">
      <w:bodyDiv w:val="1"/>
      <w:marLeft w:val="0"/>
      <w:marRight w:val="0"/>
      <w:marTop w:val="0"/>
      <w:marBottom w:val="0"/>
      <w:divBdr>
        <w:top w:val="none" w:sz="0" w:space="0" w:color="auto"/>
        <w:left w:val="none" w:sz="0" w:space="0" w:color="auto"/>
        <w:bottom w:val="none" w:sz="0" w:space="0" w:color="auto"/>
        <w:right w:val="none" w:sz="0" w:space="0" w:color="auto"/>
      </w:divBdr>
    </w:div>
    <w:div w:id="636689781">
      <w:bodyDiv w:val="1"/>
      <w:marLeft w:val="0"/>
      <w:marRight w:val="0"/>
      <w:marTop w:val="0"/>
      <w:marBottom w:val="0"/>
      <w:divBdr>
        <w:top w:val="none" w:sz="0" w:space="0" w:color="auto"/>
        <w:left w:val="none" w:sz="0" w:space="0" w:color="auto"/>
        <w:bottom w:val="none" w:sz="0" w:space="0" w:color="auto"/>
        <w:right w:val="none" w:sz="0" w:space="0" w:color="auto"/>
      </w:divBdr>
    </w:div>
    <w:div w:id="637034748">
      <w:bodyDiv w:val="1"/>
      <w:marLeft w:val="0"/>
      <w:marRight w:val="0"/>
      <w:marTop w:val="0"/>
      <w:marBottom w:val="0"/>
      <w:divBdr>
        <w:top w:val="none" w:sz="0" w:space="0" w:color="auto"/>
        <w:left w:val="none" w:sz="0" w:space="0" w:color="auto"/>
        <w:bottom w:val="none" w:sz="0" w:space="0" w:color="auto"/>
        <w:right w:val="none" w:sz="0" w:space="0" w:color="auto"/>
      </w:divBdr>
    </w:div>
    <w:div w:id="637343261">
      <w:bodyDiv w:val="1"/>
      <w:marLeft w:val="0"/>
      <w:marRight w:val="0"/>
      <w:marTop w:val="0"/>
      <w:marBottom w:val="0"/>
      <w:divBdr>
        <w:top w:val="none" w:sz="0" w:space="0" w:color="auto"/>
        <w:left w:val="none" w:sz="0" w:space="0" w:color="auto"/>
        <w:bottom w:val="none" w:sz="0" w:space="0" w:color="auto"/>
        <w:right w:val="none" w:sz="0" w:space="0" w:color="auto"/>
      </w:divBdr>
    </w:div>
    <w:div w:id="638804676">
      <w:bodyDiv w:val="1"/>
      <w:marLeft w:val="0"/>
      <w:marRight w:val="0"/>
      <w:marTop w:val="0"/>
      <w:marBottom w:val="0"/>
      <w:divBdr>
        <w:top w:val="none" w:sz="0" w:space="0" w:color="auto"/>
        <w:left w:val="none" w:sz="0" w:space="0" w:color="auto"/>
        <w:bottom w:val="none" w:sz="0" w:space="0" w:color="auto"/>
        <w:right w:val="none" w:sz="0" w:space="0" w:color="auto"/>
      </w:divBdr>
    </w:div>
    <w:div w:id="640768527">
      <w:bodyDiv w:val="1"/>
      <w:marLeft w:val="0"/>
      <w:marRight w:val="0"/>
      <w:marTop w:val="0"/>
      <w:marBottom w:val="0"/>
      <w:divBdr>
        <w:top w:val="none" w:sz="0" w:space="0" w:color="auto"/>
        <w:left w:val="none" w:sz="0" w:space="0" w:color="auto"/>
        <w:bottom w:val="none" w:sz="0" w:space="0" w:color="auto"/>
        <w:right w:val="none" w:sz="0" w:space="0" w:color="auto"/>
      </w:divBdr>
    </w:div>
    <w:div w:id="641930983">
      <w:bodyDiv w:val="1"/>
      <w:marLeft w:val="0"/>
      <w:marRight w:val="0"/>
      <w:marTop w:val="0"/>
      <w:marBottom w:val="0"/>
      <w:divBdr>
        <w:top w:val="none" w:sz="0" w:space="0" w:color="auto"/>
        <w:left w:val="none" w:sz="0" w:space="0" w:color="auto"/>
        <w:bottom w:val="none" w:sz="0" w:space="0" w:color="auto"/>
        <w:right w:val="none" w:sz="0" w:space="0" w:color="auto"/>
      </w:divBdr>
    </w:div>
    <w:div w:id="645010229">
      <w:bodyDiv w:val="1"/>
      <w:marLeft w:val="0"/>
      <w:marRight w:val="0"/>
      <w:marTop w:val="0"/>
      <w:marBottom w:val="0"/>
      <w:divBdr>
        <w:top w:val="none" w:sz="0" w:space="0" w:color="auto"/>
        <w:left w:val="none" w:sz="0" w:space="0" w:color="auto"/>
        <w:bottom w:val="none" w:sz="0" w:space="0" w:color="auto"/>
        <w:right w:val="none" w:sz="0" w:space="0" w:color="auto"/>
      </w:divBdr>
    </w:div>
    <w:div w:id="648170392">
      <w:bodyDiv w:val="1"/>
      <w:marLeft w:val="0"/>
      <w:marRight w:val="0"/>
      <w:marTop w:val="0"/>
      <w:marBottom w:val="0"/>
      <w:divBdr>
        <w:top w:val="none" w:sz="0" w:space="0" w:color="auto"/>
        <w:left w:val="none" w:sz="0" w:space="0" w:color="auto"/>
        <w:bottom w:val="none" w:sz="0" w:space="0" w:color="auto"/>
        <w:right w:val="none" w:sz="0" w:space="0" w:color="auto"/>
      </w:divBdr>
    </w:div>
    <w:div w:id="651715270">
      <w:bodyDiv w:val="1"/>
      <w:marLeft w:val="0"/>
      <w:marRight w:val="0"/>
      <w:marTop w:val="0"/>
      <w:marBottom w:val="0"/>
      <w:divBdr>
        <w:top w:val="none" w:sz="0" w:space="0" w:color="auto"/>
        <w:left w:val="none" w:sz="0" w:space="0" w:color="auto"/>
        <w:bottom w:val="none" w:sz="0" w:space="0" w:color="auto"/>
        <w:right w:val="none" w:sz="0" w:space="0" w:color="auto"/>
      </w:divBdr>
    </w:div>
    <w:div w:id="652487685">
      <w:bodyDiv w:val="1"/>
      <w:marLeft w:val="0"/>
      <w:marRight w:val="0"/>
      <w:marTop w:val="0"/>
      <w:marBottom w:val="0"/>
      <w:divBdr>
        <w:top w:val="none" w:sz="0" w:space="0" w:color="auto"/>
        <w:left w:val="none" w:sz="0" w:space="0" w:color="auto"/>
        <w:bottom w:val="none" w:sz="0" w:space="0" w:color="auto"/>
        <w:right w:val="none" w:sz="0" w:space="0" w:color="auto"/>
      </w:divBdr>
    </w:div>
    <w:div w:id="652564716">
      <w:bodyDiv w:val="1"/>
      <w:marLeft w:val="0"/>
      <w:marRight w:val="0"/>
      <w:marTop w:val="0"/>
      <w:marBottom w:val="0"/>
      <w:divBdr>
        <w:top w:val="none" w:sz="0" w:space="0" w:color="auto"/>
        <w:left w:val="none" w:sz="0" w:space="0" w:color="auto"/>
        <w:bottom w:val="none" w:sz="0" w:space="0" w:color="auto"/>
        <w:right w:val="none" w:sz="0" w:space="0" w:color="auto"/>
      </w:divBdr>
    </w:div>
    <w:div w:id="655963197">
      <w:bodyDiv w:val="1"/>
      <w:marLeft w:val="0"/>
      <w:marRight w:val="0"/>
      <w:marTop w:val="0"/>
      <w:marBottom w:val="0"/>
      <w:divBdr>
        <w:top w:val="none" w:sz="0" w:space="0" w:color="auto"/>
        <w:left w:val="none" w:sz="0" w:space="0" w:color="auto"/>
        <w:bottom w:val="none" w:sz="0" w:space="0" w:color="auto"/>
        <w:right w:val="none" w:sz="0" w:space="0" w:color="auto"/>
      </w:divBdr>
    </w:div>
    <w:div w:id="656109400">
      <w:bodyDiv w:val="1"/>
      <w:marLeft w:val="0"/>
      <w:marRight w:val="0"/>
      <w:marTop w:val="0"/>
      <w:marBottom w:val="0"/>
      <w:divBdr>
        <w:top w:val="none" w:sz="0" w:space="0" w:color="auto"/>
        <w:left w:val="none" w:sz="0" w:space="0" w:color="auto"/>
        <w:bottom w:val="none" w:sz="0" w:space="0" w:color="auto"/>
        <w:right w:val="none" w:sz="0" w:space="0" w:color="auto"/>
      </w:divBdr>
    </w:div>
    <w:div w:id="657391683">
      <w:bodyDiv w:val="1"/>
      <w:marLeft w:val="0"/>
      <w:marRight w:val="0"/>
      <w:marTop w:val="0"/>
      <w:marBottom w:val="0"/>
      <w:divBdr>
        <w:top w:val="none" w:sz="0" w:space="0" w:color="auto"/>
        <w:left w:val="none" w:sz="0" w:space="0" w:color="auto"/>
        <w:bottom w:val="none" w:sz="0" w:space="0" w:color="auto"/>
        <w:right w:val="none" w:sz="0" w:space="0" w:color="auto"/>
      </w:divBdr>
    </w:div>
    <w:div w:id="658196844">
      <w:bodyDiv w:val="1"/>
      <w:marLeft w:val="0"/>
      <w:marRight w:val="0"/>
      <w:marTop w:val="0"/>
      <w:marBottom w:val="0"/>
      <w:divBdr>
        <w:top w:val="none" w:sz="0" w:space="0" w:color="auto"/>
        <w:left w:val="none" w:sz="0" w:space="0" w:color="auto"/>
        <w:bottom w:val="none" w:sz="0" w:space="0" w:color="auto"/>
        <w:right w:val="none" w:sz="0" w:space="0" w:color="auto"/>
      </w:divBdr>
    </w:div>
    <w:div w:id="661466343">
      <w:bodyDiv w:val="1"/>
      <w:marLeft w:val="0"/>
      <w:marRight w:val="0"/>
      <w:marTop w:val="0"/>
      <w:marBottom w:val="0"/>
      <w:divBdr>
        <w:top w:val="none" w:sz="0" w:space="0" w:color="auto"/>
        <w:left w:val="none" w:sz="0" w:space="0" w:color="auto"/>
        <w:bottom w:val="none" w:sz="0" w:space="0" w:color="auto"/>
        <w:right w:val="none" w:sz="0" w:space="0" w:color="auto"/>
      </w:divBdr>
    </w:div>
    <w:div w:id="662245050">
      <w:bodyDiv w:val="1"/>
      <w:marLeft w:val="0"/>
      <w:marRight w:val="0"/>
      <w:marTop w:val="0"/>
      <w:marBottom w:val="0"/>
      <w:divBdr>
        <w:top w:val="none" w:sz="0" w:space="0" w:color="auto"/>
        <w:left w:val="none" w:sz="0" w:space="0" w:color="auto"/>
        <w:bottom w:val="none" w:sz="0" w:space="0" w:color="auto"/>
        <w:right w:val="none" w:sz="0" w:space="0" w:color="auto"/>
      </w:divBdr>
    </w:div>
    <w:div w:id="662851946">
      <w:bodyDiv w:val="1"/>
      <w:marLeft w:val="0"/>
      <w:marRight w:val="0"/>
      <w:marTop w:val="0"/>
      <w:marBottom w:val="0"/>
      <w:divBdr>
        <w:top w:val="none" w:sz="0" w:space="0" w:color="auto"/>
        <w:left w:val="none" w:sz="0" w:space="0" w:color="auto"/>
        <w:bottom w:val="none" w:sz="0" w:space="0" w:color="auto"/>
        <w:right w:val="none" w:sz="0" w:space="0" w:color="auto"/>
      </w:divBdr>
    </w:div>
    <w:div w:id="667369215">
      <w:bodyDiv w:val="1"/>
      <w:marLeft w:val="0"/>
      <w:marRight w:val="0"/>
      <w:marTop w:val="0"/>
      <w:marBottom w:val="0"/>
      <w:divBdr>
        <w:top w:val="none" w:sz="0" w:space="0" w:color="auto"/>
        <w:left w:val="none" w:sz="0" w:space="0" w:color="auto"/>
        <w:bottom w:val="none" w:sz="0" w:space="0" w:color="auto"/>
        <w:right w:val="none" w:sz="0" w:space="0" w:color="auto"/>
      </w:divBdr>
    </w:div>
    <w:div w:id="668018301">
      <w:bodyDiv w:val="1"/>
      <w:marLeft w:val="0"/>
      <w:marRight w:val="0"/>
      <w:marTop w:val="0"/>
      <w:marBottom w:val="0"/>
      <w:divBdr>
        <w:top w:val="none" w:sz="0" w:space="0" w:color="auto"/>
        <w:left w:val="none" w:sz="0" w:space="0" w:color="auto"/>
        <w:bottom w:val="none" w:sz="0" w:space="0" w:color="auto"/>
        <w:right w:val="none" w:sz="0" w:space="0" w:color="auto"/>
      </w:divBdr>
    </w:div>
    <w:div w:id="670370230">
      <w:bodyDiv w:val="1"/>
      <w:marLeft w:val="0"/>
      <w:marRight w:val="0"/>
      <w:marTop w:val="0"/>
      <w:marBottom w:val="0"/>
      <w:divBdr>
        <w:top w:val="none" w:sz="0" w:space="0" w:color="auto"/>
        <w:left w:val="none" w:sz="0" w:space="0" w:color="auto"/>
        <w:bottom w:val="none" w:sz="0" w:space="0" w:color="auto"/>
        <w:right w:val="none" w:sz="0" w:space="0" w:color="auto"/>
      </w:divBdr>
    </w:div>
    <w:div w:id="670378103">
      <w:bodyDiv w:val="1"/>
      <w:marLeft w:val="0"/>
      <w:marRight w:val="0"/>
      <w:marTop w:val="0"/>
      <w:marBottom w:val="0"/>
      <w:divBdr>
        <w:top w:val="none" w:sz="0" w:space="0" w:color="auto"/>
        <w:left w:val="none" w:sz="0" w:space="0" w:color="auto"/>
        <w:bottom w:val="none" w:sz="0" w:space="0" w:color="auto"/>
        <w:right w:val="none" w:sz="0" w:space="0" w:color="auto"/>
      </w:divBdr>
    </w:div>
    <w:div w:id="670446844">
      <w:bodyDiv w:val="1"/>
      <w:marLeft w:val="0"/>
      <w:marRight w:val="0"/>
      <w:marTop w:val="0"/>
      <w:marBottom w:val="0"/>
      <w:divBdr>
        <w:top w:val="none" w:sz="0" w:space="0" w:color="auto"/>
        <w:left w:val="none" w:sz="0" w:space="0" w:color="auto"/>
        <w:bottom w:val="none" w:sz="0" w:space="0" w:color="auto"/>
        <w:right w:val="none" w:sz="0" w:space="0" w:color="auto"/>
      </w:divBdr>
    </w:div>
    <w:div w:id="675380887">
      <w:bodyDiv w:val="1"/>
      <w:marLeft w:val="0"/>
      <w:marRight w:val="0"/>
      <w:marTop w:val="0"/>
      <w:marBottom w:val="0"/>
      <w:divBdr>
        <w:top w:val="none" w:sz="0" w:space="0" w:color="auto"/>
        <w:left w:val="none" w:sz="0" w:space="0" w:color="auto"/>
        <w:bottom w:val="none" w:sz="0" w:space="0" w:color="auto"/>
        <w:right w:val="none" w:sz="0" w:space="0" w:color="auto"/>
      </w:divBdr>
    </w:div>
    <w:div w:id="676426271">
      <w:bodyDiv w:val="1"/>
      <w:marLeft w:val="0"/>
      <w:marRight w:val="0"/>
      <w:marTop w:val="0"/>
      <w:marBottom w:val="0"/>
      <w:divBdr>
        <w:top w:val="none" w:sz="0" w:space="0" w:color="auto"/>
        <w:left w:val="none" w:sz="0" w:space="0" w:color="auto"/>
        <w:bottom w:val="none" w:sz="0" w:space="0" w:color="auto"/>
        <w:right w:val="none" w:sz="0" w:space="0" w:color="auto"/>
      </w:divBdr>
    </w:div>
    <w:div w:id="677197180">
      <w:bodyDiv w:val="1"/>
      <w:marLeft w:val="0"/>
      <w:marRight w:val="0"/>
      <w:marTop w:val="0"/>
      <w:marBottom w:val="0"/>
      <w:divBdr>
        <w:top w:val="none" w:sz="0" w:space="0" w:color="auto"/>
        <w:left w:val="none" w:sz="0" w:space="0" w:color="auto"/>
        <w:bottom w:val="none" w:sz="0" w:space="0" w:color="auto"/>
        <w:right w:val="none" w:sz="0" w:space="0" w:color="auto"/>
      </w:divBdr>
    </w:div>
    <w:div w:id="685862293">
      <w:bodyDiv w:val="1"/>
      <w:marLeft w:val="0"/>
      <w:marRight w:val="0"/>
      <w:marTop w:val="0"/>
      <w:marBottom w:val="0"/>
      <w:divBdr>
        <w:top w:val="none" w:sz="0" w:space="0" w:color="auto"/>
        <w:left w:val="none" w:sz="0" w:space="0" w:color="auto"/>
        <w:bottom w:val="none" w:sz="0" w:space="0" w:color="auto"/>
        <w:right w:val="none" w:sz="0" w:space="0" w:color="auto"/>
      </w:divBdr>
    </w:div>
    <w:div w:id="692223062">
      <w:bodyDiv w:val="1"/>
      <w:marLeft w:val="0"/>
      <w:marRight w:val="0"/>
      <w:marTop w:val="0"/>
      <w:marBottom w:val="0"/>
      <w:divBdr>
        <w:top w:val="none" w:sz="0" w:space="0" w:color="auto"/>
        <w:left w:val="none" w:sz="0" w:space="0" w:color="auto"/>
        <w:bottom w:val="none" w:sz="0" w:space="0" w:color="auto"/>
        <w:right w:val="none" w:sz="0" w:space="0" w:color="auto"/>
      </w:divBdr>
    </w:div>
    <w:div w:id="697315221">
      <w:bodyDiv w:val="1"/>
      <w:marLeft w:val="0"/>
      <w:marRight w:val="0"/>
      <w:marTop w:val="0"/>
      <w:marBottom w:val="0"/>
      <w:divBdr>
        <w:top w:val="none" w:sz="0" w:space="0" w:color="auto"/>
        <w:left w:val="none" w:sz="0" w:space="0" w:color="auto"/>
        <w:bottom w:val="none" w:sz="0" w:space="0" w:color="auto"/>
        <w:right w:val="none" w:sz="0" w:space="0" w:color="auto"/>
      </w:divBdr>
    </w:div>
    <w:div w:id="707754800">
      <w:bodyDiv w:val="1"/>
      <w:marLeft w:val="0"/>
      <w:marRight w:val="0"/>
      <w:marTop w:val="0"/>
      <w:marBottom w:val="0"/>
      <w:divBdr>
        <w:top w:val="none" w:sz="0" w:space="0" w:color="auto"/>
        <w:left w:val="none" w:sz="0" w:space="0" w:color="auto"/>
        <w:bottom w:val="none" w:sz="0" w:space="0" w:color="auto"/>
        <w:right w:val="none" w:sz="0" w:space="0" w:color="auto"/>
      </w:divBdr>
    </w:div>
    <w:div w:id="708142171">
      <w:bodyDiv w:val="1"/>
      <w:marLeft w:val="0"/>
      <w:marRight w:val="0"/>
      <w:marTop w:val="0"/>
      <w:marBottom w:val="0"/>
      <w:divBdr>
        <w:top w:val="none" w:sz="0" w:space="0" w:color="auto"/>
        <w:left w:val="none" w:sz="0" w:space="0" w:color="auto"/>
        <w:bottom w:val="none" w:sz="0" w:space="0" w:color="auto"/>
        <w:right w:val="none" w:sz="0" w:space="0" w:color="auto"/>
      </w:divBdr>
    </w:div>
    <w:div w:id="709116043">
      <w:bodyDiv w:val="1"/>
      <w:marLeft w:val="0"/>
      <w:marRight w:val="0"/>
      <w:marTop w:val="0"/>
      <w:marBottom w:val="0"/>
      <w:divBdr>
        <w:top w:val="none" w:sz="0" w:space="0" w:color="auto"/>
        <w:left w:val="none" w:sz="0" w:space="0" w:color="auto"/>
        <w:bottom w:val="none" w:sz="0" w:space="0" w:color="auto"/>
        <w:right w:val="none" w:sz="0" w:space="0" w:color="auto"/>
      </w:divBdr>
    </w:div>
    <w:div w:id="715545266">
      <w:bodyDiv w:val="1"/>
      <w:marLeft w:val="0"/>
      <w:marRight w:val="0"/>
      <w:marTop w:val="0"/>
      <w:marBottom w:val="0"/>
      <w:divBdr>
        <w:top w:val="none" w:sz="0" w:space="0" w:color="auto"/>
        <w:left w:val="none" w:sz="0" w:space="0" w:color="auto"/>
        <w:bottom w:val="none" w:sz="0" w:space="0" w:color="auto"/>
        <w:right w:val="none" w:sz="0" w:space="0" w:color="auto"/>
      </w:divBdr>
    </w:div>
    <w:div w:id="717709549">
      <w:bodyDiv w:val="1"/>
      <w:marLeft w:val="0"/>
      <w:marRight w:val="0"/>
      <w:marTop w:val="0"/>
      <w:marBottom w:val="0"/>
      <w:divBdr>
        <w:top w:val="none" w:sz="0" w:space="0" w:color="auto"/>
        <w:left w:val="none" w:sz="0" w:space="0" w:color="auto"/>
        <w:bottom w:val="none" w:sz="0" w:space="0" w:color="auto"/>
        <w:right w:val="none" w:sz="0" w:space="0" w:color="auto"/>
      </w:divBdr>
    </w:div>
    <w:div w:id="717901501">
      <w:bodyDiv w:val="1"/>
      <w:marLeft w:val="0"/>
      <w:marRight w:val="0"/>
      <w:marTop w:val="0"/>
      <w:marBottom w:val="0"/>
      <w:divBdr>
        <w:top w:val="none" w:sz="0" w:space="0" w:color="auto"/>
        <w:left w:val="none" w:sz="0" w:space="0" w:color="auto"/>
        <w:bottom w:val="none" w:sz="0" w:space="0" w:color="auto"/>
        <w:right w:val="none" w:sz="0" w:space="0" w:color="auto"/>
      </w:divBdr>
    </w:div>
    <w:div w:id="721489613">
      <w:bodyDiv w:val="1"/>
      <w:marLeft w:val="0"/>
      <w:marRight w:val="0"/>
      <w:marTop w:val="0"/>
      <w:marBottom w:val="0"/>
      <w:divBdr>
        <w:top w:val="none" w:sz="0" w:space="0" w:color="auto"/>
        <w:left w:val="none" w:sz="0" w:space="0" w:color="auto"/>
        <w:bottom w:val="none" w:sz="0" w:space="0" w:color="auto"/>
        <w:right w:val="none" w:sz="0" w:space="0" w:color="auto"/>
      </w:divBdr>
    </w:div>
    <w:div w:id="730617129">
      <w:bodyDiv w:val="1"/>
      <w:marLeft w:val="0"/>
      <w:marRight w:val="0"/>
      <w:marTop w:val="0"/>
      <w:marBottom w:val="0"/>
      <w:divBdr>
        <w:top w:val="none" w:sz="0" w:space="0" w:color="auto"/>
        <w:left w:val="none" w:sz="0" w:space="0" w:color="auto"/>
        <w:bottom w:val="none" w:sz="0" w:space="0" w:color="auto"/>
        <w:right w:val="none" w:sz="0" w:space="0" w:color="auto"/>
      </w:divBdr>
    </w:div>
    <w:div w:id="732852402">
      <w:bodyDiv w:val="1"/>
      <w:marLeft w:val="0"/>
      <w:marRight w:val="0"/>
      <w:marTop w:val="0"/>
      <w:marBottom w:val="0"/>
      <w:divBdr>
        <w:top w:val="none" w:sz="0" w:space="0" w:color="auto"/>
        <w:left w:val="none" w:sz="0" w:space="0" w:color="auto"/>
        <w:bottom w:val="none" w:sz="0" w:space="0" w:color="auto"/>
        <w:right w:val="none" w:sz="0" w:space="0" w:color="auto"/>
      </w:divBdr>
    </w:div>
    <w:div w:id="736436561">
      <w:bodyDiv w:val="1"/>
      <w:marLeft w:val="0"/>
      <w:marRight w:val="0"/>
      <w:marTop w:val="0"/>
      <w:marBottom w:val="0"/>
      <w:divBdr>
        <w:top w:val="none" w:sz="0" w:space="0" w:color="auto"/>
        <w:left w:val="none" w:sz="0" w:space="0" w:color="auto"/>
        <w:bottom w:val="none" w:sz="0" w:space="0" w:color="auto"/>
        <w:right w:val="none" w:sz="0" w:space="0" w:color="auto"/>
      </w:divBdr>
    </w:div>
    <w:div w:id="736778519">
      <w:bodyDiv w:val="1"/>
      <w:marLeft w:val="0"/>
      <w:marRight w:val="0"/>
      <w:marTop w:val="0"/>
      <w:marBottom w:val="0"/>
      <w:divBdr>
        <w:top w:val="none" w:sz="0" w:space="0" w:color="auto"/>
        <w:left w:val="none" w:sz="0" w:space="0" w:color="auto"/>
        <w:bottom w:val="none" w:sz="0" w:space="0" w:color="auto"/>
        <w:right w:val="none" w:sz="0" w:space="0" w:color="auto"/>
      </w:divBdr>
    </w:div>
    <w:div w:id="739979566">
      <w:bodyDiv w:val="1"/>
      <w:marLeft w:val="0"/>
      <w:marRight w:val="0"/>
      <w:marTop w:val="0"/>
      <w:marBottom w:val="0"/>
      <w:divBdr>
        <w:top w:val="none" w:sz="0" w:space="0" w:color="auto"/>
        <w:left w:val="none" w:sz="0" w:space="0" w:color="auto"/>
        <w:bottom w:val="none" w:sz="0" w:space="0" w:color="auto"/>
        <w:right w:val="none" w:sz="0" w:space="0" w:color="auto"/>
      </w:divBdr>
    </w:div>
    <w:div w:id="750271409">
      <w:bodyDiv w:val="1"/>
      <w:marLeft w:val="0"/>
      <w:marRight w:val="0"/>
      <w:marTop w:val="0"/>
      <w:marBottom w:val="0"/>
      <w:divBdr>
        <w:top w:val="none" w:sz="0" w:space="0" w:color="auto"/>
        <w:left w:val="none" w:sz="0" w:space="0" w:color="auto"/>
        <w:bottom w:val="none" w:sz="0" w:space="0" w:color="auto"/>
        <w:right w:val="none" w:sz="0" w:space="0" w:color="auto"/>
      </w:divBdr>
    </w:div>
    <w:div w:id="750931155">
      <w:bodyDiv w:val="1"/>
      <w:marLeft w:val="0"/>
      <w:marRight w:val="0"/>
      <w:marTop w:val="0"/>
      <w:marBottom w:val="0"/>
      <w:divBdr>
        <w:top w:val="none" w:sz="0" w:space="0" w:color="auto"/>
        <w:left w:val="none" w:sz="0" w:space="0" w:color="auto"/>
        <w:bottom w:val="none" w:sz="0" w:space="0" w:color="auto"/>
        <w:right w:val="none" w:sz="0" w:space="0" w:color="auto"/>
      </w:divBdr>
    </w:div>
    <w:div w:id="752164401">
      <w:bodyDiv w:val="1"/>
      <w:marLeft w:val="0"/>
      <w:marRight w:val="0"/>
      <w:marTop w:val="0"/>
      <w:marBottom w:val="0"/>
      <w:divBdr>
        <w:top w:val="none" w:sz="0" w:space="0" w:color="auto"/>
        <w:left w:val="none" w:sz="0" w:space="0" w:color="auto"/>
        <w:bottom w:val="none" w:sz="0" w:space="0" w:color="auto"/>
        <w:right w:val="none" w:sz="0" w:space="0" w:color="auto"/>
      </w:divBdr>
    </w:div>
    <w:div w:id="753285391">
      <w:bodyDiv w:val="1"/>
      <w:marLeft w:val="0"/>
      <w:marRight w:val="0"/>
      <w:marTop w:val="0"/>
      <w:marBottom w:val="0"/>
      <w:divBdr>
        <w:top w:val="none" w:sz="0" w:space="0" w:color="auto"/>
        <w:left w:val="none" w:sz="0" w:space="0" w:color="auto"/>
        <w:bottom w:val="none" w:sz="0" w:space="0" w:color="auto"/>
        <w:right w:val="none" w:sz="0" w:space="0" w:color="auto"/>
      </w:divBdr>
    </w:div>
    <w:div w:id="756488549">
      <w:bodyDiv w:val="1"/>
      <w:marLeft w:val="0"/>
      <w:marRight w:val="0"/>
      <w:marTop w:val="0"/>
      <w:marBottom w:val="0"/>
      <w:divBdr>
        <w:top w:val="none" w:sz="0" w:space="0" w:color="auto"/>
        <w:left w:val="none" w:sz="0" w:space="0" w:color="auto"/>
        <w:bottom w:val="none" w:sz="0" w:space="0" w:color="auto"/>
        <w:right w:val="none" w:sz="0" w:space="0" w:color="auto"/>
      </w:divBdr>
    </w:div>
    <w:div w:id="760686335">
      <w:bodyDiv w:val="1"/>
      <w:marLeft w:val="0"/>
      <w:marRight w:val="0"/>
      <w:marTop w:val="0"/>
      <w:marBottom w:val="0"/>
      <w:divBdr>
        <w:top w:val="none" w:sz="0" w:space="0" w:color="auto"/>
        <w:left w:val="none" w:sz="0" w:space="0" w:color="auto"/>
        <w:bottom w:val="none" w:sz="0" w:space="0" w:color="auto"/>
        <w:right w:val="none" w:sz="0" w:space="0" w:color="auto"/>
      </w:divBdr>
    </w:div>
    <w:div w:id="761684260">
      <w:bodyDiv w:val="1"/>
      <w:marLeft w:val="0"/>
      <w:marRight w:val="0"/>
      <w:marTop w:val="0"/>
      <w:marBottom w:val="0"/>
      <w:divBdr>
        <w:top w:val="none" w:sz="0" w:space="0" w:color="auto"/>
        <w:left w:val="none" w:sz="0" w:space="0" w:color="auto"/>
        <w:bottom w:val="none" w:sz="0" w:space="0" w:color="auto"/>
        <w:right w:val="none" w:sz="0" w:space="0" w:color="auto"/>
      </w:divBdr>
    </w:div>
    <w:div w:id="762844127">
      <w:bodyDiv w:val="1"/>
      <w:marLeft w:val="0"/>
      <w:marRight w:val="0"/>
      <w:marTop w:val="0"/>
      <w:marBottom w:val="0"/>
      <w:divBdr>
        <w:top w:val="none" w:sz="0" w:space="0" w:color="auto"/>
        <w:left w:val="none" w:sz="0" w:space="0" w:color="auto"/>
        <w:bottom w:val="none" w:sz="0" w:space="0" w:color="auto"/>
        <w:right w:val="none" w:sz="0" w:space="0" w:color="auto"/>
      </w:divBdr>
    </w:div>
    <w:div w:id="766392836">
      <w:bodyDiv w:val="1"/>
      <w:marLeft w:val="0"/>
      <w:marRight w:val="0"/>
      <w:marTop w:val="0"/>
      <w:marBottom w:val="0"/>
      <w:divBdr>
        <w:top w:val="none" w:sz="0" w:space="0" w:color="auto"/>
        <w:left w:val="none" w:sz="0" w:space="0" w:color="auto"/>
        <w:bottom w:val="none" w:sz="0" w:space="0" w:color="auto"/>
        <w:right w:val="none" w:sz="0" w:space="0" w:color="auto"/>
      </w:divBdr>
    </w:div>
    <w:div w:id="774397587">
      <w:bodyDiv w:val="1"/>
      <w:marLeft w:val="0"/>
      <w:marRight w:val="0"/>
      <w:marTop w:val="0"/>
      <w:marBottom w:val="0"/>
      <w:divBdr>
        <w:top w:val="none" w:sz="0" w:space="0" w:color="auto"/>
        <w:left w:val="none" w:sz="0" w:space="0" w:color="auto"/>
        <w:bottom w:val="none" w:sz="0" w:space="0" w:color="auto"/>
        <w:right w:val="none" w:sz="0" w:space="0" w:color="auto"/>
      </w:divBdr>
    </w:div>
    <w:div w:id="780802904">
      <w:bodyDiv w:val="1"/>
      <w:marLeft w:val="0"/>
      <w:marRight w:val="0"/>
      <w:marTop w:val="0"/>
      <w:marBottom w:val="0"/>
      <w:divBdr>
        <w:top w:val="none" w:sz="0" w:space="0" w:color="auto"/>
        <w:left w:val="none" w:sz="0" w:space="0" w:color="auto"/>
        <w:bottom w:val="none" w:sz="0" w:space="0" w:color="auto"/>
        <w:right w:val="none" w:sz="0" w:space="0" w:color="auto"/>
      </w:divBdr>
    </w:div>
    <w:div w:id="784039893">
      <w:bodyDiv w:val="1"/>
      <w:marLeft w:val="0"/>
      <w:marRight w:val="0"/>
      <w:marTop w:val="0"/>
      <w:marBottom w:val="0"/>
      <w:divBdr>
        <w:top w:val="none" w:sz="0" w:space="0" w:color="auto"/>
        <w:left w:val="none" w:sz="0" w:space="0" w:color="auto"/>
        <w:bottom w:val="none" w:sz="0" w:space="0" w:color="auto"/>
        <w:right w:val="none" w:sz="0" w:space="0" w:color="auto"/>
      </w:divBdr>
    </w:div>
    <w:div w:id="786507976">
      <w:bodyDiv w:val="1"/>
      <w:marLeft w:val="0"/>
      <w:marRight w:val="0"/>
      <w:marTop w:val="0"/>
      <w:marBottom w:val="0"/>
      <w:divBdr>
        <w:top w:val="none" w:sz="0" w:space="0" w:color="auto"/>
        <w:left w:val="none" w:sz="0" w:space="0" w:color="auto"/>
        <w:bottom w:val="none" w:sz="0" w:space="0" w:color="auto"/>
        <w:right w:val="none" w:sz="0" w:space="0" w:color="auto"/>
      </w:divBdr>
    </w:div>
    <w:div w:id="789397663">
      <w:bodyDiv w:val="1"/>
      <w:marLeft w:val="0"/>
      <w:marRight w:val="0"/>
      <w:marTop w:val="0"/>
      <w:marBottom w:val="0"/>
      <w:divBdr>
        <w:top w:val="none" w:sz="0" w:space="0" w:color="auto"/>
        <w:left w:val="none" w:sz="0" w:space="0" w:color="auto"/>
        <w:bottom w:val="none" w:sz="0" w:space="0" w:color="auto"/>
        <w:right w:val="none" w:sz="0" w:space="0" w:color="auto"/>
      </w:divBdr>
    </w:div>
    <w:div w:id="793787183">
      <w:bodyDiv w:val="1"/>
      <w:marLeft w:val="0"/>
      <w:marRight w:val="0"/>
      <w:marTop w:val="0"/>
      <w:marBottom w:val="0"/>
      <w:divBdr>
        <w:top w:val="none" w:sz="0" w:space="0" w:color="auto"/>
        <w:left w:val="none" w:sz="0" w:space="0" w:color="auto"/>
        <w:bottom w:val="none" w:sz="0" w:space="0" w:color="auto"/>
        <w:right w:val="none" w:sz="0" w:space="0" w:color="auto"/>
      </w:divBdr>
    </w:div>
    <w:div w:id="794762498">
      <w:bodyDiv w:val="1"/>
      <w:marLeft w:val="0"/>
      <w:marRight w:val="0"/>
      <w:marTop w:val="0"/>
      <w:marBottom w:val="0"/>
      <w:divBdr>
        <w:top w:val="none" w:sz="0" w:space="0" w:color="auto"/>
        <w:left w:val="none" w:sz="0" w:space="0" w:color="auto"/>
        <w:bottom w:val="none" w:sz="0" w:space="0" w:color="auto"/>
        <w:right w:val="none" w:sz="0" w:space="0" w:color="auto"/>
      </w:divBdr>
    </w:div>
    <w:div w:id="798913827">
      <w:bodyDiv w:val="1"/>
      <w:marLeft w:val="0"/>
      <w:marRight w:val="0"/>
      <w:marTop w:val="0"/>
      <w:marBottom w:val="0"/>
      <w:divBdr>
        <w:top w:val="none" w:sz="0" w:space="0" w:color="auto"/>
        <w:left w:val="none" w:sz="0" w:space="0" w:color="auto"/>
        <w:bottom w:val="none" w:sz="0" w:space="0" w:color="auto"/>
        <w:right w:val="none" w:sz="0" w:space="0" w:color="auto"/>
      </w:divBdr>
    </w:div>
    <w:div w:id="800458295">
      <w:bodyDiv w:val="1"/>
      <w:marLeft w:val="0"/>
      <w:marRight w:val="0"/>
      <w:marTop w:val="0"/>
      <w:marBottom w:val="0"/>
      <w:divBdr>
        <w:top w:val="none" w:sz="0" w:space="0" w:color="auto"/>
        <w:left w:val="none" w:sz="0" w:space="0" w:color="auto"/>
        <w:bottom w:val="none" w:sz="0" w:space="0" w:color="auto"/>
        <w:right w:val="none" w:sz="0" w:space="0" w:color="auto"/>
      </w:divBdr>
    </w:div>
    <w:div w:id="800920155">
      <w:bodyDiv w:val="1"/>
      <w:marLeft w:val="0"/>
      <w:marRight w:val="0"/>
      <w:marTop w:val="0"/>
      <w:marBottom w:val="0"/>
      <w:divBdr>
        <w:top w:val="none" w:sz="0" w:space="0" w:color="auto"/>
        <w:left w:val="none" w:sz="0" w:space="0" w:color="auto"/>
        <w:bottom w:val="none" w:sz="0" w:space="0" w:color="auto"/>
        <w:right w:val="none" w:sz="0" w:space="0" w:color="auto"/>
      </w:divBdr>
    </w:div>
    <w:div w:id="804540918">
      <w:bodyDiv w:val="1"/>
      <w:marLeft w:val="0"/>
      <w:marRight w:val="0"/>
      <w:marTop w:val="0"/>
      <w:marBottom w:val="0"/>
      <w:divBdr>
        <w:top w:val="none" w:sz="0" w:space="0" w:color="auto"/>
        <w:left w:val="none" w:sz="0" w:space="0" w:color="auto"/>
        <w:bottom w:val="none" w:sz="0" w:space="0" w:color="auto"/>
        <w:right w:val="none" w:sz="0" w:space="0" w:color="auto"/>
      </w:divBdr>
    </w:div>
    <w:div w:id="805127520">
      <w:bodyDiv w:val="1"/>
      <w:marLeft w:val="0"/>
      <w:marRight w:val="0"/>
      <w:marTop w:val="0"/>
      <w:marBottom w:val="0"/>
      <w:divBdr>
        <w:top w:val="none" w:sz="0" w:space="0" w:color="auto"/>
        <w:left w:val="none" w:sz="0" w:space="0" w:color="auto"/>
        <w:bottom w:val="none" w:sz="0" w:space="0" w:color="auto"/>
        <w:right w:val="none" w:sz="0" w:space="0" w:color="auto"/>
      </w:divBdr>
    </w:div>
    <w:div w:id="808478850">
      <w:bodyDiv w:val="1"/>
      <w:marLeft w:val="0"/>
      <w:marRight w:val="0"/>
      <w:marTop w:val="0"/>
      <w:marBottom w:val="0"/>
      <w:divBdr>
        <w:top w:val="none" w:sz="0" w:space="0" w:color="auto"/>
        <w:left w:val="none" w:sz="0" w:space="0" w:color="auto"/>
        <w:bottom w:val="none" w:sz="0" w:space="0" w:color="auto"/>
        <w:right w:val="none" w:sz="0" w:space="0" w:color="auto"/>
      </w:divBdr>
    </w:div>
    <w:div w:id="808787922">
      <w:bodyDiv w:val="1"/>
      <w:marLeft w:val="0"/>
      <w:marRight w:val="0"/>
      <w:marTop w:val="0"/>
      <w:marBottom w:val="0"/>
      <w:divBdr>
        <w:top w:val="none" w:sz="0" w:space="0" w:color="auto"/>
        <w:left w:val="none" w:sz="0" w:space="0" w:color="auto"/>
        <w:bottom w:val="none" w:sz="0" w:space="0" w:color="auto"/>
        <w:right w:val="none" w:sz="0" w:space="0" w:color="auto"/>
      </w:divBdr>
    </w:div>
    <w:div w:id="811411528">
      <w:bodyDiv w:val="1"/>
      <w:marLeft w:val="0"/>
      <w:marRight w:val="0"/>
      <w:marTop w:val="0"/>
      <w:marBottom w:val="0"/>
      <w:divBdr>
        <w:top w:val="none" w:sz="0" w:space="0" w:color="auto"/>
        <w:left w:val="none" w:sz="0" w:space="0" w:color="auto"/>
        <w:bottom w:val="none" w:sz="0" w:space="0" w:color="auto"/>
        <w:right w:val="none" w:sz="0" w:space="0" w:color="auto"/>
      </w:divBdr>
    </w:div>
    <w:div w:id="812528932">
      <w:bodyDiv w:val="1"/>
      <w:marLeft w:val="0"/>
      <w:marRight w:val="0"/>
      <w:marTop w:val="0"/>
      <w:marBottom w:val="0"/>
      <w:divBdr>
        <w:top w:val="none" w:sz="0" w:space="0" w:color="auto"/>
        <w:left w:val="none" w:sz="0" w:space="0" w:color="auto"/>
        <w:bottom w:val="none" w:sz="0" w:space="0" w:color="auto"/>
        <w:right w:val="none" w:sz="0" w:space="0" w:color="auto"/>
      </w:divBdr>
    </w:div>
    <w:div w:id="812793600">
      <w:bodyDiv w:val="1"/>
      <w:marLeft w:val="0"/>
      <w:marRight w:val="0"/>
      <w:marTop w:val="0"/>
      <w:marBottom w:val="0"/>
      <w:divBdr>
        <w:top w:val="none" w:sz="0" w:space="0" w:color="auto"/>
        <w:left w:val="none" w:sz="0" w:space="0" w:color="auto"/>
        <w:bottom w:val="none" w:sz="0" w:space="0" w:color="auto"/>
        <w:right w:val="none" w:sz="0" w:space="0" w:color="auto"/>
      </w:divBdr>
    </w:div>
    <w:div w:id="814954672">
      <w:bodyDiv w:val="1"/>
      <w:marLeft w:val="0"/>
      <w:marRight w:val="0"/>
      <w:marTop w:val="0"/>
      <w:marBottom w:val="0"/>
      <w:divBdr>
        <w:top w:val="none" w:sz="0" w:space="0" w:color="auto"/>
        <w:left w:val="none" w:sz="0" w:space="0" w:color="auto"/>
        <w:bottom w:val="none" w:sz="0" w:space="0" w:color="auto"/>
        <w:right w:val="none" w:sz="0" w:space="0" w:color="auto"/>
      </w:divBdr>
    </w:div>
    <w:div w:id="821652369">
      <w:bodyDiv w:val="1"/>
      <w:marLeft w:val="0"/>
      <w:marRight w:val="0"/>
      <w:marTop w:val="0"/>
      <w:marBottom w:val="0"/>
      <w:divBdr>
        <w:top w:val="none" w:sz="0" w:space="0" w:color="auto"/>
        <w:left w:val="none" w:sz="0" w:space="0" w:color="auto"/>
        <w:bottom w:val="none" w:sz="0" w:space="0" w:color="auto"/>
        <w:right w:val="none" w:sz="0" w:space="0" w:color="auto"/>
      </w:divBdr>
    </w:div>
    <w:div w:id="829716139">
      <w:bodyDiv w:val="1"/>
      <w:marLeft w:val="0"/>
      <w:marRight w:val="0"/>
      <w:marTop w:val="0"/>
      <w:marBottom w:val="0"/>
      <w:divBdr>
        <w:top w:val="none" w:sz="0" w:space="0" w:color="auto"/>
        <w:left w:val="none" w:sz="0" w:space="0" w:color="auto"/>
        <w:bottom w:val="none" w:sz="0" w:space="0" w:color="auto"/>
        <w:right w:val="none" w:sz="0" w:space="0" w:color="auto"/>
      </w:divBdr>
    </w:div>
    <w:div w:id="831219179">
      <w:bodyDiv w:val="1"/>
      <w:marLeft w:val="0"/>
      <w:marRight w:val="0"/>
      <w:marTop w:val="0"/>
      <w:marBottom w:val="0"/>
      <w:divBdr>
        <w:top w:val="none" w:sz="0" w:space="0" w:color="auto"/>
        <w:left w:val="none" w:sz="0" w:space="0" w:color="auto"/>
        <w:bottom w:val="none" w:sz="0" w:space="0" w:color="auto"/>
        <w:right w:val="none" w:sz="0" w:space="0" w:color="auto"/>
      </w:divBdr>
    </w:div>
    <w:div w:id="832719841">
      <w:bodyDiv w:val="1"/>
      <w:marLeft w:val="0"/>
      <w:marRight w:val="0"/>
      <w:marTop w:val="0"/>
      <w:marBottom w:val="0"/>
      <w:divBdr>
        <w:top w:val="none" w:sz="0" w:space="0" w:color="auto"/>
        <w:left w:val="none" w:sz="0" w:space="0" w:color="auto"/>
        <w:bottom w:val="none" w:sz="0" w:space="0" w:color="auto"/>
        <w:right w:val="none" w:sz="0" w:space="0" w:color="auto"/>
      </w:divBdr>
    </w:div>
    <w:div w:id="833645723">
      <w:bodyDiv w:val="1"/>
      <w:marLeft w:val="0"/>
      <w:marRight w:val="0"/>
      <w:marTop w:val="0"/>
      <w:marBottom w:val="0"/>
      <w:divBdr>
        <w:top w:val="none" w:sz="0" w:space="0" w:color="auto"/>
        <w:left w:val="none" w:sz="0" w:space="0" w:color="auto"/>
        <w:bottom w:val="none" w:sz="0" w:space="0" w:color="auto"/>
        <w:right w:val="none" w:sz="0" w:space="0" w:color="auto"/>
      </w:divBdr>
    </w:div>
    <w:div w:id="839538356">
      <w:bodyDiv w:val="1"/>
      <w:marLeft w:val="0"/>
      <w:marRight w:val="0"/>
      <w:marTop w:val="0"/>
      <w:marBottom w:val="0"/>
      <w:divBdr>
        <w:top w:val="none" w:sz="0" w:space="0" w:color="auto"/>
        <w:left w:val="none" w:sz="0" w:space="0" w:color="auto"/>
        <w:bottom w:val="none" w:sz="0" w:space="0" w:color="auto"/>
        <w:right w:val="none" w:sz="0" w:space="0" w:color="auto"/>
      </w:divBdr>
    </w:div>
    <w:div w:id="839852985">
      <w:bodyDiv w:val="1"/>
      <w:marLeft w:val="0"/>
      <w:marRight w:val="0"/>
      <w:marTop w:val="0"/>
      <w:marBottom w:val="0"/>
      <w:divBdr>
        <w:top w:val="none" w:sz="0" w:space="0" w:color="auto"/>
        <w:left w:val="none" w:sz="0" w:space="0" w:color="auto"/>
        <w:bottom w:val="none" w:sz="0" w:space="0" w:color="auto"/>
        <w:right w:val="none" w:sz="0" w:space="0" w:color="auto"/>
      </w:divBdr>
      <w:divsChild>
        <w:div w:id="1689060790">
          <w:marLeft w:val="0"/>
          <w:marRight w:val="0"/>
          <w:marTop w:val="0"/>
          <w:marBottom w:val="0"/>
          <w:divBdr>
            <w:top w:val="none" w:sz="0" w:space="0" w:color="auto"/>
            <w:left w:val="none" w:sz="0" w:space="0" w:color="auto"/>
            <w:bottom w:val="none" w:sz="0" w:space="0" w:color="auto"/>
            <w:right w:val="none" w:sz="0" w:space="0" w:color="auto"/>
          </w:divBdr>
          <w:divsChild>
            <w:div w:id="644698797">
              <w:marLeft w:val="0"/>
              <w:marRight w:val="0"/>
              <w:marTop w:val="0"/>
              <w:marBottom w:val="0"/>
              <w:divBdr>
                <w:top w:val="none" w:sz="0" w:space="0" w:color="auto"/>
                <w:left w:val="none" w:sz="0" w:space="0" w:color="auto"/>
                <w:bottom w:val="none" w:sz="0" w:space="0" w:color="auto"/>
                <w:right w:val="none" w:sz="0" w:space="0" w:color="auto"/>
              </w:divBdr>
              <w:divsChild>
                <w:div w:id="10850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85213">
      <w:bodyDiv w:val="1"/>
      <w:marLeft w:val="0"/>
      <w:marRight w:val="0"/>
      <w:marTop w:val="0"/>
      <w:marBottom w:val="0"/>
      <w:divBdr>
        <w:top w:val="none" w:sz="0" w:space="0" w:color="auto"/>
        <w:left w:val="none" w:sz="0" w:space="0" w:color="auto"/>
        <w:bottom w:val="none" w:sz="0" w:space="0" w:color="auto"/>
        <w:right w:val="none" w:sz="0" w:space="0" w:color="auto"/>
      </w:divBdr>
    </w:div>
    <w:div w:id="855462588">
      <w:bodyDiv w:val="1"/>
      <w:marLeft w:val="0"/>
      <w:marRight w:val="0"/>
      <w:marTop w:val="0"/>
      <w:marBottom w:val="0"/>
      <w:divBdr>
        <w:top w:val="none" w:sz="0" w:space="0" w:color="auto"/>
        <w:left w:val="none" w:sz="0" w:space="0" w:color="auto"/>
        <w:bottom w:val="none" w:sz="0" w:space="0" w:color="auto"/>
        <w:right w:val="none" w:sz="0" w:space="0" w:color="auto"/>
      </w:divBdr>
    </w:div>
    <w:div w:id="861017150">
      <w:bodyDiv w:val="1"/>
      <w:marLeft w:val="0"/>
      <w:marRight w:val="0"/>
      <w:marTop w:val="0"/>
      <w:marBottom w:val="0"/>
      <w:divBdr>
        <w:top w:val="none" w:sz="0" w:space="0" w:color="auto"/>
        <w:left w:val="none" w:sz="0" w:space="0" w:color="auto"/>
        <w:bottom w:val="none" w:sz="0" w:space="0" w:color="auto"/>
        <w:right w:val="none" w:sz="0" w:space="0" w:color="auto"/>
      </w:divBdr>
    </w:div>
    <w:div w:id="861474855">
      <w:bodyDiv w:val="1"/>
      <w:marLeft w:val="0"/>
      <w:marRight w:val="0"/>
      <w:marTop w:val="0"/>
      <w:marBottom w:val="0"/>
      <w:divBdr>
        <w:top w:val="none" w:sz="0" w:space="0" w:color="auto"/>
        <w:left w:val="none" w:sz="0" w:space="0" w:color="auto"/>
        <w:bottom w:val="none" w:sz="0" w:space="0" w:color="auto"/>
        <w:right w:val="none" w:sz="0" w:space="0" w:color="auto"/>
      </w:divBdr>
    </w:div>
    <w:div w:id="864825020">
      <w:bodyDiv w:val="1"/>
      <w:marLeft w:val="0"/>
      <w:marRight w:val="0"/>
      <w:marTop w:val="0"/>
      <w:marBottom w:val="0"/>
      <w:divBdr>
        <w:top w:val="none" w:sz="0" w:space="0" w:color="auto"/>
        <w:left w:val="none" w:sz="0" w:space="0" w:color="auto"/>
        <w:bottom w:val="none" w:sz="0" w:space="0" w:color="auto"/>
        <w:right w:val="none" w:sz="0" w:space="0" w:color="auto"/>
      </w:divBdr>
    </w:div>
    <w:div w:id="865337924">
      <w:bodyDiv w:val="1"/>
      <w:marLeft w:val="0"/>
      <w:marRight w:val="0"/>
      <w:marTop w:val="0"/>
      <w:marBottom w:val="0"/>
      <w:divBdr>
        <w:top w:val="none" w:sz="0" w:space="0" w:color="auto"/>
        <w:left w:val="none" w:sz="0" w:space="0" w:color="auto"/>
        <w:bottom w:val="none" w:sz="0" w:space="0" w:color="auto"/>
        <w:right w:val="none" w:sz="0" w:space="0" w:color="auto"/>
      </w:divBdr>
    </w:div>
    <w:div w:id="866942880">
      <w:bodyDiv w:val="1"/>
      <w:marLeft w:val="0"/>
      <w:marRight w:val="0"/>
      <w:marTop w:val="0"/>
      <w:marBottom w:val="0"/>
      <w:divBdr>
        <w:top w:val="none" w:sz="0" w:space="0" w:color="auto"/>
        <w:left w:val="none" w:sz="0" w:space="0" w:color="auto"/>
        <w:bottom w:val="none" w:sz="0" w:space="0" w:color="auto"/>
        <w:right w:val="none" w:sz="0" w:space="0" w:color="auto"/>
      </w:divBdr>
    </w:div>
    <w:div w:id="867374617">
      <w:bodyDiv w:val="1"/>
      <w:marLeft w:val="0"/>
      <w:marRight w:val="0"/>
      <w:marTop w:val="0"/>
      <w:marBottom w:val="0"/>
      <w:divBdr>
        <w:top w:val="none" w:sz="0" w:space="0" w:color="auto"/>
        <w:left w:val="none" w:sz="0" w:space="0" w:color="auto"/>
        <w:bottom w:val="none" w:sz="0" w:space="0" w:color="auto"/>
        <w:right w:val="none" w:sz="0" w:space="0" w:color="auto"/>
      </w:divBdr>
    </w:div>
    <w:div w:id="869538533">
      <w:bodyDiv w:val="1"/>
      <w:marLeft w:val="0"/>
      <w:marRight w:val="0"/>
      <w:marTop w:val="0"/>
      <w:marBottom w:val="0"/>
      <w:divBdr>
        <w:top w:val="none" w:sz="0" w:space="0" w:color="auto"/>
        <w:left w:val="none" w:sz="0" w:space="0" w:color="auto"/>
        <w:bottom w:val="none" w:sz="0" w:space="0" w:color="auto"/>
        <w:right w:val="none" w:sz="0" w:space="0" w:color="auto"/>
      </w:divBdr>
    </w:div>
    <w:div w:id="870455382">
      <w:bodyDiv w:val="1"/>
      <w:marLeft w:val="0"/>
      <w:marRight w:val="0"/>
      <w:marTop w:val="0"/>
      <w:marBottom w:val="0"/>
      <w:divBdr>
        <w:top w:val="none" w:sz="0" w:space="0" w:color="auto"/>
        <w:left w:val="none" w:sz="0" w:space="0" w:color="auto"/>
        <w:bottom w:val="none" w:sz="0" w:space="0" w:color="auto"/>
        <w:right w:val="none" w:sz="0" w:space="0" w:color="auto"/>
      </w:divBdr>
    </w:div>
    <w:div w:id="870873733">
      <w:bodyDiv w:val="1"/>
      <w:marLeft w:val="0"/>
      <w:marRight w:val="0"/>
      <w:marTop w:val="0"/>
      <w:marBottom w:val="0"/>
      <w:divBdr>
        <w:top w:val="none" w:sz="0" w:space="0" w:color="auto"/>
        <w:left w:val="none" w:sz="0" w:space="0" w:color="auto"/>
        <w:bottom w:val="none" w:sz="0" w:space="0" w:color="auto"/>
        <w:right w:val="none" w:sz="0" w:space="0" w:color="auto"/>
      </w:divBdr>
    </w:div>
    <w:div w:id="870993232">
      <w:bodyDiv w:val="1"/>
      <w:marLeft w:val="0"/>
      <w:marRight w:val="0"/>
      <w:marTop w:val="0"/>
      <w:marBottom w:val="0"/>
      <w:divBdr>
        <w:top w:val="none" w:sz="0" w:space="0" w:color="auto"/>
        <w:left w:val="none" w:sz="0" w:space="0" w:color="auto"/>
        <w:bottom w:val="none" w:sz="0" w:space="0" w:color="auto"/>
        <w:right w:val="none" w:sz="0" w:space="0" w:color="auto"/>
      </w:divBdr>
    </w:div>
    <w:div w:id="870993292">
      <w:bodyDiv w:val="1"/>
      <w:marLeft w:val="0"/>
      <w:marRight w:val="0"/>
      <w:marTop w:val="0"/>
      <w:marBottom w:val="0"/>
      <w:divBdr>
        <w:top w:val="none" w:sz="0" w:space="0" w:color="auto"/>
        <w:left w:val="none" w:sz="0" w:space="0" w:color="auto"/>
        <w:bottom w:val="none" w:sz="0" w:space="0" w:color="auto"/>
        <w:right w:val="none" w:sz="0" w:space="0" w:color="auto"/>
      </w:divBdr>
    </w:div>
    <w:div w:id="871766518">
      <w:bodyDiv w:val="1"/>
      <w:marLeft w:val="0"/>
      <w:marRight w:val="0"/>
      <w:marTop w:val="0"/>
      <w:marBottom w:val="0"/>
      <w:divBdr>
        <w:top w:val="none" w:sz="0" w:space="0" w:color="auto"/>
        <w:left w:val="none" w:sz="0" w:space="0" w:color="auto"/>
        <w:bottom w:val="none" w:sz="0" w:space="0" w:color="auto"/>
        <w:right w:val="none" w:sz="0" w:space="0" w:color="auto"/>
      </w:divBdr>
    </w:div>
    <w:div w:id="874735885">
      <w:bodyDiv w:val="1"/>
      <w:marLeft w:val="0"/>
      <w:marRight w:val="0"/>
      <w:marTop w:val="0"/>
      <w:marBottom w:val="0"/>
      <w:divBdr>
        <w:top w:val="none" w:sz="0" w:space="0" w:color="auto"/>
        <w:left w:val="none" w:sz="0" w:space="0" w:color="auto"/>
        <w:bottom w:val="none" w:sz="0" w:space="0" w:color="auto"/>
        <w:right w:val="none" w:sz="0" w:space="0" w:color="auto"/>
      </w:divBdr>
    </w:div>
    <w:div w:id="883323109">
      <w:bodyDiv w:val="1"/>
      <w:marLeft w:val="0"/>
      <w:marRight w:val="0"/>
      <w:marTop w:val="0"/>
      <w:marBottom w:val="0"/>
      <w:divBdr>
        <w:top w:val="none" w:sz="0" w:space="0" w:color="auto"/>
        <w:left w:val="none" w:sz="0" w:space="0" w:color="auto"/>
        <w:bottom w:val="none" w:sz="0" w:space="0" w:color="auto"/>
        <w:right w:val="none" w:sz="0" w:space="0" w:color="auto"/>
      </w:divBdr>
    </w:div>
    <w:div w:id="883493006">
      <w:bodyDiv w:val="1"/>
      <w:marLeft w:val="0"/>
      <w:marRight w:val="0"/>
      <w:marTop w:val="0"/>
      <w:marBottom w:val="0"/>
      <w:divBdr>
        <w:top w:val="none" w:sz="0" w:space="0" w:color="auto"/>
        <w:left w:val="none" w:sz="0" w:space="0" w:color="auto"/>
        <w:bottom w:val="none" w:sz="0" w:space="0" w:color="auto"/>
        <w:right w:val="none" w:sz="0" w:space="0" w:color="auto"/>
      </w:divBdr>
    </w:div>
    <w:div w:id="884677453">
      <w:bodyDiv w:val="1"/>
      <w:marLeft w:val="0"/>
      <w:marRight w:val="0"/>
      <w:marTop w:val="0"/>
      <w:marBottom w:val="0"/>
      <w:divBdr>
        <w:top w:val="none" w:sz="0" w:space="0" w:color="auto"/>
        <w:left w:val="none" w:sz="0" w:space="0" w:color="auto"/>
        <w:bottom w:val="none" w:sz="0" w:space="0" w:color="auto"/>
        <w:right w:val="none" w:sz="0" w:space="0" w:color="auto"/>
      </w:divBdr>
    </w:div>
    <w:div w:id="892227980">
      <w:bodyDiv w:val="1"/>
      <w:marLeft w:val="0"/>
      <w:marRight w:val="0"/>
      <w:marTop w:val="0"/>
      <w:marBottom w:val="0"/>
      <w:divBdr>
        <w:top w:val="none" w:sz="0" w:space="0" w:color="auto"/>
        <w:left w:val="none" w:sz="0" w:space="0" w:color="auto"/>
        <w:bottom w:val="none" w:sz="0" w:space="0" w:color="auto"/>
        <w:right w:val="none" w:sz="0" w:space="0" w:color="auto"/>
      </w:divBdr>
    </w:div>
    <w:div w:id="895630989">
      <w:bodyDiv w:val="1"/>
      <w:marLeft w:val="0"/>
      <w:marRight w:val="0"/>
      <w:marTop w:val="0"/>
      <w:marBottom w:val="0"/>
      <w:divBdr>
        <w:top w:val="none" w:sz="0" w:space="0" w:color="auto"/>
        <w:left w:val="none" w:sz="0" w:space="0" w:color="auto"/>
        <w:bottom w:val="none" w:sz="0" w:space="0" w:color="auto"/>
        <w:right w:val="none" w:sz="0" w:space="0" w:color="auto"/>
      </w:divBdr>
    </w:div>
    <w:div w:id="899556976">
      <w:bodyDiv w:val="1"/>
      <w:marLeft w:val="0"/>
      <w:marRight w:val="0"/>
      <w:marTop w:val="0"/>
      <w:marBottom w:val="0"/>
      <w:divBdr>
        <w:top w:val="none" w:sz="0" w:space="0" w:color="auto"/>
        <w:left w:val="none" w:sz="0" w:space="0" w:color="auto"/>
        <w:bottom w:val="none" w:sz="0" w:space="0" w:color="auto"/>
        <w:right w:val="none" w:sz="0" w:space="0" w:color="auto"/>
      </w:divBdr>
    </w:div>
    <w:div w:id="901479637">
      <w:bodyDiv w:val="1"/>
      <w:marLeft w:val="0"/>
      <w:marRight w:val="0"/>
      <w:marTop w:val="0"/>
      <w:marBottom w:val="0"/>
      <w:divBdr>
        <w:top w:val="none" w:sz="0" w:space="0" w:color="auto"/>
        <w:left w:val="none" w:sz="0" w:space="0" w:color="auto"/>
        <w:bottom w:val="none" w:sz="0" w:space="0" w:color="auto"/>
        <w:right w:val="none" w:sz="0" w:space="0" w:color="auto"/>
      </w:divBdr>
    </w:div>
    <w:div w:id="902328226">
      <w:bodyDiv w:val="1"/>
      <w:marLeft w:val="0"/>
      <w:marRight w:val="0"/>
      <w:marTop w:val="0"/>
      <w:marBottom w:val="0"/>
      <w:divBdr>
        <w:top w:val="none" w:sz="0" w:space="0" w:color="auto"/>
        <w:left w:val="none" w:sz="0" w:space="0" w:color="auto"/>
        <w:bottom w:val="none" w:sz="0" w:space="0" w:color="auto"/>
        <w:right w:val="none" w:sz="0" w:space="0" w:color="auto"/>
      </w:divBdr>
    </w:div>
    <w:div w:id="902980749">
      <w:bodyDiv w:val="1"/>
      <w:marLeft w:val="0"/>
      <w:marRight w:val="0"/>
      <w:marTop w:val="0"/>
      <w:marBottom w:val="0"/>
      <w:divBdr>
        <w:top w:val="none" w:sz="0" w:space="0" w:color="auto"/>
        <w:left w:val="none" w:sz="0" w:space="0" w:color="auto"/>
        <w:bottom w:val="none" w:sz="0" w:space="0" w:color="auto"/>
        <w:right w:val="none" w:sz="0" w:space="0" w:color="auto"/>
      </w:divBdr>
    </w:div>
    <w:div w:id="912392485">
      <w:bodyDiv w:val="1"/>
      <w:marLeft w:val="0"/>
      <w:marRight w:val="0"/>
      <w:marTop w:val="0"/>
      <w:marBottom w:val="0"/>
      <w:divBdr>
        <w:top w:val="none" w:sz="0" w:space="0" w:color="auto"/>
        <w:left w:val="none" w:sz="0" w:space="0" w:color="auto"/>
        <w:bottom w:val="none" w:sz="0" w:space="0" w:color="auto"/>
        <w:right w:val="none" w:sz="0" w:space="0" w:color="auto"/>
      </w:divBdr>
    </w:div>
    <w:div w:id="918903828">
      <w:bodyDiv w:val="1"/>
      <w:marLeft w:val="0"/>
      <w:marRight w:val="0"/>
      <w:marTop w:val="0"/>
      <w:marBottom w:val="0"/>
      <w:divBdr>
        <w:top w:val="none" w:sz="0" w:space="0" w:color="auto"/>
        <w:left w:val="none" w:sz="0" w:space="0" w:color="auto"/>
        <w:bottom w:val="none" w:sz="0" w:space="0" w:color="auto"/>
        <w:right w:val="none" w:sz="0" w:space="0" w:color="auto"/>
      </w:divBdr>
    </w:div>
    <w:div w:id="920797433">
      <w:bodyDiv w:val="1"/>
      <w:marLeft w:val="0"/>
      <w:marRight w:val="0"/>
      <w:marTop w:val="0"/>
      <w:marBottom w:val="0"/>
      <w:divBdr>
        <w:top w:val="none" w:sz="0" w:space="0" w:color="auto"/>
        <w:left w:val="none" w:sz="0" w:space="0" w:color="auto"/>
        <w:bottom w:val="none" w:sz="0" w:space="0" w:color="auto"/>
        <w:right w:val="none" w:sz="0" w:space="0" w:color="auto"/>
      </w:divBdr>
    </w:div>
    <w:div w:id="920944319">
      <w:bodyDiv w:val="1"/>
      <w:marLeft w:val="0"/>
      <w:marRight w:val="0"/>
      <w:marTop w:val="0"/>
      <w:marBottom w:val="0"/>
      <w:divBdr>
        <w:top w:val="none" w:sz="0" w:space="0" w:color="auto"/>
        <w:left w:val="none" w:sz="0" w:space="0" w:color="auto"/>
        <w:bottom w:val="none" w:sz="0" w:space="0" w:color="auto"/>
        <w:right w:val="none" w:sz="0" w:space="0" w:color="auto"/>
      </w:divBdr>
    </w:div>
    <w:div w:id="924337967">
      <w:bodyDiv w:val="1"/>
      <w:marLeft w:val="0"/>
      <w:marRight w:val="0"/>
      <w:marTop w:val="0"/>
      <w:marBottom w:val="0"/>
      <w:divBdr>
        <w:top w:val="none" w:sz="0" w:space="0" w:color="auto"/>
        <w:left w:val="none" w:sz="0" w:space="0" w:color="auto"/>
        <w:bottom w:val="none" w:sz="0" w:space="0" w:color="auto"/>
        <w:right w:val="none" w:sz="0" w:space="0" w:color="auto"/>
      </w:divBdr>
    </w:div>
    <w:div w:id="924458369">
      <w:bodyDiv w:val="1"/>
      <w:marLeft w:val="0"/>
      <w:marRight w:val="0"/>
      <w:marTop w:val="0"/>
      <w:marBottom w:val="0"/>
      <w:divBdr>
        <w:top w:val="none" w:sz="0" w:space="0" w:color="auto"/>
        <w:left w:val="none" w:sz="0" w:space="0" w:color="auto"/>
        <w:bottom w:val="none" w:sz="0" w:space="0" w:color="auto"/>
        <w:right w:val="none" w:sz="0" w:space="0" w:color="auto"/>
      </w:divBdr>
    </w:div>
    <w:div w:id="925504601">
      <w:bodyDiv w:val="1"/>
      <w:marLeft w:val="0"/>
      <w:marRight w:val="0"/>
      <w:marTop w:val="0"/>
      <w:marBottom w:val="0"/>
      <w:divBdr>
        <w:top w:val="none" w:sz="0" w:space="0" w:color="auto"/>
        <w:left w:val="none" w:sz="0" w:space="0" w:color="auto"/>
        <w:bottom w:val="none" w:sz="0" w:space="0" w:color="auto"/>
        <w:right w:val="none" w:sz="0" w:space="0" w:color="auto"/>
      </w:divBdr>
    </w:div>
    <w:div w:id="926572017">
      <w:bodyDiv w:val="1"/>
      <w:marLeft w:val="0"/>
      <w:marRight w:val="0"/>
      <w:marTop w:val="0"/>
      <w:marBottom w:val="0"/>
      <w:divBdr>
        <w:top w:val="none" w:sz="0" w:space="0" w:color="auto"/>
        <w:left w:val="none" w:sz="0" w:space="0" w:color="auto"/>
        <w:bottom w:val="none" w:sz="0" w:space="0" w:color="auto"/>
        <w:right w:val="none" w:sz="0" w:space="0" w:color="auto"/>
      </w:divBdr>
    </w:div>
    <w:div w:id="929044056">
      <w:bodyDiv w:val="1"/>
      <w:marLeft w:val="0"/>
      <w:marRight w:val="0"/>
      <w:marTop w:val="0"/>
      <w:marBottom w:val="0"/>
      <w:divBdr>
        <w:top w:val="none" w:sz="0" w:space="0" w:color="auto"/>
        <w:left w:val="none" w:sz="0" w:space="0" w:color="auto"/>
        <w:bottom w:val="none" w:sz="0" w:space="0" w:color="auto"/>
        <w:right w:val="none" w:sz="0" w:space="0" w:color="auto"/>
      </w:divBdr>
    </w:div>
    <w:div w:id="935400763">
      <w:bodyDiv w:val="1"/>
      <w:marLeft w:val="0"/>
      <w:marRight w:val="0"/>
      <w:marTop w:val="0"/>
      <w:marBottom w:val="0"/>
      <w:divBdr>
        <w:top w:val="none" w:sz="0" w:space="0" w:color="auto"/>
        <w:left w:val="none" w:sz="0" w:space="0" w:color="auto"/>
        <w:bottom w:val="none" w:sz="0" w:space="0" w:color="auto"/>
        <w:right w:val="none" w:sz="0" w:space="0" w:color="auto"/>
      </w:divBdr>
    </w:div>
    <w:div w:id="939221713">
      <w:bodyDiv w:val="1"/>
      <w:marLeft w:val="0"/>
      <w:marRight w:val="0"/>
      <w:marTop w:val="0"/>
      <w:marBottom w:val="0"/>
      <w:divBdr>
        <w:top w:val="none" w:sz="0" w:space="0" w:color="auto"/>
        <w:left w:val="none" w:sz="0" w:space="0" w:color="auto"/>
        <w:bottom w:val="none" w:sz="0" w:space="0" w:color="auto"/>
        <w:right w:val="none" w:sz="0" w:space="0" w:color="auto"/>
      </w:divBdr>
    </w:div>
    <w:div w:id="940182313">
      <w:bodyDiv w:val="1"/>
      <w:marLeft w:val="0"/>
      <w:marRight w:val="0"/>
      <w:marTop w:val="0"/>
      <w:marBottom w:val="0"/>
      <w:divBdr>
        <w:top w:val="none" w:sz="0" w:space="0" w:color="auto"/>
        <w:left w:val="none" w:sz="0" w:space="0" w:color="auto"/>
        <w:bottom w:val="none" w:sz="0" w:space="0" w:color="auto"/>
        <w:right w:val="none" w:sz="0" w:space="0" w:color="auto"/>
      </w:divBdr>
    </w:div>
    <w:div w:id="941381113">
      <w:bodyDiv w:val="1"/>
      <w:marLeft w:val="0"/>
      <w:marRight w:val="0"/>
      <w:marTop w:val="0"/>
      <w:marBottom w:val="0"/>
      <w:divBdr>
        <w:top w:val="none" w:sz="0" w:space="0" w:color="auto"/>
        <w:left w:val="none" w:sz="0" w:space="0" w:color="auto"/>
        <w:bottom w:val="none" w:sz="0" w:space="0" w:color="auto"/>
        <w:right w:val="none" w:sz="0" w:space="0" w:color="auto"/>
      </w:divBdr>
    </w:div>
    <w:div w:id="941760720">
      <w:bodyDiv w:val="1"/>
      <w:marLeft w:val="0"/>
      <w:marRight w:val="0"/>
      <w:marTop w:val="0"/>
      <w:marBottom w:val="0"/>
      <w:divBdr>
        <w:top w:val="none" w:sz="0" w:space="0" w:color="auto"/>
        <w:left w:val="none" w:sz="0" w:space="0" w:color="auto"/>
        <w:bottom w:val="none" w:sz="0" w:space="0" w:color="auto"/>
        <w:right w:val="none" w:sz="0" w:space="0" w:color="auto"/>
      </w:divBdr>
    </w:div>
    <w:div w:id="947009726">
      <w:bodyDiv w:val="1"/>
      <w:marLeft w:val="0"/>
      <w:marRight w:val="0"/>
      <w:marTop w:val="0"/>
      <w:marBottom w:val="0"/>
      <w:divBdr>
        <w:top w:val="none" w:sz="0" w:space="0" w:color="auto"/>
        <w:left w:val="none" w:sz="0" w:space="0" w:color="auto"/>
        <w:bottom w:val="none" w:sz="0" w:space="0" w:color="auto"/>
        <w:right w:val="none" w:sz="0" w:space="0" w:color="auto"/>
      </w:divBdr>
    </w:div>
    <w:div w:id="948657393">
      <w:bodyDiv w:val="1"/>
      <w:marLeft w:val="0"/>
      <w:marRight w:val="0"/>
      <w:marTop w:val="0"/>
      <w:marBottom w:val="0"/>
      <w:divBdr>
        <w:top w:val="none" w:sz="0" w:space="0" w:color="auto"/>
        <w:left w:val="none" w:sz="0" w:space="0" w:color="auto"/>
        <w:bottom w:val="none" w:sz="0" w:space="0" w:color="auto"/>
        <w:right w:val="none" w:sz="0" w:space="0" w:color="auto"/>
      </w:divBdr>
    </w:div>
    <w:div w:id="948855851">
      <w:bodyDiv w:val="1"/>
      <w:marLeft w:val="0"/>
      <w:marRight w:val="0"/>
      <w:marTop w:val="0"/>
      <w:marBottom w:val="0"/>
      <w:divBdr>
        <w:top w:val="none" w:sz="0" w:space="0" w:color="auto"/>
        <w:left w:val="none" w:sz="0" w:space="0" w:color="auto"/>
        <w:bottom w:val="none" w:sz="0" w:space="0" w:color="auto"/>
        <w:right w:val="none" w:sz="0" w:space="0" w:color="auto"/>
      </w:divBdr>
    </w:div>
    <w:div w:id="948972577">
      <w:bodyDiv w:val="1"/>
      <w:marLeft w:val="0"/>
      <w:marRight w:val="0"/>
      <w:marTop w:val="0"/>
      <w:marBottom w:val="0"/>
      <w:divBdr>
        <w:top w:val="none" w:sz="0" w:space="0" w:color="auto"/>
        <w:left w:val="none" w:sz="0" w:space="0" w:color="auto"/>
        <w:bottom w:val="none" w:sz="0" w:space="0" w:color="auto"/>
        <w:right w:val="none" w:sz="0" w:space="0" w:color="auto"/>
      </w:divBdr>
    </w:div>
    <w:div w:id="949315659">
      <w:bodyDiv w:val="1"/>
      <w:marLeft w:val="0"/>
      <w:marRight w:val="0"/>
      <w:marTop w:val="0"/>
      <w:marBottom w:val="0"/>
      <w:divBdr>
        <w:top w:val="none" w:sz="0" w:space="0" w:color="auto"/>
        <w:left w:val="none" w:sz="0" w:space="0" w:color="auto"/>
        <w:bottom w:val="none" w:sz="0" w:space="0" w:color="auto"/>
        <w:right w:val="none" w:sz="0" w:space="0" w:color="auto"/>
      </w:divBdr>
    </w:div>
    <w:div w:id="957443612">
      <w:bodyDiv w:val="1"/>
      <w:marLeft w:val="0"/>
      <w:marRight w:val="0"/>
      <w:marTop w:val="0"/>
      <w:marBottom w:val="0"/>
      <w:divBdr>
        <w:top w:val="none" w:sz="0" w:space="0" w:color="auto"/>
        <w:left w:val="none" w:sz="0" w:space="0" w:color="auto"/>
        <w:bottom w:val="none" w:sz="0" w:space="0" w:color="auto"/>
        <w:right w:val="none" w:sz="0" w:space="0" w:color="auto"/>
      </w:divBdr>
    </w:div>
    <w:div w:id="957906394">
      <w:bodyDiv w:val="1"/>
      <w:marLeft w:val="0"/>
      <w:marRight w:val="0"/>
      <w:marTop w:val="0"/>
      <w:marBottom w:val="0"/>
      <w:divBdr>
        <w:top w:val="none" w:sz="0" w:space="0" w:color="auto"/>
        <w:left w:val="none" w:sz="0" w:space="0" w:color="auto"/>
        <w:bottom w:val="none" w:sz="0" w:space="0" w:color="auto"/>
        <w:right w:val="none" w:sz="0" w:space="0" w:color="auto"/>
      </w:divBdr>
    </w:div>
    <w:div w:id="960454339">
      <w:bodyDiv w:val="1"/>
      <w:marLeft w:val="0"/>
      <w:marRight w:val="0"/>
      <w:marTop w:val="0"/>
      <w:marBottom w:val="0"/>
      <w:divBdr>
        <w:top w:val="none" w:sz="0" w:space="0" w:color="auto"/>
        <w:left w:val="none" w:sz="0" w:space="0" w:color="auto"/>
        <w:bottom w:val="none" w:sz="0" w:space="0" w:color="auto"/>
        <w:right w:val="none" w:sz="0" w:space="0" w:color="auto"/>
      </w:divBdr>
    </w:div>
    <w:div w:id="960765215">
      <w:bodyDiv w:val="1"/>
      <w:marLeft w:val="0"/>
      <w:marRight w:val="0"/>
      <w:marTop w:val="0"/>
      <w:marBottom w:val="0"/>
      <w:divBdr>
        <w:top w:val="none" w:sz="0" w:space="0" w:color="auto"/>
        <w:left w:val="none" w:sz="0" w:space="0" w:color="auto"/>
        <w:bottom w:val="none" w:sz="0" w:space="0" w:color="auto"/>
        <w:right w:val="none" w:sz="0" w:space="0" w:color="auto"/>
      </w:divBdr>
    </w:div>
    <w:div w:id="961106606">
      <w:bodyDiv w:val="1"/>
      <w:marLeft w:val="0"/>
      <w:marRight w:val="0"/>
      <w:marTop w:val="0"/>
      <w:marBottom w:val="0"/>
      <w:divBdr>
        <w:top w:val="none" w:sz="0" w:space="0" w:color="auto"/>
        <w:left w:val="none" w:sz="0" w:space="0" w:color="auto"/>
        <w:bottom w:val="none" w:sz="0" w:space="0" w:color="auto"/>
        <w:right w:val="none" w:sz="0" w:space="0" w:color="auto"/>
      </w:divBdr>
    </w:div>
    <w:div w:id="964893363">
      <w:bodyDiv w:val="1"/>
      <w:marLeft w:val="0"/>
      <w:marRight w:val="0"/>
      <w:marTop w:val="0"/>
      <w:marBottom w:val="0"/>
      <w:divBdr>
        <w:top w:val="none" w:sz="0" w:space="0" w:color="auto"/>
        <w:left w:val="none" w:sz="0" w:space="0" w:color="auto"/>
        <w:bottom w:val="none" w:sz="0" w:space="0" w:color="auto"/>
        <w:right w:val="none" w:sz="0" w:space="0" w:color="auto"/>
      </w:divBdr>
    </w:div>
    <w:div w:id="966202626">
      <w:bodyDiv w:val="1"/>
      <w:marLeft w:val="0"/>
      <w:marRight w:val="0"/>
      <w:marTop w:val="0"/>
      <w:marBottom w:val="0"/>
      <w:divBdr>
        <w:top w:val="none" w:sz="0" w:space="0" w:color="auto"/>
        <w:left w:val="none" w:sz="0" w:space="0" w:color="auto"/>
        <w:bottom w:val="none" w:sz="0" w:space="0" w:color="auto"/>
        <w:right w:val="none" w:sz="0" w:space="0" w:color="auto"/>
      </w:divBdr>
    </w:div>
    <w:div w:id="967052676">
      <w:bodyDiv w:val="1"/>
      <w:marLeft w:val="0"/>
      <w:marRight w:val="0"/>
      <w:marTop w:val="0"/>
      <w:marBottom w:val="0"/>
      <w:divBdr>
        <w:top w:val="none" w:sz="0" w:space="0" w:color="auto"/>
        <w:left w:val="none" w:sz="0" w:space="0" w:color="auto"/>
        <w:bottom w:val="none" w:sz="0" w:space="0" w:color="auto"/>
        <w:right w:val="none" w:sz="0" w:space="0" w:color="auto"/>
      </w:divBdr>
    </w:div>
    <w:div w:id="967202835">
      <w:bodyDiv w:val="1"/>
      <w:marLeft w:val="0"/>
      <w:marRight w:val="0"/>
      <w:marTop w:val="0"/>
      <w:marBottom w:val="0"/>
      <w:divBdr>
        <w:top w:val="none" w:sz="0" w:space="0" w:color="auto"/>
        <w:left w:val="none" w:sz="0" w:space="0" w:color="auto"/>
        <w:bottom w:val="none" w:sz="0" w:space="0" w:color="auto"/>
        <w:right w:val="none" w:sz="0" w:space="0" w:color="auto"/>
      </w:divBdr>
    </w:div>
    <w:div w:id="967248122">
      <w:bodyDiv w:val="1"/>
      <w:marLeft w:val="0"/>
      <w:marRight w:val="0"/>
      <w:marTop w:val="0"/>
      <w:marBottom w:val="0"/>
      <w:divBdr>
        <w:top w:val="none" w:sz="0" w:space="0" w:color="auto"/>
        <w:left w:val="none" w:sz="0" w:space="0" w:color="auto"/>
        <w:bottom w:val="none" w:sz="0" w:space="0" w:color="auto"/>
        <w:right w:val="none" w:sz="0" w:space="0" w:color="auto"/>
      </w:divBdr>
    </w:div>
    <w:div w:id="968515883">
      <w:bodyDiv w:val="1"/>
      <w:marLeft w:val="0"/>
      <w:marRight w:val="0"/>
      <w:marTop w:val="0"/>
      <w:marBottom w:val="0"/>
      <w:divBdr>
        <w:top w:val="none" w:sz="0" w:space="0" w:color="auto"/>
        <w:left w:val="none" w:sz="0" w:space="0" w:color="auto"/>
        <w:bottom w:val="none" w:sz="0" w:space="0" w:color="auto"/>
        <w:right w:val="none" w:sz="0" w:space="0" w:color="auto"/>
      </w:divBdr>
    </w:div>
    <w:div w:id="969242933">
      <w:bodyDiv w:val="1"/>
      <w:marLeft w:val="0"/>
      <w:marRight w:val="0"/>
      <w:marTop w:val="0"/>
      <w:marBottom w:val="0"/>
      <w:divBdr>
        <w:top w:val="none" w:sz="0" w:space="0" w:color="auto"/>
        <w:left w:val="none" w:sz="0" w:space="0" w:color="auto"/>
        <w:bottom w:val="none" w:sz="0" w:space="0" w:color="auto"/>
        <w:right w:val="none" w:sz="0" w:space="0" w:color="auto"/>
      </w:divBdr>
    </w:div>
    <w:div w:id="975644617">
      <w:bodyDiv w:val="1"/>
      <w:marLeft w:val="0"/>
      <w:marRight w:val="0"/>
      <w:marTop w:val="0"/>
      <w:marBottom w:val="0"/>
      <w:divBdr>
        <w:top w:val="none" w:sz="0" w:space="0" w:color="auto"/>
        <w:left w:val="none" w:sz="0" w:space="0" w:color="auto"/>
        <w:bottom w:val="none" w:sz="0" w:space="0" w:color="auto"/>
        <w:right w:val="none" w:sz="0" w:space="0" w:color="auto"/>
      </w:divBdr>
    </w:div>
    <w:div w:id="976227958">
      <w:bodyDiv w:val="1"/>
      <w:marLeft w:val="0"/>
      <w:marRight w:val="0"/>
      <w:marTop w:val="0"/>
      <w:marBottom w:val="0"/>
      <w:divBdr>
        <w:top w:val="none" w:sz="0" w:space="0" w:color="auto"/>
        <w:left w:val="none" w:sz="0" w:space="0" w:color="auto"/>
        <w:bottom w:val="none" w:sz="0" w:space="0" w:color="auto"/>
        <w:right w:val="none" w:sz="0" w:space="0" w:color="auto"/>
      </w:divBdr>
    </w:div>
    <w:div w:id="979113379">
      <w:bodyDiv w:val="1"/>
      <w:marLeft w:val="0"/>
      <w:marRight w:val="0"/>
      <w:marTop w:val="0"/>
      <w:marBottom w:val="0"/>
      <w:divBdr>
        <w:top w:val="none" w:sz="0" w:space="0" w:color="auto"/>
        <w:left w:val="none" w:sz="0" w:space="0" w:color="auto"/>
        <w:bottom w:val="none" w:sz="0" w:space="0" w:color="auto"/>
        <w:right w:val="none" w:sz="0" w:space="0" w:color="auto"/>
      </w:divBdr>
    </w:div>
    <w:div w:id="979117783">
      <w:bodyDiv w:val="1"/>
      <w:marLeft w:val="0"/>
      <w:marRight w:val="0"/>
      <w:marTop w:val="0"/>
      <w:marBottom w:val="0"/>
      <w:divBdr>
        <w:top w:val="none" w:sz="0" w:space="0" w:color="auto"/>
        <w:left w:val="none" w:sz="0" w:space="0" w:color="auto"/>
        <w:bottom w:val="none" w:sz="0" w:space="0" w:color="auto"/>
        <w:right w:val="none" w:sz="0" w:space="0" w:color="auto"/>
      </w:divBdr>
    </w:div>
    <w:div w:id="981926765">
      <w:bodyDiv w:val="1"/>
      <w:marLeft w:val="0"/>
      <w:marRight w:val="0"/>
      <w:marTop w:val="0"/>
      <w:marBottom w:val="0"/>
      <w:divBdr>
        <w:top w:val="none" w:sz="0" w:space="0" w:color="auto"/>
        <w:left w:val="none" w:sz="0" w:space="0" w:color="auto"/>
        <w:bottom w:val="none" w:sz="0" w:space="0" w:color="auto"/>
        <w:right w:val="none" w:sz="0" w:space="0" w:color="auto"/>
      </w:divBdr>
    </w:div>
    <w:div w:id="986087257">
      <w:bodyDiv w:val="1"/>
      <w:marLeft w:val="0"/>
      <w:marRight w:val="0"/>
      <w:marTop w:val="0"/>
      <w:marBottom w:val="0"/>
      <w:divBdr>
        <w:top w:val="none" w:sz="0" w:space="0" w:color="auto"/>
        <w:left w:val="none" w:sz="0" w:space="0" w:color="auto"/>
        <w:bottom w:val="none" w:sz="0" w:space="0" w:color="auto"/>
        <w:right w:val="none" w:sz="0" w:space="0" w:color="auto"/>
      </w:divBdr>
    </w:div>
    <w:div w:id="986129153">
      <w:bodyDiv w:val="1"/>
      <w:marLeft w:val="0"/>
      <w:marRight w:val="0"/>
      <w:marTop w:val="0"/>
      <w:marBottom w:val="0"/>
      <w:divBdr>
        <w:top w:val="none" w:sz="0" w:space="0" w:color="auto"/>
        <w:left w:val="none" w:sz="0" w:space="0" w:color="auto"/>
        <w:bottom w:val="none" w:sz="0" w:space="0" w:color="auto"/>
        <w:right w:val="none" w:sz="0" w:space="0" w:color="auto"/>
      </w:divBdr>
    </w:div>
    <w:div w:id="990477722">
      <w:bodyDiv w:val="1"/>
      <w:marLeft w:val="0"/>
      <w:marRight w:val="0"/>
      <w:marTop w:val="0"/>
      <w:marBottom w:val="0"/>
      <w:divBdr>
        <w:top w:val="none" w:sz="0" w:space="0" w:color="auto"/>
        <w:left w:val="none" w:sz="0" w:space="0" w:color="auto"/>
        <w:bottom w:val="none" w:sz="0" w:space="0" w:color="auto"/>
        <w:right w:val="none" w:sz="0" w:space="0" w:color="auto"/>
      </w:divBdr>
    </w:div>
    <w:div w:id="992220204">
      <w:bodyDiv w:val="1"/>
      <w:marLeft w:val="0"/>
      <w:marRight w:val="0"/>
      <w:marTop w:val="0"/>
      <w:marBottom w:val="0"/>
      <w:divBdr>
        <w:top w:val="none" w:sz="0" w:space="0" w:color="auto"/>
        <w:left w:val="none" w:sz="0" w:space="0" w:color="auto"/>
        <w:bottom w:val="none" w:sz="0" w:space="0" w:color="auto"/>
        <w:right w:val="none" w:sz="0" w:space="0" w:color="auto"/>
      </w:divBdr>
    </w:div>
    <w:div w:id="995452132">
      <w:bodyDiv w:val="1"/>
      <w:marLeft w:val="0"/>
      <w:marRight w:val="0"/>
      <w:marTop w:val="0"/>
      <w:marBottom w:val="0"/>
      <w:divBdr>
        <w:top w:val="none" w:sz="0" w:space="0" w:color="auto"/>
        <w:left w:val="none" w:sz="0" w:space="0" w:color="auto"/>
        <w:bottom w:val="none" w:sz="0" w:space="0" w:color="auto"/>
        <w:right w:val="none" w:sz="0" w:space="0" w:color="auto"/>
      </w:divBdr>
    </w:div>
    <w:div w:id="996689759">
      <w:bodyDiv w:val="1"/>
      <w:marLeft w:val="0"/>
      <w:marRight w:val="0"/>
      <w:marTop w:val="0"/>
      <w:marBottom w:val="0"/>
      <w:divBdr>
        <w:top w:val="none" w:sz="0" w:space="0" w:color="auto"/>
        <w:left w:val="none" w:sz="0" w:space="0" w:color="auto"/>
        <w:bottom w:val="none" w:sz="0" w:space="0" w:color="auto"/>
        <w:right w:val="none" w:sz="0" w:space="0" w:color="auto"/>
      </w:divBdr>
    </w:div>
    <w:div w:id="1005740958">
      <w:bodyDiv w:val="1"/>
      <w:marLeft w:val="0"/>
      <w:marRight w:val="0"/>
      <w:marTop w:val="0"/>
      <w:marBottom w:val="0"/>
      <w:divBdr>
        <w:top w:val="none" w:sz="0" w:space="0" w:color="auto"/>
        <w:left w:val="none" w:sz="0" w:space="0" w:color="auto"/>
        <w:bottom w:val="none" w:sz="0" w:space="0" w:color="auto"/>
        <w:right w:val="none" w:sz="0" w:space="0" w:color="auto"/>
      </w:divBdr>
    </w:div>
    <w:div w:id="1008141533">
      <w:bodyDiv w:val="1"/>
      <w:marLeft w:val="0"/>
      <w:marRight w:val="0"/>
      <w:marTop w:val="0"/>
      <w:marBottom w:val="0"/>
      <w:divBdr>
        <w:top w:val="none" w:sz="0" w:space="0" w:color="auto"/>
        <w:left w:val="none" w:sz="0" w:space="0" w:color="auto"/>
        <w:bottom w:val="none" w:sz="0" w:space="0" w:color="auto"/>
        <w:right w:val="none" w:sz="0" w:space="0" w:color="auto"/>
      </w:divBdr>
    </w:div>
    <w:div w:id="1010909612">
      <w:bodyDiv w:val="1"/>
      <w:marLeft w:val="0"/>
      <w:marRight w:val="0"/>
      <w:marTop w:val="0"/>
      <w:marBottom w:val="0"/>
      <w:divBdr>
        <w:top w:val="none" w:sz="0" w:space="0" w:color="auto"/>
        <w:left w:val="none" w:sz="0" w:space="0" w:color="auto"/>
        <w:bottom w:val="none" w:sz="0" w:space="0" w:color="auto"/>
        <w:right w:val="none" w:sz="0" w:space="0" w:color="auto"/>
      </w:divBdr>
    </w:div>
    <w:div w:id="1014263478">
      <w:bodyDiv w:val="1"/>
      <w:marLeft w:val="0"/>
      <w:marRight w:val="0"/>
      <w:marTop w:val="0"/>
      <w:marBottom w:val="0"/>
      <w:divBdr>
        <w:top w:val="none" w:sz="0" w:space="0" w:color="auto"/>
        <w:left w:val="none" w:sz="0" w:space="0" w:color="auto"/>
        <w:bottom w:val="none" w:sz="0" w:space="0" w:color="auto"/>
        <w:right w:val="none" w:sz="0" w:space="0" w:color="auto"/>
      </w:divBdr>
    </w:div>
    <w:div w:id="1015569518">
      <w:bodyDiv w:val="1"/>
      <w:marLeft w:val="0"/>
      <w:marRight w:val="0"/>
      <w:marTop w:val="0"/>
      <w:marBottom w:val="0"/>
      <w:divBdr>
        <w:top w:val="none" w:sz="0" w:space="0" w:color="auto"/>
        <w:left w:val="none" w:sz="0" w:space="0" w:color="auto"/>
        <w:bottom w:val="none" w:sz="0" w:space="0" w:color="auto"/>
        <w:right w:val="none" w:sz="0" w:space="0" w:color="auto"/>
      </w:divBdr>
    </w:div>
    <w:div w:id="1016034922">
      <w:bodyDiv w:val="1"/>
      <w:marLeft w:val="0"/>
      <w:marRight w:val="0"/>
      <w:marTop w:val="0"/>
      <w:marBottom w:val="0"/>
      <w:divBdr>
        <w:top w:val="none" w:sz="0" w:space="0" w:color="auto"/>
        <w:left w:val="none" w:sz="0" w:space="0" w:color="auto"/>
        <w:bottom w:val="none" w:sz="0" w:space="0" w:color="auto"/>
        <w:right w:val="none" w:sz="0" w:space="0" w:color="auto"/>
      </w:divBdr>
    </w:div>
    <w:div w:id="1019545309">
      <w:bodyDiv w:val="1"/>
      <w:marLeft w:val="0"/>
      <w:marRight w:val="0"/>
      <w:marTop w:val="0"/>
      <w:marBottom w:val="0"/>
      <w:divBdr>
        <w:top w:val="none" w:sz="0" w:space="0" w:color="auto"/>
        <w:left w:val="none" w:sz="0" w:space="0" w:color="auto"/>
        <w:bottom w:val="none" w:sz="0" w:space="0" w:color="auto"/>
        <w:right w:val="none" w:sz="0" w:space="0" w:color="auto"/>
      </w:divBdr>
    </w:div>
    <w:div w:id="1024525192">
      <w:bodyDiv w:val="1"/>
      <w:marLeft w:val="0"/>
      <w:marRight w:val="0"/>
      <w:marTop w:val="0"/>
      <w:marBottom w:val="0"/>
      <w:divBdr>
        <w:top w:val="none" w:sz="0" w:space="0" w:color="auto"/>
        <w:left w:val="none" w:sz="0" w:space="0" w:color="auto"/>
        <w:bottom w:val="none" w:sz="0" w:space="0" w:color="auto"/>
        <w:right w:val="none" w:sz="0" w:space="0" w:color="auto"/>
      </w:divBdr>
    </w:div>
    <w:div w:id="1032606413">
      <w:bodyDiv w:val="1"/>
      <w:marLeft w:val="0"/>
      <w:marRight w:val="0"/>
      <w:marTop w:val="0"/>
      <w:marBottom w:val="0"/>
      <w:divBdr>
        <w:top w:val="none" w:sz="0" w:space="0" w:color="auto"/>
        <w:left w:val="none" w:sz="0" w:space="0" w:color="auto"/>
        <w:bottom w:val="none" w:sz="0" w:space="0" w:color="auto"/>
        <w:right w:val="none" w:sz="0" w:space="0" w:color="auto"/>
      </w:divBdr>
    </w:div>
    <w:div w:id="1032920171">
      <w:bodyDiv w:val="1"/>
      <w:marLeft w:val="0"/>
      <w:marRight w:val="0"/>
      <w:marTop w:val="0"/>
      <w:marBottom w:val="0"/>
      <w:divBdr>
        <w:top w:val="none" w:sz="0" w:space="0" w:color="auto"/>
        <w:left w:val="none" w:sz="0" w:space="0" w:color="auto"/>
        <w:bottom w:val="none" w:sz="0" w:space="0" w:color="auto"/>
        <w:right w:val="none" w:sz="0" w:space="0" w:color="auto"/>
      </w:divBdr>
    </w:div>
    <w:div w:id="1036858504">
      <w:bodyDiv w:val="1"/>
      <w:marLeft w:val="0"/>
      <w:marRight w:val="0"/>
      <w:marTop w:val="0"/>
      <w:marBottom w:val="0"/>
      <w:divBdr>
        <w:top w:val="none" w:sz="0" w:space="0" w:color="auto"/>
        <w:left w:val="none" w:sz="0" w:space="0" w:color="auto"/>
        <w:bottom w:val="none" w:sz="0" w:space="0" w:color="auto"/>
        <w:right w:val="none" w:sz="0" w:space="0" w:color="auto"/>
      </w:divBdr>
    </w:div>
    <w:div w:id="1037506845">
      <w:bodyDiv w:val="1"/>
      <w:marLeft w:val="0"/>
      <w:marRight w:val="0"/>
      <w:marTop w:val="0"/>
      <w:marBottom w:val="0"/>
      <w:divBdr>
        <w:top w:val="none" w:sz="0" w:space="0" w:color="auto"/>
        <w:left w:val="none" w:sz="0" w:space="0" w:color="auto"/>
        <w:bottom w:val="none" w:sz="0" w:space="0" w:color="auto"/>
        <w:right w:val="none" w:sz="0" w:space="0" w:color="auto"/>
      </w:divBdr>
    </w:div>
    <w:div w:id="1038553019">
      <w:bodyDiv w:val="1"/>
      <w:marLeft w:val="0"/>
      <w:marRight w:val="0"/>
      <w:marTop w:val="0"/>
      <w:marBottom w:val="0"/>
      <w:divBdr>
        <w:top w:val="none" w:sz="0" w:space="0" w:color="auto"/>
        <w:left w:val="none" w:sz="0" w:space="0" w:color="auto"/>
        <w:bottom w:val="none" w:sz="0" w:space="0" w:color="auto"/>
        <w:right w:val="none" w:sz="0" w:space="0" w:color="auto"/>
      </w:divBdr>
    </w:div>
    <w:div w:id="1038555048">
      <w:bodyDiv w:val="1"/>
      <w:marLeft w:val="0"/>
      <w:marRight w:val="0"/>
      <w:marTop w:val="0"/>
      <w:marBottom w:val="0"/>
      <w:divBdr>
        <w:top w:val="none" w:sz="0" w:space="0" w:color="auto"/>
        <w:left w:val="none" w:sz="0" w:space="0" w:color="auto"/>
        <w:bottom w:val="none" w:sz="0" w:space="0" w:color="auto"/>
        <w:right w:val="none" w:sz="0" w:space="0" w:color="auto"/>
      </w:divBdr>
    </w:div>
    <w:div w:id="1042511037">
      <w:bodyDiv w:val="1"/>
      <w:marLeft w:val="0"/>
      <w:marRight w:val="0"/>
      <w:marTop w:val="0"/>
      <w:marBottom w:val="0"/>
      <w:divBdr>
        <w:top w:val="none" w:sz="0" w:space="0" w:color="auto"/>
        <w:left w:val="none" w:sz="0" w:space="0" w:color="auto"/>
        <w:bottom w:val="none" w:sz="0" w:space="0" w:color="auto"/>
        <w:right w:val="none" w:sz="0" w:space="0" w:color="auto"/>
      </w:divBdr>
    </w:div>
    <w:div w:id="1049963195">
      <w:bodyDiv w:val="1"/>
      <w:marLeft w:val="0"/>
      <w:marRight w:val="0"/>
      <w:marTop w:val="0"/>
      <w:marBottom w:val="0"/>
      <w:divBdr>
        <w:top w:val="none" w:sz="0" w:space="0" w:color="auto"/>
        <w:left w:val="none" w:sz="0" w:space="0" w:color="auto"/>
        <w:bottom w:val="none" w:sz="0" w:space="0" w:color="auto"/>
        <w:right w:val="none" w:sz="0" w:space="0" w:color="auto"/>
      </w:divBdr>
    </w:div>
    <w:div w:id="1052771953">
      <w:bodyDiv w:val="1"/>
      <w:marLeft w:val="0"/>
      <w:marRight w:val="0"/>
      <w:marTop w:val="0"/>
      <w:marBottom w:val="0"/>
      <w:divBdr>
        <w:top w:val="none" w:sz="0" w:space="0" w:color="auto"/>
        <w:left w:val="none" w:sz="0" w:space="0" w:color="auto"/>
        <w:bottom w:val="none" w:sz="0" w:space="0" w:color="auto"/>
        <w:right w:val="none" w:sz="0" w:space="0" w:color="auto"/>
      </w:divBdr>
    </w:div>
    <w:div w:id="1053194198">
      <w:bodyDiv w:val="1"/>
      <w:marLeft w:val="0"/>
      <w:marRight w:val="0"/>
      <w:marTop w:val="0"/>
      <w:marBottom w:val="0"/>
      <w:divBdr>
        <w:top w:val="none" w:sz="0" w:space="0" w:color="auto"/>
        <w:left w:val="none" w:sz="0" w:space="0" w:color="auto"/>
        <w:bottom w:val="none" w:sz="0" w:space="0" w:color="auto"/>
        <w:right w:val="none" w:sz="0" w:space="0" w:color="auto"/>
      </w:divBdr>
    </w:div>
    <w:div w:id="1063599120">
      <w:bodyDiv w:val="1"/>
      <w:marLeft w:val="0"/>
      <w:marRight w:val="0"/>
      <w:marTop w:val="0"/>
      <w:marBottom w:val="0"/>
      <w:divBdr>
        <w:top w:val="none" w:sz="0" w:space="0" w:color="auto"/>
        <w:left w:val="none" w:sz="0" w:space="0" w:color="auto"/>
        <w:bottom w:val="none" w:sz="0" w:space="0" w:color="auto"/>
        <w:right w:val="none" w:sz="0" w:space="0" w:color="auto"/>
      </w:divBdr>
    </w:div>
    <w:div w:id="1064065729">
      <w:bodyDiv w:val="1"/>
      <w:marLeft w:val="0"/>
      <w:marRight w:val="0"/>
      <w:marTop w:val="0"/>
      <w:marBottom w:val="0"/>
      <w:divBdr>
        <w:top w:val="none" w:sz="0" w:space="0" w:color="auto"/>
        <w:left w:val="none" w:sz="0" w:space="0" w:color="auto"/>
        <w:bottom w:val="none" w:sz="0" w:space="0" w:color="auto"/>
        <w:right w:val="none" w:sz="0" w:space="0" w:color="auto"/>
      </w:divBdr>
    </w:div>
    <w:div w:id="1076128119">
      <w:bodyDiv w:val="1"/>
      <w:marLeft w:val="0"/>
      <w:marRight w:val="0"/>
      <w:marTop w:val="0"/>
      <w:marBottom w:val="0"/>
      <w:divBdr>
        <w:top w:val="none" w:sz="0" w:space="0" w:color="auto"/>
        <w:left w:val="none" w:sz="0" w:space="0" w:color="auto"/>
        <w:bottom w:val="none" w:sz="0" w:space="0" w:color="auto"/>
        <w:right w:val="none" w:sz="0" w:space="0" w:color="auto"/>
      </w:divBdr>
    </w:div>
    <w:div w:id="1076249922">
      <w:bodyDiv w:val="1"/>
      <w:marLeft w:val="0"/>
      <w:marRight w:val="0"/>
      <w:marTop w:val="0"/>
      <w:marBottom w:val="0"/>
      <w:divBdr>
        <w:top w:val="none" w:sz="0" w:space="0" w:color="auto"/>
        <w:left w:val="none" w:sz="0" w:space="0" w:color="auto"/>
        <w:bottom w:val="none" w:sz="0" w:space="0" w:color="auto"/>
        <w:right w:val="none" w:sz="0" w:space="0" w:color="auto"/>
      </w:divBdr>
    </w:div>
    <w:div w:id="1078795085">
      <w:bodyDiv w:val="1"/>
      <w:marLeft w:val="0"/>
      <w:marRight w:val="0"/>
      <w:marTop w:val="0"/>
      <w:marBottom w:val="0"/>
      <w:divBdr>
        <w:top w:val="none" w:sz="0" w:space="0" w:color="auto"/>
        <w:left w:val="none" w:sz="0" w:space="0" w:color="auto"/>
        <w:bottom w:val="none" w:sz="0" w:space="0" w:color="auto"/>
        <w:right w:val="none" w:sz="0" w:space="0" w:color="auto"/>
      </w:divBdr>
    </w:div>
    <w:div w:id="1080521099">
      <w:bodyDiv w:val="1"/>
      <w:marLeft w:val="0"/>
      <w:marRight w:val="0"/>
      <w:marTop w:val="0"/>
      <w:marBottom w:val="0"/>
      <w:divBdr>
        <w:top w:val="none" w:sz="0" w:space="0" w:color="auto"/>
        <w:left w:val="none" w:sz="0" w:space="0" w:color="auto"/>
        <w:bottom w:val="none" w:sz="0" w:space="0" w:color="auto"/>
        <w:right w:val="none" w:sz="0" w:space="0" w:color="auto"/>
      </w:divBdr>
    </w:div>
    <w:div w:id="1082486210">
      <w:bodyDiv w:val="1"/>
      <w:marLeft w:val="0"/>
      <w:marRight w:val="0"/>
      <w:marTop w:val="0"/>
      <w:marBottom w:val="0"/>
      <w:divBdr>
        <w:top w:val="none" w:sz="0" w:space="0" w:color="auto"/>
        <w:left w:val="none" w:sz="0" w:space="0" w:color="auto"/>
        <w:bottom w:val="none" w:sz="0" w:space="0" w:color="auto"/>
        <w:right w:val="none" w:sz="0" w:space="0" w:color="auto"/>
      </w:divBdr>
    </w:div>
    <w:div w:id="1085151288">
      <w:bodyDiv w:val="1"/>
      <w:marLeft w:val="0"/>
      <w:marRight w:val="0"/>
      <w:marTop w:val="0"/>
      <w:marBottom w:val="0"/>
      <w:divBdr>
        <w:top w:val="none" w:sz="0" w:space="0" w:color="auto"/>
        <w:left w:val="none" w:sz="0" w:space="0" w:color="auto"/>
        <w:bottom w:val="none" w:sz="0" w:space="0" w:color="auto"/>
        <w:right w:val="none" w:sz="0" w:space="0" w:color="auto"/>
      </w:divBdr>
    </w:div>
    <w:div w:id="1086419595">
      <w:bodyDiv w:val="1"/>
      <w:marLeft w:val="0"/>
      <w:marRight w:val="0"/>
      <w:marTop w:val="0"/>
      <w:marBottom w:val="0"/>
      <w:divBdr>
        <w:top w:val="none" w:sz="0" w:space="0" w:color="auto"/>
        <w:left w:val="none" w:sz="0" w:space="0" w:color="auto"/>
        <w:bottom w:val="none" w:sz="0" w:space="0" w:color="auto"/>
        <w:right w:val="none" w:sz="0" w:space="0" w:color="auto"/>
      </w:divBdr>
    </w:div>
    <w:div w:id="1086654808">
      <w:bodyDiv w:val="1"/>
      <w:marLeft w:val="0"/>
      <w:marRight w:val="0"/>
      <w:marTop w:val="0"/>
      <w:marBottom w:val="0"/>
      <w:divBdr>
        <w:top w:val="none" w:sz="0" w:space="0" w:color="auto"/>
        <w:left w:val="none" w:sz="0" w:space="0" w:color="auto"/>
        <w:bottom w:val="none" w:sz="0" w:space="0" w:color="auto"/>
        <w:right w:val="none" w:sz="0" w:space="0" w:color="auto"/>
      </w:divBdr>
    </w:div>
    <w:div w:id="1089548234">
      <w:bodyDiv w:val="1"/>
      <w:marLeft w:val="0"/>
      <w:marRight w:val="0"/>
      <w:marTop w:val="0"/>
      <w:marBottom w:val="0"/>
      <w:divBdr>
        <w:top w:val="none" w:sz="0" w:space="0" w:color="auto"/>
        <w:left w:val="none" w:sz="0" w:space="0" w:color="auto"/>
        <w:bottom w:val="none" w:sz="0" w:space="0" w:color="auto"/>
        <w:right w:val="none" w:sz="0" w:space="0" w:color="auto"/>
      </w:divBdr>
    </w:div>
    <w:div w:id="1091395727">
      <w:bodyDiv w:val="1"/>
      <w:marLeft w:val="0"/>
      <w:marRight w:val="0"/>
      <w:marTop w:val="0"/>
      <w:marBottom w:val="0"/>
      <w:divBdr>
        <w:top w:val="none" w:sz="0" w:space="0" w:color="auto"/>
        <w:left w:val="none" w:sz="0" w:space="0" w:color="auto"/>
        <w:bottom w:val="none" w:sz="0" w:space="0" w:color="auto"/>
        <w:right w:val="none" w:sz="0" w:space="0" w:color="auto"/>
      </w:divBdr>
    </w:div>
    <w:div w:id="1097604112">
      <w:bodyDiv w:val="1"/>
      <w:marLeft w:val="0"/>
      <w:marRight w:val="0"/>
      <w:marTop w:val="0"/>
      <w:marBottom w:val="0"/>
      <w:divBdr>
        <w:top w:val="none" w:sz="0" w:space="0" w:color="auto"/>
        <w:left w:val="none" w:sz="0" w:space="0" w:color="auto"/>
        <w:bottom w:val="none" w:sz="0" w:space="0" w:color="auto"/>
        <w:right w:val="none" w:sz="0" w:space="0" w:color="auto"/>
      </w:divBdr>
    </w:div>
    <w:div w:id="1100376730">
      <w:bodyDiv w:val="1"/>
      <w:marLeft w:val="0"/>
      <w:marRight w:val="0"/>
      <w:marTop w:val="0"/>
      <w:marBottom w:val="0"/>
      <w:divBdr>
        <w:top w:val="none" w:sz="0" w:space="0" w:color="auto"/>
        <w:left w:val="none" w:sz="0" w:space="0" w:color="auto"/>
        <w:bottom w:val="none" w:sz="0" w:space="0" w:color="auto"/>
        <w:right w:val="none" w:sz="0" w:space="0" w:color="auto"/>
      </w:divBdr>
    </w:div>
    <w:div w:id="1100643686">
      <w:bodyDiv w:val="1"/>
      <w:marLeft w:val="0"/>
      <w:marRight w:val="0"/>
      <w:marTop w:val="0"/>
      <w:marBottom w:val="0"/>
      <w:divBdr>
        <w:top w:val="none" w:sz="0" w:space="0" w:color="auto"/>
        <w:left w:val="none" w:sz="0" w:space="0" w:color="auto"/>
        <w:bottom w:val="none" w:sz="0" w:space="0" w:color="auto"/>
        <w:right w:val="none" w:sz="0" w:space="0" w:color="auto"/>
      </w:divBdr>
    </w:div>
    <w:div w:id="1101493918">
      <w:bodyDiv w:val="1"/>
      <w:marLeft w:val="0"/>
      <w:marRight w:val="0"/>
      <w:marTop w:val="0"/>
      <w:marBottom w:val="0"/>
      <w:divBdr>
        <w:top w:val="none" w:sz="0" w:space="0" w:color="auto"/>
        <w:left w:val="none" w:sz="0" w:space="0" w:color="auto"/>
        <w:bottom w:val="none" w:sz="0" w:space="0" w:color="auto"/>
        <w:right w:val="none" w:sz="0" w:space="0" w:color="auto"/>
      </w:divBdr>
    </w:div>
    <w:div w:id="1106191481">
      <w:bodyDiv w:val="1"/>
      <w:marLeft w:val="0"/>
      <w:marRight w:val="0"/>
      <w:marTop w:val="0"/>
      <w:marBottom w:val="0"/>
      <w:divBdr>
        <w:top w:val="none" w:sz="0" w:space="0" w:color="auto"/>
        <w:left w:val="none" w:sz="0" w:space="0" w:color="auto"/>
        <w:bottom w:val="none" w:sz="0" w:space="0" w:color="auto"/>
        <w:right w:val="none" w:sz="0" w:space="0" w:color="auto"/>
      </w:divBdr>
    </w:div>
    <w:div w:id="1114253482">
      <w:bodyDiv w:val="1"/>
      <w:marLeft w:val="0"/>
      <w:marRight w:val="0"/>
      <w:marTop w:val="0"/>
      <w:marBottom w:val="0"/>
      <w:divBdr>
        <w:top w:val="none" w:sz="0" w:space="0" w:color="auto"/>
        <w:left w:val="none" w:sz="0" w:space="0" w:color="auto"/>
        <w:bottom w:val="none" w:sz="0" w:space="0" w:color="auto"/>
        <w:right w:val="none" w:sz="0" w:space="0" w:color="auto"/>
      </w:divBdr>
    </w:div>
    <w:div w:id="1114712022">
      <w:bodyDiv w:val="1"/>
      <w:marLeft w:val="0"/>
      <w:marRight w:val="0"/>
      <w:marTop w:val="0"/>
      <w:marBottom w:val="0"/>
      <w:divBdr>
        <w:top w:val="none" w:sz="0" w:space="0" w:color="auto"/>
        <w:left w:val="none" w:sz="0" w:space="0" w:color="auto"/>
        <w:bottom w:val="none" w:sz="0" w:space="0" w:color="auto"/>
        <w:right w:val="none" w:sz="0" w:space="0" w:color="auto"/>
      </w:divBdr>
    </w:div>
    <w:div w:id="1115103159">
      <w:bodyDiv w:val="1"/>
      <w:marLeft w:val="0"/>
      <w:marRight w:val="0"/>
      <w:marTop w:val="0"/>
      <w:marBottom w:val="0"/>
      <w:divBdr>
        <w:top w:val="none" w:sz="0" w:space="0" w:color="auto"/>
        <w:left w:val="none" w:sz="0" w:space="0" w:color="auto"/>
        <w:bottom w:val="none" w:sz="0" w:space="0" w:color="auto"/>
        <w:right w:val="none" w:sz="0" w:space="0" w:color="auto"/>
      </w:divBdr>
    </w:div>
    <w:div w:id="1118451474">
      <w:bodyDiv w:val="1"/>
      <w:marLeft w:val="0"/>
      <w:marRight w:val="0"/>
      <w:marTop w:val="0"/>
      <w:marBottom w:val="0"/>
      <w:divBdr>
        <w:top w:val="none" w:sz="0" w:space="0" w:color="auto"/>
        <w:left w:val="none" w:sz="0" w:space="0" w:color="auto"/>
        <w:bottom w:val="none" w:sz="0" w:space="0" w:color="auto"/>
        <w:right w:val="none" w:sz="0" w:space="0" w:color="auto"/>
      </w:divBdr>
    </w:div>
    <w:div w:id="1118839932">
      <w:bodyDiv w:val="1"/>
      <w:marLeft w:val="0"/>
      <w:marRight w:val="0"/>
      <w:marTop w:val="0"/>
      <w:marBottom w:val="0"/>
      <w:divBdr>
        <w:top w:val="none" w:sz="0" w:space="0" w:color="auto"/>
        <w:left w:val="none" w:sz="0" w:space="0" w:color="auto"/>
        <w:bottom w:val="none" w:sz="0" w:space="0" w:color="auto"/>
        <w:right w:val="none" w:sz="0" w:space="0" w:color="auto"/>
      </w:divBdr>
    </w:div>
    <w:div w:id="1122260648">
      <w:bodyDiv w:val="1"/>
      <w:marLeft w:val="0"/>
      <w:marRight w:val="0"/>
      <w:marTop w:val="0"/>
      <w:marBottom w:val="0"/>
      <w:divBdr>
        <w:top w:val="none" w:sz="0" w:space="0" w:color="auto"/>
        <w:left w:val="none" w:sz="0" w:space="0" w:color="auto"/>
        <w:bottom w:val="none" w:sz="0" w:space="0" w:color="auto"/>
        <w:right w:val="none" w:sz="0" w:space="0" w:color="auto"/>
      </w:divBdr>
    </w:div>
    <w:div w:id="1125542040">
      <w:bodyDiv w:val="1"/>
      <w:marLeft w:val="0"/>
      <w:marRight w:val="0"/>
      <w:marTop w:val="0"/>
      <w:marBottom w:val="0"/>
      <w:divBdr>
        <w:top w:val="none" w:sz="0" w:space="0" w:color="auto"/>
        <w:left w:val="none" w:sz="0" w:space="0" w:color="auto"/>
        <w:bottom w:val="none" w:sz="0" w:space="0" w:color="auto"/>
        <w:right w:val="none" w:sz="0" w:space="0" w:color="auto"/>
      </w:divBdr>
    </w:div>
    <w:div w:id="1132751429">
      <w:bodyDiv w:val="1"/>
      <w:marLeft w:val="0"/>
      <w:marRight w:val="0"/>
      <w:marTop w:val="0"/>
      <w:marBottom w:val="0"/>
      <w:divBdr>
        <w:top w:val="none" w:sz="0" w:space="0" w:color="auto"/>
        <w:left w:val="none" w:sz="0" w:space="0" w:color="auto"/>
        <w:bottom w:val="none" w:sz="0" w:space="0" w:color="auto"/>
        <w:right w:val="none" w:sz="0" w:space="0" w:color="auto"/>
      </w:divBdr>
    </w:div>
    <w:div w:id="1135370795">
      <w:bodyDiv w:val="1"/>
      <w:marLeft w:val="0"/>
      <w:marRight w:val="0"/>
      <w:marTop w:val="0"/>
      <w:marBottom w:val="0"/>
      <w:divBdr>
        <w:top w:val="none" w:sz="0" w:space="0" w:color="auto"/>
        <w:left w:val="none" w:sz="0" w:space="0" w:color="auto"/>
        <w:bottom w:val="none" w:sz="0" w:space="0" w:color="auto"/>
        <w:right w:val="none" w:sz="0" w:space="0" w:color="auto"/>
      </w:divBdr>
    </w:div>
    <w:div w:id="1137065605">
      <w:bodyDiv w:val="1"/>
      <w:marLeft w:val="0"/>
      <w:marRight w:val="0"/>
      <w:marTop w:val="0"/>
      <w:marBottom w:val="0"/>
      <w:divBdr>
        <w:top w:val="none" w:sz="0" w:space="0" w:color="auto"/>
        <w:left w:val="none" w:sz="0" w:space="0" w:color="auto"/>
        <w:bottom w:val="none" w:sz="0" w:space="0" w:color="auto"/>
        <w:right w:val="none" w:sz="0" w:space="0" w:color="auto"/>
      </w:divBdr>
    </w:div>
    <w:div w:id="1138186554">
      <w:bodyDiv w:val="1"/>
      <w:marLeft w:val="0"/>
      <w:marRight w:val="0"/>
      <w:marTop w:val="0"/>
      <w:marBottom w:val="0"/>
      <w:divBdr>
        <w:top w:val="none" w:sz="0" w:space="0" w:color="auto"/>
        <w:left w:val="none" w:sz="0" w:space="0" w:color="auto"/>
        <w:bottom w:val="none" w:sz="0" w:space="0" w:color="auto"/>
        <w:right w:val="none" w:sz="0" w:space="0" w:color="auto"/>
      </w:divBdr>
    </w:div>
    <w:div w:id="1139028316">
      <w:bodyDiv w:val="1"/>
      <w:marLeft w:val="0"/>
      <w:marRight w:val="0"/>
      <w:marTop w:val="0"/>
      <w:marBottom w:val="0"/>
      <w:divBdr>
        <w:top w:val="none" w:sz="0" w:space="0" w:color="auto"/>
        <w:left w:val="none" w:sz="0" w:space="0" w:color="auto"/>
        <w:bottom w:val="none" w:sz="0" w:space="0" w:color="auto"/>
        <w:right w:val="none" w:sz="0" w:space="0" w:color="auto"/>
      </w:divBdr>
    </w:div>
    <w:div w:id="1140727760">
      <w:bodyDiv w:val="1"/>
      <w:marLeft w:val="0"/>
      <w:marRight w:val="0"/>
      <w:marTop w:val="0"/>
      <w:marBottom w:val="0"/>
      <w:divBdr>
        <w:top w:val="none" w:sz="0" w:space="0" w:color="auto"/>
        <w:left w:val="none" w:sz="0" w:space="0" w:color="auto"/>
        <w:bottom w:val="none" w:sz="0" w:space="0" w:color="auto"/>
        <w:right w:val="none" w:sz="0" w:space="0" w:color="auto"/>
      </w:divBdr>
    </w:div>
    <w:div w:id="1142232712">
      <w:bodyDiv w:val="1"/>
      <w:marLeft w:val="0"/>
      <w:marRight w:val="0"/>
      <w:marTop w:val="0"/>
      <w:marBottom w:val="0"/>
      <w:divBdr>
        <w:top w:val="none" w:sz="0" w:space="0" w:color="auto"/>
        <w:left w:val="none" w:sz="0" w:space="0" w:color="auto"/>
        <w:bottom w:val="none" w:sz="0" w:space="0" w:color="auto"/>
        <w:right w:val="none" w:sz="0" w:space="0" w:color="auto"/>
      </w:divBdr>
    </w:div>
    <w:div w:id="1143504073">
      <w:bodyDiv w:val="1"/>
      <w:marLeft w:val="0"/>
      <w:marRight w:val="0"/>
      <w:marTop w:val="0"/>
      <w:marBottom w:val="0"/>
      <w:divBdr>
        <w:top w:val="none" w:sz="0" w:space="0" w:color="auto"/>
        <w:left w:val="none" w:sz="0" w:space="0" w:color="auto"/>
        <w:bottom w:val="none" w:sz="0" w:space="0" w:color="auto"/>
        <w:right w:val="none" w:sz="0" w:space="0" w:color="auto"/>
      </w:divBdr>
    </w:div>
    <w:div w:id="1143961421">
      <w:bodyDiv w:val="1"/>
      <w:marLeft w:val="0"/>
      <w:marRight w:val="0"/>
      <w:marTop w:val="0"/>
      <w:marBottom w:val="0"/>
      <w:divBdr>
        <w:top w:val="none" w:sz="0" w:space="0" w:color="auto"/>
        <w:left w:val="none" w:sz="0" w:space="0" w:color="auto"/>
        <w:bottom w:val="none" w:sz="0" w:space="0" w:color="auto"/>
        <w:right w:val="none" w:sz="0" w:space="0" w:color="auto"/>
      </w:divBdr>
    </w:div>
    <w:div w:id="1144469680">
      <w:bodyDiv w:val="1"/>
      <w:marLeft w:val="0"/>
      <w:marRight w:val="0"/>
      <w:marTop w:val="0"/>
      <w:marBottom w:val="0"/>
      <w:divBdr>
        <w:top w:val="none" w:sz="0" w:space="0" w:color="auto"/>
        <w:left w:val="none" w:sz="0" w:space="0" w:color="auto"/>
        <w:bottom w:val="none" w:sz="0" w:space="0" w:color="auto"/>
        <w:right w:val="none" w:sz="0" w:space="0" w:color="auto"/>
      </w:divBdr>
    </w:div>
    <w:div w:id="1146161687">
      <w:bodyDiv w:val="1"/>
      <w:marLeft w:val="0"/>
      <w:marRight w:val="0"/>
      <w:marTop w:val="0"/>
      <w:marBottom w:val="0"/>
      <w:divBdr>
        <w:top w:val="none" w:sz="0" w:space="0" w:color="auto"/>
        <w:left w:val="none" w:sz="0" w:space="0" w:color="auto"/>
        <w:bottom w:val="none" w:sz="0" w:space="0" w:color="auto"/>
        <w:right w:val="none" w:sz="0" w:space="0" w:color="auto"/>
      </w:divBdr>
    </w:div>
    <w:div w:id="1150829440">
      <w:bodyDiv w:val="1"/>
      <w:marLeft w:val="0"/>
      <w:marRight w:val="0"/>
      <w:marTop w:val="0"/>
      <w:marBottom w:val="0"/>
      <w:divBdr>
        <w:top w:val="none" w:sz="0" w:space="0" w:color="auto"/>
        <w:left w:val="none" w:sz="0" w:space="0" w:color="auto"/>
        <w:bottom w:val="none" w:sz="0" w:space="0" w:color="auto"/>
        <w:right w:val="none" w:sz="0" w:space="0" w:color="auto"/>
      </w:divBdr>
    </w:div>
    <w:div w:id="1155682294">
      <w:bodyDiv w:val="1"/>
      <w:marLeft w:val="0"/>
      <w:marRight w:val="0"/>
      <w:marTop w:val="0"/>
      <w:marBottom w:val="0"/>
      <w:divBdr>
        <w:top w:val="none" w:sz="0" w:space="0" w:color="auto"/>
        <w:left w:val="none" w:sz="0" w:space="0" w:color="auto"/>
        <w:bottom w:val="none" w:sz="0" w:space="0" w:color="auto"/>
        <w:right w:val="none" w:sz="0" w:space="0" w:color="auto"/>
      </w:divBdr>
    </w:div>
    <w:div w:id="1155729596">
      <w:bodyDiv w:val="1"/>
      <w:marLeft w:val="0"/>
      <w:marRight w:val="0"/>
      <w:marTop w:val="0"/>
      <w:marBottom w:val="0"/>
      <w:divBdr>
        <w:top w:val="none" w:sz="0" w:space="0" w:color="auto"/>
        <w:left w:val="none" w:sz="0" w:space="0" w:color="auto"/>
        <w:bottom w:val="none" w:sz="0" w:space="0" w:color="auto"/>
        <w:right w:val="none" w:sz="0" w:space="0" w:color="auto"/>
      </w:divBdr>
    </w:div>
    <w:div w:id="1156386260">
      <w:bodyDiv w:val="1"/>
      <w:marLeft w:val="0"/>
      <w:marRight w:val="0"/>
      <w:marTop w:val="0"/>
      <w:marBottom w:val="0"/>
      <w:divBdr>
        <w:top w:val="none" w:sz="0" w:space="0" w:color="auto"/>
        <w:left w:val="none" w:sz="0" w:space="0" w:color="auto"/>
        <w:bottom w:val="none" w:sz="0" w:space="0" w:color="auto"/>
        <w:right w:val="none" w:sz="0" w:space="0" w:color="auto"/>
      </w:divBdr>
    </w:div>
    <w:div w:id="1156798505">
      <w:bodyDiv w:val="1"/>
      <w:marLeft w:val="0"/>
      <w:marRight w:val="0"/>
      <w:marTop w:val="0"/>
      <w:marBottom w:val="0"/>
      <w:divBdr>
        <w:top w:val="none" w:sz="0" w:space="0" w:color="auto"/>
        <w:left w:val="none" w:sz="0" w:space="0" w:color="auto"/>
        <w:bottom w:val="none" w:sz="0" w:space="0" w:color="auto"/>
        <w:right w:val="none" w:sz="0" w:space="0" w:color="auto"/>
      </w:divBdr>
    </w:div>
    <w:div w:id="1161771206">
      <w:bodyDiv w:val="1"/>
      <w:marLeft w:val="0"/>
      <w:marRight w:val="0"/>
      <w:marTop w:val="0"/>
      <w:marBottom w:val="0"/>
      <w:divBdr>
        <w:top w:val="none" w:sz="0" w:space="0" w:color="auto"/>
        <w:left w:val="none" w:sz="0" w:space="0" w:color="auto"/>
        <w:bottom w:val="none" w:sz="0" w:space="0" w:color="auto"/>
        <w:right w:val="none" w:sz="0" w:space="0" w:color="auto"/>
      </w:divBdr>
    </w:div>
    <w:div w:id="1162084584">
      <w:bodyDiv w:val="1"/>
      <w:marLeft w:val="0"/>
      <w:marRight w:val="0"/>
      <w:marTop w:val="0"/>
      <w:marBottom w:val="0"/>
      <w:divBdr>
        <w:top w:val="none" w:sz="0" w:space="0" w:color="auto"/>
        <w:left w:val="none" w:sz="0" w:space="0" w:color="auto"/>
        <w:bottom w:val="none" w:sz="0" w:space="0" w:color="auto"/>
        <w:right w:val="none" w:sz="0" w:space="0" w:color="auto"/>
      </w:divBdr>
    </w:div>
    <w:div w:id="1165508080">
      <w:bodyDiv w:val="1"/>
      <w:marLeft w:val="0"/>
      <w:marRight w:val="0"/>
      <w:marTop w:val="0"/>
      <w:marBottom w:val="0"/>
      <w:divBdr>
        <w:top w:val="none" w:sz="0" w:space="0" w:color="auto"/>
        <w:left w:val="none" w:sz="0" w:space="0" w:color="auto"/>
        <w:bottom w:val="none" w:sz="0" w:space="0" w:color="auto"/>
        <w:right w:val="none" w:sz="0" w:space="0" w:color="auto"/>
      </w:divBdr>
    </w:div>
    <w:div w:id="1166356835">
      <w:bodyDiv w:val="1"/>
      <w:marLeft w:val="0"/>
      <w:marRight w:val="0"/>
      <w:marTop w:val="0"/>
      <w:marBottom w:val="0"/>
      <w:divBdr>
        <w:top w:val="none" w:sz="0" w:space="0" w:color="auto"/>
        <w:left w:val="none" w:sz="0" w:space="0" w:color="auto"/>
        <w:bottom w:val="none" w:sz="0" w:space="0" w:color="auto"/>
        <w:right w:val="none" w:sz="0" w:space="0" w:color="auto"/>
      </w:divBdr>
    </w:div>
    <w:div w:id="1168055413">
      <w:bodyDiv w:val="1"/>
      <w:marLeft w:val="0"/>
      <w:marRight w:val="0"/>
      <w:marTop w:val="0"/>
      <w:marBottom w:val="0"/>
      <w:divBdr>
        <w:top w:val="none" w:sz="0" w:space="0" w:color="auto"/>
        <w:left w:val="none" w:sz="0" w:space="0" w:color="auto"/>
        <w:bottom w:val="none" w:sz="0" w:space="0" w:color="auto"/>
        <w:right w:val="none" w:sz="0" w:space="0" w:color="auto"/>
      </w:divBdr>
    </w:div>
    <w:div w:id="1170752906">
      <w:bodyDiv w:val="1"/>
      <w:marLeft w:val="0"/>
      <w:marRight w:val="0"/>
      <w:marTop w:val="0"/>
      <w:marBottom w:val="0"/>
      <w:divBdr>
        <w:top w:val="none" w:sz="0" w:space="0" w:color="auto"/>
        <w:left w:val="none" w:sz="0" w:space="0" w:color="auto"/>
        <w:bottom w:val="none" w:sz="0" w:space="0" w:color="auto"/>
        <w:right w:val="none" w:sz="0" w:space="0" w:color="auto"/>
      </w:divBdr>
    </w:div>
    <w:div w:id="1176532308">
      <w:bodyDiv w:val="1"/>
      <w:marLeft w:val="0"/>
      <w:marRight w:val="0"/>
      <w:marTop w:val="0"/>
      <w:marBottom w:val="0"/>
      <w:divBdr>
        <w:top w:val="none" w:sz="0" w:space="0" w:color="auto"/>
        <w:left w:val="none" w:sz="0" w:space="0" w:color="auto"/>
        <w:bottom w:val="none" w:sz="0" w:space="0" w:color="auto"/>
        <w:right w:val="none" w:sz="0" w:space="0" w:color="auto"/>
      </w:divBdr>
    </w:div>
    <w:div w:id="1180315470">
      <w:bodyDiv w:val="1"/>
      <w:marLeft w:val="0"/>
      <w:marRight w:val="0"/>
      <w:marTop w:val="0"/>
      <w:marBottom w:val="0"/>
      <w:divBdr>
        <w:top w:val="none" w:sz="0" w:space="0" w:color="auto"/>
        <w:left w:val="none" w:sz="0" w:space="0" w:color="auto"/>
        <w:bottom w:val="none" w:sz="0" w:space="0" w:color="auto"/>
        <w:right w:val="none" w:sz="0" w:space="0" w:color="auto"/>
      </w:divBdr>
    </w:div>
    <w:div w:id="1181428253">
      <w:bodyDiv w:val="1"/>
      <w:marLeft w:val="0"/>
      <w:marRight w:val="0"/>
      <w:marTop w:val="0"/>
      <w:marBottom w:val="0"/>
      <w:divBdr>
        <w:top w:val="none" w:sz="0" w:space="0" w:color="auto"/>
        <w:left w:val="none" w:sz="0" w:space="0" w:color="auto"/>
        <w:bottom w:val="none" w:sz="0" w:space="0" w:color="auto"/>
        <w:right w:val="none" w:sz="0" w:space="0" w:color="auto"/>
      </w:divBdr>
    </w:div>
    <w:div w:id="1181434232">
      <w:bodyDiv w:val="1"/>
      <w:marLeft w:val="0"/>
      <w:marRight w:val="0"/>
      <w:marTop w:val="0"/>
      <w:marBottom w:val="0"/>
      <w:divBdr>
        <w:top w:val="none" w:sz="0" w:space="0" w:color="auto"/>
        <w:left w:val="none" w:sz="0" w:space="0" w:color="auto"/>
        <w:bottom w:val="none" w:sz="0" w:space="0" w:color="auto"/>
        <w:right w:val="none" w:sz="0" w:space="0" w:color="auto"/>
      </w:divBdr>
    </w:div>
    <w:div w:id="1183586790">
      <w:bodyDiv w:val="1"/>
      <w:marLeft w:val="0"/>
      <w:marRight w:val="0"/>
      <w:marTop w:val="0"/>
      <w:marBottom w:val="0"/>
      <w:divBdr>
        <w:top w:val="none" w:sz="0" w:space="0" w:color="auto"/>
        <w:left w:val="none" w:sz="0" w:space="0" w:color="auto"/>
        <w:bottom w:val="none" w:sz="0" w:space="0" w:color="auto"/>
        <w:right w:val="none" w:sz="0" w:space="0" w:color="auto"/>
      </w:divBdr>
    </w:div>
    <w:div w:id="1187208742">
      <w:bodyDiv w:val="1"/>
      <w:marLeft w:val="0"/>
      <w:marRight w:val="0"/>
      <w:marTop w:val="0"/>
      <w:marBottom w:val="0"/>
      <w:divBdr>
        <w:top w:val="none" w:sz="0" w:space="0" w:color="auto"/>
        <w:left w:val="none" w:sz="0" w:space="0" w:color="auto"/>
        <w:bottom w:val="none" w:sz="0" w:space="0" w:color="auto"/>
        <w:right w:val="none" w:sz="0" w:space="0" w:color="auto"/>
      </w:divBdr>
    </w:div>
    <w:div w:id="1188985068">
      <w:bodyDiv w:val="1"/>
      <w:marLeft w:val="0"/>
      <w:marRight w:val="0"/>
      <w:marTop w:val="0"/>
      <w:marBottom w:val="0"/>
      <w:divBdr>
        <w:top w:val="none" w:sz="0" w:space="0" w:color="auto"/>
        <w:left w:val="none" w:sz="0" w:space="0" w:color="auto"/>
        <w:bottom w:val="none" w:sz="0" w:space="0" w:color="auto"/>
        <w:right w:val="none" w:sz="0" w:space="0" w:color="auto"/>
      </w:divBdr>
    </w:div>
    <w:div w:id="1190951146">
      <w:bodyDiv w:val="1"/>
      <w:marLeft w:val="0"/>
      <w:marRight w:val="0"/>
      <w:marTop w:val="0"/>
      <w:marBottom w:val="0"/>
      <w:divBdr>
        <w:top w:val="none" w:sz="0" w:space="0" w:color="auto"/>
        <w:left w:val="none" w:sz="0" w:space="0" w:color="auto"/>
        <w:bottom w:val="none" w:sz="0" w:space="0" w:color="auto"/>
        <w:right w:val="none" w:sz="0" w:space="0" w:color="auto"/>
      </w:divBdr>
    </w:div>
    <w:div w:id="1191914108">
      <w:bodyDiv w:val="1"/>
      <w:marLeft w:val="0"/>
      <w:marRight w:val="0"/>
      <w:marTop w:val="0"/>
      <w:marBottom w:val="0"/>
      <w:divBdr>
        <w:top w:val="none" w:sz="0" w:space="0" w:color="auto"/>
        <w:left w:val="none" w:sz="0" w:space="0" w:color="auto"/>
        <w:bottom w:val="none" w:sz="0" w:space="0" w:color="auto"/>
        <w:right w:val="none" w:sz="0" w:space="0" w:color="auto"/>
      </w:divBdr>
    </w:div>
    <w:div w:id="1192836027">
      <w:bodyDiv w:val="1"/>
      <w:marLeft w:val="0"/>
      <w:marRight w:val="0"/>
      <w:marTop w:val="0"/>
      <w:marBottom w:val="0"/>
      <w:divBdr>
        <w:top w:val="none" w:sz="0" w:space="0" w:color="auto"/>
        <w:left w:val="none" w:sz="0" w:space="0" w:color="auto"/>
        <w:bottom w:val="none" w:sz="0" w:space="0" w:color="auto"/>
        <w:right w:val="none" w:sz="0" w:space="0" w:color="auto"/>
      </w:divBdr>
    </w:div>
    <w:div w:id="1194536949">
      <w:bodyDiv w:val="1"/>
      <w:marLeft w:val="0"/>
      <w:marRight w:val="0"/>
      <w:marTop w:val="0"/>
      <w:marBottom w:val="0"/>
      <w:divBdr>
        <w:top w:val="none" w:sz="0" w:space="0" w:color="auto"/>
        <w:left w:val="none" w:sz="0" w:space="0" w:color="auto"/>
        <w:bottom w:val="none" w:sz="0" w:space="0" w:color="auto"/>
        <w:right w:val="none" w:sz="0" w:space="0" w:color="auto"/>
      </w:divBdr>
    </w:div>
    <w:div w:id="1197700690">
      <w:bodyDiv w:val="1"/>
      <w:marLeft w:val="0"/>
      <w:marRight w:val="0"/>
      <w:marTop w:val="0"/>
      <w:marBottom w:val="0"/>
      <w:divBdr>
        <w:top w:val="none" w:sz="0" w:space="0" w:color="auto"/>
        <w:left w:val="none" w:sz="0" w:space="0" w:color="auto"/>
        <w:bottom w:val="none" w:sz="0" w:space="0" w:color="auto"/>
        <w:right w:val="none" w:sz="0" w:space="0" w:color="auto"/>
      </w:divBdr>
    </w:div>
    <w:div w:id="1200127287">
      <w:bodyDiv w:val="1"/>
      <w:marLeft w:val="0"/>
      <w:marRight w:val="0"/>
      <w:marTop w:val="0"/>
      <w:marBottom w:val="0"/>
      <w:divBdr>
        <w:top w:val="none" w:sz="0" w:space="0" w:color="auto"/>
        <w:left w:val="none" w:sz="0" w:space="0" w:color="auto"/>
        <w:bottom w:val="none" w:sz="0" w:space="0" w:color="auto"/>
        <w:right w:val="none" w:sz="0" w:space="0" w:color="auto"/>
      </w:divBdr>
    </w:div>
    <w:div w:id="1200237172">
      <w:bodyDiv w:val="1"/>
      <w:marLeft w:val="0"/>
      <w:marRight w:val="0"/>
      <w:marTop w:val="0"/>
      <w:marBottom w:val="0"/>
      <w:divBdr>
        <w:top w:val="none" w:sz="0" w:space="0" w:color="auto"/>
        <w:left w:val="none" w:sz="0" w:space="0" w:color="auto"/>
        <w:bottom w:val="none" w:sz="0" w:space="0" w:color="auto"/>
        <w:right w:val="none" w:sz="0" w:space="0" w:color="auto"/>
      </w:divBdr>
    </w:div>
    <w:div w:id="1201623842">
      <w:bodyDiv w:val="1"/>
      <w:marLeft w:val="0"/>
      <w:marRight w:val="0"/>
      <w:marTop w:val="0"/>
      <w:marBottom w:val="0"/>
      <w:divBdr>
        <w:top w:val="none" w:sz="0" w:space="0" w:color="auto"/>
        <w:left w:val="none" w:sz="0" w:space="0" w:color="auto"/>
        <w:bottom w:val="none" w:sz="0" w:space="0" w:color="auto"/>
        <w:right w:val="none" w:sz="0" w:space="0" w:color="auto"/>
      </w:divBdr>
    </w:div>
    <w:div w:id="1207527908">
      <w:bodyDiv w:val="1"/>
      <w:marLeft w:val="0"/>
      <w:marRight w:val="0"/>
      <w:marTop w:val="0"/>
      <w:marBottom w:val="0"/>
      <w:divBdr>
        <w:top w:val="none" w:sz="0" w:space="0" w:color="auto"/>
        <w:left w:val="none" w:sz="0" w:space="0" w:color="auto"/>
        <w:bottom w:val="none" w:sz="0" w:space="0" w:color="auto"/>
        <w:right w:val="none" w:sz="0" w:space="0" w:color="auto"/>
      </w:divBdr>
    </w:div>
    <w:div w:id="1214199964">
      <w:bodyDiv w:val="1"/>
      <w:marLeft w:val="0"/>
      <w:marRight w:val="0"/>
      <w:marTop w:val="0"/>
      <w:marBottom w:val="0"/>
      <w:divBdr>
        <w:top w:val="none" w:sz="0" w:space="0" w:color="auto"/>
        <w:left w:val="none" w:sz="0" w:space="0" w:color="auto"/>
        <w:bottom w:val="none" w:sz="0" w:space="0" w:color="auto"/>
        <w:right w:val="none" w:sz="0" w:space="0" w:color="auto"/>
      </w:divBdr>
    </w:div>
    <w:div w:id="1215964675">
      <w:bodyDiv w:val="1"/>
      <w:marLeft w:val="0"/>
      <w:marRight w:val="0"/>
      <w:marTop w:val="0"/>
      <w:marBottom w:val="0"/>
      <w:divBdr>
        <w:top w:val="none" w:sz="0" w:space="0" w:color="auto"/>
        <w:left w:val="none" w:sz="0" w:space="0" w:color="auto"/>
        <w:bottom w:val="none" w:sz="0" w:space="0" w:color="auto"/>
        <w:right w:val="none" w:sz="0" w:space="0" w:color="auto"/>
      </w:divBdr>
    </w:div>
    <w:div w:id="1218010624">
      <w:bodyDiv w:val="1"/>
      <w:marLeft w:val="0"/>
      <w:marRight w:val="0"/>
      <w:marTop w:val="0"/>
      <w:marBottom w:val="0"/>
      <w:divBdr>
        <w:top w:val="none" w:sz="0" w:space="0" w:color="auto"/>
        <w:left w:val="none" w:sz="0" w:space="0" w:color="auto"/>
        <w:bottom w:val="none" w:sz="0" w:space="0" w:color="auto"/>
        <w:right w:val="none" w:sz="0" w:space="0" w:color="auto"/>
      </w:divBdr>
    </w:div>
    <w:div w:id="1219435953">
      <w:bodyDiv w:val="1"/>
      <w:marLeft w:val="0"/>
      <w:marRight w:val="0"/>
      <w:marTop w:val="0"/>
      <w:marBottom w:val="0"/>
      <w:divBdr>
        <w:top w:val="none" w:sz="0" w:space="0" w:color="auto"/>
        <w:left w:val="none" w:sz="0" w:space="0" w:color="auto"/>
        <w:bottom w:val="none" w:sz="0" w:space="0" w:color="auto"/>
        <w:right w:val="none" w:sz="0" w:space="0" w:color="auto"/>
      </w:divBdr>
    </w:div>
    <w:div w:id="1220365757">
      <w:bodyDiv w:val="1"/>
      <w:marLeft w:val="0"/>
      <w:marRight w:val="0"/>
      <w:marTop w:val="0"/>
      <w:marBottom w:val="0"/>
      <w:divBdr>
        <w:top w:val="none" w:sz="0" w:space="0" w:color="auto"/>
        <w:left w:val="none" w:sz="0" w:space="0" w:color="auto"/>
        <w:bottom w:val="none" w:sz="0" w:space="0" w:color="auto"/>
        <w:right w:val="none" w:sz="0" w:space="0" w:color="auto"/>
      </w:divBdr>
    </w:div>
    <w:div w:id="1222055575">
      <w:bodyDiv w:val="1"/>
      <w:marLeft w:val="0"/>
      <w:marRight w:val="0"/>
      <w:marTop w:val="0"/>
      <w:marBottom w:val="0"/>
      <w:divBdr>
        <w:top w:val="none" w:sz="0" w:space="0" w:color="auto"/>
        <w:left w:val="none" w:sz="0" w:space="0" w:color="auto"/>
        <w:bottom w:val="none" w:sz="0" w:space="0" w:color="auto"/>
        <w:right w:val="none" w:sz="0" w:space="0" w:color="auto"/>
      </w:divBdr>
    </w:div>
    <w:div w:id="1226062945">
      <w:bodyDiv w:val="1"/>
      <w:marLeft w:val="0"/>
      <w:marRight w:val="0"/>
      <w:marTop w:val="0"/>
      <w:marBottom w:val="0"/>
      <w:divBdr>
        <w:top w:val="none" w:sz="0" w:space="0" w:color="auto"/>
        <w:left w:val="none" w:sz="0" w:space="0" w:color="auto"/>
        <w:bottom w:val="none" w:sz="0" w:space="0" w:color="auto"/>
        <w:right w:val="none" w:sz="0" w:space="0" w:color="auto"/>
      </w:divBdr>
    </w:div>
    <w:div w:id="1228537991">
      <w:bodyDiv w:val="1"/>
      <w:marLeft w:val="0"/>
      <w:marRight w:val="0"/>
      <w:marTop w:val="0"/>
      <w:marBottom w:val="0"/>
      <w:divBdr>
        <w:top w:val="none" w:sz="0" w:space="0" w:color="auto"/>
        <w:left w:val="none" w:sz="0" w:space="0" w:color="auto"/>
        <w:bottom w:val="none" w:sz="0" w:space="0" w:color="auto"/>
        <w:right w:val="none" w:sz="0" w:space="0" w:color="auto"/>
      </w:divBdr>
    </w:div>
    <w:div w:id="1232041015">
      <w:bodyDiv w:val="1"/>
      <w:marLeft w:val="0"/>
      <w:marRight w:val="0"/>
      <w:marTop w:val="0"/>
      <w:marBottom w:val="0"/>
      <w:divBdr>
        <w:top w:val="none" w:sz="0" w:space="0" w:color="auto"/>
        <w:left w:val="none" w:sz="0" w:space="0" w:color="auto"/>
        <w:bottom w:val="none" w:sz="0" w:space="0" w:color="auto"/>
        <w:right w:val="none" w:sz="0" w:space="0" w:color="auto"/>
      </w:divBdr>
    </w:div>
    <w:div w:id="1235091692">
      <w:bodyDiv w:val="1"/>
      <w:marLeft w:val="0"/>
      <w:marRight w:val="0"/>
      <w:marTop w:val="0"/>
      <w:marBottom w:val="0"/>
      <w:divBdr>
        <w:top w:val="none" w:sz="0" w:space="0" w:color="auto"/>
        <w:left w:val="none" w:sz="0" w:space="0" w:color="auto"/>
        <w:bottom w:val="none" w:sz="0" w:space="0" w:color="auto"/>
        <w:right w:val="none" w:sz="0" w:space="0" w:color="auto"/>
      </w:divBdr>
    </w:div>
    <w:div w:id="1238903866">
      <w:bodyDiv w:val="1"/>
      <w:marLeft w:val="0"/>
      <w:marRight w:val="0"/>
      <w:marTop w:val="0"/>
      <w:marBottom w:val="0"/>
      <w:divBdr>
        <w:top w:val="none" w:sz="0" w:space="0" w:color="auto"/>
        <w:left w:val="none" w:sz="0" w:space="0" w:color="auto"/>
        <w:bottom w:val="none" w:sz="0" w:space="0" w:color="auto"/>
        <w:right w:val="none" w:sz="0" w:space="0" w:color="auto"/>
      </w:divBdr>
    </w:div>
    <w:div w:id="1239946024">
      <w:bodyDiv w:val="1"/>
      <w:marLeft w:val="0"/>
      <w:marRight w:val="0"/>
      <w:marTop w:val="0"/>
      <w:marBottom w:val="0"/>
      <w:divBdr>
        <w:top w:val="none" w:sz="0" w:space="0" w:color="auto"/>
        <w:left w:val="none" w:sz="0" w:space="0" w:color="auto"/>
        <w:bottom w:val="none" w:sz="0" w:space="0" w:color="auto"/>
        <w:right w:val="none" w:sz="0" w:space="0" w:color="auto"/>
      </w:divBdr>
    </w:div>
    <w:div w:id="1240362858">
      <w:bodyDiv w:val="1"/>
      <w:marLeft w:val="0"/>
      <w:marRight w:val="0"/>
      <w:marTop w:val="0"/>
      <w:marBottom w:val="0"/>
      <w:divBdr>
        <w:top w:val="none" w:sz="0" w:space="0" w:color="auto"/>
        <w:left w:val="none" w:sz="0" w:space="0" w:color="auto"/>
        <w:bottom w:val="none" w:sz="0" w:space="0" w:color="auto"/>
        <w:right w:val="none" w:sz="0" w:space="0" w:color="auto"/>
      </w:divBdr>
    </w:div>
    <w:div w:id="1242443299">
      <w:bodyDiv w:val="1"/>
      <w:marLeft w:val="0"/>
      <w:marRight w:val="0"/>
      <w:marTop w:val="0"/>
      <w:marBottom w:val="0"/>
      <w:divBdr>
        <w:top w:val="none" w:sz="0" w:space="0" w:color="auto"/>
        <w:left w:val="none" w:sz="0" w:space="0" w:color="auto"/>
        <w:bottom w:val="none" w:sz="0" w:space="0" w:color="auto"/>
        <w:right w:val="none" w:sz="0" w:space="0" w:color="auto"/>
      </w:divBdr>
    </w:div>
    <w:div w:id="1242956611">
      <w:bodyDiv w:val="1"/>
      <w:marLeft w:val="0"/>
      <w:marRight w:val="0"/>
      <w:marTop w:val="0"/>
      <w:marBottom w:val="0"/>
      <w:divBdr>
        <w:top w:val="none" w:sz="0" w:space="0" w:color="auto"/>
        <w:left w:val="none" w:sz="0" w:space="0" w:color="auto"/>
        <w:bottom w:val="none" w:sz="0" w:space="0" w:color="auto"/>
        <w:right w:val="none" w:sz="0" w:space="0" w:color="auto"/>
      </w:divBdr>
    </w:div>
    <w:div w:id="1243829043">
      <w:bodyDiv w:val="1"/>
      <w:marLeft w:val="0"/>
      <w:marRight w:val="0"/>
      <w:marTop w:val="0"/>
      <w:marBottom w:val="0"/>
      <w:divBdr>
        <w:top w:val="none" w:sz="0" w:space="0" w:color="auto"/>
        <w:left w:val="none" w:sz="0" w:space="0" w:color="auto"/>
        <w:bottom w:val="none" w:sz="0" w:space="0" w:color="auto"/>
        <w:right w:val="none" w:sz="0" w:space="0" w:color="auto"/>
      </w:divBdr>
    </w:div>
    <w:div w:id="1249147523">
      <w:bodyDiv w:val="1"/>
      <w:marLeft w:val="0"/>
      <w:marRight w:val="0"/>
      <w:marTop w:val="0"/>
      <w:marBottom w:val="0"/>
      <w:divBdr>
        <w:top w:val="none" w:sz="0" w:space="0" w:color="auto"/>
        <w:left w:val="none" w:sz="0" w:space="0" w:color="auto"/>
        <w:bottom w:val="none" w:sz="0" w:space="0" w:color="auto"/>
        <w:right w:val="none" w:sz="0" w:space="0" w:color="auto"/>
      </w:divBdr>
    </w:div>
    <w:div w:id="1251889603">
      <w:bodyDiv w:val="1"/>
      <w:marLeft w:val="0"/>
      <w:marRight w:val="0"/>
      <w:marTop w:val="0"/>
      <w:marBottom w:val="0"/>
      <w:divBdr>
        <w:top w:val="none" w:sz="0" w:space="0" w:color="auto"/>
        <w:left w:val="none" w:sz="0" w:space="0" w:color="auto"/>
        <w:bottom w:val="none" w:sz="0" w:space="0" w:color="auto"/>
        <w:right w:val="none" w:sz="0" w:space="0" w:color="auto"/>
      </w:divBdr>
    </w:div>
    <w:div w:id="1260411014">
      <w:bodyDiv w:val="1"/>
      <w:marLeft w:val="0"/>
      <w:marRight w:val="0"/>
      <w:marTop w:val="0"/>
      <w:marBottom w:val="0"/>
      <w:divBdr>
        <w:top w:val="none" w:sz="0" w:space="0" w:color="auto"/>
        <w:left w:val="none" w:sz="0" w:space="0" w:color="auto"/>
        <w:bottom w:val="none" w:sz="0" w:space="0" w:color="auto"/>
        <w:right w:val="none" w:sz="0" w:space="0" w:color="auto"/>
      </w:divBdr>
    </w:div>
    <w:div w:id="1266227244">
      <w:bodyDiv w:val="1"/>
      <w:marLeft w:val="0"/>
      <w:marRight w:val="0"/>
      <w:marTop w:val="0"/>
      <w:marBottom w:val="0"/>
      <w:divBdr>
        <w:top w:val="none" w:sz="0" w:space="0" w:color="auto"/>
        <w:left w:val="none" w:sz="0" w:space="0" w:color="auto"/>
        <w:bottom w:val="none" w:sz="0" w:space="0" w:color="auto"/>
        <w:right w:val="none" w:sz="0" w:space="0" w:color="auto"/>
      </w:divBdr>
    </w:div>
    <w:div w:id="1267276212">
      <w:bodyDiv w:val="1"/>
      <w:marLeft w:val="0"/>
      <w:marRight w:val="0"/>
      <w:marTop w:val="0"/>
      <w:marBottom w:val="0"/>
      <w:divBdr>
        <w:top w:val="none" w:sz="0" w:space="0" w:color="auto"/>
        <w:left w:val="none" w:sz="0" w:space="0" w:color="auto"/>
        <w:bottom w:val="none" w:sz="0" w:space="0" w:color="auto"/>
        <w:right w:val="none" w:sz="0" w:space="0" w:color="auto"/>
      </w:divBdr>
    </w:div>
    <w:div w:id="1267345180">
      <w:bodyDiv w:val="1"/>
      <w:marLeft w:val="0"/>
      <w:marRight w:val="0"/>
      <w:marTop w:val="0"/>
      <w:marBottom w:val="0"/>
      <w:divBdr>
        <w:top w:val="none" w:sz="0" w:space="0" w:color="auto"/>
        <w:left w:val="none" w:sz="0" w:space="0" w:color="auto"/>
        <w:bottom w:val="none" w:sz="0" w:space="0" w:color="auto"/>
        <w:right w:val="none" w:sz="0" w:space="0" w:color="auto"/>
      </w:divBdr>
    </w:div>
    <w:div w:id="1271859529">
      <w:bodyDiv w:val="1"/>
      <w:marLeft w:val="0"/>
      <w:marRight w:val="0"/>
      <w:marTop w:val="0"/>
      <w:marBottom w:val="0"/>
      <w:divBdr>
        <w:top w:val="none" w:sz="0" w:space="0" w:color="auto"/>
        <w:left w:val="none" w:sz="0" w:space="0" w:color="auto"/>
        <w:bottom w:val="none" w:sz="0" w:space="0" w:color="auto"/>
        <w:right w:val="none" w:sz="0" w:space="0" w:color="auto"/>
      </w:divBdr>
    </w:div>
    <w:div w:id="1272397787">
      <w:bodyDiv w:val="1"/>
      <w:marLeft w:val="0"/>
      <w:marRight w:val="0"/>
      <w:marTop w:val="0"/>
      <w:marBottom w:val="0"/>
      <w:divBdr>
        <w:top w:val="none" w:sz="0" w:space="0" w:color="auto"/>
        <w:left w:val="none" w:sz="0" w:space="0" w:color="auto"/>
        <w:bottom w:val="none" w:sz="0" w:space="0" w:color="auto"/>
        <w:right w:val="none" w:sz="0" w:space="0" w:color="auto"/>
      </w:divBdr>
    </w:div>
    <w:div w:id="1280843462">
      <w:bodyDiv w:val="1"/>
      <w:marLeft w:val="0"/>
      <w:marRight w:val="0"/>
      <w:marTop w:val="0"/>
      <w:marBottom w:val="0"/>
      <w:divBdr>
        <w:top w:val="none" w:sz="0" w:space="0" w:color="auto"/>
        <w:left w:val="none" w:sz="0" w:space="0" w:color="auto"/>
        <w:bottom w:val="none" w:sz="0" w:space="0" w:color="auto"/>
        <w:right w:val="none" w:sz="0" w:space="0" w:color="auto"/>
      </w:divBdr>
    </w:div>
    <w:div w:id="1281688092">
      <w:bodyDiv w:val="1"/>
      <w:marLeft w:val="0"/>
      <w:marRight w:val="0"/>
      <w:marTop w:val="0"/>
      <w:marBottom w:val="0"/>
      <w:divBdr>
        <w:top w:val="none" w:sz="0" w:space="0" w:color="auto"/>
        <w:left w:val="none" w:sz="0" w:space="0" w:color="auto"/>
        <w:bottom w:val="none" w:sz="0" w:space="0" w:color="auto"/>
        <w:right w:val="none" w:sz="0" w:space="0" w:color="auto"/>
      </w:divBdr>
    </w:div>
    <w:div w:id="1283540167">
      <w:bodyDiv w:val="1"/>
      <w:marLeft w:val="0"/>
      <w:marRight w:val="0"/>
      <w:marTop w:val="0"/>
      <w:marBottom w:val="0"/>
      <w:divBdr>
        <w:top w:val="none" w:sz="0" w:space="0" w:color="auto"/>
        <w:left w:val="none" w:sz="0" w:space="0" w:color="auto"/>
        <w:bottom w:val="none" w:sz="0" w:space="0" w:color="auto"/>
        <w:right w:val="none" w:sz="0" w:space="0" w:color="auto"/>
      </w:divBdr>
    </w:div>
    <w:div w:id="1283727179">
      <w:bodyDiv w:val="1"/>
      <w:marLeft w:val="0"/>
      <w:marRight w:val="0"/>
      <w:marTop w:val="0"/>
      <w:marBottom w:val="0"/>
      <w:divBdr>
        <w:top w:val="none" w:sz="0" w:space="0" w:color="auto"/>
        <w:left w:val="none" w:sz="0" w:space="0" w:color="auto"/>
        <w:bottom w:val="none" w:sz="0" w:space="0" w:color="auto"/>
        <w:right w:val="none" w:sz="0" w:space="0" w:color="auto"/>
      </w:divBdr>
    </w:div>
    <w:div w:id="1284117225">
      <w:bodyDiv w:val="1"/>
      <w:marLeft w:val="0"/>
      <w:marRight w:val="0"/>
      <w:marTop w:val="0"/>
      <w:marBottom w:val="0"/>
      <w:divBdr>
        <w:top w:val="none" w:sz="0" w:space="0" w:color="auto"/>
        <w:left w:val="none" w:sz="0" w:space="0" w:color="auto"/>
        <w:bottom w:val="none" w:sz="0" w:space="0" w:color="auto"/>
        <w:right w:val="none" w:sz="0" w:space="0" w:color="auto"/>
      </w:divBdr>
    </w:div>
    <w:div w:id="1284772284">
      <w:bodyDiv w:val="1"/>
      <w:marLeft w:val="0"/>
      <w:marRight w:val="0"/>
      <w:marTop w:val="0"/>
      <w:marBottom w:val="0"/>
      <w:divBdr>
        <w:top w:val="none" w:sz="0" w:space="0" w:color="auto"/>
        <w:left w:val="none" w:sz="0" w:space="0" w:color="auto"/>
        <w:bottom w:val="none" w:sz="0" w:space="0" w:color="auto"/>
        <w:right w:val="none" w:sz="0" w:space="0" w:color="auto"/>
      </w:divBdr>
    </w:div>
    <w:div w:id="1285891248">
      <w:bodyDiv w:val="1"/>
      <w:marLeft w:val="0"/>
      <w:marRight w:val="0"/>
      <w:marTop w:val="0"/>
      <w:marBottom w:val="0"/>
      <w:divBdr>
        <w:top w:val="none" w:sz="0" w:space="0" w:color="auto"/>
        <w:left w:val="none" w:sz="0" w:space="0" w:color="auto"/>
        <w:bottom w:val="none" w:sz="0" w:space="0" w:color="auto"/>
        <w:right w:val="none" w:sz="0" w:space="0" w:color="auto"/>
      </w:divBdr>
    </w:div>
    <w:div w:id="1290670025">
      <w:bodyDiv w:val="1"/>
      <w:marLeft w:val="0"/>
      <w:marRight w:val="0"/>
      <w:marTop w:val="0"/>
      <w:marBottom w:val="0"/>
      <w:divBdr>
        <w:top w:val="none" w:sz="0" w:space="0" w:color="auto"/>
        <w:left w:val="none" w:sz="0" w:space="0" w:color="auto"/>
        <w:bottom w:val="none" w:sz="0" w:space="0" w:color="auto"/>
        <w:right w:val="none" w:sz="0" w:space="0" w:color="auto"/>
      </w:divBdr>
    </w:div>
    <w:div w:id="1293099520">
      <w:bodyDiv w:val="1"/>
      <w:marLeft w:val="0"/>
      <w:marRight w:val="0"/>
      <w:marTop w:val="0"/>
      <w:marBottom w:val="0"/>
      <w:divBdr>
        <w:top w:val="none" w:sz="0" w:space="0" w:color="auto"/>
        <w:left w:val="none" w:sz="0" w:space="0" w:color="auto"/>
        <w:bottom w:val="none" w:sz="0" w:space="0" w:color="auto"/>
        <w:right w:val="none" w:sz="0" w:space="0" w:color="auto"/>
      </w:divBdr>
    </w:div>
    <w:div w:id="1293748839">
      <w:bodyDiv w:val="1"/>
      <w:marLeft w:val="0"/>
      <w:marRight w:val="0"/>
      <w:marTop w:val="0"/>
      <w:marBottom w:val="0"/>
      <w:divBdr>
        <w:top w:val="none" w:sz="0" w:space="0" w:color="auto"/>
        <w:left w:val="none" w:sz="0" w:space="0" w:color="auto"/>
        <w:bottom w:val="none" w:sz="0" w:space="0" w:color="auto"/>
        <w:right w:val="none" w:sz="0" w:space="0" w:color="auto"/>
      </w:divBdr>
    </w:div>
    <w:div w:id="1295988458">
      <w:bodyDiv w:val="1"/>
      <w:marLeft w:val="0"/>
      <w:marRight w:val="0"/>
      <w:marTop w:val="0"/>
      <w:marBottom w:val="0"/>
      <w:divBdr>
        <w:top w:val="none" w:sz="0" w:space="0" w:color="auto"/>
        <w:left w:val="none" w:sz="0" w:space="0" w:color="auto"/>
        <w:bottom w:val="none" w:sz="0" w:space="0" w:color="auto"/>
        <w:right w:val="none" w:sz="0" w:space="0" w:color="auto"/>
      </w:divBdr>
    </w:div>
    <w:div w:id="1298946816">
      <w:bodyDiv w:val="1"/>
      <w:marLeft w:val="0"/>
      <w:marRight w:val="0"/>
      <w:marTop w:val="0"/>
      <w:marBottom w:val="0"/>
      <w:divBdr>
        <w:top w:val="none" w:sz="0" w:space="0" w:color="auto"/>
        <w:left w:val="none" w:sz="0" w:space="0" w:color="auto"/>
        <w:bottom w:val="none" w:sz="0" w:space="0" w:color="auto"/>
        <w:right w:val="none" w:sz="0" w:space="0" w:color="auto"/>
      </w:divBdr>
    </w:div>
    <w:div w:id="1300499303">
      <w:bodyDiv w:val="1"/>
      <w:marLeft w:val="0"/>
      <w:marRight w:val="0"/>
      <w:marTop w:val="0"/>
      <w:marBottom w:val="0"/>
      <w:divBdr>
        <w:top w:val="none" w:sz="0" w:space="0" w:color="auto"/>
        <w:left w:val="none" w:sz="0" w:space="0" w:color="auto"/>
        <w:bottom w:val="none" w:sz="0" w:space="0" w:color="auto"/>
        <w:right w:val="none" w:sz="0" w:space="0" w:color="auto"/>
      </w:divBdr>
    </w:div>
    <w:div w:id="1301887836">
      <w:bodyDiv w:val="1"/>
      <w:marLeft w:val="0"/>
      <w:marRight w:val="0"/>
      <w:marTop w:val="0"/>
      <w:marBottom w:val="0"/>
      <w:divBdr>
        <w:top w:val="none" w:sz="0" w:space="0" w:color="auto"/>
        <w:left w:val="none" w:sz="0" w:space="0" w:color="auto"/>
        <w:bottom w:val="none" w:sz="0" w:space="0" w:color="auto"/>
        <w:right w:val="none" w:sz="0" w:space="0" w:color="auto"/>
      </w:divBdr>
    </w:div>
    <w:div w:id="1305698422">
      <w:bodyDiv w:val="1"/>
      <w:marLeft w:val="0"/>
      <w:marRight w:val="0"/>
      <w:marTop w:val="0"/>
      <w:marBottom w:val="0"/>
      <w:divBdr>
        <w:top w:val="none" w:sz="0" w:space="0" w:color="auto"/>
        <w:left w:val="none" w:sz="0" w:space="0" w:color="auto"/>
        <w:bottom w:val="none" w:sz="0" w:space="0" w:color="auto"/>
        <w:right w:val="none" w:sz="0" w:space="0" w:color="auto"/>
      </w:divBdr>
    </w:div>
    <w:div w:id="1309090730">
      <w:bodyDiv w:val="1"/>
      <w:marLeft w:val="0"/>
      <w:marRight w:val="0"/>
      <w:marTop w:val="0"/>
      <w:marBottom w:val="0"/>
      <w:divBdr>
        <w:top w:val="none" w:sz="0" w:space="0" w:color="auto"/>
        <w:left w:val="none" w:sz="0" w:space="0" w:color="auto"/>
        <w:bottom w:val="none" w:sz="0" w:space="0" w:color="auto"/>
        <w:right w:val="none" w:sz="0" w:space="0" w:color="auto"/>
      </w:divBdr>
    </w:div>
    <w:div w:id="1310523984">
      <w:bodyDiv w:val="1"/>
      <w:marLeft w:val="0"/>
      <w:marRight w:val="0"/>
      <w:marTop w:val="0"/>
      <w:marBottom w:val="0"/>
      <w:divBdr>
        <w:top w:val="none" w:sz="0" w:space="0" w:color="auto"/>
        <w:left w:val="none" w:sz="0" w:space="0" w:color="auto"/>
        <w:bottom w:val="none" w:sz="0" w:space="0" w:color="auto"/>
        <w:right w:val="none" w:sz="0" w:space="0" w:color="auto"/>
      </w:divBdr>
    </w:div>
    <w:div w:id="1311178756">
      <w:bodyDiv w:val="1"/>
      <w:marLeft w:val="0"/>
      <w:marRight w:val="0"/>
      <w:marTop w:val="0"/>
      <w:marBottom w:val="0"/>
      <w:divBdr>
        <w:top w:val="none" w:sz="0" w:space="0" w:color="auto"/>
        <w:left w:val="none" w:sz="0" w:space="0" w:color="auto"/>
        <w:bottom w:val="none" w:sz="0" w:space="0" w:color="auto"/>
        <w:right w:val="none" w:sz="0" w:space="0" w:color="auto"/>
      </w:divBdr>
    </w:div>
    <w:div w:id="1312950231">
      <w:bodyDiv w:val="1"/>
      <w:marLeft w:val="0"/>
      <w:marRight w:val="0"/>
      <w:marTop w:val="0"/>
      <w:marBottom w:val="0"/>
      <w:divBdr>
        <w:top w:val="none" w:sz="0" w:space="0" w:color="auto"/>
        <w:left w:val="none" w:sz="0" w:space="0" w:color="auto"/>
        <w:bottom w:val="none" w:sz="0" w:space="0" w:color="auto"/>
        <w:right w:val="none" w:sz="0" w:space="0" w:color="auto"/>
      </w:divBdr>
    </w:div>
    <w:div w:id="1313101166">
      <w:bodyDiv w:val="1"/>
      <w:marLeft w:val="0"/>
      <w:marRight w:val="0"/>
      <w:marTop w:val="0"/>
      <w:marBottom w:val="0"/>
      <w:divBdr>
        <w:top w:val="none" w:sz="0" w:space="0" w:color="auto"/>
        <w:left w:val="none" w:sz="0" w:space="0" w:color="auto"/>
        <w:bottom w:val="none" w:sz="0" w:space="0" w:color="auto"/>
        <w:right w:val="none" w:sz="0" w:space="0" w:color="auto"/>
      </w:divBdr>
    </w:div>
    <w:div w:id="1318148387">
      <w:bodyDiv w:val="1"/>
      <w:marLeft w:val="0"/>
      <w:marRight w:val="0"/>
      <w:marTop w:val="0"/>
      <w:marBottom w:val="0"/>
      <w:divBdr>
        <w:top w:val="none" w:sz="0" w:space="0" w:color="auto"/>
        <w:left w:val="none" w:sz="0" w:space="0" w:color="auto"/>
        <w:bottom w:val="none" w:sz="0" w:space="0" w:color="auto"/>
        <w:right w:val="none" w:sz="0" w:space="0" w:color="auto"/>
      </w:divBdr>
    </w:div>
    <w:div w:id="1318536559">
      <w:bodyDiv w:val="1"/>
      <w:marLeft w:val="0"/>
      <w:marRight w:val="0"/>
      <w:marTop w:val="0"/>
      <w:marBottom w:val="0"/>
      <w:divBdr>
        <w:top w:val="none" w:sz="0" w:space="0" w:color="auto"/>
        <w:left w:val="none" w:sz="0" w:space="0" w:color="auto"/>
        <w:bottom w:val="none" w:sz="0" w:space="0" w:color="auto"/>
        <w:right w:val="none" w:sz="0" w:space="0" w:color="auto"/>
      </w:divBdr>
    </w:div>
    <w:div w:id="1324746386">
      <w:bodyDiv w:val="1"/>
      <w:marLeft w:val="0"/>
      <w:marRight w:val="0"/>
      <w:marTop w:val="0"/>
      <w:marBottom w:val="0"/>
      <w:divBdr>
        <w:top w:val="none" w:sz="0" w:space="0" w:color="auto"/>
        <w:left w:val="none" w:sz="0" w:space="0" w:color="auto"/>
        <w:bottom w:val="none" w:sz="0" w:space="0" w:color="auto"/>
        <w:right w:val="none" w:sz="0" w:space="0" w:color="auto"/>
      </w:divBdr>
    </w:div>
    <w:div w:id="1331064424">
      <w:bodyDiv w:val="1"/>
      <w:marLeft w:val="0"/>
      <w:marRight w:val="0"/>
      <w:marTop w:val="0"/>
      <w:marBottom w:val="0"/>
      <w:divBdr>
        <w:top w:val="none" w:sz="0" w:space="0" w:color="auto"/>
        <w:left w:val="none" w:sz="0" w:space="0" w:color="auto"/>
        <w:bottom w:val="none" w:sz="0" w:space="0" w:color="auto"/>
        <w:right w:val="none" w:sz="0" w:space="0" w:color="auto"/>
      </w:divBdr>
    </w:div>
    <w:div w:id="1331253130">
      <w:bodyDiv w:val="1"/>
      <w:marLeft w:val="0"/>
      <w:marRight w:val="0"/>
      <w:marTop w:val="0"/>
      <w:marBottom w:val="0"/>
      <w:divBdr>
        <w:top w:val="none" w:sz="0" w:space="0" w:color="auto"/>
        <w:left w:val="none" w:sz="0" w:space="0" w:color="auto"/>
        <w:bottom w:val="none" w:sz="0" w:space="0" w:color="auto"/>
        <w:right w:val="none" w:sz="0" w:space="0" w:color="auto"/>
      </w:divBdr>
    </w:div>
    <w:div w:id="1338774487">
      <w:bodyDiv w:val="1"/>
      <w:marLeft w:val="0"/>
      <w:marRight w:val="0"/>
      <w:marTop w:val="0"/>
      <w:marBottom w:val="0"/>
      <w:divBdr>
        <w:top w:val="none" w:sz="0" w:space="0" w:color="auto"/>
        <w:left w:val="none" w:sz="0" w:space="0" w:color="auto"/>
        <w:bottom w:val="none" w:sz="0" w:space="0" w:color="auto"/>
        <w:right w:val="none" w:sz="0" w:space="0" w:color="auto"/>
      </w:divBdr>
    </w:div>
    <w:div w:id="1341348460">
      <w:bodyDiv w:val="1"/>
      <w:marLeft w:val="0"/>
      <w:marRight w:val="0"/>
      <w:marTop w:val="0"/>
      <w:marBottom w:val="0"/>
      <w:divBdr>
        <w:top w:val="none" w:sz="0" w:space="0" w:color="auto"/>
        <w:left w:val="none" w:sz="0" w:space="0" w:color="auto"/>
        <w:bottom w:val="none" w:sz="0" w:space="0" w:color="auto"/>
        <w:right w:val="none" w:sz="0" w:space="0" w:color="auto"/>
      </w:divBdr>
    </w:div>
    <w:div w:id="1344088571">
      <w:bodyDiv w:val="1"/>
      <w:marLeft w:val="0"/>
      <w:marRight w:val="0"/>
      <w:marTop w:val="0"/>
      <w:marBottom w:val="0"/>
      <w:divBdr>
        <w:top w:val="none" w:sz="0" w:space="0" w:color="auto"/>
        <w:left w:val="none" w:sz="0" w:space="0" w:color="auto"/>
        <w:bottom w:val="none" w:sz="0" w:space="0" w:color="auto"/>
        <w:right w:val="none" w:sz="0" w:space="0" w:color="auto"/>
      </w:divBdr>
    </w:div>
    <w:div w:id="1346786563">
      <w:bodyDiv w:val="1"/>
      <w:marLeft w:val="0"/>
      <w:marRight w:val="0"/>
      <w:marTop w:val="0"/>
      <w:marBottom w:val="0"/>
      <w:divBdr>
        <w:top w:val="none" w:sz="0" w:space="0" w:color="auto"/>
        <w:left w:val="none" w:sz="0" w:space="0" w:color="auto"/>
        <w:bottom w:val="none" w:sz="0" w:space="0" w:color="auto"/>
        <w:right w:val="none" w:sz="0" w:space="0" w:color="auto"/>
      </w:divBdr>
    </w:div>
    <w:div w:id="1349336172">
      <w:bodyDiv w:val="1"/>
      <w:marLeft w:val="0"/>
      <w:marRight w:val="0"/>
      <w:marTop w:val="0"/>
      <w:marBottom w:val="0"/>
      <w:divBdr>
        <w:top w:val="none" w:sz="0" w:space="0" w:color="auto"/>
        <w:left w:val="none" w:sz="0" w:space="0" w:color="auto"/>
        <w:bottom w:val="none" w:sz="0" w:space="0" w:color="auto"/>
        <w:right w:val="none" w:sz="0" w:space="0" w:color="auto"/>
      </w:divBdr>
    </w:div>
    <w:div w:id="1349678464">
      <w:bodyDiv w:val="1"/>
      <w:marLeft w:val="0"/>
      <w:marRight w:val="0"/>
      <w:marTop w:val="0"/>
      <w:marBottom w:val="0"/>
      <w:divBdr>
        <w:top w:val="none" w:sz="0" w:space="0" w:color="auto"/>
        <w:left w:val="none" w:sz="0" w:space="0" w:color="auto"/>
        <w:bottom w:val="none" w:sz="0" w:space="0" w:color="auto"/>
        <w:right w:val="none" w:sz="0" w:space="0" w:color="auto"/>
      </w:divBdr>
    </w:div>
    <w:div w:id="1350638820">
      <w:bodyDiv w:val="1"/>
      <w:marLeft w:val="0"/>
      <w:marRight w:val="0"/>
      <w:marTop w:val="0"/>
      <w:marBottom w:val="0"/>
      <w:divBdr>
        <w:top w:val="none" w:sz="0" w:space="0" w:color="auto"/>
        <w:left w:val="none" w:sz="0" w:space="0" w:color="auto"/>
        <w:bottom w:val="none" w:sz="0" w:space="0" w:color="auto"/>
        <w:right w:val="none" w:sz="0" w:space="0" w:color="auto"/>
      </w:divBdr>
    </w:div>
    <w:div w:id="1351948652">
      <w:bodyDiv w:val="1"/>
      <w:marLeft w:val="0"/>
      <w:marRight w:val="0"/>
      <w:marTop w:val="0"/>
      <w:marBottom w:val="0"/>
      <w:divBdr>
        <w:top w:val="none" w:sz="0" w:space="0" w:color="auto"/>
        <w:left w:val="none" w:sz="0" w:space="0" w:color="auto"/>
        <w:bottom w:val="none" w:sz="0" w:space="0" w:color="auto"/>
        <w:right w:val="none" w:sz="0" w:space="0" w:color="auto"/>
      </w:divBdr>
    </w:div>
    <w:div w:id="1357583135">
      <w:bodyDiv w:val="1"/>
      <w:marLeft w:val="0"/>
      <w:marRight w:val="0"/>
      <w:marTop w:val="0"/>
      <w:marBottom w:val="0"/>
      <w:divBdr>
        <w:top w:val="none" w:sz="0" w:space="0" w:color="auto"/>
        <w:left w:val="none" w:sz="0" w:space="0" w:color="auto"/>
        <w:bottom w:val="none" w:sz="0" w:space="0" w:color="auto"/>
        <w:right w:val="none" w:sz="0" w:space="0" w:color="auto"/>
      </w:divBdr>
    </w:div>
    <w:div w:id="1358699737">
      <w:bodyDiv w:val="1"/>
      <w:marLeft w:val="0"/>
      <w:marRight w:val="0"/>
      <w:marTop w:val="0"/>
      <w:marBottom w:val="0"/>
      <w:divBdr>
        <w:top w:val="none" w:sz="0" w:space="0" w:color="auto"/>
        <w:left w:val="none" w:sz="0" w:space="0" w:color="auto"/>
        <w:bottom w:val="none" w:sz="0" w:space="0" w:color="auto"/>
        <w:right w:val="none" w:sz="0" w:space="0" w:color="auto"/>
      </w:divBdr>
    </w:div>
    <w:div w:id="1364356099">
      <w:bodyDiv w:val="1"/>
      <w:marLeft w:val="0"/>
      <w:marRight w:val="0"/>
      <w:marTop w:val="0"/>
      <w:marBottom w:val="0"/>
      <w:divBdr>
        <w:top w:val="none" w:sz="0" w:space="0" w:color="auto"/>
        <w:left w:val="none" w:sz="0" w:space="0" w:color="auto"/>
        <w:bottom w:val="none" w:sz="0" w:space="0" w:color="auto"/>
        <w:right w:val="none" w:sz="0" w:space="0" w:color="auto"/>
      </w:divBdr>
    </w:div>
    <w:div w:id="1364359799">
      <w:bodyDiv w:val="1"/>
      <w:marLeft w:val="0"/>
      <w:marRight w:val="0"/>
      <w:marTop w:val="0"/>
      <w:marBottom w:val="0"/>
      <w:divBdr>
        <w:top w:val="none" w:sz="0" w:space="0" w:color="auto"/>
        <w:left w:val="none" w:sz="0" w:space="0" w:color="auto"/>
        <w:bottom w:val="none" w:sz="0" w:space="0" w:color="auto"/>
        <w:right w:val="none" w:sz="0" w:space="0" w:color="auto"/>
      </w:divBdr>
    </w:div>
    <w:div w:id="1374312132">
      <w:bodyDiv w:val="1"/>
      <w:marLeft w:val="0"/>
      <w:marRight w:val="0"/>
      <w:marTop w:val="0"/>
      <w:marBottom w:val="0"/>
      <w:divBdr>
        <w:top w:val="none" w:sz="0" w:space="0" w:color="auto"/>
        <w:left w:val="none" w:sz="0" w:space="0" w:color="auto"/>
        <w:bottom w:val="none" w:sz="0" w:space="0" w:color="auto"/>
        <w:right w:val="none" w:sz="0" w:space="0" w:color="auto"/>
      </w:divBdr>
    </w:div>
    <w:div w:id="1381324477">
      <w:bodyDiv w:val="1"/>
      <w:marLeft w:val="0"/>
      <w:marRight w:val="0"/>
      <w:marTop w:val="0"/>
      <w:marBottom w:val="0"/>
      <w:divBdr>
        <w:top w:val="none" w:sz="0" w:space="0" w:color="auto"/>
        <w:left w:val="none" w:sz="0" w:space="0" w:color="auto"/>
        <w:bottom w:val="none" w:sz="0" w:space="0" w:color="auto"/>
        <w:right w:val="none" w:sz="0" w:space="0" w:color="auto"/>
      </w:divBdr>
    </w:div>
    <w:div w:id="1382631523">
      <w:bodyDiv w:val="1"/>
      <w:marLeft w:val="0"/>
      <w:marRight w:val="0"/>
      <w:marTop w:val="0"/>
      <w:marBottom w:val="0"/>
      <w:divBdr>
        <w:top w:val="none" w:sz="0" w:space="0" w:color="auto"/>
        <w:left w:val="none" w:sz="0" w:space="0" w:color="auto"/>
        <w:bottom w:val="none" w:sz="0" w:space="0" w:color="auto"/>
        <w:right w:val="none" w:sz="0" w:space="0" w:color="auto"/>
      </w:divBdr>
    </w:div>
    <w:div w:id="1382827007">
      <w:bodyDiv w:val="1"/>
      <w:marLeft w:val="0"/>
      <w:marRight w:val="0"/>
      <w:marTop w:val="0"/>
      <w:marBottom w:val="0"/>
      <w:divBdr>
        <w:top w:val="none" w:sz="0" w:space="0" w:color="auto"/>
        <w:left w:val="none" w:sz="0" w:space="0" w:color="auto"/>
        <w:bottom w:val="none" w:sz="0" w:space="0" w:color="auto"/>
        <w:right w:val="none" w:sz="0" w:space="0" w:color="auto"/>
      </w:divBdr>
    </w:div>
    <w:div w:id="1388452132">
      <w:bodyDiv w:val="1"/>
      <w:marLeft w:val="0"/>
      <w:marRight w:val="0"/>
      <w:marTop w:val="0"/>
      <w:marBottom w:val="0"/>
      <w:divBdr>
        <w:top w:val="none" w:sz="0" w:space="0" w:color="auto"/>
        <w:left w:val="none" w:sz="0" w:space="0" w:color="auto"/>
        <w:bottom w:val="none" w:sz="0" w:space="0" w:color="auto"/>
        <w:right w:val="none" w:sz="0" w:space="0" w:color="auto"/>
      </w:divBdr>
    </w:div>
    <w:div w:id="1388917313">
      <w:bodyDiv w:val="1"/>
      <w:marLeft w:val="0"/>
      <w:marRight w:val="0"/>
      <w:marTop w:val="0"/>
      <w:marBottom w:val="0"/>
      <w:divBdr>
        <w:top w:val="none" w:sz="0" w:space="0" w:color="auto"/>
        <w:left w:val="none" w:sz="0" w:space="0" w:color="auto"/>
        <w:bottom w:val="none" w:sz="0" w:space="0" w:color="auto"/>
        <w:right w:val="none" w:sz="0" w:space="0" w:color="auto"/>
      </w:divBdr>
    </w:div>
    <w:div w:id="1392116949">
      <w:bodyDiv w:val="1"/>
      <w:marLeft w:val="0"/>
      <w:marRight w:val="0"/>
      <w:marTop w:val="0"/>
      <w:marBottom w:val="0"/>
      <w:divBdr>
        <w:top w:val="none" w:sz="0" w:space="0" w:color="auto"/>
        <w:left w:val="none" w:sz="0" w:space="0" w:color="auto"/>
        <w:bottom w:val="none" w:sz="0" w:space="0" w:color="auto"/>
        <w:right w:val="none" w:sz="0" w:space="0" w:color="auto"/>
      </w:divBdr>
    </w:div>
    <w:div w:id="1397053063">
      <w:bodyDiv w:val="1"/>
      <w:marLeft w:val="0"/>
      <w:marRight w:val="0"/>
      <w:marTop w:val="0"/>
      <w:marBottom w:val="0"/>
      <w:divBdr>
        <w:top w:val="none" w:sz="0" w:space="0" w:color="auto"/>
        <w:left w:val="none" w:sz="0" w:space="0" w:color="auto"/>
        <w:bottom w:val="none" w:sz="0" w:space="0" w:color="auto"/>
        <w:right w:val="none" w:sz="0" w:space="0" w:color="auto"/>
      </w:divBdr>
    </w:div>
    <w:div w:id="1401094292">
      <w:bodyDiv w:val="1"/>
      <w:marLeft w:val="0"/>
      <w:marRight w:val="0"/>
      <w:marTop w:val="0"/>
      <w:marBottom w:val="0"/>
      <w:divBdr>
        <w:top w:val="none" w:sz="0" w:space="0" w:color="auto"/>
        <w:left w:val="none" w:sz="0" w:space="0" w:color="auto"/>
        <w:bottom w:val="none" w:sz="0" w:space="0" w:color="auto"/>
        <w:right w:val="none" w:sz="0" w:space="0" w:color="auto"/>
      </w:divBdr>
    </w:div>
    <w:div w:id="1402830679">
      <w:bodyDiv w:val="1"/>
      <w:marLeft w:val="0"/>
      <w:marRight w:val="0"/>
      <w:marTop w:val="0"/>
      <w:marBottom w:val="0"/>
      <w:divBdr>
        <w:top w:val="none" w:sz="0" w:space="0" w:color="auto"/>
        <w:left w:val="none" w:sz="0" w:space="0" w:color="auto"/>
        <w:bottom w:val="none" w:sz="0" w:space="0" w:color="auto"/>
        <w:right w:val="none" w:sz="0" w:space="0" w:color="auto"/>
      </w:divBdr>
    </w:div>
    <w:div w:id="1403141121">
      <w:bodyDiv w:val="1"/>
      <w:marLeft w:val="0"/>
      <w:marRight w:val="0"/>
      <w:marTop w:val="0"/>
      <w:marBottom w:val="0"/>
      <w:divBdr>
        <w:top w:val="none" w:sz="0" w:space="0" w:color="auto"/>
        <w:left w:val="none" w:sz="0" w:space="0" w:color="auto"/>
        <w:bottom w:val="none" w:sz="0" w:space="0" w:color="auto"/>
        <w:right w:val="none" w:sz="0" w:space="0" w:color="auto"/>
      </w:divBdr>
    </w:div>
    <w:div w:id="1403870144">
      <w:bodyDiv w:val="1"/>
      <w:marLeft w:val="0"/>
      <w:marRight w:val="0"/>
      <w:marTop w:val="0"/>
      <w:marBottom w:val="0"/>
      <w:divBdr>
        <w:top w:val="none" w:sz="0" w:space="0" w:color="auto"/>
        <w:left w:val="none" w:sz="0" w:space="0" w:color="auto"/>
        <w:bottom w:val="none" w:sz="0" w:space="0" w:color="auto"/>
        <w:right w:val="none" w:sz="0" w:space="0" w:color="auto"/>
      </w:divBdr>
    </w:div>
    <w:div w:id="1406730399">
      <w:bodyDiv w:val="1"/>
      <w:marLeft w:val="0"/>
      <w:marRight w:val="0"/>
      <w:marTop w:val="0"/>
      <w:marBottom w:val="0"/>
      <w:divBdr>
        <w:top w:val="none" w:sz="0" w:space="0" w:color="auto"/>
        <w:left w:val="none" w:sz="0" w:space="0" w:color="auto"/>
        <w:bottom w:val="none" w:sz="0" w:space="0" w:color="auto"/>
        <w:right w:val="none" w:sz="0" w:space="0" w:color="auto"/>
      </w:divBdr>
    </w:div>
    <w:div w:id="1413627590">
      <w:bodyDiv w:val="1"/>
      <w:marLeft w:val="0"/>
      <w:marRight w:val="0"/>
      <w:marTop w:val="0"/>
      <w:marBottom w:val="0"/>
      <w:divBdr>
        <w:top w:val="none" w:sz="0" w:space="0" w:color="auto"/>
        <w:left w:val="none" w:sz="0" w:space="0" w:color="auto"/>
        <w:bottom w:val="none" w:sz="0" w:space="0" w:color="auto"/>
        <w:right w:val="none" w:sz="0" w:space="0" w:color="auto"/>
      </w:divBdr>
    </w:div>
    <w:div w:id="1414546126">
      <w:bodyDiv w:val="1"/>
      <w:marLeft w:val="0"/>
      <w:marRight w:val="0"/>
      <w:marTop w:val="0"/>
      <w:marBottom w:val="0"/>
      <w:divBdr>
        <w:top w:val="none" w:sz="0" w:space="0" w:color="auto"/>
        <w:left w:val="none" w:sz="0" w:space="0" w:color="auto"/>
        <w:bottom w:val="none" w:sz="0" w:space="0" w:color="auto"/>
        <w:right w:val="none" w:sz="0" w:space="0" w:color="auto"/>
      </w:divBdr>
    </w:div>
    <w:div w:id="1419788329">
      <w:bodyDiv w:val="1"/>
      <w:marLeft w:val="0"/>
      <w:marRight w:val="0"/>
      <w:marTop w:val="0"/>
      <w:marBottom w:val="0"/>
      <w:divBdr>
        <w:top w:val="none" w:sz="0" w:space="0" w:color="auto"/>
        <w:left w:val="none" w:sz="0" w:space="0" w:color="auto"/>
        <w:bottom w:val="none" w:sz="0" w:space="0" w:color="auto"/>
        <w:right w:val="none" w:sz="0" w:space="0" w:color="auto"/>
      </w:divBdr>
    </w:div>
    <w:div w:id="1423450208">
      <w:bodyDiv w:val="1"/>
      <w:marLeft w:val="0"/>
      <w:marRight w:val="0"/>
      <w:marTop w:val="0"/>
      <w:marBottom w:val="0"/>
      <w:divBdr>
        <w:top w:val="none" w:sz="0" w:space="0" w:color="auto"/>
        <w:left w:val="none" w:sz="0" w:space="0" w:color="auto"/>
        <w:bottom w:val="none" w:sz="0" w:space="0" w:color="auto"/>
        <w:right w:val="none" w:sz="0" w:space="0" w:color="auto"/>
      </w:divBdr>
    </w:div>
    <w:div w:id="1435395733">
      <w:bodyDiv w:val="1"/>
      <w:marLeft w:val="0"/>
      <w:marRight w:val="0"/>
      <w:marTop w:val="0"/>
      <w:marBottom w:val="0"/>
      <w:divBdr>
        <w:top w:val="none" w:sz="0" w:space="0" w:color="auto"/>
        <w:left w:val="none" w:sz="0" w:space="0" w:color="auto"/>
        <w:bottom w:val="none" w:sz="0" w:space="0" w:color="auto"/>
        <w:right w:val="none" w:sz="0" w:space="0" w:color="auto"/>
      </w:divBdr>
    </w:div>
    <w:div w:id="1436362031">
      <w:bodyDiv w:val="1"/>
      <w:marLeft w:val="0"/>
      <w:marRight w:val="0"/>
      <w:marTop w:val="0"/>
      <w:marBottom w:val="0"/>
      <w:divBdr>
        <w:top w:val="none" w:sz="0" w:space="0" w:color="auto"/>
        <w:left w:val="none" w:sz="0" w:space="0" w:color="auto"/>
        <w:bottom w:val="none" w:sz="0" w:space="0" w:color="auto"/>
        <w:right w:val="none" w:sz="0" w:space="0" w:color="auto"/>
      </w:divBdr>
    </w:div>
    <w:div w:id="1437676924">
      <w:bodyDiv w:val="1"/>
      <w:marLeft w:val="0"/>
      <w:marRight w:val="0"/>
      <w:marTop w:val="0"/>
      <w:marBottom w:val="0"/>
      <w:divBdr>
        <w:top w:val="none" w:sz="0" w:space="0" w:color="auto"/>
        <w:left w:val="none" w:sz="0" w:space="0" w:color="auto"/>
        <w:bottom w:val="none" w:sz="0" w:space="0" w:color="auto"/>
        <w:right w:val="none" w:sz="0" w:space="0" w:color="auto"/>
      </w:divBdr>
    </w:div>
    <w:div w:id="1441801567">
      <w:bodyDiv w:val="1"/>
      <w:marLeft w:val="0"/>
      <w:marRight w:val="0"/>
      <w:marTop w:val="0"/>
      <w:marBottom w:val="0"/>
      <w:divBdr>
        <w:top w:val="none" w:sz="0" w:space="0" w:color="auto"/>
        <w:left w:val="none" w:sz="0" w:space="0" w:color="auto"/>
        <w:bottom w:val="none" w:sz="0" w:space="0" w:color="auto"/>
        <w:right w:val="none" w:sz="0" w:space="0" w:color="auto"/>
      </w:divBdr>
    </w:div>
    <w:div w:id="1442066087">
      <w:bodyDiv w:val="1"/>
      <w:marLeft w:val="0"/>
      <w:marRight w:val="0"/>
      <w:marTop w:val="0"/>
      <w:marBottom w:val="0"/>
      <w:divBdr>
        <w:top w:val="none" w:sz="0" w:space="0" w:color="auto"/>
        <w:left w:val="none" w:sz="0" w:space="0" w:color="auto"/>
        <w:bottom w:val="none" w:sz="0" w:space="0" w:color="auto"/>
        <w:right w:val="none" w:sz="0" w:space="0" w:color="auto"/>
      </w:divBdr>
    </w:div>
    <w:div w:id="1452212400">
      <w:bodyDiv w:val="1"/>
      <w:marLeft w:val="0"/>
      <w:marRight w:val="0"/>
      <w:marTop w:val="0"/>
      <w:marBottom w:val="0"/>
      <w:divBdr>
        <w:top w:val="none" w:sz="0" w:space="0" w:color="auto"/>
        <w:left w:val="none" w:sz="0" w:space="0" w:color="auto"/>
        <w:bottom w:val="none" w:sz="0" w:space="0" w:color="auto"/>
        <w:right w:val="none" w:sz="0" w:space="0" w:color="auto"/>
      </w:divBdr>
    </w:div>
    <w:div w:id="1457020009">
      <w:bodyDiv w:val="1"/>
      <w:marLeft w:val="0"/>
      <w:marRight w:val="0"/>
      <w:marTop w:val="0"/>
      <w:marBottom w:val="0"/>
      <w:divBdr>
        <w:top w:val="none" w:sz="0" w:space="0" w:color="auto"/>
        <w:left w:val="none" w:sz="0" w:space="0" w:color="auto"/>
        <w:bottom w:val="none" w:sz="0" w:space="0" w:color="auto"/>
        <w:right w:val="none" w:sz="0" w:space="0" w:color="auto"/>
      </w:divBdr>
    </w:div>
    <w:div w:id="1458259823">
      <w:bodyDiv w:val="1"/>
      <w:marLeft w:val="0"/>
      <w:marRight w:val="0"/>
      <w:marTop w:val="0"/>
      <w:marBottom w:val="0"/>
      <w:divBdr>
        <w:top w:val="none" w:sz="0" w:space="0" w:color="auto"/>
        <w:left w:val="none" w:sz="0" w:space="0" w:color="auto"/>
        <w:bottom w:val="none" w:sz="0" w:space="0" w:color="auto"/>
        <w:right w:val="none" w:sz="0" w:space="0" w:color="auto"/>
      </w:divBdr>
    </w:div>
    <w:div w:id="1465581928">
      <w:bodyDiv w:val="1"/>
      <w:marLeft w:val="0"/>
      <w:marRight w:val="0"/>
      <w:marTop w:val="0"/>
      <w:marBottom w:val="0"/>
      <w:divBdr>
        <w:top w:val="none" w:sz="0" w:space="0" w:color="auto"/>
        <w:left w:val="none" w:sz="0" w:space="0" w:color="auto"/>
        <w:bottom w:val="none" w:sz="0" w:space="0" w:color="auto"/>
        <w:right w:val="none" w:sz="0" w:space="0" w:color="auto"/>
      </w:divBdr>
    </w:div>
    <w:div w:id="1474978506">
      <w:bodyDiv w:val="1"/>
      <w:marLeft w:val="0"/>
      <w:marRight w:val="0"/>
      <w:marTop w:val="0"/>
      <w:marBottom w:val="0"/>
      <w:divBdr>
        <w:top w:val="none" w:sz="0" w:space="0" w:color="auto"/>
        <w:left w:val="none" w:sz="0" w:space="0" w:color="auto"/>
        <w:bottom w:val="none" w:sz="0" w:space="0" w:color="auto"/>
        <w:right w:val="none" w:sz="0" w:space="0" w:color="auto"/>
      </w:divBdr>
    </w:div>
    <w:div w:id="1476793418">
      <w:bodyDiv w:val="1"/>
      <w:marLeft w:val="0"/>
      <w:marRight w:val="0"/>
      <w:marTop w:val="0"/>
      <w:marBottom w:val="0"/>
      <w:divBdr>
        <w:top w:val="none" w:sz="0" w:space="0" w:color="auto"/>
        <w:left w:val="none" w:sz="0" w:space="0" w:color="auto"/>
        <w:bottom w:val="none" w:sz="0" w:space="0" w:color="auto"/>
        <w:right w:val="none" w:sz="0" w:space="0" w:color="auto"/>
      </w:divBdr>
    </w:div>
    <w:div w:id="1478106516">
      <w:bodyDiv w:val="1"/>
      <w:marLeft w:val="0"/>
      <w:marRight w:val="0"/>
      <w:marTop w:val="0"/>
      <w:marBottom w:val="0"/>
      <w:divBdr>
        <w:top w:val="none" w:sz="0" w:space="0" w:color="auto"/>
        <w:left w:val="none" w:sz="0" w:space="0" w:color="auto"/>
        <w:bottom w:val="none" w:sz="0" w:space="0" w:color="auto"/>
        <w:right w:val="none" w:sz="0" w:space="0" w:color="auto"/>
      </w:divBdr>
    </w:div>
    <w:div w:id="1481462091">
      <w:bodyDiv w:val="1"/>
      <w:marLeft w:val="0"/>
      <w:marRight w:val="0"/>
      <w:marTop w:val="0"/>
      <w:marBottom w:val="0"/>
      <w:divBdr>
        <w:top w:val="none" w:sz="0" w:space="0" w:color="auto"/>
        <w:left w:val="none" w:sz="0" w:space="0" w:color="auto"/>
        <w:bottom w:val="none" w:sz="0" w:space="0" w:color="auto"/>
        <w:right w:val="none" w:sz="0" w:space="0" w:color="auto"/>
      </w:divBdr>
    </w:div>
    <w:div w:id="1482576317">
      <w:bodyDiv w:val="1"/>
      <w:marLeft w:val="0"/>
      <w:marRight w:val="0"/>
      <w:marTop w:val="0"/>
      <w:marBottom w:val="0"/>
      <w:divBdr>
        <w:top w:val="none" w:sz="0" w:space="0" w:color="auto"/>
        <w:left w:val="none" w:sz="0" w:space="0" w:color="auto"/>
        <w:bottom w:val="none" w:sz="0" w:space="0" w:color="auto"/>
        <w:right w:val="none" w:sz="0" w:space="0" w:color="auto"/>
      </w:divBdr>
    </w:div>
    <w:div w:id="1483698345">
      <w:bodyDiv w:val="1"/>
      <w:marLeft w:val="0"/>
      <w:marRight w:val="0"/>
      <w:marTop w:val="0"/>
      <w:marBottom w:val="0"/>
      <w:divBdr>
        <w:top w:val="none" w:sz="0" w:space="0" w:color="auto"/>
        <w:left w:val="none" w:sz="0" w:space="0" w:color="auto"/>
        <w:bottom w:val="none" w:sz="0" w:space="0" w:color="auto"/>
        <w:right w:val="none" w:sz="0" w:space="0" w:color="auto"/>
      </w:divBdr>
    </w:div>
    <w:div w:id="1484002913">
      <w:bodyDiv w:val="1"/>
      <w:marLeft w:val="0"/>
      <w:marRight w:val="0"/>
      <w:marTop w:val="0"/>
      <w:marBottom w:val="0"/>
      <w:divBdr>
        <w:top w:val="none" w:sz="0" w:space="0" w:color="auto"/>
        <w:left w:val="none" w:sz="0" w:space="0" w:color="auto"/>
        <w:bottom w:val="none" w:sz="0" w:space="0" w:color="auto"/>
        <w:right w:val="none" w:sz="0" w:space="0" w:color="auto"/>
      </w:divBdr>
    </w:div>
    <w:div w:id="1484815310">
      <w:bodyDiv w:val="1"/>
      <w:marLeft w:val="0"/>
      <w:marRight w:val="0"/>
      <w:marTop w:val="0"/>
      <w:marBottom w:val="0"/>
      <w:divBdr>
        <w:top w:val="none" w:sz="0" w:space="0" w:color="auto"/>
        <w:left w:val="none" w:sz="0" w:space="0" w:color="auto"/>
        <w:bottom w:val="none" w:sz="0" w:space="0" w:color="auto"/>
        <w:right w:val="none" w:sz="0" w:space="0" w:color="auto"/>
      </w:divBdr>
    </w:div>
    <w:div w:id="1485388348">
      <w:bodyDiv w:val="1"/>
      <w:marLeft w:val="0"/>
      <w:marRight w:val="0"/>
      <w:marTop w:val="0"/>
      <w:marBottom w:val="0"/>
      <w:divBdr>
        <w:top w:val="none" w:sz="0" w:space="0" w:color="auto"/>
        <w:left w:val="none" w:sz="0" w:space="0" w:color="auto"/>
        <w:bottom w:val="none" w:sz="0" w:space="0" w:color="auto"/>
        <w:right w:val="none" w:sz="0" w:space="0" w:color="auto"/>
      </w:divBdr>
    </w:div>
    <w:div w:id="1488084637">
      <w:bodyDiv w:val="1"/>
      <w:marLeft w:val="0"/>
      <w:marRight w:val="0"/>
      <w:marTop w:val="0"/>
      <w:marBottom w:val="0"/>
      <w:divBdr>
        <w:top w:val="none" w:sz="0" w:space="0" w:color="auto"/>
        <w:left w:val="none" w:sz="0" w:space="0" w:color="auto"/>
        <w:bottom w:val="none" w:sz="0" w:space="0" w:color="auto"/>
        <w:right w:val="none" w:sz="0" w:space="0" w:color="auto"/>
      </w:divBdr>
    </w:div>
    <w:div w:id="1490560566">
      <w:bodyDiv w:val="1"/>
      <w:marLeft w:val="0"/>
      <w:marRight w:val="0"/>
      <w:marTop w:val="0"/>
      <w:marBottom w:val="0"/>
      <w:divBdr>
        <w:top w:val="none" w:sz="0" w:space="0" w:color="auto"/>
        <w:left w:val="none" w:sz="0" w:space="0" w:color="auto"/>
        <w:bottom w:val="none" w:sz="0" w:space="0" w:color="auto"/>
        <w:right w:val="none" w:sz="0" w:space="0" w:color="auto"/>
      </w:divBdr>
    </w:div>
    <w:div w:id="1491408630">
      <w:bodyDiv w:val="1"/>
      <w:marLeft w:val="0"/>
      <w:marRight w:val="0"/>
      <w:marTop w:val="0"/>
      <w:marBottom w:val="0"/>
      <w:divBdr>
        <w:top w:val="none" w:sz="0" w:space="0" w:color="auto"/>
        <w:left w:val="none" w:sz="0" w:space="0" w:color="auto"/>
        <w:bottom w:val="none" w:sz="0" w:space="0" w:color="auto"/>
        <w:right w:val="none" w:sz="0" w:space="0" w:color="auto"/>
      </w:divBdr>
    </w:div>
    <w:div w:id="1493057566">
      <w:bodyDiv w:val="1"/>
      <w:marLeft w:val="0"/>
      <w:marRight w:val="0"/>
      <w:marTop w:val="0"/>
      <w:marBottom w:val="0"/>
      <w:divBdr>
        <w:top w:val="none" w:sz="0" w:space="0" w:color="auto"/>
        <w:left w:val="none" w:sz="0" w:space="0" w:color="auto"/>
        <w:bottom w:val="none" w:sz="0" w:space="0" w:color="auto"/>
        <w:right w:val="none" w:sz="0" w:space="0" w:color="auto"/>
      </w:divBdr>
    </w:div>
    <w:div w:id="1493178141">
      <w:bodyDiv w:val="1"/>
      <w:marLeft w:val="0"/>
      <w:marRight w:val="0"/>
      <w:marTop w:val="0"/>
      <w:marBottom w:val="0"/>
      <w:divBdr>
        <w:top w:val="none" w:sz="0" w:space="0" w:color="auto"/>
        <w:left w:val="none" w:sz="0" w:space="0" w:color="auto"/>
        <w:bottom w:val="none" w:sz="0" w:space="0" w:color="auto"/>
        <w:right w:val="none" w:sz="0" w:space="0" w:color="auto"/>
      </w:divBdr>
    </w:div>
    <w:div w:id="1493985001">
      <w:bodyDiv w:val="1"/>
      <w:marLeft w:val="0"/>
      <w:marRight w:val="0"/>
      <w:marTop w:val="0"/>
      <w:marBottom w:val="0"/>
      <w:divBdr>
        <w:top w:val="none" w:sz="0" w:space="0" w:color="auto"/>
        <w:left w:val="none" w:sz="0" w:space="0" w:color="auto"/>
        <w:bottom w:val="none" w:sz="0" w:space="0" w:color="auto"/>
        <w:right w:val="none" w:sz="0" w:space="0" w:color="auto"/>
      </w:divBdr>
    </w:div>
    <w:div w:id="1494182858">
      <w:bodyDiv w:val="1"/>
      <w:marLeft w:val="0"/>
      <w:marRight w:val="0"/>
      <w:marTop w:val="0"/>
      <w:marBottom w:val="0"/>
      <w:divBdr>
        <w:top w:val="none" w:sz="0" w:space="0" w:color="auto"/>
        <w:left w:val="none" w:sz="0" w:space="0" w:color="auto"/>
        <w:bottom w:val="none" w:sz="0" w:space="0" w:color="auto"/>
        <w:right w:val="none" w:sz="0" w:space="0" w:color="auto"/>
      </w:divBdr>
    </w:div>
    <w:div w:id="1495757373">
      <w:bodyDiv w:val="1"/>
      <w:marLeft w:val="0"/>
      <w:marRight w:val="0"/>
      <w:marTop w:val="0"/>
      <w:marBottom w:val="0"/>
      <w:divBdr>
        <w:top w:val="none" w:sz="0" w:space="0" w:color="auto"/>
        <w:left w:val="none" w:sz="0" w:space="0" w:color="auto"/>
        <w:bottom w:val="none" w:sz="0" w:space="0" w:color="auto"/>
        <w:right w:val="none" w:sz="0" w:space="0" w:color="auto"/>
      </w:divBdr>
    </w:div>
    <w:div w:id="1504272106">
      <w:bodyDiv w:val="1"/>
      <w:marLeft w:val="0"/>
      <w:marRight w:val="0"/>
      <w:marTop w:val="0"/>
      <w:marBottom w:val="0"/>
      <w:divBdr>
        <w:top w:val="none" w:sz="0" w:space="0" w:color="auto"/>
        <w:left w:val="none" w:sz="0" w:space="0" w:color="auto"/>
        <w:bottom w:val="none" w:sz="0" w:space="0" w:color="auto"/>
        <w:right w:val="none" w:sz="0" w:space="0" w:color="auto"/>
      </w:divBdr>
    </w:div>
    <w:div w:id="1507861461">
      <w:bodyDiv w:val="1"/>
      <w:marLeft w:val="0"/>
      <w:marRight w:val="0"/>
      <w:marTop w:val="0"/>
      <w:marBottom w:val="0"/>
      <w:divBdr>
        <w:top w:val="none" w:sz="0" w:space="0" w:color="auto"/>
        <w:left w:val="none" w:sz="0" w:space="0" w:color="auto"/>
        <w:bottom w:val="none" w:sz="0" w:space="0" w:color="auto"/>
        <w:right w:val="none" w:sz="0" w:space="0" w:color="auto"/>
      </w:divBdr>
    </w:div>
    <w:div w:id="1508591825">
      <w:bodyDiv w:val="1"/>
      <w:marLeft w:val="0"/>
      <w:marRight w:val="0"/>
      <w:marTop w:val="0"/>
      <w:marBottom w:val="0"/>
      <w:divBdr>
        <w:top w:val="none" w:sz="0" w:space="0" w:color="auto"/>
        <w:left w:val="none" w:sz="0" w:space="0" w:color="auto"/>
        <w:bottom w:val="none" w:sz="0" w:space="0" w:color="auto"/>
        <w:right w:val="none" w:sz="0" w:space="0" w:color="auto"/>
      </w:divBdr>
    </w:div>
    <w:div w:id="1511069055">
      <w:bodyDiv w:val="1"/>
      <w:marLeft w:val="0"/>
      <w:marRight w:val="0"/>
      <w:marTop w:val="0"/>
      <w:marBottom w:val="0"/>
      <w:divBdr>
        <w:top w:val="none" w:sz="0" w:space="0" w:color="auto"/>
        <w:left w:val="none" w:sz="0" w:space="0" w:color="auto"/>
        <w:bottom w:val="none" w:sz="0" w:space="0" w:color="auto"/>
        <w:right w:val="none" w:sz="0" w:space="0" w:color="auto"/>
      </w:divBdr>
    </w:div>
    <w:div w:id="1516574030">
      <w:bodyDiv w:val="1"/>
      <w:marLeft w:val="0"/>
      <w:marRight w:val="0"/>
      <w:marTop w:val="0"/>
      <w:marBottom w:val="0"/>
      <w:divBdr>
        <w:top w:val="none" w:sz="0" w:space="0" w:color="auto"/>
        <w:left w:val="none" w:sz="0" w:space="0" w:color="auto"/>
        <w:bottom w:val="none" w:sz="0" w:space="0" w:color="auto"/>
        <w:right w:val="none" w:sz="0" w:space="0" w:color="auto"/>
      </w:divBdr>
    </w:div>
    <w:div w:id="1519661707">
      <w:bodyDiv w:val="1"/>
      <w:marLeft w:val="0"/>
      <w:marRight w:val="0"/>
      <w:marTop w:val="0"/>
      <w:marBottom w:val="0"/>
      <w:divBdr>
        <w:top w:val="none" w:sz="0" w:space="0" w:color="auto"/>
        <w:left w:val="none" w:sz="0" w:space="0" w:color="auto"/>
        <w:bottom w:val="none" w:sz="0" w:space="0" w:color="auto"/>
        <w:right w:val="none" w:sz="0" w:space="0" w:color="auto"/>
      </w:divBdr>
    </w:div>
    <w:div w:id="1522351540">
      <w:bodyDiv w:val="1"/>
      <w:marLeft w:val="0"/>
      <w:marRight w:val="0"/>
      <w:marTop w:val="0"/>
      <w:marBottom w:val="0"/>
      <w:divBdr>
        <w:top w:val="none" w:sz="0" w:space="0" w:color="auto"/>
        <w:left w:val="none" w:sz="0" w:space="0" w:color="auto"/>
        <w:bottom w:val="none" w:sz="0" w:space="0" w:color="auto"/>
        <w:right w:val="none" w:sz="0" w:space="0" w:color="auto"/>
      </w:divBdr>
    </w:div>
    <w:div w:id="1526871412">
      <w:bodyDiv w:val="1"/>
      <w:marLeft w:val="0"/>
      <w:marRight w:val="0"/>
      <w:marTop w:val="0"/>
      <w:marBottom w:val="0"/>
      <w:divBdr>
        <w:top w:val="none" w:sz="0" w:space="0" w:color="auto"/>
        <w:left w:val="none" w:sz="0" w:space="0" w:color="auto"/>
        <w:bottom w:val="none" w:sz="0" w:space="0" w:color="auto"/>
        <w:right w:val="none" w:sz="0" w:space="0" w:color="auto"/>
      </w:divBdr>
    </w:div>
    <w:div w:id="1528175067">
      <w:bodyDiv w:val="1"/>
      <w:marLeft w:val="0"/>
      <w:marRight w:val="0"/>
      <w:marTop w:val="0"/>
      <w:marBottom w:val="0"/>
      <w:divBdr>
        <w:top w:val="none" w:sz="0" w:space="0" w:color="auto"/>
        <w:left w:val="none" w:sz="0" w:space="0" w:color="auto"/>
        <w:bottom w:val="none" w:sz="0" w:space="0" w:color="auto"/>
        <w:right w:val="none" w:sz="0" w:space="0" w:color="auto"/>
      </w:divBdr>
    </w:div>
    <w:div w:id="1529953793">
      <w:bodyDiv w:val="1"/>
      <w:marLeft w:val="0"/>
      <w:marRight w:val="0"/>
      <w:marTop w:val="0"/>
      <w:marBottom w:val="0"/>
      <w:divBdr>
        <w:top w:val="none" w:sz="0" w:space="0" w:color="auto"/>
        <w:left w:val="none" w:sz="0" w:space="0" w:color="auto"/>
        <w:bottom w:val="none" w:sz="0" w:space="0" w:color="auto"/>
        <w:right w:val="none" w:sz="0" w:space="0" w:color="auto"/>
      </w:divBdr>
    </w:div>
    <w:div w:id="1532494866">
      <w:bodyDiv w:val="1"/>
      <w:marLeft w:val="0"/>
      <w:marRight w:val="0"/>
      <w:marTop w:val="0"/>
      <w:marBottom w:val="0"/>
      <w:divBdr>
        <w:top w:val="none" w:sz="0" w:space="0" w:color="auto"/>
        <w:left w:val="none" w:sz="0" w:space="0" w:color="auto"/>
        <w:bottom w:val="none" w:sz="0" w:space="0" w:color="auto"/>
        <w:right w:val="none" w:sz="0" w:space="0" w:color="auto"/>
      </w:divBdr>
    </w:div>
    <w:div w:id="1543058258">
      <w:bodyDiv w:val="1"/>
      <w:marLeft w:val="0"/>
      <w:marRight w:val="0"/>
      <w:marTop w:val="0"/>
      <w:marBottom w:val="0"/>
      <w:divBdr>
        <w:top w:val="none" w:sz="0" w:space="0" w:color="auto"/>
        <w:left w:val="none" w:sz="0" w:space="0" w:color="auto"/>
        <w:bottom w:val="none" w:sz="0" w:space="0" w:color="auto"/>
        <w:right w:val="none" w:sz="0" w:space="0" w:color="auto"/>
      </w:divBdr>
    </w:div>
    <w:div w:id="1544899179">
      <w:bodyDiv w:val="1"/>
      <w:marLeft w:val="0"/>
      <w:marRight w:val="0"/>
      <w:marTop w:val="0"/>
      <w:marBottom w:val="0"/>
      <w:divBdr>
        <w:top w:val="none" w:sz="0" w:space="0" w:color="auto"/>
        <w:left w:val="none" w:sz="0" w:space="0" w:color="auto"/>
        <w:bottom w:val="none" w:sz="0" w:space="0" w:color="auto"/>
        <w:right w:val="none" w:sz="0" w:space="0" w:color="auto"/>
      </w:divBdr>
    </w:div>
    <w:div w:id="1552889465">
      <w:bodyDiv w:val="1"/>
      <w:marLeft w:val="0"/>
      <w:marRight w:val="0"/>
      <w:marTop w:val="0"/>
      <w:marBottom w:val="0"/>
      <w:divBdr>
        <w:top w:val="none" w:sz="0" w:space="0" w:color="auto"/>
        <w:left w:val="none" w:sz="0" w:space="0" w:color="auto"/>
        <w:bottom w:val="none" w:sz="0" w:space="0" w:color="auto"/>
        <w:right w:val="none" w:sz="0" w:space="0" w:color="auto"/>
      </w:divBdr>
    </w:div>
    <w:div w:id="1556425629">
      <w:bodyDiv w:val="1"/>
      <w:marLeft w:val="0"/>
      <w:marRight w:val="0"/>
      <w:marTop w:val="0"/>
      <w:marBottom w:val="0"/>
      <w:divBdr>
        <w:top w:val="none" w:sz="0" w:space="0" w:color="auto"/>
        <w:left w:val="none" w:sz="0" w:space="0" w:color="auto"/>
        <w:bottom w:val="none" w:sz="0" w:space="0" w:color="auto"/>
        <w:right w:val="none" w:sz="0" w:space="0" w:color="auto"/>
      </w:divBdr>
    </w:div>
    <w:div w:id="1559047887">
      <w:bodyDiv w:val="1"/>
      <w:marLeft w:val="0"/>
      <w:marRight w:val="0"/>
      <w:marTop w:val="0"/>
      <w:marBottom w:val="0"/>
      <w:divBdr>
        <w:top w:val="none" w:sz="0" w:space="0" w:color="auto"/>
        <w:left w:val="none" w:sz="0" w:space="0" w:color="auto"/>
        <w:bottom w:val="none" w:sz="0" w:space="0" w:color="auto"/>
        <w:right w:val="none" w:sz="0" w:space="0" w:color="auto"/>
      </w:divBdr>
    </w:div>
    <w:div w:id="1559589849">
      <w:bodyDiv w:val="1"/>
      <w:marLeft w:val="0"/>
      <w:marRight w:val="0"/>
      <w:marTop w:val="0"/>
      <w:marBottom w:val="0"/>
      <w:divBdr>
        <w:top w:val="none" w:sz="0" w:space="0" w:color="auto"/>
        <w:left w:val="none" w:sz="0" w:space="0" w:color="auto"/>
        <w:bottom w:val="none" w:sz="0" w:space="0" w:color="auto"/>
        <w:right w:val="none" w:sz="0" w:space="0" w:color="auto"/>
      </w:divBdr>
    </w:div>
    <w:div w:id="1561747826">
      <w:bodyDiv w:val="1"/>
      <w:marLeft w:val="0"/>
      <w:marRight w:val="0"/>
      <w:marTop w:val="0"/>
      <w:marBottom w:val="0"/>
      <w:divBdr>
        <w:top w:val="none" w:sz="0" w:space="0" w:color="auto"/>
        <w:left w:val="none" w:sz="0" w:space="0" w:color="auto"/>
        <w:bottom w:val="none" w:sz="0" w:space="0" w:color="auto"/>
        <w:right w:val="none" w:sz="0" w:space="0" w:color="auto"/>
      </w:divBdr>
    </w:div>
    <w:div w:id="1566914385">
      <w:bodyDiv w:val="1"/>
      <w:marLeft w:val="0"/>
      <w:marRight w:val="0"/>
      <w:marTop w:val="0"/>
      <w:marBottom w:val="0"/>
      <w:divBdr>
        <w:top w:val="none" w:sz="0" w:space="0" w:color="auto"/>
        <w:left w:val="none" w:sz="0" w:space="0" w:color="auto"/>
        <w:bottom w:val="none" w:sz="0" w:space="0" w:color="auto"/>
        <w:right w:val="none" w:sz="0" w:space="0" w:color="auto"/>
      </w:divBdr>
    </w:div>
    <w:div w:id="1567183889">
      <w:bodyDiv w:val="1"/>
      <w:marLeft w:val="0"/>
      <w:marRight w:val="0"/>
      <w:marTop w:val="0"/>
      <w:marBottom w:val="0"/>
      <w:divBdr>
        <w:top w:val="none" w:sz="0" w:space="0" w:color="auto"/>
        <w:left w:val="none" w:sz="0" w:space="0" w:color="auto"/>
        <w:bottom w:val="none" w:sz="0" w:space="0" w:color="auto"/>
        <w:right w:val="none" w:sz="0" w:space="0" w:color="auto"/>
      </w:divBdr>
    </w:div>
    <w:div w:id="1567837345">
      <w:bodyDiv w:val="1"/>
      <w:marLeft w:val="0"/>
      <w:marRight w:val="0"/>
      <w:marTop w:val="0"/>
      <w:marBottom w:val="0"/>
      <w:divBdr>
        <w:top w:val="none" w:sz="0" w:space="0" w:color="auto"/>
        <w:left w:val="none" w:sz="0" w:space="0" w:color="auto"/>
        <w:bottom w:val="none" w:sz="0" w:space="0" w:color="auto"/>
        <w:right w:val="none" w:sz="0" w:space="0" w:color="auto"/>
      </w:divBdr>
    </w:div>
    <w:div w:id="1568026917">
      <w:bodyDiv w:val="1"/>
      <w:marLeft w:val="0"/>
      <w:marRight w:val="0"/>
      <w:marTop w:val="0"/>
      <w:marBottom w:val="0"/>
      <w:divBdr>
        <w:top w:val="none" w:sz="0" w:space="0" w:color="auto"/>
        <w:left w:val="none" w:sz="0" w:space="0" w:color="auto"/>
        <w:bottom w:val="none" w:sz="0" w:space="0" w:color="auto"/>
        <w:right w:val="none" w:sz="0" w:space="0" w:color="auto"/>
      </w:divBdr>
    </w:div>
    <w:div w:id="1572083688">
      <w:bodyDiv w:val="1"/>
      <w:marLeft w:val="0"/>
      <w:marRight w:val="0"/>
      <w:marTop w:val="0"/>
      <w:marBottom w:val="0"/>
      <w:divBdr>
        <w:top w:val="none" w:sz="0" w:space="0" w:color="auto"/>
        <w:left w:val="none" w:sz="0" w:space="0" w:color="auto"/>
        <w:bottom w:val="none" w:sz="0" w:space="0" w:color="auto"/>
        <w:right w:val="none" w:sz="0" w:space="0" w:color="auto"/>
      </w:divBdr>
    </w:div>
    <w:div w:id="1575235460">
      <w:bodyDiv w:val="1"/>
      <w:marLeft w:val="0"/>
      <w:marRight w:val="0"/>
      <w:marTop w:val="0"/>
      <w:marBottom w:val="0"/>
      <w:divBdr>
        <w:top w:val="none" w:sz="0" w:space="0" w:color="auto"/>
        <w:left w:val="none" w:sz="0" w:space="0" w:color="auto"/>
        <w:bottom w:val="none" w:sz="0" w:space="0" w:color="auto"/>
        <w:right w:val="none" w:sz="0" w:space="0" w:color="auto"/>
      </w:divBdr>
    </w:div>
    <w:div w:id="1575579703">
      <w:bodyDiv w:val="1"/>
      <w:marLeft w:val="0"/>
      <w:marRight w:val="0"/>
      <w:marTop w:val="0"/>
      <w:marBottom w:val="0"/>
      <w:divBdr>
        <w:top w:val="none" w:sz="0" w:space="0" w:color="auto"/>
        <w:left w:val="none" w:sz="0" w:space="0" w:color="auto"/>
        <w:bottom w:val="none" w:sz="0" w:space="0" w:color="auto"/>
        <w:right w:val="none" w:sz="0" w:space="0" w:color="auto"/>
      </w:divBdr>
    </w:div>
    <w:div w:id="1579747316">
      <w:bodyDiv w:val="1"/>
      <w:marLeft w:val="0"/>
      <w:marRight w:val="0"/>
      <w:marTop w:val="0"/>
      <w:marBottom w:val="0"/>
      <w:divBdr>
        <w:top w:val="none" w:sz="0" w:space="0" w:color="auto"/>
        <w:left w:val="none" w:sz="0" w:space="0" w:color="auto"/>
        <w:bottom w:val="none" w:sz="0" w:space="0" w:color="auto"/>
        <w:right w:val="none" w:sz="0" w:space="0" w:color="auto"/>
      </w:divBdr>
    </w:div>
    <w:div w:id="1581521924">
      <w:bodyDiv w:val="1"/>
      <w:marLeft w:val="0"/>
      <w:marRight w:val="0"/>
      <w:marTop w:val="0"/>
      <w:marBottom w:val="0"/>
      <w:divBdr>
        <w:top w:val="none" w:sz="0" w:space="0" w:color="auto"/>
        <w:left w:val="none" w:sz="0" w:space="0" w:color="auto"/>
        <w:bottom w:val="none" w:sz="0" w:space="0" w:color="auto"/>
        <w:right w:val="none" w:sz="0" w:space="0" w:color="auto"/>
      </w:divBdr>
    </w:div>
    <w:div w:id="1587113945">
      <w:bodyDiv w:val="1"/>
      <w:marLeft w:val="0"/>
      <w:marRight w:val="0"/>
      <w:marTop w:val="0"/>
      <w:marBottom w:val="0"/>
      <w:divBdr>
        <w:top w:val="none" w:sz="0" w:space="0" w:color="auto"/>
        <w:left w:val="none" w:sz="0" w:space="0" w:color="auto"/>
        <w:bottom w:val="none" w:sz="0" w:space="0" w:color="auto"/>
        <w:right w:val="none" w:sz="0" w:space="0" w:color="auto"/>
      </w:divBdr>
    </w:div>
    <w:div w:id="1587301875">
      <w:bodyDiv w:val="1"/>
      <w:marLeft w:val="0"/>
      <w:marRight w:val="0"/>
      <w:marTop w:val="0"/>
      <w:marBottom w:val="0"/>
      <w:divBdr>
        <w:top w:val="none" w:sz="0" w:space="0" w:color="auto"/>
        <w:left w:val="none" w:sz="0" w:space="0" w:color="auto"/>
        <w:bottom w:val="none" w:sz="0" w:space="0" w:color="auto"/>
        <w:right w:val="none" w:sz="0" w:space="0" w:color="auto"/>
      </w:divBdr>
    </w:div>
    <w:div w:id="1591618512">
      <w:bodyDiv w:val="1"/>
      <w:marLeft w:val="0"/>
      <w:marRight w:val="0"/>
      <w:marTop w:val="0"/>
      <w:marBottom w:val="0"/>
      <w:divBdr>
        <w:top w:val="none" w:sz="0" w:space="0" w:color="auto"/>
        <w:left w:val="none" w:sz="0" w:space="0" w:color="auto"/>
        <w:bottom w:val="none" w:sz="0" w:space="0" w:color="auto"/>
        <w:right w:val="none" w:sz="0" w:space="0" w:color="auto"/>
      </w:divBdr>
    </w:div>
    <w:div w:id="1596328097">
      <w:bodyDiv w:val="1"/>
      <w:marLeft w:val="0"/>
      <w:marRight w:val="0"/>
      <w:marTop w:val="0"/>
      <w:marBottom w:val="0"/>
      <w:divBdr>
        <w:top w:val="none" w:sz="0" w:space="0" w:color="auto"/>
        <w:left w:val="none" w:sz="0" w:space="0" w:color="auto"/>
        <w:bottom w:val="none" w:sz="0" w:space="0" w:color="auto"/>
        <w:right w:val="none" w:sz="0" w:space="0" w:color="auto"/>
      </w:divBdr>
    </w:div>
    <w:div w:id="1599480550">
      <w:bodyDiv w:val="1"/>
      <w:marLeft w:val="0"/>
      <w:marRight w:val="0"/>
      <w:marTop w:val="0"/>
      <w:marBottom w:val="0"/>
      <w:divBdr>
        <w:top w:val="none" w:sz="0" w:space="0" w:color="auto"/>
        <w:left w:val="none" w:sz="0" w:space="0" w:color="auto"/>
        <w:bottom w:val="none" w:sz="0" w:space="0" w:color="auto"/>
        <w:right w:val="none" w:sz="0" w:space="0" w:color="auto"/>
      </w:divBdr>
    </w:div>
    <w:div w:id="1600917020">
      <w:bodyDiv w:val="1"/>
      <w:marLeft w:val="0"/>
      <w:marRight w:val="0"/>
      <w:marTop w:val="0"/>
      <w:marBottom w:val="0"/>
      <w:divBdr>
        <w:top w:val="none" w:sz="0" w:space="0" w:color="auto"/>
        <w:left w:val="none" w:sz="0" w:space="0" w:color="auto"/>
        <w:bottom w:val="none" w:sz="0" w:space="0" w:color="auto"/>
        <w:right w:val="none" w:sz="0" w:space="0" w:color="auto"/>
      </w:divBdr>
    </w:div>
    <w:div w:id="1601110150">
      <w:bodyDiv w:val="1"/>
      <w:marLeft w:val="0"/>
      <w:marRight w:val="0"/>
      <w:marTop w:val="0"/>
      <w:marBottom w:val="0"/>
      <w:divBdr>
        <w:top w:val="none" w:sz="0" w:space="0" w:color="auto"/>
        <w:left w:val="none" w:sz="0" w:space="0" w:color="auto"/>
        <w:bottom w:val="none" w:sz="0" w:space="0" w:color="auto"/>
        <w:right w:val="none" w:sz="0" w:space="0" w:color="auto"/>
      </w:divBdr>
    </w:div>
    <w:div w:id="1603298348">
      <w:bodyDiv w:val="1"/>
      <w:marLeft w:val="0"/>
      <w:marRight w:val="0"/>
      <w:marTop w:val="0"/>
      <w:marBottom w:val="0"/>
      <w:divBdr>
        <w:top w:val="none" w:sz="0" w:space="0" w:color="auto"/>
        <w:left w:val="none" w:sz="0" w:space="0" w:color="auto"/>
        <w:bottom w:val="none" w:sz="0" w:space="0" w:color="auto"/>
        <w:right w:val="none" w:sz="0" w:space="0" w:color="auto"/>
      </w:divBdr>
    </w:div>
    <w:div w:id="1603757402">
      <w:bodyDiv w:val="1"/>
      <w:marLeft w:val="0"/>
      <w:marRight w:val="0"/>
      <w:marTop w:val="0"/>
      <w:marBottom w:val="0"/>
      <w:divBdr>
        <w:top w:val="none" w:sz="0" w:space="0" w:color="auto"/>
        <w:left w:val="none" w:sz="0" w:space="0" w:color="auto"/>
        <w:bottom w:val="none" w:sz="0" w:space="0" w:color="auto"/>
        <w:right w:val="none" w:sz="0" w:space="0" w:color="auto"/>
      </w:divBdr>
      <w:divsChild>
        <w:div w:id="1853299049">
          <w:marLeft w:val="0"/>
          <w:marRight w:val="0"/>
          <w:marTop w:val="0"/>
          <w:marBottom w:val="0"/>
          <w:divBdr>
            <w:top w:val="none" w:sz="0" w:space="0" w:color="auto"/>
            <w:left w:val="none" w:sz="0" w:space="0" w:color="auto"/>
            <w:bottom w:val="none" w:sz="0" w:space="0" w:color="auto"/>
            <w:right w:val="none" w:sz="0" w:space="0" w:color="auto"/>
          </w:divBdr>
          <w:divsChild>
            <w:div w:id="196734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1007">
      <w:bodyDiv w:val="1"/>
      <w:marLeft w:val="0"/>
      <w:marRight w:val="0"/>
      <w:marTop w:val="0"/>
      <w:marBottom w:val="0"/>
      <w:divBdr>
        <w:top w:val="none" w:sz="0" w:space="0" w:color="auto"/>
        <w:left w:val="none" w:sz="0" w:space="0" w:color="auto"/>
        <w:bottom w:val="none" w:sz="0" w:space="0" w:color="auto"/>
        <w:right w:val="none" w:sz="0" w:space="0" w:color="auto"/>
      </w:divBdr>
    </w:div>
    <w:div w:id="1605960953">
      <w:bodyDiv w:val="1"/>
      <w:marLeft w:val="0"/>
      <w:marRight w:val="0"/>
      <w:marTop w:val="0"/>
      <w:marBottom w:val="0"/>
      <w:divBdr>
        <w:top w:val="none" w:sz="0" w:space="0" w:color="auto"/>
        <w:left w:val="none" w:sz="0" w:space="0" w:color="auto"/>
        <w:bottom w:val="none" w:sz="0" w:space="0" w:color="auto"/>
        <w:right w:val="none" w:sz="0" w:space="0" w:color="auto"/>
      </w:divBdr>
    </w:div>
    <w:div w:id="1607884041">
      <w:bodyDiv w:val="1"/>
      <w:marLeft w:val="0"/>
      <w:marRight w:val="0"/>
      <w:marTop w:val="0"/>
      <w:marBottom w:val="0"/>
      <w:divBdr>
        <w:top w:val="none" w:sz="0" w:space="0" w:color="auto"/>
        <w:left w:val="none" w:sz="0" w:space="0" w:color="auto"/>
        <w:bottom w:val="none" w:sz="0" w:space="0" w:color="auto"/>
        <w:right w:val="none" w:sz="0" w:space="0" w:color="auto"/>
      </w:divBdr>
    </w:div>
    <w:div w:id="1608581814">
      <w:bodyDiv w:val="1"/>
      <w:marLeft w:val="0"/>
      <w:marRight w:val="0"/>
      <w:marTop w:val="0"/>
      <w:marBottom w:val="0"/>
      <w:divBdr>
        <w:top w:val="none" w:sz="0" w:space="0" w:color="auto"/>
        <w:left w:val="none" w:sz="0" w:space="0" w:color="auto"/>
        <w:bottom w:val="none" w:sz="0" w:space="0" w:color="auto"/>
        <w:right w:val="none" w:sz="0" w:space="0" w:color="auto"/>
      </w:divBdr>
    </w:div>
    <w:div w:id="1611010763">
      <w:bodyDiv w:val="1"/>
      <w:marLeft w:val="0"/>
      <w:marRight w:val="0"/>
      <w:marTop w:val="0"/>
      <w:marBottom w:val="0"/>
      <w:divBdr>
        <w:top w:val="none" w:sz="0" w:space="0" w:color="auto"/>
        <w:left w:val="none" w:sz="0" w:space="0" w:color="auto"/>
        <w:bottom w:val="none" w:sz="0" w:space="0" w:color="auto"/>
        <w:right w:val="none" w:sz="0" w:space="0" w:color="auto"/>
      </w:divBdr>
    </w:div>
    <w:div w:id="1612319168">
      <w:bodyDiv w:val="1"/>
      <w:marLeft w:val="0"/>
      <w:marRight w:val="0"/>
      <w:marTop w:val="0"/>
      <w:marBottom w:val="0"/>
      <w:divBdr>
        <w:top w:val="none" w:sz="0" w:space="0" w:color="auto"/>
        <w:left w:val="none" w:sz="0" w:space="0" w:color="auto"/>
        <w:bottom w:val="none" w:sz="0" w:space="0" w:color="auto"/>
        <w:right w:val="none" w:sz="0" w:space="0" w:color="auto"/>
      </w:divBdr>
    </w:div>
    <w:div w:id="1615088017">
      <w:bodyDiv w:val="1"/>
      <w:marLeft w:val="0"/>
      <w:marRight w:val="0"/>
      <w:marTop w:val="0"/>
      <w:marBottom w:val="0"/>
      <w:divBdr>
        <w:top w:val="none" w:sz="0" w:space="0" w:color="auto"/>
        <w:left w:val="none" w:sz="0" w:space="0" w:color="auto"/>
        <w:bottom w:val="none" w:sz="0" w:space="0" w:color="auto"/>
        <w:right w:val="none" w:sz="0" w:space="0" w:color="auto"/>
      </w:divBdr>
    </w:div>
    <w:div w:id="1616138284">
      <w:bodyDiv w:val="1"/>
      <w:marLeft w:val="0"/>
      <w:marRight w:val="0"/>
      <w:marTop w:val="0"/>
      <w:marBottom w:val="0"/>
      <w:divBdr>
        <w:top w:val="none" w:sz="0" w:space="0" w:color="auto"/>
        <w:left w:val="none" w:sz="0" w:space="0" w:color="auto"/>
        <w:bottom w:val="none" w:sz="0" w:space="0" w:color="auto"/>
        <w:right w:val="none" w:sz="0" w:space="0" w:color="auto"/>
      </w:divBdr>
    </w:div>
    <w:div w:id="1616908242">
      <w:bodyDiv w:val="1"/>
      <w:marLeft w:val="0"/>
      <w:marRight w:val="0"/>
      <w:marTop w:val="0"/>
      <w:marBottom w:val="0"/>
      <w:divBdr>
        <w:top w:val="none" w:sz="0" w:space="0" w:color="auto"/>
        <w:left w:val="none" w:sz="0" w:space="0" w:color="auto"/>
        <w:bottom w:val="none" w:sz="0" w:space="0" w:color="auto"/>
        <w:right w:val="none" w:sz="0" w:space="0" w:color="auto"/>
      </w:divBdr>
    </w:div>
    <w:div w:id="1617786935">
      <w:bodyDiv w:val="1"/>
      <w:marLeft w:val="0"/>
      <w:marRight w:val="0"/>
      <w:marTop w:val="0"/>
      <w:marBottom w:val="0"/>
      <w:divBdr>
        <w:top w:val="none" w:sz="0" w:space="0" w:color="auto"/>
        <w:left w:val="none" w:sz="0" w:space="0" w:color="auto"/>
        <w:bottom w:val="none" w:sz="0" w:space="0" w:color="auto"/>
        <w:right w:val="none" w:sz="0" w:space="0" w:color="auto"/>
      </w:divBdr>
    </w:div>
    <w:div w:id="1619138410">
      <w:bodyDiv w:val="1"/>
      <w:marLeft w:val="0"/>
      <w:marRight w:val="0"/>
      <w:marTop w:val="0"/>
      <w:marBottom w:val="0"/>
      <w:divBdr>
        <w:top w:val="none" w:sz="0" w:space="0" w:color="auto"/>
        <w:left w:val="none" w:sz="0" w:space="0" w:color="auto"/>
        <w:bottom w:val="none" w:sz="0" w:space="0" w:color="auto"/>
        <w:right w:val="none" w:sz="0" w:space="0" w:color="auto"/>
      </w:divBdr>
    </w:div>
    <w:div w:id="1619797136">
      <w:bodyDiv w:val="1"/>
      <w:marLeft w:val="0"/>
      <w:marRight w:val="0"/>
      <w:marTop w:val="0"/>
      <w:marBottom w:val="0"/>
      <w:divBdr>
        <w:top w:val="none" w:sz="0" w:space="0" w:color="auto"/>
        <w:left w:val="none" w:sz="0" w:space="0" w:color="auto"/>
        <w:bottom w:val="none" w:sz="0" w:space="0" w:color="auto"/>
        <w:right w:val="none" w:sz="0" w:space="0" w:color="auto"/>
      </w:divBdr>
    </w:div>
    <w:div w:id="1624654820">
      <w:bodyDiv w:val="1"/>
      <w:marLeft w:val="0"/>
      <w:marRight w:val="0"/>
      <w:marTop w:val="0"/>
      <w:marBottom w:val="0"/>
      <w:divBdr>
        <w:top w:val="none" w:sz="0" w:space="0" w:color="auto"/>
        <w:left w:val="none" w:sz="0" w:space="0" w:color="auto"/>
        <w:bottom w:val="none" w:sz="0" w:space="0" w:color="auto"/>
        <w:right w:val="none" w:sz="0" w:space="0" w:color="auto"/>
      </w:divBdr>
    </w:div>
    <w:div w:id="1628776376">
      <w:bodyDiv w:val="1"/>
      <w:marLeft w:val="0"/>
      <w:marRight w:val="0"/>
      <w:marTop w:val="0"/>
      <w:marBottom w:val="0"/>
      <w:divBdr>
        <w:top w:val="none" w:sz="0" w:space="0" w:color="auto"/>
        <w:left w:val="none" w:sz="0" w:space="0" w:color="auto"/>
        <w:bottom w:val="none" w:sz="0" w:space="0" w:color="auto"/>
        <w:right w:val="none" w:sz="0" w:space="0" w:color="auto"/>
      </w:divBdr>
    </w:div>
    <w:div w:id="1630889882">
      <w:bodyDiv w:val="1"/>
      <w:marLeft w:val="0"/>
      <w:marRight w:val="0"/>
      <w:marTop w:val="0"/>
      <w:marBottom w:val="0"/>
      <w:divBdr>
        <w:top w:val="none" w:sz="0" w:space="0" w:color="auto"/>
        <w:left w:val="none" w:sz="0" w:space="0" w:color="auto"/>
        <w:bottom w:val="none" w:sz="0" w:space="0" w:color="auto"/>
        <w:right w:val="none" w:sz="0" w:space="0" w:color="auto"/>
      </w:divBdr>
    </w:div>
    <w:div w:id="1631276321">
      <w:bodyDiv w:val="1"/>
      <w:marLeft w:val="0"/>
      <w:marRight w:val="0"/>
      <w:marTop w:val="0"/>
      <w:marBottom w:val="0"/>
      <w:divBdr>
        <w:top w:val="none" w:sz="0" w:space="0" w:color="auto"/>
        <w:left w:val="none" w:sz="0" w:space="0" w:color="auto"/>
        <w:bottom w:val="none" w:sz="0" w:space="0" w:color="auto"/>
        <w:right w:val="none" w:sz="0" w:space="0" w:color="auto"/>
      </w:divBdr>
    </w:div>
    <w:div w:id="1631934730">
      <w:bodyDiv w:val="1"/>
      <w:marLeft w:val="0"/>
      <w:marRight w:val="0"/>
      <w:marTop w:val="0"/>
      <w:marBottom w:val="0"/>
      <w:divBdr>
        <w:top w:val="none" w:sz="0" w:space="0" w:color="auto"/>
        <w:left w:val="none" w:sz="0" w:space="0" w:color="auto"/>
        <w:bottom w:val="none" w:sz="0" w:space="0" w:color="auto"/>
        <w:right w:val="none" w:sz="0" w:space="0" w:color="auto"/>
      </w:divBdr>
    </w:div>
    <w:div w:id="1634210357">
      <w:bodyDiv w:val="1"/>
      <w:marLeft w:val="0"/>
      <w:marRight w:val="0"/>
      <w:marTop w:val="0"/>
      <w:marBottom w:val="0"/>
      <w:divBdr>
        <w:top w:val="none" w:sz="0" w:space="0" w:color="auto"/>
        <w:left w:val="none" w:sz="0" w:space="0" w:color="auto"/>
        <w:bottom w:val="none" w:sz="0" w:space="0" w:color="auto"/>
        <w:right w:val="none" w:sz="0" w:space="0" w:color="auto"/>
      </w:divBdr>
    </w:div>
    <w:div w:id="1634672812">
      <w:bodyDiv w:val="1"/>
      <w:marLeft w:val="0"/>
      <w:marRight w:val="0"/>
      <w:marTop w:val="0"/>
      <w:marBottom w:val="0"/>
      <w:divBdr>
        <w:top w:val="none" w:sz="0" w:space="0" w:color="auto"/>
        <w:left w:val="none" w:sz="0" w:space="0" w:color="auto"/>
        <w:bottom w:val="none" w:sz="0" w:space="0" w:color="auto"/>
        <w:right w:val="none" w:sz="0" w:space="0" w:color="auto"/>
      </w:divBdr>
    </w:div>
    <w:div w:id="1640260153">
      <w:bodyDiv w:val="1"/>
      <w:marLeft w:val="0"/>
      <w:marRight w:val="0"/>
      <w:marTop w:val="0"/>
      <w:marBottom w:val="0"/>
      <w:divBdr>
        <w:top w:val="none" w:sz="0" w:space="0" w:color="auto"/>
        <w:left w:val="none" w:sz="0" w:space="0" w:color="auto"/>
        <w:bottom w:val="none" w:sz="0" w:space="0" w:color="auto"/>
        <w:right w:val="none" w:sz="0" w:space="0" w:color="auto"/>
      </w:divBdr>
    </w:div>
    <w:div w:id="1642266676">
      <w:bodyDiv w:val="1"/>
      <w:marLeft w:val="0"/>
      <w:marRight w:val="0"/>
      <w:marTop w:val="0"/>
      <w:marBottom w:val="0"/>
      <w:divBdr>
        <w:top w:val="none" w:sz="0" w:space="0" w:color="auto"/>
        <w:left w:val="none" w:sz="0" w:space="0" w:color="auto"/>
        <w:bottom w:val="none" w:sz="0" w:space="0" w:color="auto"/>
        <w:right w:val="none" w:sz="0" w:space="0" w:color="auto"/>
      </w:divBdr>
    </w:div>
    <w:div w:id="1649820681">
      <w:bodyDiv w:val="1"/>
      <w:marLeft w:val="0"/>
      <w:marRight w:val="0"/>
      <w:marTop w:val="0"/>
      <w:marBottom w:val="0"/>
      <w:divBdr>
        <w:top w:val="none" w:sz="0" w:space="0" w:color="auto"/>
        <w:left w:val="none" w:sz="0" w:space="0" w:color="auto"/>
        <w:bottom w:val="none" w:sz="0" w:space="0" w:color="auto"/>
        <w:right w:val="none" w:sz="0" w:space="0" w:color="auto"/>
      </w:divBdr>
    </w:div>
    <w:div w:id="1659842604">
      <w:bodyDiv w:val="1"/>
      <w:marLeft w:val="0"/>
      <w:marRight w:val="0"/>
      <w:marTop w:val="0"/>
      <w:marBottom w:val="0"/>
      <w:divBdr>
        <w:top w:val="none" w:sz="0" w:space="0" w:color="auto"/>
        <w:left w:val="none" w:sz="0" w:space="0" w:color="auto"/>
        <w:bottom w:val="none" w:sz="0" w:space="0" w:color="auto"/>
        <w:right w:val="none" w:sz="0" w:space="0" w:color="auto"/>
      </w:divBdr>
    </w:div>
    <w:div w:id="1660957885">
      <w:bodyDiv w:val="1"/>
      <w:marLeft w:val="0"/>
      <w:marRight w:val="0"/>
      <w:marTop w:val="0"/>
      <w:marBottom w:val="0"/>
      <w:divBdr>
        <w:top w:val="none" w:sz="0" w:space="0" w:color="auto"/>
        <w:left w:val="none" w:sz="0" w:space="0" w:color="auto"/>
        <w:bottom w:val="none" w:sz="0" w:space="0" w:color="auto"/>
        <w:right w:val="none" w:sz="0" w:space="0" w:color="auto"/>
      </w:divBdr>
    </w:div>
    <w:div w:id="1670794836">
      <w:bodyDiv w:val="1"/>
      <w:marLeft w:val="0"/>
      <w:marRight w:val="0"/>
      <w:marTop w:val="0"/>
      <w:marBottom w:val="0"/>
      <w:divBdr>
        <w:top w:val="none" w:sz="0" w:space="0" w:color="auto"/>
        <w:left w:val="none" w:sz="0" w:space="0" w:color="auto"/>
        <w:bottom w:val="none" w:sz="0" w:space="0" w:color="auto"/>
        <w:right w:val="none" w:sz="0" w:space="0" w:color="auto"/>
      </w:divBdr>
    </w:div>
    <w:div w:id="1671563274">
      <w:bodyDiv w:val="1"/>
      <w:marLeft w:val="0"/>
      <w:marRight w:val="0"/>
      <w:marTop w:val="0"/>
      <w:marBottom w:val="0"/>
      <w:divBdr>
        <w:top w:val="none" w:sz="0" w:space="0" w:color="auto"/>
        <w:left w:val="none" w:sz="0" w:space="0" w:color="auto"/>
        <w:bottom w:val="none" w:sz="0" w:space="0" w:color="auto"/>
        <w:right w:val="none" w:sz="0" w:space="0" w:color="auto"/>
      </w:divBdr>
    </w:div>
    <w:div w:id="1671713549">
      <w:bodyDiv w:val="1"/>
      <w:marLeft w:val="0"/>
      <w:marRight w:val="0"/>
      <w:marTop w:val="0"/>
      <w:marBottom w:val="0"/>
      <w:divBdr>
        <w:top w:val="none" w:sz="0" w:space="0" w:color="auto"/>
        <w:left w:val="none" w:sz="0" w:space="0" w:color="auto"/>
        <w:bottom w:val="none" w:sz="0" w:space="0" w:color="auto"/>
        <w:right w:val="none" w:sz="0" w:space="0" w:color="auto"/>
      </w:divBdr>
    </w:div>
    <w:div w:id="1679842767">
      <w:bodyDiv w:val="1"/>
      <w:marLeft w:val="0"/>
      <w:marRight w:val="0"/>
      <w:marTop w:val="0"/>
      <w:marBottom w:val="0"/>
      <w:divBdr>
        <w:top w:val="none" w:sz="0" w:space="0" w:color="auto"/>
        <w:left w:val="none" w:sz="0" w:space="0" w:color="auto"/>
        <w:bottom w:val="none" w:sz="0" w:space="0" w:color="auto"/>
        <w:right w:val="none" w:sz="0" w:space="0" w:color="auto"/>
      </w:divBdr>
    </w:div>
    <w:div w:id="1680423651">
      <w:bodyDiv w:val="1"/>
      <w:marLeft w:val="0"/>
      <w:marRight w:val="0"/>
      <w:marTop w:val="0"/>
      <w:marBottom w:val="0"/>
      <w:divBdr>
        <w:top w:val="none" w:sz="0" w:space="0" w:color="auto"/>
        <w:left w:val="none" w:sz="0" w:space="0" w:color="auto"/>
        <w:bottom w:val="none" w:sz="0" w:space="0" w:color="auto"/>
        <w:right w:val="none" w:sz="0" w:space="0" w:color="auto"/>
      </w:divBdr>
    </w:div>
    <w:div w:id="1682580873">
      <w:bodyDiv w:val="1"/>
      <w:marLeft w:val="0"/>
      <w:marRight w:val="0"/>
      <w:marTop w:val="0"/>
      <w:marBottom w:val="0"/>
      <w:divBdr>
        <w:top w:val="none" w:sz="0" w:space="0" w:color="auto"/>
        <w:left w:val="none" w:sz="0" w:space="0" w:color="auto"/>
        <w:bottom w:val="none" w:sz="0" w:space="0" w:color="auto"/>
        <w:right w:val="none" w:sz="0" w:space="0" w:color="auto"/>
      </w:divBdr>
    </w:div>
    <w:div w:id="1684085924">
      <w:bodyDiv w:val="1"/>
      <w:marLeft w:val="0"/>
      <w:marRight w:val="0"/>
      <w:marTop w:val="0"/>
      <w:marBottom w:val="0"/>
      <w:divBdr>
        <w:top w:val="none" w:sz="0" w:space="0" w:color="auto"/>
        <w:left w:val="none" w:sz="0" w:space="0" w:color="auto"/>
        <w:bottom w:val="none" w:sz="0" w:space="0" w:color="auto"/>
        <w:right w:val="none" w:sz="0" w:space="0" w:color="auto"/>
      </w:divBdr>
    </w:div>
    <w:div w:id="1684551468">
      <w:bodyDiv w:val="1"/>
      <w:marLeft w:val="0"/>
      <w:marRight w:val="0"/>
      <w:marTop w:val="0"/>
      <w:marBottom w:val="0"/>
      <w:divBdr>
        <w:top w:val="none" w:sz="0" w:space="0" w:color="auto"/>
        <w:left w:val="none" w:sz="0" w:space="0" w:color="auto"/>
        <w:bottom w:val="none" w:sz="0" w:space="0" w:color="auto"/>
        <w:right w:val="none" w:sz="0" w:space="0" w:color="auto"/>
      </w:divBdr>
    </w:div>
    <w:div w:id="1697534199">
      <w:bodyDiv w:val="1"/>
      <w:marLeft w:val="0"/>
      <w:marRight w:val="0"/>
      <w:marTop w:val="0"/>
      <w:marBottom w:val="0"/>
      <w:divBdr>
        <w:top w:val="none" w:sz="0" w:space="0" w:color="auto"/>
        <w:left w:val="none" w:sz="0" w:space="0" w:color="auto"/>
        <w:bottom w:val="none" w:sz="0" w:space="0" w:color="auto"/>
        <w:right w:val="none" w:sz="0" w:space="0" w:color="auto"/>
      </w:divBdr>
    </w:div>
    <w:div w:id="1698234928">
      <w:bodyDiv w:val="1"/>
      <w:marLeft w:val="0"/>
      <w:marRight w:val="0"/>
      <w:marTop w:val="0"/>
      <w:marBottom w:val="0"/>
      <w:divBdr>
        <w:top w:val="none" w:sz="0" w:space="0" w:color="auto"/>
        <w:left w:val="none" w:sz="0" w:space="0" w:color="auto"/>
        <w:bottom w:val="none" w:sz="0" w:space="0" w:color="auto"/>
        <w:right w:val="none" w:sz="0" w:space="0" w:color="auto"/>
      </w:divBdr>
    </w:div>
    <w:div w:id="1700202189">
      <w:bodyDiv w:val="1"/>
      <w:marLeft w:val="0"/>
      <w:marRight w:val="0"/>
      <w:marTop w:val="0"/>
      <w:marBottom w:val="0"/>
      <w:divBdr>
        <w:top w:val="none" w:sz="0" w:space="0" w:color="auto"/>
        <w:left w:val="none" w:sz="0" w:space="0" w:color="auto"/>
        <w:bottom w:val="none" w:sz="0" w:space="0" w:color="auto"/>
        <w:right w:val="none" w:sz="0" w:space="0" w:color="auto"/>
      </w:divBdr>
    </w:div>
    <w:div w:id="1703165702">
      <w:bodyDiv w:val="1"/>
      <w:marLeft w:val="0"/>
      <w:marRight w:val="0"/>
      <w:marTop w:val="0"/>
      <w:marBottom w:val="0"/>
      <w:divBdr>
        <w:top w:val="none" w:sz="0" w:space="0" w:color="auto"/>
        <w:left w:val="none" w:sz="0" w:space="0" w:color="auto"/>
        <w:bottom w:val="none" w:sz="0" w:space="0" w:color="auto"/>
        <w:right w:val="none" w:sz="0" w:space="0" w:color="auto"/>
      </w:divBdr>
    </w:div>
    <w:div w:id="1708336731">
      <w:bodyDiv w:val="1"/>
      <w:marLeft w:val="0"/>
      <w:marRight w:val="0"/>
      <w:marTop w:val="0"/>
      <w:marBottom w:val="0"/>
      <w:divBdr>
        <w:top w:val="none" w:sz="0" w:space="0" w:color="auto"/>
        <w:left w:val="none" w:sz="0" w:space="0" w:color="auto"/>
        <w:bottom w:val="none" w:sz="0" w:space="0" w:color="auto"/>
        <w:right w:val="none" w:sz="0" w:space="0" w:color="auto"/>
      </w:divBdr>
    </w:div>
    <w:div w:id="1710647528">
      <w:bodyDiv w:val="1"/>
      <w:marLeft w:val="0"/>
      <w:marRight w:val="0"/>
      <w:marTop w:val="0"/>
      <w:marBottom w:val="0"/>
      <w:divBdr>
        <w:top w:val="none" w:sz="0" w:space="0" w:color="auto"/>
        <w:left w:val="none" w:sz="0" w:space="0" w:color="auto"/>
        <w:bottom w:val="none" w:sz="0" w:space="0" w:color="auto"/>
        <w:right w:val="none" w:sz="0" w:space="0" w:color="auto"/>
      </w:divBdr>
    </w:div>
    <w:div w:id="1714112367">
      <w:bodyDiv w:val="1"/>
      <w:marLeft w:val="0"/>
      <w:marRight w:val="0"/>
      <w:marTop w:val="0"/>
      <w:marBottom w:val="0"/>
      <w:divBdr>
        <w:top w:val="none" w:sz="0" w:space="0" w:color="auto"/>
        <w:left w:val="none" w:sz="0" w:space="0" w:color="auto"/>
        <w:bottom w:val="none" w:sz="0" w:space="0" w:color="auto"/>
        <w:right w:val="none" w:sz="0" w:space="0" w:color="auto"/>
      </w:divBdr>
    </w:div>
    <w:div w:id="1718625072">
      <w:bodyDiv w:val="1"/>
      <w:marLeft w:val="0"/>
      <w:marRight w:val="0"/>
      <w:marTop w:val="0"/>
      <w:marBottom w:val="0"/>
      <w:divBdr>
        <w:top w:val="none" w:sz="0" w:space="0" w:color="auto"/>
        <w:left w:val="none" w:sz="0" w:space="0" w:color="auto"/>
        <w:bottom w:val="none" w:sz="0" w:space="0" w:color="auto"/>
        <w:right w:val="none" w:sz="0" w:space="0" w:color="auto"/>
      </w:divBdr>
    </w:div>
    <w:div w:id="1718625907">
      <w:bodyDiv w:val="1"/>
      <w:marLeft w:val="0"/>
      <w:marRight w:val="0"/>
      <w:marTop w:val="0"/>
      <w:marBottom w:val="0"/>
      <w:divBdr>
        <w:top w:val="none" w:sz="0" w:space="0" w:color="auto"/>
        <w:left w:val="none" w:sz="0" w:space="0" w:color="auto"/>
        <w:bottom w:val="none" w:sz="0" w:space="0" w:color="auto"/>
        <w:right w:val="none" w:sz="0" w:space="0" w:color="auto"/>
      </w:divBdr>
    </w:div>
    <w:div w:id="1719016645">
      <w:bodyDiv w:val="1"/>
      <w:marLeft w:val="0"/>
      <w:marRight w:val="0"/>
      <w:marTop w:val="0"/>
      <w:marBottom w:val="0"/>
      <w:divBdr>
        <w:top w:val="none" w:sz="0" w:space="0" w:color="auto"/>
        <w:left w:val="none" w:sz="0" w:space="0" w:color="auto"/>
        <w:bottom w:val="none" w:sz="0" w:space="0" w:color="auto"/>
        <w:right w:val="none" w:sz="0" w:space="0" w:color="auto"/>
      </w:divBdr>
    </w:div>
    <w:div w:id="1724520949">
      <w:bodyDiv w:val="1"/>
      <w:marLeft w:val="0"/>
      <w:marRight w:val="0"/>
      <w:marTop w:val="0"/>
      <w:marBottom w:val="0"/>
      <w:divBdr>
        <w:top w:val="none" w:sz="0" w:space="0" w:color="auto"/>
        <w:left w:val="none" w:sz="0" w:space="0" w:color="auto"/>
        <w:bottom w:val="none" w:sz="0" w:space="0" w:color="auto"/>
        <w:right w:val="none" w:sz="0" w:space="0" w:color="auto"/>
      </w:divBdr>
    </w:div>
    <w:div w:id="1726874849">
      <w:bodyDiv w:val="1"/>
      <w:marLeft w:val="0"/>
      <w:marRight w:val="0"/>
      <w:marTop w:val="0"/>
      <w:marBottom w:val="0"/>
      <w:divBdr>
        <w:top w:val="none" w:sz="0" w:space="0" w:color="auto"/>
        <w:left w:val="none" w:sz="0" w:space="0" w:color="auto"/>
        <w:bottom w:val="none" w:sz="0" w:space="0" w:color="auto"/>
        <w:right w:val="none" w:sz="0" w:space="0" w:color="auto"/>
      </w:divBdr>
    </w:div>
    <w:div w:id="1729842309">
      <w:bodyDiv w:val="1"/>
      <w:marLeft w:val="0"/>
      <w:marRight w:val="0"/>
      <w:marTop w:val="0"/>
      <w:marBottom w:val="0"/>
      <w:divBdr>
        <w:top w:val="none" w:sz="0" w:space="0" w:color="auto"/>
        <w:left w:val="none" w:sz="0" w:space="0" w:color="auto"/>
        <w:bottom w:val="none" w:sz="0" w:space="0" w:color="auto"/>
        <w:right w:val="none" w:sz="0" w:space="0" w:color="auto"/>
      </w:divBdr>
    </w:div>
    <w:div w:id="1732658189">
      <w:bodyDiv w:val="1"/>
      <w:marLeft w:val="0"/>
      <w:marRight w:val="0"/>
      <w:marTop w:val="0"/>
      <w:marBottom w:val="0"/>
      <w:divBdr>
        <w:top w:val="none" w:sz="0" w:space="0" w:color="auto"/>
        <w:left w:val="none" w:sz="0" w:space="0" w:color="auto"/>
        <w:bottom w:val="none" w:sz="0" w:space="0" w:color="auto"/>
        <w:right w:val="none" w:sz="0" w:space="0" w:color="auto"/>
      </w:divBdr>
    </w:div>
    <w:div w:id="1735464867">
      <w:bodyDiv w:val="1"/>
      <w:marLeft w:val="0"/>
      <w:marRight w:val="0"/>
      <w:marTop w:val="0"/>
      <w:marBottom w:val="0"/>
      <w:divBdr>
        <w:top w:val="none" w:sz="0" w:space="0" w:color="auto"/>
        <w:left w:val="none" w:sz="0" w:space="0" w:color="auto"/>
        <w:bottom w:val="none" w:sz="0" w:space="0" w:color="auto"/>
        <w:right w:val="none" w:sz="0" w:space="0" w:color="auto"/>
      </w:divBdr>
    </w:div>
    <w:div w:id="1740400147">
      <w:bodyDiv w:val="1"/>
      <w:marLeft w:val="0"/>
      <w:marRight w:val="0"/>
      <w:marTop w:val="0"/>
      <w:marBottom w:val="0"/>
      <w:divBdr>
        <w:top w:val="none" w:sz="0" w:space="0" w:color="auto"/>
        <w:left w:val="none" w:sz="0" w:space="0" w:color="auto"/>
        <w:bottom w:val="none" w:sz="0" w:space="0" w:color="auto"/>
        <w:right w:val="none" w:sz="0" w:space="0" w:color="auto"/>
      </w:divBdr>
    </w:div>
    <w:div w:id="1745879962">
      <w:bodyDiv w:val="1"/>
      <w:marLeft w:val="0"/>
      <w:marRight w:val="0"/>
      <w:marTop w:val="0"/>
      <w:marBottom w:val="0"/>
      <w:divBdr>
        <w:top w:val="none" w:sz="0" w:space="0" w:color="auto"/>
        <w:left w:val="none" w:sz="0" w:space="0" w:color="auto"/>
        <w:bottom w:val="none" w:sz="0" w:space="0" w:color="auto"/>
        <w:right w:val="none" w:sz="0" w:space="0" w:color="auto"/>
      </w:divBdr>
    </w:div>
    <w:div w:id="1745950523">
      <w:bodyDiv w:val="1"/>
      <w:marLeft w:val="0"/>
      <w:marRight w:val="0"/>
      <w:marTop w:val="0"/>
      <w:marBottom w:val="0"/>
      <w:divBdr>
        <w:top w:val="none" w:sz="0" w:space="0" w:color="auto"/>
        <w:left w:val="none" w:sz="0" w:space="0" w:color="auto"/>
        <w:bottom w:val="none" w:sz="0" w:space="0" w:color="auto"/>
        <w:right w:val="none" w:sz="0" w:space="0" w:color="auto"/>
      </w:divBdr>
    </w:div>
    <w:div w:id="1746300451">
      <w:bodyDiv w:val="1"/>
      <w:marLeft w:val="0"/>
      <w:marRight w:val="0"/>
      <w:marTop w:val="0"/>
      <w:marBottom w:val="0"/>
      <w:divBdr>
        <w:top w:val="none" w:sz="0" w:space="0" w:color="auto"/>
        <w:left w:val="none" w:sz="0" w:space="0" w:color="auto"/>
        <w:bottom w:val="none" w:sz="0" w:space="0" w:color="auto"/>
        <w:right w:val="none" w:sz="0" w:space="0" w:color="auto"/>
      </w:divBdr>
    </w:div>
    <w:div w:id="1748307049">
      <w:bodyDiv w:val="1"/>
      <w:marLeft w:val="0"/>
      <w:marRight w:val="0"/>
      <w:marTop w:val="0"/>
      <w:marBottom w:val="0"/>
      <w:divBdr>
        <w:top w:val="none" w:sz="0" w:space="0" w:color="auto"/>
        <w:left w:val="none" w:sz="0" w:space="0" w:color="auto"/>
        <w:bottom w:val="none" w:sz="0" w:space="0" w:color="auto"/>
        <w:right w:val="none" w:sz="0" w:space="0" w:color="auto"/>
      </w:divBdr>
    </w:div>
    <w:div w:id="1748460904">
      <w:bodyDiv w:val="1"/>
      <w:marLeft w:val="0"/>
      <w:marRight w:val="0"/>
      <w:marTop w:val="0"/>
      <w:marBottom w:val="0"/>
      <w:divBdr>
        <w:top w:val="none" w:sz="0" w:space="0" w:color="auto"/>
        <w:left w:val="none" w:sz="0" w:space="0" w:color="auto"/>
        <w:bottom w:val="none" w:sz="0" w:space="0" w:color="auto"/>
        <w:right w:val="none" w:sz="0" w:space="0" w:color="auto"/>
      </w:divBdr>
    </w:div>
    <w:div w:id="1750033996">
      <w:bodyDiv w:val="1"/>
      <w:marLeft w:val="0"/>
      <w:marRight w:val="0"/>
      <w:marTop w:val="0"/>
      <w:marBottom w:val="0"/>
      <w:divBdr>
        <w:top w:val="none" w:sz="0" w:space="0" w:color="auto"/>
        <w:left w:val="none" w:sz="0" w:space="0" w:color="auto"/>
        <w:bottom w:val="none" w:sz="0" w:space="0" w:color="auto"/>
        <w:right w:val="none" w:sz="0" w:space="0" w:color="auto"/>
      </w:divBdr>
    </w:div>
    <w:div w:id="1752114925">
      <w:bodyDiv w:val="1"/>
      <w:marLeft w:val="0"/>
      <w:marRight w:val="0"/>
      <w:marTop w:val="0"/>
      <w:marBottom w:val="0"/>
      <w:divBdr>
        <w:top w:val="none" w:sz="0" w:space="0" w:color="auto"/>
        <w:left w:val="none" w:sz="0" w:space="0" w:color="auto"/>
        <w:bottom w:val="none" w:sz="0" w:space="0" w:color="auto"/>
        <w:right w:val="none" w:sz="0" w:space="0" w:color="auto"/>
      </w:divBdr>
    </w:div>
    <w:div w:id="1752391148">
      <w:bodyDiv w:val="1"/>
      <w:marLeft w:val="0"/>
      <w:marRight w:val="0"/>
      <w:marTop w:val="0"/>
      <w:marBottom w:val="0"/>
      <w:divBdr>
        <w:top w:val="none" w:sz="0" w:space="0" w:color="auto"/>
        <w:left w:val="none" w:sz="0" w:space="0" w:color="auto"/>
        <w:bottom w:val="none" w:sz="0" w:space="0" w:color="auto"/>
        <w:right w:val="none" w:sz="0" w:space="0" w:color="auto"/>
      </w:divBdr>
    </w:div>
    <w:div w:id="1752506332">
      <w:bodyDiv w:val="1"/>
      <w:marLeft w:val="0"/>
      <w:marRight w:val="0"/>
      <w:marTop w:val="0"/>
      <w:marBottom w:val="0"/>
      <w:divBdr>
        <w:top w:val="none" w:sz="0" w:space="0" w:color="auto"/>
        <w:left w:val="none" w:sz="0" w:space="0" w:color="auto"/>
        <w:bottom w:val="none" w:sz="0" w:space="0" w:color="auto"/>
        <w:right w:val="none" w:sz="0" w:space="0" w:color="auto"/>
      </w:divBdr>
    </w:div>
    <w:div w:id="1755126185">
      <w:bodyDiv w:val="1"/>
      <w:marLeft w:val="0"/>
      <w:marRight w:val="0"/>
      <w:marTop w:val="0"/>
      <w:marBottom w:val="0"/>
      <w:divBdr>
        <w:top w:val="none" w:sz="0" w:space="0" w:color="auto"/>
        <w:left w:val="none" w:sz="0" w:space="0" w:color="auto"/>
        <w:bottom w:val="none" w:sz="0" w:space="0" w:color="auto"/>
        <w:right w:val="none" w:sz="0" w:space="0" w:color="auto"/>
      </w:divBdr>
    </w:div>
    <w:div w:id="1760101965">
      <w:bodyDiv w:val="1"/>
      <w:marLeft w:val="0"/>
      <w:marRight w:val="0"/>
      <w:marTop w:val="0"/>
      <w:marBottom w:val="0"/>
      <w:divBdr>
        <w:top w:val="none" w:sz="0" w:space="0" w:color="auto"/>
        <w:left w:val="none" w:sz="0" w:space="0" w:color="auto"/>
        <w:bottom w:val="none" w:sz="0" w:space="0" w:color="auto"/>
        <w:right w:val="none" w:sz="0" w:space="0" w:color="auto"/>
      </w:divBdr>
    </w:div>
    <w:div w:id="1762532793">
      <w:bodyDiv w:val="1"/>
      <w:marLeft w:val="0"/>
      <w:marRight w:val="0"/>
      <w:marTop w:val="0"/>
      <w:marBottom w:val="0"/>
      <w:divBdr>
        <w:top w:val="none" w:sz="0" w:space="0" w:color="auto"/>
        <w:left w:val="none" w:sz="0" w:space="0" w:color="auto"/>
        <w:bottom w:val="none" w:sz="0" w:space="0" w:color="auto"/>
        <w:right w:val="none" w:sz="0" w:space="0" w:color="auto"/>
      </w:divBdr>
    </w:div>
    <w:div w:id="1762874215">
      <w:bodyDiv w:val="1"/>
      <w:marLeft w:val="0"/>
      <w:marRight w:val="0"/>
      <w:marTop w:val="0"/>
      <w:marBottom w:val="0"/>
      <w:divBdr>
        <w:top w:val="none" w:sz="0" w:space="0" w:color="auto"/>
        <w:left w:val="none" w:sz="0" w:space="0" w:color="auto"/>
        <w:bottom w:val="none" w:sz="0" w:space="0" w:color="auto"/>
        <w:right w:val="none" w:sz="0" w:space="0" w:color="auto"/>
      </w:divBdr>
    </w:div>
    <w:div w:id="1765804953">
      <w:bodyDiv w:val="1"/>
      <w:marLeft w:val="0"/>
      <w:marRight w:val="0"/>
      <w:marTop w:val="0"/>
      <w:marBottom w:val="0"/>
      <w:divBdr>
        <w:top w:val="none" w:sz="0" w:space="0" w:color="auto"/>
        <w:left w:val="none" w:sz="0" w:space="0" w:color="auto"/>
        <w:bottom w:val="none" w:sz="0" w:space="0" w:color="auto"/>
        <w:right w:val="none" w:sz="0" w:space="0" w:color="auto"/>
      </w:divBdr>
    </w:div>
    <w:div w:id="1767798897">
      <w:bodyDiv w:val="1"/>
      <w:marLeft w:val="0"/>
      <w:marRight w:val="0"/>
      <w:marTop w:val="0"/>
      <w:marBottom w:val="0"/>
      <w:divBdr>
        <w:top w:val="none" w:sz="0" w:space="0" w:color="auto"/>
        <w:left w:val="none" w:sz="0" w:space="0" w:color="auto"/>
        <w:bottom w:val="none" w:sz="0" w:space="0" w:color="auto"/>
        <w:right w:val="none" w:sz="0" w:space="0" w:color="auto"/>
      </w:divBdr>
    </w:div>
    <w:div w:id="1768503781">
      <w:bodyDiv w:val="1"/>
      <w:marLeft w:val="0"/>
      <w:marRight w:val="0"/>
      <w:marTop w:val="0"/>
      <w:marBottom w:val="0"/>
      <w:divBdr>
        <w:top w:val="none" w:sz="0" w:space="0" w:color="auto"/>
        <w:left w:val="none" w:sz="0" w:space="0" w:color="auto"/>
        <w:bottom w:val="none" w:sz="0" w:space="0" w:color="auto"/>
        <w:right w:val="none" w:sz="0" w:space="0" w:color="auto"/>
      </w:divBdr>
    </w:div>
    <w:div w:id="1769500501">
      <w:bodyDiv w:val="1"/>
      <w:marLeft w:val="0"/>
      <w:marRight w:val="0"/>
      <w:marTop w:val="0"/>
      <w:marBottom w:val="0"/>
      <w:divBdr>
        <w:top w:val="none" w:sz="0" w:space="0" w:color="auto"/>
        <w:left w:val="none" w:sz="0" w:space="0" w:color="auto"/>
        <w:bottom w:val="none" w:sz="0" w:space="0" w:color="auto"/>
        <w:right w:val="none" w:sz="0" w:space="0" w:color="auto"/>
      </w:divBdr>
    </w:div>
    <w:div w:id="1770151198">
      <w:bodyDiv w:val="1"/>
      <w:marLeft w:val="0"/>
      <w:marRight w:val="0"/>
      <w:marTop w:val="0"/>
      <w:marBottom w:val="0"/>
      <w:divBdr>
        <w:top w:val="none" w:sz="0" w:space="0" w:color="auto"/>
        <w:left w:val="none" w:sz="0" w:space="0" w:color="auto"/>
        <w:bottom w:val="none" w:sz="0" w:space="0" w:color="auto"/>
        <w:right w:val="none" w:sz="0" w:space="0" w:color="auto"/>
      </w:divBdr>
    </w:div>
    <w:div w:id="1775052634">
      <w:bodyDiv w:val="1"/>
      <w:marLeft w:val="0"/>
      <w:marRight w:val="0"/>
      <w:marTop w:val="0"/>
      <w:marBottom w:val="0"/>
      <w:divBdr>
        <w:top w:val="none" w:sz="0" w:space="0" w:color="auto"/>
        <w:left w:val="none" w:sz="0" w:space="0" w:color="auto"/>
        <w:bottom w:val="none" w:sz="0" w:space="0" w:color="auto"/>
        <w:right w:val="none" w:sz="0" w:space="0" w:color="auto"/>
      </w:divBdr>
    </w:div>
    <w:div w:id="1783499122">
      <w:bodyDiv w:val="1"/>
      <w:marLeft w:val="0"/>
      <w:marRight w:val="0"/>
      <w:marTop w:val="0"/>
      <w:marBottom w:val="0"/>
      <w:divBdr>
        <w:top w:val="none" w:sz="0" w:space="0" w:color="auto"/>
        <w:left w:val="none" w:sz="0" w:space="0" w:color="auto"/>
        <w:bottom w:val="none" w:sz="0" w:space="0" w:color="auto"/>
        <w:right w:val="none" w:sz="0" w:space="0" w:color="auto"/>
      </w:divBdr>
    </w:div>
    <w:div w:id="1788693300">
      <w:bodyDiv w:val="1"/>
      <w:marLeft w:val="0"/>
      <w:marRight w:val="0"/>
      <w:marTop w:val="0"/>
      <w:marBottom w:val="0"/>
      <w:divBdr>
        <w:top w:val="none" w:sz="0" w:space="0" w:color="auto"/>
        <w:left w:val="none" w:sz="0" w:space="0" w:color="auto"/>
        <w:bottom w:val="none" w:sz="0" w:space="0" w:color="auto"/>
        <w:right w:val="none" w:sz="0" w:space="0" w:color="auto"/>
      </w:divBdr>
    </w:div>
    <w:div w:id="1793356938">
      <w:bodyDiv w:val="1"/>
      <w:marLeft w:val="0"/>
      <w:marRight w:val="0"/>
      <w:marTop w:val="0"/>
      <w:marBottom w:val="0"/>
      <w:divBdr>
        <w:top w:val="none" w:sz="0" w:space="0" w:color="auto"/>
        <w:left w:val="none" w:sz="0" w:space="0" w:color="auto"/>
        <w:bottom w:val="none" w:sz="0" w:space="0" w:color="auto"/>
        <w:right w:val="none" w:sz="0" w:space="0" w:color="auto"/>
      </w:divBdr>
    </w:div>
    <w:div w:id="1796872479">
      <w:bodyDiv w:val="1"/>
      <w:marLeft w:val="0"/>
      <w:marRight w:val="0"/>
      <w:marTop w:val="0"/>
      <w:marBottom w:val="0"/>
      <w:divBdr>
        <w:top w:val="none" w:sz="0" w:space="0" w:color="auto"/>
        <w:left w:val="none" w:sz="0" w:space="0" w:color="auto"/>
        <w:bottom w:val="none" w:sz="0" w:space="0" w:color="auto"/>
        <w:right w:val="none" w:sz="0" w:space="0" w:color="auto"/>
      </w:divBdr>
    </w:div>
    <w:div w:id="1798570124">
      <w:bodyDiv w:val="1"/>
      <w:marLeft w:val="0"/>
      <w:marRight w:val="0"/>
      <w:marTop w:val="0"/>
      <w:marBottom w:val="0"/>
      <w:divBdr>
        <w:top w:val="none" w:sz="0" w:space="0" w:color="auto"/>
        <w:left w:val="none" w:sz="0" w:space="0" w:color="auto"/>
        <w:bottom w:val="none" w:sz="0" w:space="0" w:color="auto"/>
        <w:right w:val="none" w:sz="0" w:space="0" w:color="auto"/>
      </w:divBdr>
    </w:div>
    <w:div w:id="1798793053">
      <w:bodyDiv w:val="1"/>
      <w:marLeft w:val="0"/>
      <w:marRight w:val="0"/>
      <w:marTop w:val="0"/>
      <w:marBottom w:val="0"/>
      <w:divBdr>
        <w:top w:val="none" w:sz="0" w:space="0" w:color="auto"/>
        <w:left w:val="none" w:sz="0" w:space="0" w:color="auto"/>
        <w:bottom w:val="none" w:sz="0" w:space="0" w:color="auto"/>
        <w:right w:val="none" w:sz="0" w:space="0" w:color="auto"/>
      </w:divBdr>
    </w:div>
    <w:div w:id="1801536949">
      <w:bodyDiv w:val="1"/>
      <w:marLeft w:val="0"/>
      <w:marRight w:val="0"/>
      <w:marTop w:val="0"/>
      <w:marBottom w:val="0"/>
      <w:divBdr>
        <w:top w:val="none" w:sz="0" w:space="0" w:color="auto"/>
        <w:left w:val="none" w:sz="0" w:space="0" w:color="auto"/>
        <w:bottom w:val="none" w:sz="0" w:space="0" w:color="auto"/>
        <w:right w:val="none" w:sz="0" w:space="0" w:color="auto"/>
      </w:divBdr>
    </w:div>
    <w:div w:id="1802071797">
      <w:bodyDiv w:val="1"/>
      <w:marLeft w:val="0"/>
      <w:marRight w:val="0"/>
      <w:marTop w:val="0"/>
      <w:marBottom w:val="0"/>
      <w:divBdr>
        <w:top w:val="none" w:sz="0" w:space="0" w:color="auto"/>
        <w:left w:val="none" w:sz="0" w:space="0" w:color="auto"/>
        <w:bottom w:val="none" w:sz="0" w:space="0" w:color="auto"/>
        <w:right w:val="none" w:sz="0" w:space="0" w:color="auto"/>
      </w:divBdr>
    </w:div>
    <w:div w:id="1802839875">
      <w:bodyDiv w:val="1"/>
      <w:marLeft w:val="0"/>
      <w:marRight w:val="0"/>
      <w:marTop w:val="0"/>
      <w:marBottom w:val="0"/>
      <w:divBdr>
        <w:top w:val="none" w:sz="0" w:space="0" w:color="auto"/>
        <w:left w:val="none" w:sz="0" w:space="0" w:color="auto"/>
        <w:bottom w:val="none" w:sz="0" w:space="0" w:color="auto"/>
        <w:right w:val="none" w:sz="0" w:space="0" w:color="auto"/>
      </w:divBdr>
    </w:div>
    <w:div w:id="1804882923">
      <w:bodyDiv w:val="1"/>
      <w:marLeft w:val="0"/>
      <w:marRight w:val="0"/>
      <w:marTop w:val="0"/>
      <w:marBottom w:val="0"/>
      <w:divBdr>
        <w:top w:val="none" w:sz="0" w:space="0" w:color="auto"/>
        <w:left w:val="none" w:sz="0" w:space="0" w:color="auto"/>
        <w:bottom w:val="none" w:sz="0" w:space="0" w:color="auto"/>
        <w:right w:val="none" w:sz="0" w:space="0" w:color="auto"/>
      </w:divBdr>
    </w:div>
    <w:div w:id="1807233878">
      <w:bodyDiv w:val="1"/>
      <w:marLeft w:val="0"/>
      <w:marRight w:val="0"/>
      <w:marTop w:val="0"/>
      <w:marBottom w:val="0"/>
      <w:divBdr>
        <w:top w:val="none" w:sz="0" w:space="0" w:color="auto"/>
        <w:left w:val="none" w:sz="0" w:space="0" w:color="auto"/>
        <w:bottom w:val="none" w:sz="0" w:space="0" w:color="auto"/>
        <w:right w:val="none" w:sz="0" w:space="0" w:color="auto"/>
      </w:divBdr>
    </w:div>
    <w:div w:id="1808818237">
      <w:bodyDiv w:val="1"/>
      <w:marLeft w:val="0"/>
      <w:marRight w:val="0"/>
      <w:marTop w:val="0"/>
      <w:marBottom w:val="0"/>
      <w:divBdr>
        <w:top w:val="none" w:sz="0" w:space="0" w:color="auto"/>
        <w:left w:val="none" w:sz="0" w:space="0" w:color="auto"/>
        <w:bottom w:val="none" w:sz="0" w:space="0" w:color="auto"/>
        <w:right w:val="none" w:sz="0" w:space="0" w:color="auto"/>
      </w:divBdr>
    </w:div>
    <w:div w:id="1810973863">
      <w:bodyDiv w:val="1"/>
      <w:marLeft w:val="0"/>
      <w:marRight w:val="0"/>
      <w:marTop w:val="0"/>
      <w:marBottom w:val="0"/>
      <w:divBdr>
        <w:top w:val="none" w:sz="0" w:space="0" w:color="auto"/>
        <w:left w:val="none" w:sz="0" w:space="0" w:color="auto"/>
        <w:bottom w:val="none" w:sz="0" w:space="0" w:color="auto"/>
        <w:right w:val="none" w:sz="0" w:space="0" w:color="auto"/>
      </w:divBdr>
    </w:div>
    <w:div w:id="1810978588">
      <w:bodyDiv w:val="1"/>
      <w:marLeft w:val="0"/>
      <w:marRight w:val="0"/>
      <w:marTop w:val="0"/>
      <w:marBottom w:val="0"/>
      <w:divBdr>
        <w:top w:val="none" w:sz="0" w:space="0" w:color="auto"/>
        <w:left w:val="none" w:sz="0" w:space="0" w:color="auto"/>
        <w:bottom w:val="none" w:sz="0" w:space="0" w:color="auto"/>
        <w:right w:val="none" w:sz="0" w:space="0" w:color="auto"/>
      </w:divBdr>
    </w:div>
    <w:div w:id="1813326230">
      <w:bodyDiv w:val="1"/>
      <w:marLeft w:val="0"/>
      <w:marRight w:val="0"/>
      <w:marTop w:val="0"/>
      <w:marBottom w:val="0"/>
      <w:divBdr>
        <w:top w:val="none" w:sz="0" w:space="0" w:color="auto"/>
        <w:left w:val="none" w:sz="0" w:space="0" w:color="auto"/>
        <w:bottom w:val="none" w:sz="0" w:space="0" w:color="auto"/>
        <w:right w:val="none" w:sz="0" w:space="0" w:color="auto"/>
      </w:divBdr>
    </w:div>
    <w:div w:id="1815023092">
      <w:bodyDiv w:val="1"/>
      <w:marLeft w:val="0"/>
      <w:marRight w:val="0"/>
      <w:marTop w:val="0"/>
      <w:marBottom w:val="0"/>
      <w:divBdr>
        <w:top w:val="none" w:sz="0" w:space="0" w:color="auto"/>
        <w:left w:val="none" w:sz="0" w:space="0" w:color="auto"/>
        <w:bottom w:val="none" w:sz="0" w:space="0" w:color="auto"/>
        <w:right w:val="none" w:sz="0" w:space="0" w:color="auto"/>
      </w:divBdr>
    </w:div>
    <w:div w:id="1816793058">
      <w:bodyDiv w:val="1"/>
      <w:marLeft w:val="0"/>
      <w:marRight w:val="0"/>
      <w:marTop w:val="0"/>
      <w:marBottom w:val="0"/>
      <w:divBdr>
        <w:top w:val="none" w:sz="0" w:space="0" w:color="auto"/>
        <w:left w:val="none" w:sz="0" w:space="0" w:color="auto"/>
        <w:bottom w:val="none" w:sz="0" w:space="0" w:color="auto"/>
        <w:right w:val="none" w:sz="0" w:space="0" w:color="auto"/>
      </w:divBdr>
    </w:div>
    <w:div w:id="1819303251">
      <w:bodyDiv w:val="1"/>
      <w:marLeft w:val="0"/>
      <w:marRight w:val="0"/>
      <w:marTop w:val="0"/>
      <w:marBottom w:val="0"/>
      <w:divBdr>
        <w:top w:val="none" w:sz="0" w:space="0" w:color="auto"/>
        <w:left w:val="none" w:sz="0" w:space="0" w:color="auto"/>
        <w:bottom w:val="none" w:sz="0" w:space="0" w:color="auto"/>
        <w:right w:val="none" w:sz="0" w:space="0" w:color="auto"/>
      </w:divBdr>
    </w:div>
    <w:div w:id="1826781696">
      <w:bodyDiv w:val="1"/>
      <w:marLeft w:val="0"/>
      <w:marRight w:val="0"/>
      <w:marTop w:val="0"/>
      <w:marBottom w:val="0"/>
      <w:divBdr>
        <w:top w:val="none" w:sz="0" w:space="0" w:color="auto"/>
        <w:left w:val="none" w:sz="0" w:space="0" w:color="auto"/>
        <w:bottom w:val="none" w:sz="0" w:space="0" w:color="auto"/>
        <w:right w:val="none" w:sz="0" w:space="0" w:color="auto"/>
      </w:divBdr>
    </w:div>
    <w:div w:id="1829053681">
      <w:bodyDiv w:val="1"/>
      <w:marLeft w:val="0"/>
      <w:marRight w:val="0"/>
      <w:marTop w:val="0"/>
      <w:marBottom w:val="0"/>
      <w:divBdr>
        <w:top w:val="none" w:sz="0" w:space="0" w:color="auto"/>
        <w:left w:val="none" w:sz="0" w:space="0" w:color="auto"/>
        <w:bottom w:val="none" w:sz="0" w:space="0" w:color="auto"/>
        <w:right w:val="none" w:sz="0" w:space="0" w:color="auto"/>
      </w:divBdr>
    </w:div>
    <w:div w:id="1831410846">
      <w:bodyDiv w:val="1"/>
      <w:marLeft w:val="0"/>
      <w:marRight w:val="0"/>
      <w:marTop w:val="0"/>
      <w:marBottom w:val="0"/>
      <w:divBdr>
        <w:top w:val="none" w:sz="0" w:space="0" w:color="auto"/>
        <w:left w:val="none" w:sz="0" w:space="0" w:color="auto"/>
        <w:bottom w:val="none" w:sz="0" w:space="0" w:color="auto"/>
        <w:right w:val="none" w:sz="0" w:space="0" w:color="auto"/>
      </w:divBdr>
    </w:div>
    <w:div w:id="1832597184">
      <w:bodyDiv w:val="1"/>
      <w:marLeft w:val="0"/>
      <w:marRight w:val="0"/>
      <w:marTop w:val="0"/>
      <w:marBottom w:val="0"/>
      <w:divBdr>
        <w:top w:val="none" w:sz="0" w:space="0" w:color="auto"/>
        <w:left w:val="none" w:sz="0" w:space="0" w:color="auto"/>
        <w:bottom w:val="none" w:sz="0" w:space="0" w:color="auto"/>
        <w:right w:val="none" w:sz="0" w:space="0" w:color="auto"/>
      </w:divBdr>
    </w:div>
    <w:div w:id="1832789745">
      <w:bodyDiv w:val="1"/>
      <w:marLeft w:val="0"/>
      <w:marRight w:val="0"/>
      <w:marTop w:val="0"/>
      <w:marBottom w:val="0"/>
      <w:divBdr>
        <w:top w:val="none" w:sz="0" w:space="0" w:color="auto"/>
        <w:left w:val="none" w:sz="0" w:space="0" w:color="auto"/>
        <w:bottom w:val="none" w:sz="0" w:space="0" w:color="auto"/>
        <w:right w:val="none" w:sz="0" w:space="0" w:color="auto"/>
      </w:divBdr>
    </w:div>
    <w:div w:id="1833711988">
      <w:bodyDiv w:val="1"/>
      <w:marLeft w:val="0"/>
      <w:marRight w:val="0"/>
      <w:marTop w:val="0"/>
      <w:marBottom w:val="0"/>
      <w:divBdr>
        <w:top w:val="none" w:sz="0" w:space="0" w:color="auto"/>
        <w:left w:val="none" w:sz="0" w:space="0" w:color="auto"/>
        <w:bottom w:val="none" w:sz="0" w:space="0" w:color="auto"/>
        <w:right w:val="none" w:sz="0" w:space="0" w:color="auto"/>
      </w:divBdr>
    </w:div>
    <w:div w:id="1833985467">
      <w:bodyDiv w:val="1"/>
      <w:marLeft w:val="0"/>
      <w:marRight w:val="0"/>
      <w:marTop w:val="0"/>
      <w:marBottom w:val="0"/>
      <w:divBdr>
        <w:top w:val="none" w:sz="0" w:space="0" w:color="auto"/>
        <w:left w:val="none" w:sz="0" w:space="0" w:color="auto"/>
        <w:bottom w:val="none" w:sz="0" w:space="0" w:color="auto"/>
        <w:right w:val="none" w:sz="0" w:space="0" w:color="auto"/>
      </w:divBdr>
    </w:div>
    <w:div w:id="1835221585">
      <w:bodyDiv w:val="1"/>
      <w:marLeft w:val="0"/>
      <w:marRight w:val="0"/>
      <w:marTop w:val="0"/>
      <w:marBottom w:val="0"/>
      <w:divBdr>
        <w:top w:val="none" w:sz="0" w:space="0" w:color="auto"/>
        <w:left w:val="none" w:sz="0" w:space="0" w:color="auto"/>
        <w:bottom w:val="none" w:sz="0" w:space="0" w:color="auto"/>
        <w:right w:val="none" w:sz="0" w:space="0" w:color="auto"/>
      </w:divBdr>
    </w:div>
    <w:div w:id="1838419098">
      <w:bodyDiv w:val="1"/>
      <w:marLeft w:val="0"/>
      <w:marRight w:val="0"/>
      <w:marTop w:val="0"/>
      <w:marBottom w:val="0"/>
      <w:divBdr>
        <w:top w:val="none" w:sz="0" w:space="0" w:color="auto"/>
        <w:left w:val="none" w:sz="0" w:space="0" w:color="auto"/>
        <w:bottom w:val="none" w:sz="0" w:space="0" w:color="auto"/>
        <w:right w:val="none" w:sz="0" w:space="0" w:color="auto"/>
      </w:divBdr>
    </w:div>
    <w:div w:id="1840658238">
      <w:bodyDiv w:val="1"/>
      <w:marLeft w:val="0"/>
      <w:marRight w:val="0"/>
      <w:marTop w:val="0"/>
      <w:marBottom w:val="0"/>
      <w:divBdr>
        <w:top w:val="none" w:sz="0" w:space="0" w:color="auto"/>
        <w:left w:val="none" w:sz="0" w:space="0" w:color="auto"/>
        <w:bottom w:val="none" w:sz="0" w:space="0" w:color="auto"/>
        <w:right w:val="none" w:sz="0" w:space="0" w:color="auto"/>
      </w:divBdr>
    </w:div>
    <w:div w:id="1846284607">
      <w:bodyDiv w:val="1"/>
      <w:marLeft w:val="0"/>
      <w:marRight w:val="0"/>
      <w:marTop w:val="0"/>
      <w:marBottom w:val="0"/>
      <w:divBdr>
        <w:top w:val="none" w:sz="0" w:space="0" w:color="auto"/>
        <w:left w:val="none" w:sz="0" w:space="0" w:color="auto"/>
        <w:bottom w:val="none" w:sz="0" w:space="0" w:color="auto"/>
        <w:right w:val="none" w:sz="0" w:space="0" w:color="auto"/>
      </w:divBdr>
    </w:div>
    <w:div w:id="1849444237">
      <w:bodyDiv w:val="1"/>
      <w:marLeft w:val="0"/>
      <w:marRight w:val="0"/>
      <w:marTop w:val="0"/>
      <w:marBottom w:val="0"/>
      <w:divBdr>
        <w:top w:val="none" w:sz="0" w:space="0" w:color="auto"/>
        <w:left w:val="none" w:sz="0" w:space="0" w:color="auto"/>
        <w:bottom w:val="none" w:sz="0" w:space="0" w:color="auto"/>
        <w:right w:val="none" w:sz="0" w:space="0" w:color="auto"/>
      </w:divBdr>
    </w:div>
    <w:div w:id="1850868895">
      <w:bodyDiv w:val="1"/>
      <w:marLeft w:val="0"/>
      <w:marRight w:val="0"/>
      <w:marTop w:val="0"/>
      <w:marBottom w:val="0"/>
      <w:divBdr>
        <w:top w:val="none" w:sz="0" w:space="0" w:color="auto"/>
        <w:left w:val="none" w:sz="0" w:space="0" w:color="auto"/>
        <w:bottom w:val="none" w:sz="0" w:space="0" w:color="auto"/>
        <w:right w:val="none" w:sz="0" w:space="0" w:color="auto"/>
      </w:divBdr>
    </w:div>
    <w:div w:id="1853490903">
      <w:bodyDiv w:val="1"/>
      <w:marLeft w:val="0"/>
      <w:marRight w:val="0"/>
      <w:marTop w:val="0"/>
      <w:marBottom w:val="0"/>
      <w:divBdr>
        <w:top w:val="none" w:sz="0" w:space="0" w:color="auto"/>
        <w:left w:val="none" w:sz="0" w:space="0" w:color="auto"/>
        <w:bottom w:val="none" w:sz="0" w:space="0" w:color="auto"/>
        <w:right w:val="none" w:sz="0" w:space="0" w:color="auto"/>
      </w:divBdr>
    </w:div>
    <w:div w:id="1853645665">
      <w:bodyDiv w:val="1"/>
      <w:marLeft w:val="0"/>
      <w:marRight w:val="0"/>
      <w:marTop w:val="0"/>
      <w:marBottom w:val="0"/>
      <w:divBdr>
        <w:top w:val="none" w:sz="0" w:space="0" w:color="auto"/>
        <w:left w:val="none" w:sz="0" w:space="0" w:color="auto"/>
        <w:bottom w:val="none" w:sz="0" w:space="0" w:color="auto"/>
        <w:right w:val="none" w:sz="0" w:space="0" w:color="auto"/>
      </w:divBdr>
    </w:div>
    <w:div w:id="1856649611">
      <w:bodyDiv w:val="1"/>
      <w:marLeft w:val="0"/>
      <w:marRight w:val="0"/>
      <w:marTop w:val="0"/>
      <w:marBottom w:val="0"/>
      <w:divBdr>
        <w:top w:val="none" w:sz="0" w:space="0" w:color="auto"/>
        <w:left w:val="none" w:sz="0" w:space="0" w:color="auto"/>
        <w:bottom w:val="none" w:sz="0" w:space="0" w:color="auto"/>
        <w:right w:val="none" w:sz="0" w:space="0" w:color="auto"/>
      </w:divBdr>
    </w:div>
    <w:div w:id="1858158232">
      <w:bodyDiv w:val="1"/>
      <w:marLeft w:val="0"/>
      <w:marRight w:val="0"/>
      <w:marTop w:val="0"/>
      <w:marBottom w:val="0"/>
      <w:divBdr>
        <w:top w:val="none" w:sz="0" w:space="0" w:color="auto"/>
        <w:left w:val="none" w:sz="0" w:space="0" w:color="auto"/>
        <w:bottom w:val="none" w:sz="0" w:space="0" w:color="auto"/>
        <w:right w:val="none" w:sz="0" w:space="0" w:color="auto"/>
      </w:divBdr>
    </w:div>
    <w:div w:id="1862357952">
      <w:bodyDiv w:val="1"/>
      <w:marLeft w:val="0"/>
      <w:marRight w:val="0"/>
      <w:marTop w:val="0"/>
      <w:marBottom w:val="0"/>
      <w:divBdr>
        <w:top w:val="none" w:sz="0" w:space="0" w:color="auto"/>
        <w:left w:val="none" w:sz="0" w:space="0" w:color="auto"/>
        <w:bottom w:val="none" w:sz="0" w:space="0" w:color="auto"/>
        <w:right w:val="none" w:sz="0" w:space="0" w:color="auto"/>
      </w:divBdr>
    </w:div>
    <w:div w:id="1875802523">
      <w:bodyDiv w:val="1"/>
      <w:marLeft w:val="0"/>
      <w:marRight w:val="0"/>
      <w:marTop w:val="0"/>
      <w:marBottom w:val="0"/>
      <w:divBdr>
        <w:top w:val="none" w:sz="0" w:space="0" w:color="auto"/>
        <w:left w:val="none" w:sz="0" w:space="0" w:color="auto"/>
        <w:bottom w:val="none" w:sz="0" w:space="0" w:color="auto"/>
        <w:right w:val="none" w:sz="0" w:space="0" w:color="auto"/>
      </w:divBdr>
    </w:div>
    <w:div w:id="1875843213">
      <w:bodyDiv w:val="1"/>
      <w:marLeft w:val="0"/>
      <w:marRight w:val="0"/>
      <w:marTop w:val="0"/>
      <w:marBottom w:val="0"/>
      <w:divBdr>
        <w:top w:val="none" w:sz="0" w:space="0" w:color="auto"/>
        <w:left w:val="none" w:sz="0" w:space="0" w:color="auto"/>
        <w:bottom w:val="none" w:sz="0" w:space="0" w:color="auto"/>
        <w:right w:val="none" w:sz="0" w:space="0" w:color="auto"/>
      </w:divBdr>
    </w:div>
    <w:div w:id="1878154999">
      <w:bodyDiv w:val="1"/>
      <w:marLeft w:val="0"/>
      <w:marRight w:val="0"/>
      <w:marTop w:val="0"/>
      <w:marBottom w:val="0"/>
      <w:divBdr>
        <w:top w:val="none" w:sz="0" w:space="0" w:color="auto"/>
        <w:left w:val="none" w:sz="0" w:space="0" w:color="auto"/>
        <w:bottom w:val="none" w:sz="0" w:space="0" w:color="auto"/>
        <w:right w:val="none" w:sz="0" w:space="0" w:color="auto"/>
      </w:divBdr>
    </w:div>
    <w:div w:id="1882786685">
      <w:bodyDiv w:val="1"/>
      <w:marLeft w:val="0"/>
      <w:marRight w:val="0"/>
      <w:marTop w:val="0"/>
      <w:marBottom w:val="0"/>
      <w:divBdr>
        <w:top w:val="none" w:sz="0" w:space="0" w:color="auto"/>
        <w:left w:val="none" w:sz="0" w:space="0" w:color="auto"/>
        <w:bottom w:val="none" w:sz="0" w:space="0" w:color="auto"/>
        <w:right w:val="none" w:sz="0" w:space="0" w:color="auto"/>
      </w:divBdr>
    </w:div>
    <w:div w:id="1883251057">
      <w:bodyDiv w:val="1"/>
      <w:marLeft w:val="0"/>
      <w:marRight w:val="0"/>
      <w:marTop w:val="0"/>
      <w:marBottom w:val="0"/>
      <w:divBdr>
        <w:top w:val="none" w:sz="0" w:space="0" w:color="auto"/>
        <w:left w:val="none" w:sz="0" w:space="0" w:color="auto"/>
        <w:bottom w:val="none" w:sz="0" w:space="0" w:color="auto"/>
        <w:right w:val="none" w:sz="0" w:space="0" w:color="auto"/>
      </w:divBdr>
    </w:div>
    <w:div w:id="1887448764">
      <w:bodyDiv w:val="1"/>
      <w:marLeft w:val="0"/>
      <w:marRight w:val="0"/>
      <w:marTop w:val="0"/>
      <w:marBottom w:val="0"/>
      <w:divBdr>
        <w:top w:val="none" w:sz="0" w:space="0" w:color="auto"/>
        <w:left w:val="none" w:sz="0" w:space="0" w:color="auto"/>
        <w:bottom w:val="none" w:sz="0" w:space="0" w:color="auto"/>
        <w:right w:val="none" w:sz="0" w:space="0" w:color="auto"/>
      </w:divBdr>
    </w:div>
    <w:div w:id="1894347698">
      <w:bodyDiv w:val="1"/>
      <w:marLeft w:val="0"/>
      <w:marRight w:val="0"/>
      <w:marTop w:val="0"/>
      <w:marBottom w:val="0"/>
      <w:divBdr>
        <w:top w:val="none" w:sz="0" w:space="0" w:color="auto"/>
        <w:left w:val="none" w:sz="0" w:space="0" w:color="auto"/>
        <w:bottom w:val="none" w:sz="0" w:space="0" w:color="auto"/>
        <w:right w:val="none" w:sz="0" w:space="0" w:color="auto"/>
      </w:divBdr>
    </w:div>
    <w:div w:id="1898124372">
      <w:bodyDiv w:val="1"/>
      <w:marLeft w:val="0"/>
      <w:marRight w:val="0"/>
      <w:marTop w:val="0"/>
      <w:marBottom w:val="0"/>
      <w:divBdr>
        <w:top w:val="none" w:sz="0" w:space="0" w:color="auto"/>
        <w:left w:val="none" w:sz="0" w:space="0" w:color="auto"/>
        <w:bottom w:val="none" w:sz="0" w:space="0" w:color="auto"/>
        <w:right w:val="none" w:sz="0" w:space="0" w:color="auto"/>
      </w:divBdr>
    </w:div>
    <w:div w:id="1900940148">
      <w:bodyDiv w:val="1"/>
      <w:marLeft w:val="0"/>
      <w:marRight w:val="0"/>
      <w:marTop w:val="0"/>
      <w:marBottom w:val="0"/>
      <w:divBdr>
        <w:top w:val="none" w:sz="0" w:space="0" w:color="auto"/>
        <w:left w:val="none" w:sz="0" w:space="0" w:color="auto"/>
        <w:bottom w:val="none" w:sz="0" w:space="0" w:color="auto"/>
        <w:right w:val="none" w:sz="0" w:space="0" w:color="auto"/>
      </w:divBdr>
    </w:div>
    <w:div w:id="1901134293">
      <w:bodyDiv w:val="1"/>
      <w:marLeft w:val="0"/>
      <w:marRight w:val="0"/>
      <w:marTop w:val="0"/>
      <w:marBottom w:val="0"/>
      <w:divBdr>
        <w:top w:val="none" w:sz="0" w:space="0" w:color="auto"/>
        <w:left w:val="none" w:sz="0" w:space="0" w:color="auto"/>
        <w:bottom w:val="none" w:sz="0" w:space="0" w:color="auto"/>
        <w:right w:val="none" w:sz="0" w:space="0" w:color="auto"/>
      </w:divBdr>
    </w:div>
    <w:div w:id="1901401569">
      <w:bodyDiv w:val="1"/>
      <w:marLeft w:val="0"/>
      <w:marRight w:val="0"/>
      <w:marTop w:val="0"/>
      <w:marBottom w:val="0"/>
      <w:divBdr>
        <w:top w:val="none" w:sz="0" w:space="0" w:color="auto"/>
        <w:left w:val="none" w:sz="0" w:space="0" w:color="auto"/>
        <w:bottom w:val="none" w:sz="0" w:space="0" w:color="auto"/>
        <w:right w:val="none" w:sz="0" w:space="0" w:color="auto"/>
      </w:divBdr>
    </w:div>
    <w:div w:id="1906377358">
      <w:bodyDiv w:val="1"/>
      <w:marLeft w:val="0"/>
      <w:marRight w:val="0"/>
      <w:marTop w:val="0"/>
      <w:marBottom w:val="0"/>
      <w:divBdr>
        <w:top w:val="none" w:sz="0" w:space="0" w:color="auto"/>
        <w:left w:val="none" w:sz="0" w:space="0" w:color="auto"/>
        <w:bottom w:val="none" w:sz="0" w:space="0" w:color="auto"/>
        <w:right w:val="none" w:sz="0" w:space="0" w:color="auto"/>
      </w:divBdr>
    </w:div>
    <w:div w:id="1907641704">
      <w:bodyDiv w:val="1"/>
      <w:marLeft w:val="0"/>
      <w:marRight w:val="0"/>
      <w:marTop w:val="0"/>
      <w:marBottom w:val="0"/>
      <w:divBdr>
        <w:top w:val="none" w:sz="0" w:space="0" w:color="auto"/>
        <w:left w:val="none" w:sz="0" w:space="0" w:color="auto"/>
        <w:bottom w:val="none" w:sz="0" w:space="0" w:color="auto"/>
        <w:right w:val="none" w:sz="0" w:space="0" w:color="auto"/>
      </w:divBdr>
    </w:div>
    <w:div w:id="1914198617">
      <w:bodyDiv w:val="1"/>
      <w:marLeft w:val="0"/>
      <w:marRight w:val="0"/>
      <w:marTop w:val="0"/>
      <w:marBottom w:val="0"/>
      <w:divBdr>
        <w:top w:val="none" w:sz="0" w:space="0" w:color="auto"/>
        <w:left w:val="none" w:sz="0" w:space="0" w:color="auto"/>
        <w:bottom w:val="none" w:sz="0" w:space="0" w:color="auto"/>
        <w:right w:val="none" w:sz="0" w:space="0" w:color="auto"/>
      </w:divBdr>
    </w:div>
    <w:div w:id="1917012926">
      <w:bodyDiv w:val="1"/>
      <w:marLeft w:val="0"/>
      <w:marRight w:val="0"/>
      <w:marTop w:val="0"/>
      <w:marBottom w:val="0"/>
      <w:divBdr>
        <w:top w:val="none" w:sz="0" w:space="0" w:color="auto"/>
        <w:left w:val="none" w:sz="0" w:space="0" w:color="auto"/>
        <w:bottom w:val="none" w:sz="0" w:space="0" w:color="auto"/>
        <w:right w:val="none" w:sz="0" w:space="0" w:color="auto"/>
      </w:divBdr>
    </w:div>
    <w:div w:id="1918052937">
      <w:bodyDiv w:val="1"/>
      <w:marLeft w:val="0"/>
      <w:marRight w:val="0"/>
      <w:marTop w:val="0"/>
      <w:marBottom w:val="0"/>
      <w:divBdr>
        <w:top w:val="none" w:sz="0" w:space="0" w:color="auto"/>
        <w:left w:val="none" w:sz="0" w:space="0" w:color="auto"/>
        <w:bottom w:val="none" w:sz="0" w:space="0" w:color="auto"/>
        <w:right w:val="none" w:sz="0" w:space="0" w:color="auto"/>
      </w:divBdr>
    </w:div>
    <w:div w:id="1920092071">
      <w:bodyDiv w:val="1"/>
      <w:marLeft w:val="0"/>
      <w:marRight w:val="0"/>
      <w:marTop w:val="0"/>
      <w:marBottom w:val="0"/>
      <w:divBdr>
        <w:top w:val="none" w:sz="0" w:space="0" w:color="auto"/>
        <w:left w:val="none" w:sz="0" w:space="0" w:color="auto"/>
        <w:bottom w:val="none" w:sz="0" w:space="0" w:color="auto"/>
        <w:right w:val="none" w:sz="0" w:space="0" w:color="auto"/>
      </w:divBdr>
    </w:div>
    <w:div w:id="1922835038">
      <w:bodyDiv w:val="1"/>
      <w:marLeft w:val="0"/>
      <w:marRight w:val="0"/>
      <w:marTop w:val="0"/>
      <w:marBottom w:val="0"/>
      <w:divBdr>
        <w:top w:val="none" w:sz="0" w:space="0" w:color="auto"/>
        <w:left w:val="none" w:sz="0" w:space="0" w:color="auto"/>
        <w:bottom w:val="none" w:sz="0" w:space="0" w:color="auto"/>
        <w:right w:val="none" w:sz="0" w:space="0" w:color="auto"/>
      </w:divBdr>
    </w:div>
    <w:div w:id="1935018598">
      <w:bodyDiv w:val="1"/>
      <w:marLeft w:val="0"/>
      <w:marRight w:val="0"/>
      <w:marTop w:val="0"/>
      <w:marBottom w:val="0"/>
      <w:divBdr>
        <w:top w:val="none" w:sz="0" w:space="0" w:color="auto"/>
        <w:left w:val="none" w:sz="0" w:space="0" w:color="auto"/>
        <w:bottom w:val="none" w:sz="0" w:space="0" w:color="auto"/>
        <w:right w:val="none" w:sz="0" w:space="0" w:color="auto"/>
      </w:divBdr>
    </w:div>
    <w:div w:id="1937204664">
      <w:bodyDiv w:val="1"/>
      <w:marLeft w:val="0"/>
      <w:marRight w:val="0"/>
      <w:marTop w:val="0"/>
      <w:marBottom w:val="0"/>
      <w:divBdr>
        <w:top w:val="none" w:sz="0" w:space="0" w:color="auto"/>
        <w:left w:val="none" w:sz="0" w:space="0" w:color="auto"/>
        <w:bottom w:val="none" w:sz="0" w:space="0" w:color="auto"/>
        <w:right w:val="none" w:sz="0" w:space="0" w:color="auto"/>
      </w:divBdr>
    </w:div>
    <w:div w:id="1938630830">
      <w:bodyDiv w:val="1"/>
      <w:marLeft w:val="0"/>
      <w:marRight w:val="0"/>
      <w:marTop w:val="0"/>
      <w:marBottom w:val="0"/>
      <w:divBdr>
        <w:top w:val="none" w:sz="0" w:space="0" w:color="auto"/>
        <w:left w:val="none" w:sz="0" w:space="0" w:color="auto"/>
        <w:bottom w:val="none" w:sz="0" w:space="0" w:color="auto"/>
        <w:right w:val="none" w:sz="0" w:space="0" w:color="auto"/>
      </w:divBdr>
    </w:div>
    <w:div w:id="1943104272">
      <w:bodyDiv w:val="1"/>
      <w:marLeft w:val="0"/>
      <w:marRight w:val="0"/>
      <w:marTop w:val="0"/>
      <w:marBottom w:val="0"/>
      <w:divBdr>
        <w:top w:val="none" w:sz="0" w:space="0" w:color="auto"/>
        <w:left w:val="none" w:sz="0" w:space="0" w:color="auto"/>
        <w:bottom w:val="none" w:sz="0" w:space="0" w:color="auto"/>
        <w:right w:val="none" w:sz="0" w:space="0" w:color="auto"/>
      </w:divBdr>
    </w:div>
    <w:div w:id="1951936145">
      <w:bodyDiv w:val="1"/>
      <w:marLeft w:val="0"/>
      <w:marRight w:val="0"/>
      <w:marTop w:val="0"/>
      <w:marBottom w:val="0"/>
      <w:divBdr>
        <w:top w:val="none" w:sz="0" w:space="0" w:color="auto"/>
        <w:left w:val="none" w:sz="0" w:space="0" w:color="auto"/>
        <w:bottom w:val="none" w:sz="0" w:space="0" w:color="auto"/>
        <w:right w:val="none" w:sz="0" w:space="0" w:color="auto"/>
      </w:divBdr>
    </w:div>
    <w:div w:id="1952394111">
      <w:bodyDiv w:val="1"/>
      <w:marLeft w:val="0"/>
      <w:marRight w:val="0"/>
      <w:marTop w:val="0"/>
      <w:marBottom w:val="0"/>
      <w:divBdr>
        <w:top w:val="none" w:sz="0" w:space="0" w:color="auto"/>
        <w:left w:val="none" w:sz="0" w:space="0" w:color="auto"/>
        <w:bottom w:val="none" w:sz="0" w:space="0" w:color="auto"/>
        <w:right w:val="none" w:sz="0" w:space="0" w:color="auto"/>
      </w:divBdr>
    </w:div>
    <w:div w:id="1952784445">
      <w:bodyDiv w:val="1"/>
      <w:marLeft w:val="0"/>
      <w:marRight w:val="0"/>
      <w:marTop w:val="0"/>
      <w:marBottom w:val="0"/>
      <w:divBdr>
        <w:top w:val="none" w:sz="0" w:space="0" w:color="auto"/>
        <w:left w:val="none" w:sz="0" w:space="0" w:color="auto"/>
        <w:bottom w:val="none" w:sz="0" w:space="0" w:color="auto"/>
        <w:right w:val="none" w:sz="0" w:space="0" w:color="auto"/>
      </w:divBdr>
    </w:div>
    <w:div w:id="1956866132">
      <w:bodyDiv w:val="1"/>
      <w:marLeft w:val="0"/>
      <w:marRight w:val="0"/>
      <w:marTop w:val="0"/>
      <w:marBottom w:val="0"/>
      <w:divBdr>
        <w:top w:val="none" w:sz="0" w:space="0" w:color="auto"/>
        <w:left w:val="none" w:sz="0" w:space="0" w:color="auto"/>
        <w:bottom w:val="none" w:sz="0" w:space="0" w:color="auto"/>
        <w:right w:val="none" w:sz="0" w:space="0" w:color="auto"/>
      </w:divBdr>
    </w:div>
    <w:div w:id="1958371778">
      <w:bodyDiv w:val="1"/>
      <w:marLeft w:val="0"/>
      <w:marRight w:val="0"/>
      <w:marTop w:val="0"/>
      <w:marBottom w:val="0"/>
      <w:divBdr>
        <w:top w:val="none" w:sz="0" w:space="0" w:color="auto"/>
        <w:left w:val="none" w:sz="0" w:space="0" w:color="auto"/>
        <w:bottom w:val="none" w:sz="0" w:space="0" w:color="auto"/>
        <w:right w:val="none" w:sz="0" w:space="0" w:color="auto"/>
      </w:divBdr>
    </w:div>
    <w:div w:id="1959331931">
      <w:bodyDiv w:val="1"/>
      <w:marLeft w:val="0"/>
      <w:marRight w:val="0"/>
      <w:marTop w:val="0"/>
      <w:marBottom w:val="0"/>
      <w:divBdr>
        <w:top w:val="none" w:sz="0" w:space="0" w:color="auto"/>
        <w:left w:val="none" w:sz="0" w:space="0" w:color="auto"/>
        <w:bottom w:val="none" w:sz="0" w:space="0" w:color="auto"/>
        <w:right w:val="none" w:sz="0" w:space="0" w:color="auto"/>
      </w:divBdr>
    </w:div>
    <w:div w:id="1960843315">
      <w:bodyDiv w:val="1"/>
      <w:marLeft w:val="0"/>
      <w:marRight w:val="0"/>
      <w:marTop w:val="0"/>
      <w:marBottom w:val="0"/>
      <w:divBdr>
        <w:top w:val="none" w:sz="0" w:space="0" w:color="auto"/>
        <w:left w:val="none" w:sz="0" w:space="0" w:color="auto"/>
        <w:bottom w:val="none" w:sz="0" w:space="0" w:color="auto"/>
        <w:right w:val="none" w:sz="0" w:space="0" w:color="auto"/>
      </w:divBdr>
    </w:div>
    <w:div w:id="1962685881">
      <w:bodyDiv w:val="1"/>
      <w:marLeft w:val="0"/>
      <w:marRight w:val="0"/>
      <w:marTop w:val="0"/>
      <w:marBottom w:val="0"/>
      <w:divBdr>
        <w:top w:val="none" w:sz="0" w:space="0" w:color="auto"/>
        <w:left w:val="none" w:sz="0" w:space="0" w:color="auto"/>
        <w:bottom w:val="none" w:sz="0" w:space="0" w:color="auto"/>
        <w:right w:val="none" w:sz="0" w:space="0" w:color="auto"/>
      </w:divBdr>
    </w:div>
    <w:div w:id="1964917908">
      <w:bodyDiv w:val="1"/>
      <w:marLeft w:val="0"/>
      <w:marRight w:val="0"/>
      <w:marTop w:val="0"/>
      <w:marBottom w:val="0"/>
      <w:divBdr>
        <w:top w:val="none" w:sz="0" w:space="0" w:color="auto"/>
        <w:left w:val="none" w:sz="0" w:space="0" w:color="auto"/>
        <w:bottom w:val="none" w:sz="0" w:space="0" w:color="auto"/>
        <w:right w:val="none" w:sz="0" w:space="0" w:color="auto"/>
      </w:divBdr>
    </w:div>
    <w:div w:id="1968318936">
      <w:bodyDiv w:val="1"/>
      <w:marLeft w:val="0"/>
      <w:marRight w:val="0"/>
      <w:marTop w:val="0"/>
      <w:marBottom w:val="0"/>
      <w:divBdr>
        <w:top w:val="none" w:sz="0" w:space="0" w:color="auto"/>
        <w:left w:val="none" w:sz="0" w:space="0" w:color="auto"/>
        <w:bottom w:val="none" w:sz="0" w:space="0" w:color="auto"/>
        <w:right w:val="none" w:sz="0" w:space="0" w:color="auto"/>
      </w:divBdr>
    </w:div>
    <w:div w:id="1971327915">
      <w:bodyDiv w:val="1"/>
      <w:marLeft w:val="0"/>
      <w:marRight w:val="0"/>
      <w:marTop w:val="0"/>
      <w:marBottom w:val="0"/>
      <w:divBdr>
        <w:top w:val="none" w:sz="0" w:space="0" w:color="auto"/>
        <w:left w:val="none" w:sz="0" w:space="0" w:color="auto"/>
        <w:bottom w:val="none" w:sz="0" w:space="0" w:color="auto"/>
        <w:right w:val="none" w:sz="0" w:space="0" w:color="auto"/>
      </w:divBdr>
    </w:div>
    <w:div w:id="1973435863">
      <w:bodyDiv w:val="1"/>
      <w:marLeft w:val="0"/>
      <w:marRight w:val="0"/>
      <w:marTop w:val="0"/>
      <w:marBottom w:val="0"/>
      <w:divBdr>
        <w:top w:val="none" w:sz="0" w:space="0" w:color="auto"/>
        <w:left w:val="none" w:sz="0" w:space="0" w:color="auto"/>
        <w:bottom w:val="none" w:sz="0" w:space="0" w:color="auto"/>
        <w:right w:val="none" w:sz="0" w:space="0" w:color="auto"/>
      </w:divBdr>
    </w:div>
    <w:div w:id="1975015171">
      <w:bodyDiv w:val="1"/>
      <w:marLeft w:val="0"/>
      <w:marRight w:val="0"/>
      <w:marTop w:val="0"/>
      <w:marBottom w:val="0"/>
      <w:divBdr>
        <w:top w:val="none" w:sz="0" w:space="0" w:color="auto"/>
        <w:left w:val="none" w:sz="0" w:space="0" w:color="auto"/>
        <w:bottom w:val="none" w:sz="0" w:space="0" w:color="auto"/>
        <w:right w:val="none" w:sz="0" w:space="0" w:color="auto"/>
      </w:divBdr>
    </w:div>
    <w:div w:id="1977905182">
      <w:bodyDiv w:val="1"/>
      <w:marLeft w:val="0"/>
      <w:marRight w:val="0"/>
      <w:marTop w:val="0"/>
      <w:marBottom w:val="0"/>
      <w:divBdr>
        <w:top w:val="none" w:sz="0" w:space="0" w:color="auto"/>
        <w:left w:val="none" w:sz="0" w:space="0" w:color="auto"/>
        <w:bottom w:val="none" w:sz="0" w:space="0" w:color="auto"/>
        <w:right w:val="none" w:sz="0" w:space="0" w:color="auto"/>
      </w:divBdr>
    </w:div>
    <w:div w:id="1979217970">
      <w:bodyDiv w:val="1"/>
      <w:marLeft w:val="0"/>
      <w:marRight w:val="0"/>
      <w:marTop w:val="0"/>
      <w:marBottom w:val="0"/>
      <w:divBdr>
        <w:top w:val="none" w:sz="0" w:space="0" w:color="auto"/>
        <w:left w:val="none" w:sz="0" w:space="0" w:color="auto"/>
        <w:bottom w:val="none" w:sz="0" w:space="0" w:color="auto"/>
        <w:right w:val="none" w:sz="0" w:space="0" w:color="auto"/>
      </w:divBdr>
    </w:div>
    <w:div w:id="1981185320">
      <w:bodyDiv w:val="1"/>
      <w:marLeft w:val="0"/>
      <w:marRight w:val="0"/>
      <w:marTop w:val="0"/>
      <w:marBottom w:val="0"/>
      <w:divBdr>
        <w:top w:val="none" w:sz="0" w:space="0" w:color="auto"/>
        <w:left w:val="none" w:sz="0" w:space="0" w:color="auto"/>
        <w:bottom w:val="none" w:sz="0" w:space="0" w:color="auto"/>
        <w:right w:val="none" w:sz="0" w:space="0" w:color="auto"/>
      </w:divBdr>
    </w:div>
    <w:div w:id="1982342254">
      <w:bodyDiv w:val="1"/>
      <w:marLeft w:val="0"/>
      <w:marRight w:val="0"/>
      <w:marTop w:val="0"/>
      <w:marBottom w:val="0"/>
      <w:divBdr>
        <w:top w:val="none" w:sz="0" w:space="0" w:color="auto"/>
        <w:left w:val="none" w:sz="0" w:space="0" w:color="auto"/>
        <w:bottom w:val="none" w:sz="0" w:space="0" w:color="auto"/>
        <w:right w:val="none" w:sz="0" w:space="0" w:color="auto"/>
      </w:divBdr>
    </w:div>
    <w:div w:id="1983581012">
      <w:bodyDiv w:val="1"/>
      <w:marLeft w:val="0"/>
      <w:marRight w:val="0"/>
      <w:marTop w:val="0"/>
      <w:marBottom w:val="0"/>
      <w:divBdr>
        <w:top w:val="none" w:sz="0" w:space="0" w:color="auto"/>
        <w:left w:val="none" w:sz="0" w:space="0" w:color="auto"/>
        <w:bottom w:val="none" w:sz="0" w:space="0" w:color="auto"/>
        <w:right w:val="none" w:sz="0" w:space="0" w:color="auto"/>
      </w:divBdr>
    </w:div>
    <w:div w:id="1985623436">
      <w:bodyDiv w:val="1"/>
      <w:marLeft w:val="0"/>
      <w:marRight w:val="0"/>
      <w:marTop w:val="0"/>
      <w:marBottom w:val="0"/>
      <w:divBdr>
        <w:top w:val="none" w:sz="0" w:space="0" w:color="auto"/>
        <w:left w:val="none" w:sz="0" w:space="0" w:color="auto"/>
        <w:bottom w:val="none" w:sz="0" w:space="0" w:color="auto"/>
        <w:right w:val="none" w:sz="0" w:space="0" w:color="auto"/>
      </w:divBdr>
    </w:div>
    <w:div w:id="1987977139">
      <w:bodyDiv w:val="1"/>
      <w:marLeft w:val="0"/>
      <w:marRight w:val="0"/>
      <w:marTop w:val="0"/>
      <w:marBottom w:val="0"/>
      <w:divBdr>
        <w:top w:val="none" w:sz="0" w:space="0" w:color="auto"/>
        <w:left w:val="none" w:sz="0" w:space="0" w:color="auto"/>
        <w:bottom w:val="none" w:sz="0" w:space="0" w:color="auto"/>
        <w:right w:val="none" w:sz="0" w:space="0" w:color="auto"/>
      </w:divBdr>
    </w:div>
    <w:div w:id="1989704584">
      <w:bodyDiv w:val="1"/>
      <w:marLeft w:val="0"/>
      <w:marRight w:val="0"/>
      <w:marTop w:val="0"/>
      <w:marBottom w:val="0"/>
      <w:divBdr>
        <w:top w:val="none" w:sz="0" w:space="0" w:color="auto"/>
        <w:left w:val="none" w:sz="0" w:space="0" w:color="auto"/>
        <w:bottom w:val="none" w:sz="0" w:space="0" w:color="auto"/>
        <w:right w:val="none" w:sz="0" w:space="0" w:color="auto"/>
      </w:divBdr>
    </w:div>
    <w:div w:id="1990164476">
      <w:bodyDiv w:val="1"/>
      <w:marLeft w:val="0"/>
      <w:marRight w:val="0"/>
      <w:marTop w:val="0"/>
      <w:marBottom w:val="0"/>
      <w:divBdr>
        <w:top w:val="none" w:sz="0" w:space="0" w:color="auto"/>
        <w:left w:val="none" w:sz="0" w:space="0" w:color="auto"/>
        <w:bottom w:val="none" w:sz="0" w:space="0" w:color="auto"/>
        <w:right w:val="none" w:sz="0" w:space="0" w:color="auto"/>
      </w:divBdr>
    </w:div>
    <w:div w:id="1995526998">
      <w:bodyDiv w:val="1"/>
      <w:marLeft w:val="0"/>
      <w:marRight w:val="0"/>
      <w:marTop w:val="0"/>
      <w:marBottom w:val="0"/>
      <w:divBdr>
        <w:top w:val="none" w:sz="0" w:space="0" w:color="auto"/>
        <w:left w:val="none" w:sz="0" w:space="0" w:color="auto"/>
        <w:bottom w:val="none" w:sz="0" w:space="0" w:color="auto"/>
        <w:right w:val="none" w:sz="0" w:space="0" w:color="auto"/>
      </w:divBdr>
    </w:div>
    <w:div w:id="1997686951">
      <w:bodyDiv w:val="1"/>
      <w:marLeft w:val="0"/>
      <w:marRight w:val="0"/>
      <w:marTop w:val="0"/>
      <w:marBottom w:val="0"/>
      <w:divBdr>
        <w:top w:val="none" w:sz="0" w:space="0" w:color="auto"/>
        <w:left w:val="none" w:sz="0" w:space="0" w:color="auto"/>
        <w:bottom w:val="none" w:sz="0" w:space="0" w:color="auto"/>
        <w:right w:val="none" w:sz="0" w:space="0" w:color="auto"/>
      </w:divBdr>
    </w:div>
    <w:div w:id="2004117955">
      <w:bodyDiv w:val="1"/>
      <w:marLeft w:val="0"/>
      <w:marRight w:val="0"/>
      <w:marTop w:val="0"/>
      <w:marBottom w:val="0"/>
      <w:divBdr>
        <w:top w:val="none" w:sz="0" w:space="0" w:color="auto"/>
        <w:left w:val="none" w:sz="0" w:space="0" w:color="auto"/>
        <w:bottom w:val="none" w:sz="0" w:space="0" w:color="auto"/>
        <w:right w:val="none" w:sz="0" w:space="0" w:color="auto"/>
      </w:divBdr>
    </w:div>
    <w:div w:id="2006199362">
      <w:bodyDiv w:val="1"/>
      <w:marLeft w:val="0"/>
      <w:marRight w:val="0"/>
      <w:marTop w:val="0"/>
      <w:marBottom w:val="0"/>
      <w:divBdr>
        <w:top w:val="none" w:sz="0" w:space="0" w:color="auto"/>
        <w:left w:val="none" w:sz="0" w:space="0" w:color="auto"/>
        <w:bottom w:val="none" w:sz="0" w:space="0" w:color="auto"/>
        <w:right w:val="none" w:sz="0" w:space="0" w:color="auto"/>
      </w:divBdr>
    </w:div>
    <w:div w:id="2010212806">
      <w:bodyDiv w:val="1"/>
      <w:marLeft w:val="0"/>
      <w:marRight w:val="0"/>
      <w:marTop w:val="0"/>
      <w:marBottom w:val="0"/>
      <w:divBdr>
        <w:top w:val="none" w:sz="0" w:space="0" w:color="auto"/>
        <w:left w:val="none" w:sz="0" w:space="0" w:color="auto"/>
        <w:bottom w:val="none" w:sz="0" w:space="0" w:color="auto"/>
        <w:right w:val="none" w:sz="0" w:space="0" w:color="auto"/>
      </w:divBdr>
    </w:div>
    <w:div w:id="2010332452">
      <w:bodyDiv w:val="1"/>
      <w:marLeft w:val="0"/>
      <w:marRight w:val="0"/>
      <w:marTop w:val="0"/>
      <w:marBottom w:val="0"/>
      <w:divBdr>
        <w:top w:val="none" w:sz="0" w:space="0" w:color="auto"/>
        <w:left w:val="none" w:sz="0" w:space="0" w:color="auto"/>
        <w:bottom w:val="none" w:sz="0" w:space="0" w:color="auto"/>
        <w:right w:val="none" w:sz="0" w:space="0" w:color="auto"/>
      </w:divBdr>
    </w:div>
    <w:div w:id="2012483948">
      <w:bodyDiv w:val="1"/>
      <w:marLeft w:val="0"/>
      <w:marRight w:val="0"/>
      <w:marTop w:val="0"/>
      <w:marBottom w:val="0"/>
      <w:divBdr>
        <w:top w:val="none" w:sz="0" w:space="0" w:color="auto"/>
        <w:left w:val="none" w:sz="0" w:space="0" w:color="auto"/>
        <w:bottom w:val="none" w:sz="0" w:space="0" w:color="auto"/>
        <w:right w:val="none" w:sz="0" w:space="0" w:color="auto"/>
      </w:divBdr>
    </w:div>
    <w:div w:id="2014916595">
      <w:bodyDiv w:val="1"/>
      <w:marLeft w:val="0"/>
      <w:marRight w:val="0"/>
      <w:marTop w:val="0"/>
      <w:marBottom w:val="0"/>
      <w:divBdr>
        <w:top w:val="none" w:sz="0" w:space="0" w:color="auto"/>
        <w:left w:val="none" w:sz="0" w:space="0" w:color="auto"/>
        <w:bottom w:val="none" w:sz="0" w:space="0" w:color="auto"/>
        <w:right w:val="none" w:sz="0" w:space="0" w:color="auto"/>
      </w:divBdr>
    </w:div>
    <w:div w:id="2018382342">
      <w:bodyDiv w:val="1"/>
      <w:marLeft w:val="0"/>
      <w:marRight w:val="0"/>
      <w:marTop w:val="0"/>
      <w:marBottom w:val="0"/>
      <w:divBdr>
        <w:top w:val="none" w:sz="0" w:space="0" w:color="auto"/>
        <w:left w:val="none" w:sz="0" w:space="0" w:color="auto"/>
        <w:bottom w:val="none" w:sz="0" w:space="0" w:color="auto"/>
        <w:right w:val="none" w:sz="0" w:space="0" w:color="auto"/>
      </w:divBdr>
    </w:div>
    <w:div w:id="2021544584">
      <w:bodyDiv w:val="1"/>
      <w:marLeft w:val="0"/>
      <w:marRight w:val="0"/>
      <w:marTop w:val="0"/>
      <w:marBottom w:val="0"/>
      <w:divBdr>
        <w:top w:val="none" w:sz="0" w:space="0" w:color="auto"/>
        <w:left w:val="none" w:sz="0" w:space="0" w:color="auto"/>
        <w:bottom w:val="none" w:sz="0" w:space="0" w:color="auto"/>
        <w:right w:val="none" w:sz="0" w:space="0" w:color="auto"/>
      </w:divBdr>
    </w:div>
    <w:div w:id="2022929560">
      <w:bodyDiv w:val="1"/>
      <w:marLeft w:val="0"/>
      <w:marRight w:val="0"/>
      <w:marTop w:val="0"/>
      <w:marBottom w:val="0"/>
      <w:divBdr>
        <w:top w:val="none" w:sz="0" w:space="0" w:color="auto"/>
        <w:left w:val="none" w:sz="0" w:space="0" w:color="auto"/>
        <w:bottom w:val="none" w:sz="0" w:space="0" w:color="auto"/>
        <w:right w:val="none" w:sz="0" w:space="0" w:color="auto"/>
      </w:divBdr>
    </w:div>
    <w:div w:id="2025015686">
      <w:bodyDiv w:val="1"/>
      <w:marLeft w:val="0"/>
      <w:marRight w:val="0"/>
      <w:marTop w:val="0"/>
      <w:marBottom w:val="0"/>
      <w:divBdr>
        <w:top w:val="none" w:sz="0" w:space="0" w:color="auto"/>
        <w:left w:val="none" w:sz="0" w:space="0" w:color="auto"/>
        <w:bottom w:val="none" w:sz="0" w:space="0" w:color="auto"/>
        <w:right w:val="none" w:sz="0" w:space="0" w:color="auto"/>
      </w:divBdr>
    </w:div>
    <w:div w:id="2025356776">
      <w:bodyDiv w:val="1"/>
      <w:marLeft w:val="0"/>
      <w:marRight w:val="0"/>
      <w:marTop w:val="0"/>
      <w:marBottom w:val="0"/>
      <w:divBdr>
        <w:top w:val="none" w:sz="0" w:space="0" w:color="auto"/>
        <w:left w:val="none" w:sz="0" w:space="0" w:color="auto"/>
        <w:bottom w:val="none" w:sz="0" w:space="0" w:color="auto"/>
        <w:right w:val="none" w:sz="0" w:space="0" w:color="auto"/>
      </w:divBdr>
    </w:div>
    <w:div w:id="2026205516">
      <w:bodyDiv w:val="1"/>
      <w:marLeft w:val="0"/>
      <w:marRight w:val="0"/>
      <w:marTop w:val="0"/>
      <w:marBottom w:val="0"/>
      <w:divBdr>
        <w:top w:val="none" w:sz="0" w:space="0" w:color="auto"/>
        <w:left w:val="none" w:sz="0" w:space="0" w:color="auto"/>
        <w:bottom w:val="none" w:sz="0" w:space="0" w:color="auto"/>
        <w:right w:val="none" w:sz="0" w:space="0" w:color="auto"/>
      </w:divBdr>
    </w:div>
    <w:div w:id="2030832551">
      <w:bodyDiv w:val="1"/>
      <w:marLeft w:val="0"/>
      <w:marRight w:val="0"/>
      <w:marTop w:val="0"/>
      <w:marBottom w:val="0"/>
      <w:divBdr>
        <w:top w:val="none" w:sz="0" w:space="0" w:color="auto"/>
        <w:left w:val="none" w:sz="0" w:space="0" w:color="auto"/>
        <w:bottom w:val="none" w:sz="0" w:space="0" w:color="auto"/>
        <w:right w:val="none" w:sz="0" w:space="0" w:color="auto"/>
      </w:divBdr>
    </w:div>
    <w:div w:id="2033067178">
      <w:bodyDiv w:val="1"/>
      <w:marLeft w:val="0"/>
      <w:marRight w:val="0"/>
      <w:marTop w:val="0"/>
      <w:marBottom w:val="0"/>
      <w:divBdr>
        <w:top w:val="none" w:sz="0" w:space="0" w:color="auto"/>
        <w:left w:val="none" w:sz="0" w:space="0" w:color="auto"/>
        <w:bottom w:val="none" w:sz="0" w:space="0" w:color="auto"/>
        <w:right w:val="none" w:sz="0" w:space="0" w:color="auto"/>
      </w:divBdr>
    </w:div>
    <w:div w:id="2038115078">
      <w:bodyDiv w:val="1"/>
      <w:marLeft w:val="0"/>
      <w:marRight w:val="0"/>
      <w:marTop w:val="0"/>
      <w:marBottom w:val="0"/>
      <w:divBdr>
        <w:top w:val="none" w:sz="0" w:space="0" w:color="auto"/>
        <w:left w:val="none" w:sz="0" w:space="0" w:color="auto"/>
        <w:bottom w:val="none" w:sz="0" w:space="0" w:color="auto"/>
        <w:right w:val="none" w:sz="0" w:space="0" w:color="auto"/>
      </w:divBdr>
    </w:div>
    <w:div w:id="2038237243">
      <w:bodyDiv w:val="1"/>
      <w:marLeft w:val="0"/>
      <w:marRight w:val="0"/>
      <w:marTop w:val="0"/>
      <w:marBottom w:val="0"/>
      <w:divBdr>
        <w:top w:val="none" w:sz="0" w:space="0" w:color="auto"/>
        <w:left w:val="none" w:sz="0" w:space="0" w:color="auto"/>
        <w:bottom w:val="none" w:sz="0" w:space="0" w:color="auto"/>
        <w:right w:val="none" w:sz="0" w:space="0" w:color="auto"/>
      </w:divBdr>
    </w:div>
    <w:div w:id="2040430136">
      <w:bodyDiv w:val="1"/>
      <w:marLeft w:val="0"/>
      <w:marRight w:val="0"/>
      <w:marTop w:val="0"/>
      <w:marBottom w:val="0"/>
      <w:divBdr>
        <w:top w:val="none" w:sz="0" w:space="0" w:color="auto"/>
        <w:left w:val="none" w:sz="0" w:space="0" w:color="auto"/>
        <w:bottom w:val="none" w:sz="0" w:space="0" w:color="auto"/>
        <w:right w:val="none" w:sz="0" w:space="0" w:color="auto"/>
      </w:divBdr>
    </w:div>
    <w:div w:id="2044136983">
      <w:bodyDiv w:val="1"/>
      <w:marLeft w:val="0"/>
      <w:marRight w:val="0"/>
      <w:marTop w:val="0"/>
      <w:marBottom w:val="0"/>
      <w:divBdr>
        <w:top w:val="none" w:sz="0" w:space="0" w:color="auto"/>
        <w:left w:val="none" w:sz="0" w:space="0" w:color="auto"/>
        <w:bottom w:val="none" w:sz="0" w:space="0" w:color="auto"/>
        <w:right w:val="none" w:sz="0" w:space="0" w:color="auto"/>
      </w:divBdr>
    </w:div>
    <w:div w:id="2046175660">
      <w:bodyDiv w:val="1"/>
      <w:marLeft w:val="0"/>
      <w:marRight w:val="0"/>
      <w:marTop w:val="0"/>
      <w:marBottom w:val="0"/>
      <w:divBdr>
        <w:top w:val="none" w:sz="0" w:space="0" w:color="auto"/>
        <w:left w:val="none" w:sz="0" w:space="0" w:color="auto"/>
        <w:bottom w:val="none" w:sz="0" w:space="0" w:color="auto"/>
        <w:right w:val="none" w:sz="0" w:space="0" w:color="auto"/>
      </w:divBdr>
    </w:div>
    <w:div w:id="2048410147">
      <w:bodyDiv w:val="1"/>
      <w:marLeft w:val="0"/>
      <w:marRight w:val="0"/>
      <w:marTop w:val="0"/>
      <w:marBottom w:val="0"/>
      <w:divBdr>
        <w:top w:val="none" w:sz="0" w:space="0" w:color="auto"/>
        <w:left w:val="none" w:sz="0" w:space="0" w:color="auto"/>
        <w:bottom w:val="none" w:sz="0" w:space="0" w:color="auto"/>
        <w:right w:val="none" w:sz="0" w:space="0" w:color="auto"/>
      </w:divBdr>
    </w:div>
    <w:div w:id="2049182456">
      <w:bodyDiv w:val="1"/>
      <w:marLeft w:val="0"/>
      <w:marRight w:val="0"/>
      <w:marTop w:val="0"/>
      <w:marBottom w:val="0"/>
      <w:divBdr>
        <w:top w:val="none" w:sz="0" w:space="0" w:color="auto"/>
        <w:left w:val="none" w:sz="0" w:space="0" w:color="auto"/>
        <w:bottom w:val="none" w:sz="0" w:space="0" w:color="auto"/>
        <w:right w:val="none" w:sz="0" w:space="0" w:color="auto"/>
      </w:divBdr>
    </w:div>
    <w:div w:id="2049835319">
      <w:bodyDiv w:val="1"/>
      <w:marLeft w:val="0"/>
      <w:marRight w:val="0"/>
      <w:marTop w:val="0"/>
      <w:marBottom w:val="0"/>
      <w:divBdr>
        <w:top w:val="none" w:sz="0" w:space="0" w:color="auto"/>
        <w:left w:val="none" w:sz="0" w:space="0" w:color="auto"/>
        <w:bottom w:val="none" w:sz="0" w:space="0" w:color="auto"/>
        <w:right w:val="none" w:sz="0" w:space="0" w:color="auto"/>
      </w:divBdr>
    </w:div>
    <w:div w:id="2057773253">
      <w:bodyDiv w:val="1"/>
      <w:marLeft w:val="0"/>
      <w:marRight w:val="0"/>
      <w:marTop w:val="0"/>
      <w:marBottom w:val="0"/>
      <w:divBdr>
        <w:top w:val="none" w:sz="0" w:space="0" w:color="auto"/>
        <w:left w:val="none" w:sz="0" w:space="0" w:color="auto"/>
        <w:bottom w:val="none" w:sz="0" w:space="0" w:color="auto"/>
        <w:right w:val="none" w:sz="0" w:space="0" w:color="auto"/>
      </w:divBdr>
    </w:div>
    <w:div w:id="2058426487">
      <w:bodyDiv w:val="1"/>
      <w:marLeft w:val="0"/>
      <w:marRight w:val="0"/>
      <w:marTop w:val="0"/>
      <w:marBottom w:val="0"/>
      <w:divBdr>
        <w:top w:val="none" w:sz="0" w:space="0" w:color="auto"/>
        <w:left w:val="none" w:sz="0" w:space="0" w:color="auto"/>
        <w:bottom w:val="none" w:sz="0" w:space="0" w:color="auto"/>
        <w:right w:val="none" w:sz="0" w:space="0" w:color="auto"/>
      </w:divBdr>
    </w:div>
    <w:div w:id="2058506727">
      <w:bodyDiv w:val="1"/>
      <w:marLeft w:val="0"/>
      <w:marRight w:val="0"/>
      <w:marTop w:val="0"/>
      <w:marBottom w:val="0"/>
      <w:divBdr>
        <w:top w:val="none" w:sz="0" w:space="0" w:color="auto"/>
        <w:left w:val="none" w:sz="0" w:space="0" w:color="auto"/>
        <w:bottom w:val="none" w:sz="0" w:space="0" w:color="auto"/>
        <w:right w:val="none" w:sz="0" w:space="0" w:color="auto"/>
      </w:divBdr>
    </w:div>
    <w:div w:id="2059813205">
      <w:bodyDiv w:val="1"/>
      <w:marLeft w:val="0"/>
      <w:marRight w:val="0"/>
      <w:marTop w:val="0"/>
      <w:marBottom w:val="0"/>
      <w:divBdr>
        <w:top w:val="none" w:sz="0" w:space="0" w:color="auto"/>
        <w:left w:val="none" w:sz="0" w:space="0" w:color="auto"/>
        <w:bottom w:val="none" w:sz="0" w:space="0" w:color="auto"/>
        <w:right w:val="none" w:sz="0" w:space="0" w:color="auto"/>
      </w:divBdr>
    </w:div>
    <w:div w:id="2060320867">
      <w:bodyDiv w:val="1"/>
      <w:marLeft w:val="0"/>
      <w:marRight w:val="0"/>
      <w:marTop w:val="0"/>
      <w:marBottom w:val="0"/>
      <w:divBdr>
        <w:top w:val="none" w:sz="0" w:space="0" w:color="auto"/>
        <w:left w:val="none" w:sz="0" w:space="0" w:color="auto"/>
        <w:bottom w:val="none" w:sz="0" w:space="0" w:color="auto"/>
        <w:right w:val="none" w:sz="0" w:space="0" w:color="auto"/>
      </w:divBdr>
    </w:div>
    <w:div w:id="2060395259">
      <w:bodyDiv w:val="1"/>
      <w:marLeft w:val="0"/>
      <w:marRight w:val="0"/>
      <w:marTop w:val="0"/>
      <w:marBottom w:val="0"/>
      <w:divBdr>
        <w:top w:val="none" w:sz="0" w:space="0" w:color="auto"/>
        <w:left w:val="none" w:sz="0" w:space="0" w:color="auto"/>
        <w:bottom w:val="none" w:sz="0" w:space="0" w:color="auto"/>
        <w:right w:val="none" w:sz="0" w:space="0" w:color="auto"/>
      </w:divBdr>
    </w:div>
    <w:div w:id="2072774561">
      <w:bodyDiv w:val="1"/>
      <w:marLeft w:val="0"/>
      <w:marRight w:val="0"/>
      <w:marTop w:val="0"/>
      <w:marBottom w:val="0"/>
      <w:divBdr>
        <w:top w:val="none" w:sz="0" w:space="0" w:color="auto"/>
        <w:left w:val="none" w:sz="0" w:space="0" w:color="auto"/>
        <w:bottom w:val="none" w:sz="0" w:space="0" w:color="auto"/>
        <w:right w:val="none" w:sz="0" w:space="0" w:color="auto"/>
      </w:divBdr>
    </w:div>
    <w:div w:id="2075816351">
      <w:bodyDiv w:val="1"/>
      <w:marLeft w:val="0"/>
      <w:marRight w:val="0"/>
      <w:marTop w:val="0"/>
      <w:marBottom w:val="0"/>
      <w:divBdr>
        <w:top w:val="none" w:sz="0" w:space="0" w:color="auto"/>
        <w:left w:val="none" w:sz="0" w:space="0" w:color="auto"/>
        <w:bottom w:val="none" w:sz="0" w:space="0" w:color="auto"/>
        <w:right w:val="none" w:sz="0" w:space="0" w:color="auto"/>
      </w:divBdr>
    </w:div>
    <w:div w:id="2077583822">
      <w:bodyDiv w:val="1"/>
      <w:marLeft w:val="0"/>
      <w:marRight w:val="0"/>
      <w:marTop w:val="0"/>
      <w:marBottom w:val="0"/>
      <w:divBdr>
        <w:top w:val="none" w:sz="0" w:space="0" w:color="auto"/>
        <w:left w:val="none" w:sz="0" w:space="0" w:color="auto"/>
        <w:bottom w:val="none" w:sz="0" w:space="0" w:color="auto"/>
        <w:right w:val="none" w:sz="0" w:space="0" w:color="auto"/>
      </w:divBdr>
    </w:div>
    <w:div w:id="2078892802">
      <w:bodyDiv w:val="1"/>
      <w:marLeft w:val="0"/>
      <w:marRight w:val="0"/>
      <w:marTop w:val="0"/>
      <w:marBottom w:val="0"/>
      <w:divBdr>
        <w:top w:val="none" w:sz="0" w:space="0" w:color="auto"/>
        <w:left w:val="none" w:sz="0" w:space="0" w:color="auto"/>
        <w:bottom w:val="none" w:sz="0" w:space="0" w:color="auto"/>
        <w:right w:val="none" w:sz="0" w:space="0" w:color="auto"/>
      </w:divBdr>
    </w:div>
    <w:div w:id="2084835566">
      <w:bodyDiv w:val="1"/>
      <w:marLeft w:val="0"/>
      <w:marRight w:val="0"/>
      <w:marTop w:val="0"/>
      <w:marBottom w:val="0"/>
      <w:divBdr>
        <w:top w:val="none" w:sz="0" w:space="0" w:color="auto"/>
        <w:left w:val="none" w:sz="0" w:space="0" w:color="auto"/>
        <w:bottom w:val="none" w:sz="0" w:space="0" w:color="auto"/>
        <w:right w:val="none" w:sz="0" w:space="0" w:color="auto"/>
      </w:divBdr>
    </w:div>
    <w:div w:id="2091924413">
      <w:bodyDiv w:val="1"/>
      <w:marLeft w:val="0"/>
      <w:marRight w:val="0"/>
      <w:marTop w:val="0"/>
      <w:marBottom w:val="0"/>
      <w:divBdr>
        <w:top w:val="none" w:sz="0" w:space="0" w:color="auto"/>
        <w:left w:val="none" w:sz="0" w:space="0" w:color="auto"/>
        <w:bottom w:val="none" w:sz="0" w:space="0" w:color="auto"/>
        <w:right w:val="none" w:sz="0" w:space="0" w:color="auto"/>
      </w:divBdr>
    </w:div>
    <w:div w:id="2094549235">
      <w:bodyDiv w:val="1"/>
      <w:marLeft w:val="0"/>
      <w:marRight w:val="0"/>
      <w:marTop w:val="0"/>
      <w:marBottom w:val="0"/>
      <w:divBdr>
        <w:top w:val="none" w:sz="0" w:space="0" w:color="auto"/>
        <w:left w:val="none" w:sz="0" w:space="0" w:color="auto"/>
        <w:bottom w:val="none" w:sz="0" w:space="0" w:color="auto"/>
        <w:right w:val="none" w:sz="0" w:space="0" w:color="auto"/>
      </w:divBdr>
    </w:div>
    <w:div w:id="2095781744">
      <w:bodyDiv w:val="1"/>
      <w:marLeft w:val="0"/>
      <w:marRight w:val="0"/>
      <w:marTop w:val="0"/>
      <w:marBottom w:val="0"/>
      <w:divBdr>
        <w:top w:val="none" w:sz="0" w:space="0" w:color="auto"/>
        <w:left w:val="none" w:sz="0" w:space="0" w:color="auto"/>
        <w:bottom w:val="none" w:sz="0" w:space="0" w:color="auto"/>
        <w:right w:val="none" w:sz="0" w:space="0" w:color="auto"/>
      </w:divBdr>
    </w:div>
    <w:div w:id="2097167444">
      <w:bodyDiv w:val="1"/>
      <w:marLeft w:val="0"/>
      <w:marRight w:val="0"/>
      <w:marTop w:val="0"/>
      <w:marBottom w:val="0"/>
      <w:divBdr>
        <w:top w:val="none" w:sz="0" w:space="0" w:color="auto"/>
        <w:left w:val="none" w:sz="0" w:space="0" w:color="auto"/>
        <w:bottom w:val="none" w:sz="0" w:space="0" w:color="auto"/>
        <w:right w:val="none" w:sz="0" w:space="0" w:color="auto"/>
      </w:divBdr>
    </w:div>
    <w:div w:id="2097820610">
      <w:bodyDiv w:val="1"/>
      <w:marLeft w:val="0"/>
      <w:marRight w:val="0"/>
      <w:marTop w:val="0"/>
      <w:marBottom w:val="0"/>
      <w:divBdr>
        <w:top w:val="none" w:sz="0" w:space="0" w:color="auto"/>
        <w:left w:val="none" w:sz="0" w:space="0" w:color="auto"/>
        <w:bottom w:val="none" w:sz="0" w:space="0" w:color="auto"/>
        <w:right w:val="none" w:sz="0" w:space="0" w:color="auto"/>
      </w:divBdr>
    </w:div>
    <w:div w:id="2098018504">
      <w:bodyDiv w:val="1"/>
      <w:marLeft w:val="0"/>
      <w:marRight w:val="0"/>
      <w:marTop w:val="0"/>
      <w:marBottom w:val="0"/>
      <w:divBdr>
        <w:top w:val="none" w:sz="0" w:space="0" w:color="auto"/>
        <w:left w:val="none" w:sz="0" w:space="0" w:color="auto"/>
        <w:bottom w:val="none" w:sz="0" w:space="0" w:color="auto"/>
        <w:right w:val="none" w:sz="0" w:space="0" w:color="auto"/>
      </w:divBdr>
    </w:div>
    <w:div w:id="2099209758">
      <w:bodyDiv w:val="1"/>
      <w:marLeft w:val="0"/>
      <w:marRight w:val="0"/>
      <w:marTop w:val="0"/>
      <w:marBottom w:val="0"/>
      <w:divBdr>
        <w:top w:val="none" w:sz="0" w:space="0" w:color="auto"/>
        <w:left w:val="none" w:sz="0" w:space="0" w:color="auto"/>
        <w:bottom w:val="none" w:sz="0" w:space="0" w:color="auto"/>
        <w:right w:val="none" w:sz="0" w:space="0" w:color="auto"/>
      </w:divBdr>
    </w:div>
    <w:div w:id="2101370868">
      <w:bodyDiv w:val="1"/>
      <w:marLeft w:val="0"/>
      <w:marRight w:val="0"/>
      <w:marTop w:val="0"/>
      <w:marBottom w:val="0"/>
      <w:divBdr>
        <w:top w:val="none" w:sz="0" w:space="0" w:color="auto"/>
        <w:left w:val="none" w:sz="0" w:space="0" w:color="auto"/>
        <w:bottom w:val="none" w:sz="0" w:space="0" w:color="auto"/>
        <w:right w:val="none" w:sz="0" w:space="0" w:color="auto"/>
      </w:divBdr>
    </w:div>
    <w:div w:id="2101443427">
      <w:bodyDiv w:val="1"/>
      <w:marLeft w:val="0"/>
      <w:marRight w:val="0"/>
      <w:marTop w:val="0"/>
      <w:marBottom w:val="0"/>
      <w:divBdr>
        <w:top w:val="none" w:sz="0" w:space="0" w:color="auto"/>
        <w:left w:val="none" w:sz="0" w:space="0" w:color="auto"/>
        <w:bottom w:val="none" w:sz="0" w:space="0" w:color="auto"/>
        <w:right w:val="none" w:sz="0" w:space="0" w:color="auto"/>
      </w:divBdr>
    </w:div>
    <w:div w:id="2102098380">
      <w:bodyDiv w:val="1"/>
      <w:marLeft w:val="0"/>
      <w:marRight w:val="0"/>
      <w:marTop w:val="0"/>
      <w:marBottom w:val="0"/>
      <w:divBdr>
        <w:top w:val="none" w:sz="0" w:space="0" w:color="auto"/>
        <w:left w:val="none" w:sz="0" w:space="0" w:color="auto"/>
        <w:bottom w:val="none" w:sz="0" w:space="0" w:color="auto"/>
        <w:right w:val="none" w:sz="0" w:space="0" w:color="auto"/>
      </w:divBdr>
    </w:div>
    <w:div w:id="2104181327">
      <w:bodyDiv w:val="1"/>
      <w:marLeft w:val="0"/>
      <w:marRight w:val="0"/>
      <w:marTop w:val="0"/>
      <w:marBottom w:val="0"/>
      <w:divBdr>
        <w:top w:val="none" w:sz="0" w:space="0" w:color="auto"/>
        <w:left w:val="none" w:sz="0" w:space="0" w:color="auto"/>
        <w:bottom w:val="none" w:sz="0" w:space="0" w:color="auto"/>
        <w:right w:val="none" w:sz="0" w:space="0" w:color="auto"/>
      </w:divBdr>
    </w:div>
    <w:div w:id="2106149179">
      <w:bodyDiv w:val="1"/>
      <w:marLeft w:val="0"/>
      <w:marRight w:val="0"/>
      <w:marTop w:val="0"/>
      <w:marBottom w:val="0"/>
      <w:divBdr>
        <w:top w:val="none" w:sz="0" w:space="0" w:color="auto"/>
        <w:left w:val="none" w:sz="0" w:space="0" w:color="auto"/>
        <w:bottom w:val="none" w:sz="0" w:space="0" w:color="auto"/>
        <w:right w:val="none" w:sz="0" w:space="0" w:color="auto"/>
      </w:divBdr>
    </w:div>
    <w:div w:id="2106998971">
      <w:bodyDiv w:val="1"/>
      <w:marLeft w:val="0"/>
      <w:marRight w:val="0"/>
      <w:marTop w:val="0"/>
      <w:marBottom w:val="0"/>
      <w:divBdr>
        <w:top w:val="none" w:sz="0" w:space="0" w:color="auto"/>
        <w:left w:val="none" w:sz="0" w:space="0" w:color="auto"/>
        <w:bottom w:val="none" w:sz="0" w:space="0" w:color="auto"/>
        <w:right w:val="none" w:sz="0" w:space="0" w:color="auto"/>
      </w:divBdr>
    </w:div>
    <w:div w:id="2107579236">
      <w:bodyDiv w:val="1"/>
      <w:marLeft w:val="0"/>
      <w:marRight w:val="0"/>
      <w:marTop w:val="0"/>
      <w:marBottom w:val="0"/>
      <w:divBdr>
        <w:top w:val="none" w:sz="0" w:space="0" w:color="auto"/>
        <w:left w:val="none" w:sz="0" w:space="0" w:color="auto"/>
        <w:bottom w:val="none" w:sz="0" w:space="0" w:color="auto"/>
        <w:right w:val="none" w:sz="0" w:space="0" w:color="auto"/>
      </w:divBdr>
    </w:div>
    <w:div w:id="2107728878">
      <w:bodyDiv w:val="1"/>
      <w:marLeft w:val="0"/>
      <w:marRight w:val="0"/>
      <w:marTop w:val="0"/>
      <w:marBottom w:val="0"/>
      <w:divBdr>
        <w:top w:val="none" w:sz="0" w:space="0" w:color="auto"/>
        <w:left w:val="none" w:sz="0" w:space="0" w:color="auto"/>
        <w:bottom w:val="none" w:sz="0" w:space="0" w:color="auto"/>
        <w:right w:val="none" w:sz="0" w:space="0" w:color="auto"/>
      </w:divBdr>
    </w:div>
    <w:div w:id="2108186051">
      <w:bodyDiv w:val="1"/>
      <w:marLeft w:val="0"/>
      <w:marRight w:val="0"/>
      <w:marTop w:val="0"/>
      <w:marBottom w:val="0"/>
      <w:divBdr>
        <w:top w:val="none" w:sz="0" w:space="0" w:color="auto"/>
        <w:left w:val="none" w:sz="0" w:space="0" w:color="auto"/>
        <w:bottom w:val="none" w:sz="0" w:space="0" w:color="auto"/>
        <w:right w:val="none" w:sz="0" w:space="0" w:color="auto"/>
      </w:divBdr>
    </w:div>
    <w:div w:id="2109734979">
      <w:bodyDiv w:val="1"/>
      <w:marLeft w:val="0"/>
      <w:marRight w:val="0"/>
      <w:marTop w:val="0"/>
      <w:marBottom w:val="0"/>
      <w:divBdr>
        <w:top w:val="none" w:sz="0" w:space="0" w:color="auto"/>
        <w:left w:val="none" w:sz="0" w:space="0" w:color="auto"/>
        <w:bottom w:val="none" w:sz="0" w:space="0" w:color="auto"/>
        <w:right w:val="none" w:sz="0" w:space="0" w:color="auto"/>
      </w:divBdr>
    </w:div>
    <w:div w:id="2116974922">
      <w:bodyDiv w:val="1"/>
      <w:marLeft w:val="0"/>
      <w:marRight w:val="0"/>
      <w:marTop w:val="0"/>
      <w:marBottom w:val="0"/>
      <w:divBdr>
        <w:top w:val="none" w:sz="0" w:space="0" w:color="auto"/>
        <w:left w:val="none" w:sz="0" w:space="0" w:color="auto"/>
        <w:bottom w:val="none" w:sz="0" w:space="0" w:color="auto"/>
        <w:right w:val="none" w:sz="0" w:space="0" w:color="auto"/>
      </w:divBdr>
    </w:div>
    <w:div w:id="2117825976">
      <w:bodyDiv w:val="1"/>
      <w:marLeft w:val="0"/>
      <w:marRight w:val="0"/>
      <w:marTop w:val="0"/>
      <w:marBottom w:val="0"/>
      <w:divBdr>
        <w:top w:val="none" w:sz="0" w:space="0" w:color="auto"/>
        <w:left w:val="none" w:sz="0" w:space="0" w:color="auto"/>
        <w:bottom w:val="none" w:sz="0" w:space="0" w:color="auto"/>
        <w:right w:val="none" w:sz="0" w:space="0" w:color="auto"/>
      </w:divBdr>
    </w:div>
    <w:div w:id="2118210302">
      <w:bodyDiv w:val="1"/>
      <w:marLeft w:val="0"/>
      <w:marRight w:val="0"/>
      <w:marTop w:val="0"/>
      <w:marBottom w:val="0"/>
      <w:divBdr>
        <w:top w:val="none" w:sz="0" w:space="0" w:color="auto"/>
        <w:left w:val="none" w:sz="0" w:space="0" w:color="auto"/>
        <w:bottom w:val="none" w:sz="0" w:space="0" w:color="auto"/>
        <w:right w:val="none" w:sz="0" w:space="0" w:color="auto"/>
      </w:divBdr>
    </w:div>
    <w:div w:id="2121024704">
      <w:bodyDiv w:val="1"/>
      <w:marLeft w:val="0"/>
      <w:marRight w:val="0"/>
      <w:marTop w:val="0"/>
      <w:marBottom w:val="0"/>
      <w:divBdr>
        <w:top w:val="none" w:sz="0" w:space="0" w:color="auto"/>
        <w:left w:val="none" w:sz="0" w:space="0" w:color="auto"/>
        <w:bottom w:val="none" w:sz="0" w:space="0" w:color="auto"/>
        <w:right w:val="none" w:sz="0" w:space="0" w:color="auto"/>
      </w:divBdr>
    </w:div>
    <w:div w:id="2125536558">
      <w:bodyDiv w:val="1"/>
      <w:marLeft w:val="0"/>
      <w:marRight w:val="0"/>
      <w:marTop w:val="0"/>
      <w:marBottom w:val="0"/>
      <w:divBdr>
        <w:top w:val="none" w:sz="0" w:space="0" w:color="auto"/>
        <w:left w:val="none" w:sz="0" w:space="0" w:color="auto"/>
        <w:bottom w:val="none" w:sz="0" w:space="0" w:color="auto"/>
        <w:right w:val="none" w:sz="0" w:space="0" w:color="auto"/>
      </w:divBdr>
    </w:div>
    <w:div w:id="2126384154">
      <w:bodyDiv w:val="1"/>
      <w:marLeft w:val="0"/>
      <w:marRight w:val="0"/>
      <w:marTop w:val="0"/>
      <w:marBottom w:val="0"/>
      <w:divBdr>
        <w:top w:val="none" w:sz="0" w:space="0" w:color="auto"/>
        <w:left w:val="none" w:sz="0" w:space="0" w:color="auto"/>
        <w:bottom w:val="none" w:sz="0" w:space="0" w:color="auto"/>
        <w:right w:val="none" w:sz="0" w:space="0" w:color="auto"/>
      </w:divBdr>
    </w:div>
    <w:div w:id="2129545014">
      <w:bodyDiv w:val="1"/>
      <w:marLeft w:val="0"/>
      <w:marRight w:val="0"/>
      <w:marTop w:val="0"/>
      <w:marBottom w:val="0"/>
      <w:divBdr>
        <w:top w:val="none" w:sz="0" w:space="0" w:color="auto"/>
        <w:left w:val="none" w:sz="0" w:space="0" w:color="auto"/>
        <w:bottom w:val="none" w:sz="0" w:space="0" w:color="auto"/>
        <w:right w:val="none" w:sz="0" w:space="0" w:color="auto"/>
      </w:divBdr>
    </w:div>
    <w:div w:id="2133551592">
      <w:bodyDiv w:val="1"/>
      <w:marLeft w:val="0"/>
      <w:marRight w:val="0"/>
      <w:marTop w:val="0"/>
      <w:marBottom w:val="0"/>
      <w:divBdr>
        <w:top w:val="none" w:sz="0" w:space="0" w:color="auto"/>
        <w:left w:val="none" w:sz="0" w:space="0" w:color="auto"/>
        <w:bottom w:val="none" w:sz="0" w:space="0" w:color="auto"/>
        <w:right w:val="none" w:sz="0" w:space="0" w:color="auto"/>
      </w:divBdr>
    </w:div>
    <w:div w:id="2135784331">
      <w:bodyDiv w:val="1"/>
      <w:marLeft w:val="0"/>
      <w:marRight w:val="0"/>
      <w:marTop w:val="0"/>
      <w:marBottom w:val="0"/>
      <w:divBdr>
        <w:top w:val="none" w:sz="0" w:space="0" w:color="auto"/>
        <w:left w:val="none" w:sz="0" w:space="0" w:color="auto"/>
        <w:bottom w:val="none" w:sz="0" w:space="0" w:color="auto"/>
        <w:right w:val="none" w:sz="0" w:space="0" w:color="auto"/>
      </w:divBdr>
    </w:div>
    <w:div w:id="2136866905">
      <w:bodyDiv w:val="1"/>
      <w:marLeft w:val="0"/>
      <w:marRight w:val="0"/>
      <w:marTop w:val="0"/>
      <w:marBottom w:val="0"/>
      <w:divBdr>
        <w:top w:val="none" w:sz="0" w:space="0" w:color="auto"/>
        <w:left w:val="none" w:sz="0" w:space="0" w:color="auto"/>
        <w:bottom w:val="none" w:sz="0" w:space="0" w:color="auto"/>
        <w:right w:val="none" w:sz="0" w:space="0" w:color="auto"/>
      </w:divBdr>
    </w:div>
    <w:div w:id="2141458813">
      <w:bodyDiv w:val="1"/>
      <w:marLeft w:val="0"/>
      <w:marRight w:val="0"/>
      <w:marTop w:val="0"/>
      <w:marBottom w:val="0"/>
      <w:divBdr>
        <w:top w:val="none" w:sz="0" w:space="0" w:color="auto"/>
        <w:left w:val="none" w:sz="0" w:space="0" w:color="auto"/>
        <w:bottom w:val="none" w:sz="0" w:space="0" w:color="auto"/>
        <w:right w:val="none" w:sz="0" w:space="0" w:color="auto"/>
      </w:divBdr>
    </w:div>
    <w:div w:id="2143770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keithzrc/Team-Echo---Enhancing-Electricity-Demand-Forecasting-in-New-South-Wales/tree/main/src"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keithzrc/Team-Echo---Enhancing-Electricity-Demand-Forecasting-in-New-South-Wal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footnotes.xml.rels><?xml version="1.0" encoding="UTF-8" standalone="yes"?>
<Relationships xmlns="http://schemas.openxmlformats.org/package/2006/relationships"><Relationship Id="rId3" Type="http://schemas.openxmlformats.org/officeDocument/2006/relationships/hyperlink" Target="https://data.worldbank.org/indicator/NY.GDP.MKTP.CD?locations=AU" TargetMode="External"/><Relationship Id="rId2" Type="http://schemas.openxmlformats.org/officeDocument/2006/relationships/hyperlink" Target="https://www.michaelplazzer.com/datasets/australian-public-holiday-data/" TargetMode="External"/><Relationship Id="rId1" Type="http://schemas.openxmlformats.org/officeDocument/2006/relationships/hyperlink" Target="http://www.bom.gov.au/climate/data/index.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D1A4E7-3927-404E-821E-46CA0CDF17D2}">
  <we:reference id="f78a3046-9e99-4300-aa2b-5814002b01a2" version="1.55.1.0" store="excatalog" storeType="EXCatalog"/>
  <we:alternateReferences>
    <we:reference id="WA104382081" version="1.55.1.0" store="en-AU"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D40432AE1DFE64FACC49B75E78398CC" ma:contentTypeVersion="6" ma:contentTypeDescription="Create a new document." ma:contentTypeScope="" ma:versionID="4b734311f81b3312a01bf0e6fb7cc2ad">
  <xsd:schema xmlns:xsd="http://www.w3.org/2001/XMLSchema" xmlns:xs="http://www.w3.org/2001/XMLSchema" xmlns:p="http://schemas.microsoft.com/office/2006/metadata/properties" xmlns:ns2="42e82fa1-b79b-41b9-ba82-d62722e25333" xmlns:ns3="1fee9cf5-75d1-445d-a15e-44eff9150a34" targetNamespace="http://schemas.microsoft.com/office/2006/metadata/properties" ma:root="true" ma:fieldsID="da086e9ea83cb629a9f0f20c855eaaab" ns2:_="" ns3:_="">
    <xsd:import namespace="42e82fa1-b79b-41b9-ba82-d62722e25333"/>
    <xsd:import namespace="1fee9cf5-75d1-445d-a15e-44eff9150a3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e82fa1-b79b-41b9-ba82-d62722e253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ee9cf5-75d1-445d-a15e-44eff9150a3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Boy22</b:Tag>
    <b:SourceType>InternetSite</b:SourceType>
    <b:Guid>{FCF84CD4-2A43-C848-BF0A-DB02E7145619}</b:Guid>
    <b:Author>
      <b:Author>
        <b:NameList>
          <b:Person>
            <b:Last>Boyle</b:Last>
            <b:First>Erin</b:First>
          </b:Person>
        </b:NameList>
      </b:Author>
    </b:Author>
    <b:Title>PAW Climate 2022 - Myst AI: How to build accurate electricity demand forecasts</b:Title>
    <b:InternetSiteTitle>YouTube</b:InternetSiteTitle>
    <b:URL>https://www.youtube.com/watch?v=Kw5Qhqs9VcE</b:URL>
    <b:Year>2022</b:Year>
    <b:Month>July</b:Month>
    <b:Day>31</b:Day>
    <b:RefOrder>44</b:RefOrder>
  </b:Source>
  <b:Source>
    <b:Tag>Wer23</b:Tag>
    <b:SourceType>InternetSite</b:SourceType>
    <b:Guid>{4EA39C63-3B9E-BC45-9D68-AEE565368C04}</b:Guid>
    <b:Author>
      <b:Author>
        <b:NameList>
          <b:Person>
            <b:Last>Weron</b:Last>
            <b:First>Rafal</b:First>
          </b:Person>
        </b:NameList>
      </b:Author>
    </b:Author>
    <b:Title>Value in Energy Data #23: Rafał Weron - Recent Advances in Electricity Price Forecasting</b:Title>
    <b:InternetSiteTitle>Energy Systems Catapult</b:InternetSiteTitle>
    <b:URL>https://www.youtube.com/watch?v=fvz2JR5BDko</b:URL>
    <b:Year>2023</b:Year>
    <b:Month>November</b:Month>
    <b:Day>30</b:Day>
    <b:RefOrder>45</b:RefOrder>
  </b:Source>
  <b:Source>
    <b:Tag>Fas21</b:Tag>
    <b:SourceType>InternetSite</b:SourceType>
    <b:Guid>{7ACA691D-C6D1-BB4C-BFFB-63F700EF31B9}</b:Guid>
    <b:Title>Forecasting electricity demand</b:Title>
    <b:Year>2021</b:Year>
    <b:Author>
      <b:Author>
        <b:NameList>
          <b:Person>
            <b:Last>Fasiolo</b:Last>
            <b:First>Matteo</b:First>
          </b:Person>
        </b:NameList>
      </b:Author>
    </b:Author>
    <b:PublicationTitle>Forecasting electricity demand</b:PublicationTitle>
    <b:Month>June</b:Month>
    <b:Day>15</b:Day>
    <b:InternetSiteTitle>University of Bristol</b:InternetSiteTitle>
    <b:URL>https://www.youtube.com/watch?v=4Z0vpt7u7MM</b:URL>
    <b:RefOrder>46</b:RefOrder>
  </b:Source>
  <b:Source>
    <b:Tag>Zie16</b:Tag>
    <b:SourceType>JournalArticle</b:SourceType>
    <b:Guid>{952015E4-41D4-FB49-856B-E418C3C41D02}</b:Guid>
    <b:Title>Electricity price forecasting using sale and purchase curves: The X-Model</b:Title>
    <b:Year>2016</b:Year>
    <b:Author>
      <b:Author>
        <b:NameList>
          <b:Person>
            <b:Last>Ziel</b:Last>
            <b:First>Florian</b:First>
          </b:Person>
          <b:Person>
            <b:Last>Steinert</b:Last>
            <b:First>Rick</b:First>
          </b:Person>
        </b:NameList>
      </b:Author>
    </b:Author>
    <b:PeriodicalTitle>Energy Economics</b:PeriodicalTitle>
    <b:Pages>435-454</b:Pages>
    <b:JournalName>Energy Economics</b:JournalName>
    <b:RefOrder>47</b:RefOrder>
  </b:Source>
  <b:Source>
    <b:Tag>Dah20</b:Tag>
    <b:SourceType>InternetSite</b:SourceType>
    <b:Guid>{D49C2A18-4AAE-4B92-8DC1-BEA9D03FE04A}</b:Guid>
    <b:Author>
      <b:Author>
        <b:NameList>
          <b:Person>
            <b:Last>Dahya</b:Last>
            <b:First>T</b:First>
          </b:Person>
        </b:NameList>
      </b:Author>
    </b:Author>
    <b:Title>Predicting US Electricity Usage</b:Title>
    <b:Year>2020</b:Year>
    <b:InternetSiteTitle>Medium</b:InternetSiteTitle>
    <b:URL>https://medium.com/@tdahya2/predicting-us-electricity-usage-a-comparison-of-two-approaches-34303b81a4aa</b:URL>
    <b:RefOrder>48</b:RefOrder>
  </b:Source>
  <b:Source>
    <b:Tag>Dob23</b:Tag>
    <b:SourceType>InternetSite</b:SourceType>
    <b:Guid>{DD4F6340-E311-40F2-9535-34A139835C98}</b:Guid>
    <b:Title>On reading and interpreting black box deep neural networks</b:Title>
    <b:Year>2023</b:Year>
    <b:Pages>Volume 5, pages 431–449</b:Pages>
    <b:LCID>en-GB</b:LCID>
    <b:Author>
      <b:Author>
        <b:NameList>
          <b:Person>
            <b:Last>Dobson</b:Last>
            <b:First>J.E.</b:First>
          </b:Person>
        </b:NameList>
      </b:Author>
    </b:Author>
    <b:JournalName>SpringerLink</b:JournalName>
    <b:InternetSiteTitle>SpringerLink</b:InternetSiteTitle>
    <b:URL>https://link.springer.com/article/10.1007/s42803-023-00075-w#citeas</b:URL>
    <b:RefOrder>49</b:RefOrder>
  </b:Source>
  <b:Source>
    <b:Tag>Dud22</b:Tag>
    <b:SourceType>InternetSite</b:SourceType>
    <b:Guid>{CF1926B8-2D79-43AC-9728-3894D06427FA}</b:Guid>
    <b:Author>
      <b:Author>
        <b:NameList>
          <b:Person>
            <b:Last>Dudek</b:Last>
            <b:First>G</b:First>
          </b:Person>
        </b:NameList>
      </b:Author>
    </b:Author>
    <b:Title>A Comprehensive Study of Random Forest for Short-Term Load Forecasting</b:Title>
    <b:InternetSiteTitle>MDPI</b:InternetSiteTitle>
    <b:Year>2022</b:Year>
    <b:URL>https://www.mdpi.com/1996-1073/15/20/7547</b:URL>
    <b:RefOrder>50</b:RefOrder>
  </b:Source>
  <b:Source>
    <b:Tag>MMS20</b:Tag>
    <b:SourceType>InternetSite</b:SourceType>
    <b:Guid>{3AD5B25C-DA6E-48E5-9445-26BBF314E314}</b:Guid>
    <b:Author>
      <b:Author>
        <b:NameList>
          <b:Person>
            <b:Last>Sachin</b:Last>
            <b:First>M.</b:First>
            <b:Middle>M., Baby, M. P., &amp; Ponraj, A. S.</b:Middle>
          </b:Person>
        </b:NameList>
      </b:Author>
    </b:Author>
    <b:Title>Analysis of energy consumption using RNN-LSTM and ARIMA Model</b:Title>
    <b:InternetSiteTitle>IOPScience</b:InternetSiteTitle>
    <b:Year>2020</b:Year>
    <b:URL>https://iopscience.iop.org/article/10.1088/1742-6596/1716/1/012048/meta</b:URL>
    <b:RefOrder>51</b:RefOrder>
  </b:Source>
  <b:Source>
    <b:Tag>Reg23</b:Tag>
    <b:SourceType>DocumentFromInternetSite</b:SourceType>
    <b:Guid>{27314AD4-BB3F-2342-AFD1-F7CC114767D7}</b:Guid>
    <b:Author>
      <b:Author>
        <b:Corporate>Regulator, Australian Energy</b:Corporate>
      </b:Author>
    </b:Author>
    <b:Title>Annual retail markets report 2022-23</b:Title>
    <b:Publisher>Australian Energy Regulator</b:Publisher>
    <b:Year>2023</b:Year>
    <b:City>Canberra</b:City>
    <b:LCID>en-AU</b:LCID>
    <b:InternetSiteTitle>www.aer.gov.au</b:InternetSiteTitle>
    <b:URL>https://www.aer.gov.au/system/files/2023-11/Annual%20Retail%20Market%20Report%202022-23%20-%2030%20November%202023_1.pdf</b:URL>
    <b:Month>November</b:Month>
    <b:Day>30</b:Day>
    <b:RefOrder>52</b:RefOrder>
  </b:Source>
  <b:Source>
    <b:Tag>NSW20</b:Tag>
    <b:SourceType>InternetSite</b:SourceType>
    <b:Guid>{E2818E01-2338-3647-A346-6D7919DC3C67}</b:Guid>
    <b:Author>
      <b:Author>
        <b:Corporate>NSW State of Environment (EPA)</b:Corporate>
      </b:Author>
    </b:Author>
    <b:Title>Energy Consumption (demand for renewal energy in NSW)</b:Title>
    <b:InternetSiteTitle>www.soe.epa.nsw.gov.au</b:InternetSiteTitle>
    <b:URL>https://www.soe.epa.nsw.gov.au/all-themes/human-settlement/energy-consumption</b:URL>
    <b:Year>2020</b:Year>
    <b:RefOrder>53</b:RefOrder>
  </b:Source>
  <b:Source>
    <b:Tag>Ene</b:Tag>
    <b:SourceType>DocumentFromInternetSite</b:SourceType>
    <b:Guid>{13421EF3-7793-8243-A177-9580EC9E5D0D}</b:Guid>
    <b:Author>
      <b:Author>
        <b:Corporate>Energy Council - Australia</b:Corporate>
      </b:Author>
    </b:Author>
    <b:Title>Extreme weather and electricity supply</b:Title>
    <b:InternetSiteTitle>www.energycouncil.com.au</b:InternetSiteTitle>
    <b:URL>https://www.energycouncil.com.au/media/hizc3e5y/aec051-extreme-weather-factsheet.pdf</b:URL>
    <b:RefOrder>54</b:RefOrder>
  </b:Source>
  <b:Source>
    <b:Tag>Com14</b:Tag>
    <b:SourceType>DocumentFromInternetSite</b:SourceType>
    <b:Guid>{9E5F15BB-F26E-4349-AF4D-42CCDD50E553}</b:Guid>
    <b:Author>
      <b:Author>
        <b:Corporate>Commonwealth Scientific and Industrial Research Organisation</b:Corporate>
      </b:Author>
    </b:Author>
    <b:Title>Australian electricity market analysis report to 2020 and 2030</b:Title>
    <b:URL>https://arena.gov.au/assets/2017/02/CSIRO-Electricity-market-analysis-for-IGEG.pdf</b:URL>
    <b:Year>2014</b:Year>
    <b:Month>May</b:Month>
    <b:RefOrder>55</b:RefOrder>
  </b:Source>
  <b:Source>
    <b:Tag>Com141</b:Tag>
    <b:SourceType>DocumentFromInternetSite</b:SourceType>
    <b:Guid>{95E48E22-8589-5949-9330-BC3489F3270F}</b:Guid>
    <b:Author>
      <b:Author>
        <b:Corporate>Australian Renewable Energy Agency</b:Corporate>
      </b:Author>
    </b:Author>
    <b:Title>Australian electricity market analysis report to 2020 and 2030</b:Title>
    <b:URL>https://arena.gov.au/assets/2017/02/CSIRO-Electricity-market-analysis-for-IGEG.pdf</b:URL>
    <b:Year>2014</b:Year>
    <b:Month>May</b:Month>
    <b:InternetSiteTitle>www.arena.com.au</b:InternetSiteTitle>
    <b:RefOrder>56</b:RefOrder>
  </b:Source>
  <b:Source>
    <b:Tag>Gue21</b:Tag>
    <b:SourceType>DocumentFromInternetSite</b:SourceType>
    <b:Guid>{2F7425C8-7C1A-6449-9B65-C02368119ABC}</b:Guid>
    <b:Title>Forecast of electricity consumption in the Cameroonian residential sector by Grey and vector autoregressive models</b:Title>
    <b:URL>https://pdf.sciencedirectassets.com/306208/1-s2.0-S2215016120X00021/1-s2.0-S2215016121000893/main.pdf?X-Amz-Security-Token=IQoJb3JpZ2luX2VjEM%2F%2F%2F%2F%2F%2F%2F%2F%2F%2F%2FwEaCXVzLWVhc3QtMSJHMEUCIQC4XIyPKmxEG831NJ76VLTAT3XkmKBNv5BLjeXqvFAJ5gIgf61%2F05pl</b:URL>
    <b:Year>2021</b:Year>
    <b:Month>January</b:Month>
    <b:Day>1</b:Day>
    <b:Author>
      <b:Author>
        <b:NameList>
          <b:Person>
            <b:Last>Guefano</b:Last>
            <b:First>Serge</b:First>
          </b:Person>
          <b:Person>
            <b:Last>Jean</b:Last>
            <b:Middle>Tamba</b:Middle>
            <b:First>Gaston</b:First>
          </b:Person>
          <b:Person>
            <b:Last>Tchitile</b:Last>
            <b:Middle>Wilfried Azong</b:Middle>
            <b:First>Emmanuel</b:First>
          </b:Person>
          <b:Person>
            <b:Last>Monkam</b:Last>
            <b:First>Louis</b:First>
          </b:Person>
        </b:NameList>
      </b:Author>
    </b:Author>
    <b:RefOrder>57</b:RefOrder>
  </b:Source>
  <b:Source>
    <b:Tag>Sim19</b:Tag>
    <b:SourceType>DocumentFromInternetSite</b:SourceType>
    <b:Guid>{FA882431-68C9-604D-989C-BC4003CE5D9D}</b:Guid>
    <b:Title>Forecasting Electricity Consumption Using SARIMA Method in IBM SPSS Software</b:Title>
    <b:URL>https://www.hrpub.org/download/20191230/UJEEEB14-14991055.pdf</b:URL>
    <b:Year>2019</b:Year>
    <b:Month>July</b:Month>
    <b:Day>26</b:Day>
    <b:Author>
      <b:Author>
        <b:NameList>
          <b:Person>
            <b:Last>Sim</b:Last>
            <b:First>Sze En</b:First>
          </b:Person>
          <b:Person>
            <b:Last>Tay</b:Last>
            <b:First>Kim Gaik</b:First>
          </b:Person>
          <b:Person>
            <b:Last>Huong</b:Last>
            <b:First>Audrey</b:First>
          </b:Person>
          <b:Person>
            <b:Last>Tiong</b:Last>
            <b:First>Wei King</b:First>
          </b:Person>
        </b:NameList>
      </b:Author>
    </b:Author>
    <b:RefOrder>58</b:RefOrder>
  </b:Source>
  <b:Source>
    <b:Tag>Wik24</b:Tag>
    <b:SourceType>InternetSite</b:SourceType>
    <b:Guid>{6AE896A7-B7C5-4119-A713-AB7FE8182964}</b:Guid>
    <b:Title>https://en.wikipedia.org/wiki/Autoregressive_integrated_moving_average</b:Title>
    <b:Year>2024</b:Year>
    <b:Author>
      <b:Author>
        <b:Corporate>Wiki Article</b:Corporate>
      </b:Author>
    </b:Author>
    <b:InternetSiteTitle>Autoregressive integrated moving average</b:InternetSiteTitle>
    <b:Month>January </b:Month>
    <b:RefOrder>9</b:RefOrder>
  </b:Source>
  <b:Source>
    <b:Tag>Placeholder1</b:Tag>
    <b:SourceType>InternetSite</b:SourceType>
    <b:Guid>{8A4D9239-AE1E-4A16-9BD6-545C197FF004}</b:Guid>
    <b:RefOrder>59</b:RefOrder>
  </b:Source>
  <b:Source>
    <b:Tag>Mee18</b:Tag>
    <b:SourceType>InternetSite</b:SourceType>
    <b:Guid>{6C0E27D9-36B2-4029-96AE-49CC3C84A347}</b:Guid>
    <b:Title>Probabilistic forecasting of electricity consumption, photovoltaic power generation and net demand of an individual building using Gaussian Processes</b:Title>
    <b:InternetSiteTitle>www.ScienceDirect.com</b:InternetSiteTitle>
    <b:Year>2018</b:Year>
    <b:Month>March</b:Month>
    <b:Day>1</b:Day>
    <b:URL>https://www.sciencedirect.com/science/article/abs/pii/S0306261917318275</b:URL>
    <b:Author>
      <b:Author>
        <b:NameList>
          <b:Person>
            <b:Last>Meer van der</b:Last>
            <b:First>D. W. </b:First>
          </b:Person>
          <b:Person>
            <b:Last>Shepero</b:Last>
            <b:First>M</b:First>
          </b:Person>
          <b:Person>
            <b:Last>Svensson</b:Last>
            <b:First>A</b:First>
          </b:Person>
          <b:Person>
            <b:Last>Widen</b:Last>
            <b:First>J</b:First>
          </b:Person>
          <b:Person>
            <b:Last>Munkhammar</b:Last>
            <b:First>J</b:First>
          </b:Person>
        </b:NameList>
      </b:Author>
    </b:Author>
    <b:RefOrder>60</b:RefOrder>
  </b:Source>
  <b:Source>
    <b:Tag>Abd97</b:Tag>
    <b:SourceType>InternetSite</b:SourceType>
    <b:Guid>{D5F98B14-DE84-4FD0-93DF-174B4ABA94B5}</b:Guid>
    <b:Title>Forecasting monthly electric energy consumption in eastern Saudi Arabia using univariate time-series analysis</b:Title>
    <b:InternetSiteTitle>Science Direct</b:InternetSiteTitle>
    <b:Year>1997</b:Year>
    <b:Month>November</b:Month>
    <b:URL>https://www.sciencedirect.com/science/article/abs/pii/S0360544297000327</b:URL>
    <b:Author>
      <b:Author>
        <b:NameList>
          <b:Person>
            <b:Last>Abdel-Aal</b:Last>
            <b:First>R. E</b:First>
          </b:Person>
          <b:Person>
            <b:Last>Al-Garni</b:Last>
            <b:First>A. Z.</b:First>
          </b:Person>
        </b:NameList>
      </b:Author>
    </b:Author>
    <b:RefOrder>10</b:RefOrder>
  </b:Source>
  <b:Source>
    <b:Tag>Hus16</b:Tag>
    <b:SourceType>InternetSite</b:SourceType>
    <b:Guid>{D4530CBF-1115-444D-92C1-DB7C927BBB65}</b:Guid>
    <b:Title>Forecasting electricity consumption in Pakistan: the way forward</b:Title>
    <b:InternetSiteTitle>Science Direct</b:InternetSiteTitle>
    <b:Year>2016</b:Year>
    <b:Month>March</b:Month>
    <b:URL>https://www.sciencedirect.com/science/article/abs/pii/S0301421515302068</b:URL>
    <b:Author>
      <b:Author>
        <b:NameList>
          <b:Person>
            <b:Last>Hussain</b:Last>
            <b:First>Anwar</b:First>
          </b:Person>
          <b:Person>
            <b:Last>Rahman</b:Last>
            <b:First>Muhammad</b:First>
          </b:Person>
          <b:Person>
            <b:Last>Memon</b:Last>
            <b:First>Junaid Alam</b:First>
          </b:Person>
        </b:NameList>
      </b:Author>
    </b:Author>
    <b:RefOrder>12</b:RefOrder>
  </b:Source>
  <b:Source>
    <b:Tag>Zhu11</b:Tag>
    <b:SourceType>InternetSite</b:SourceType>
    <b:Guid>{FDE22506-06CB-4E63-860E-E46C84EE331E}</b:Guid>
    <b:Title>A seasonal hybrid procedure for electricity demand forecasting in China</b:Title>
    <b:InternetSiteTitle>Science Direct</b:InternetSiteTitle>
    <b:Year>2011</b:Year>
    <b:Month>November</b:Month>
    <b:URL>https://www.sciencedirect.com/science/article/abs/pii/S0306261911002960</b:URL>
    <b:Author>
      <b:Author>
        <b:NameList>
          <b:Person>
            <b:Last>Zhu</b:Last>
            <b:First>Suling</b:First>
          </b:Person>
          <b:Person>
            <b:Last>Wang</b:Last>
            <b:First>Jianzhou</b:First>
          </b:Person>
          <b:Person>
            <b:Last>Zhao</b:Last>
            <b:First>Weigang</b:First>
          </b:Person>
          <b:Person>
            <b:Last>Wang</b:Last>
            <b:First>Jujie</b:First>
          </b:Person>
        </b:NameList>
      </b:Author>
    </b:Author>
    <b:RefOrder>16</b:RefOrder>
  </b:Source>
  <b:Source>
    <b:Tag>Dau17</b:Tag>
    <b:SourceType>InternetSite</b:SourceType>
    <b:Guid>{7F326AE7-47E7-4430-891D-407A846F343C}</b:Guid>
    <b:Title>Building electrical energy consumption forecasting analysis using conventional and artificial intelligence methods: A review</b:Title>
    <b:InternetSiteTitle>Science Direct</b:InternetSiteTitle>
    <b:Year>2017</b:Year>
    <b:Month>April</b:Month>
    <b:URL>https://www.sciencedirect.com/science/article/abs/pii/S1364032116310619</b:URL>
    <b:Author>
      <b:Author>
        <b:NameList>
          <b:Person>
            <b:Last>Daut</b:Last>
            <b:Middle>Azhar Mat </b:Middle>
            <b:First>Mohammad</b:First>
          </b:Person>
          <b:Person>
            <b:Last>Hassan</b:Last>
            <b:Middle>Yusuri</b:Middle>
            <b:First>Mohammad </b:First>
          </b:Person>
          <b:Person>
            <b:Last>Abdullah</b:Last>
            <b:First>Hayati </b:First>
          </b:Person>
          <b:Person>
            <b:Last>Rahman</b:Last>
            <b:First>Hasimah Abdul </b:First>
          </b:Person>
          <b:Person>
            <b:Last>Abdullah</b:Last>
            <b:First>Md Pauzi</b:First>
          </b:Person>
          <b:Person>
            <b:Last>Hussin</b:Last>
            <b:First>Faridah </b:First>
          </b:Person>
        </b:NameList>
      </b:Author>
    </b:Author>
    <b:RefOrder>1</b:RefOrder>
  </b:Source>
  <b:Source>
    <b:Tag>Bou19</b:Tag>
    <b:SourceType>InternetSite</b:SourceType>
    <b:Guid>{70041544-2F34-44AD-960F-2D62ECA00C29}</b:Guid>
    <b:Title>Modeling and forecasting building energy consumption: A review of data-driven techniques</b:Title>
    <b:InternetSiteTitle>Science Direct</b:InternetSiteTitle>
    <b:Year>2019</b:Year>
    <b:Month>July</b:Month>
    <b:Author>
      <b:Author>
        <b:NameList>
          <b:Person>
            <b:Last>Bourdeau</b:Last>
            <b:First>Mathieu </b:First>
          </b:Person>
          <b:Person>
            <b:Last>Zhai</b:Last>
            <b:First>Xiaoqiang </b:First>
          </b:Person>
          <b:Person>
            <b:Last>Nefzaoui</b:Last>
            <b:First>Elyes </b:First>
          </b:Person>
          <b:Person>
            <b:Last>Guo</b:Last>
            <b:First>Xiaofeng </b:First>
          </b:Person>
          <b:Person>
            <b:Last>Chatellier</b:Last>
            <b:First>Patrice </b:First>
          </b:Person>
        </b:NameList>
      </b:Author>
    </b:Author>
    <b:RefOrder>2</b:RefOrder>
  </b:Source>
  <b:Source>
    <b:Tag>Tan18</b:Tag>
    <b:SourceType>InternetSite</b:SourceType>
    <b:Guid>{2B8233EC-DD48-45BE-BEA4-36840AFC78AE}</b:Guid>
    <b:Title>A comprehensive overview on the data driven and large scale based approaches for forecasting of building energy demand: A review</b:Title>
    <b:InternetSiteTitle>Science Direct</b:InternetSiteTitle>
    <b:Year>2018</b:Year>
    <b:Month>April</b:Month>
    <b:Author>
      <b:Author>
        <b:NameList>
          <b:Person>
            <b:Last>Ahmad</b:Last>
            <b:First>Tanveer</b:First>
          </b:Person>
          <b:Person>
            <b:Last>Chen</b:Last>
            <b:First>Huanxin</b:First>
          </b:Person>
          <b:Person>
            <b:Last>Yabin</b:Last>
            <b:First>Guo</b:First>
          </b:Person>
          <b:Person>
            <b:Last>Jiangyu</b:Last>
            <b:First>Wang</b:First>
          </b:Person>
        </b:NameList>
      </b:Author>
    </b:Author>
    <b:RefOrder>4</b:RefOrder>
  </b:Source>
  <b:Source>
    <b:Tag>Con12</b:Tag>
    <b:SourceType>InternetSite</b:SourceType>
    <b:Guid>{84AFBD06-4151-4CA5-8576-EE107838FB72}</b:Guid>
    <b:Title>Towards Developing a Decision Support System for Electricity Load Forecast</b:Title>
    <b:InternetSiteTitle>Google Book</b:InternetSiteTitle>
    <b:Year>2012</b:Year>
    <b:Month>October</b:Month>
    <b:Day>17</b:Day>
    <b:URL>https://www.intechopen.com/chapters/40007</b:URL>
    <b:Author>
      <b:Author>
        <b:NameList>
          <b:Person>
            <b:Last>Connor</b:Last>
            <b:First>Wright</b:First>
          </b:Person>
          <b:Person>
            <b:Last>Chan</b:Last>
            <b:Middle>W</b:Middle>
            <b:First>Christine</b:First>
          </b:Person>
          <b:Person>
            <b:Last>Laforge</b:Last>
            <b:First>Paul</b:First>
          </b:Person>
        </b:NameList>
      </b:Author>
    </b:Author>
    <b:DOI>10.5772/51306</b:DOI>
    <b:RefOrder>3</b:RefOrder>
  </b:Source>
  <b:Source>
    <b:Tag>Wei19</b:Tag>
    <b:SourceType>InternetSite</b:SourceType>
    <b:Guid>{6CD18275-08B9-4B6D-85F8-39C666A9C272}</b:Guid>
    <b:Author>
      <b:Author>
        <b:NameList>
          <b:Person>
            <b:Last>Wei</b:Last>
            <b:First>N.</b:First>
          </b:Person>
          <b:Person>
            <b:Last>Li</b:Last>
            <b:First>C.</b:First>
          </b:Person>
          <b:Person>
            <b:Last>Duan</b:Last>
            <b:First>J.</b:First>
          </b:Person>
          <b:Person>
            <b:Last>Liu</b:Last>
            <b:First>J.</b:First>
          </b:Person>
          <b:Person>
            <b:Last>Zeng</b:Last>
            <b:First>F</b:First>
          </b:Person>
        </b:NameList>
      </b:Author>
    </b:Author>
    <b:Title>Daily Natural Gas Load Forecasting Based on a Hybrid Deep Learning Model</b:Title>
    <b:InternetSiteTitle>Energies (Science Direct)</b:InternetSiteTitle>
    <b:Year>2019</b:Year>
    <b:Month>12</b:Month>
    <b:URL>https://www.mdpi.com/1996-1073/12/2/218</b:URL>
    <b:DOI>10.3390/12020218</b:DOI>
    <b:RefOrder>5</b:RefOrder>
  </b:Source>
  <b:Source>
    <b:Tag>Deb18</b:Tag>
    <b:SourceType>InternetSite</b:SourceType>
    <b:Guid>{81355C2C-AF20-4D17-9715-8C3ACEEDAC22}</b:Guid>
    <b:Title>Forecasting methods in energy planning models</b:Title>
    <b:InternetSiteTitle>SCience Direct</b:InternetSiteTitle>
    <b:Year>2018</b:Year>
    <b:Month>May</b:Month>
    <b:Day>01</b:Day>
    <b:URL>https://www.sciencedirect.com/science/article/pii/S1364032118300200</b:URL>
    <b:DOI>https://doi.org/10.1016/j.rser.2018.02.002</b:DOI>
    <b:Author>
      <b:Author>
        <b:NameList>
          <b:Person>
            <b:Last>Debnath</b:Last>
            <b:First>Kumar</b:First>
            <b:Middle>Biswajit</b:Middle>
          </b:Person>
          <b:Person>
            <b:Last>Mourshed</b:Last>
            <b:First>Monjur</b:First>
          </b:Person>
        </b:NameList>
      </b:Author>
    </b:Author>
    <b:RefOrder>6</b:RefOrder>
  </b:Source>
  <b:Source>
    <b:Tag>AAz15</b:Tag>
    <b:SourceType>JournalArticle</b:SourceType>
    <b:Guid>{EC658FA4-52E4-46D3-809E-C870C8EDE4E8}</b:Guid>
    <b:Title>A neuro-fuzzy algorithm for improved gas consumption forecasting with economic, environmental and IT/IS indicators</b:Title>
    <b:Year>2015</b:Year>
    <b:Author>
      <b:Author>
        <b:NameList>
          <b:Person>
            <b:Last>A. Azadeh</b:Last>
            <b:First>M.</b:First>
            <b:Middle>Zarrin, H. Rahdar Beik, T. Aliheidari Bioki,</b:Middle>
          </b:Person>
        </b:NameList>
      </b:Author>
    </b:Author>
    <b:JournalName>Journal of Petroleum Science and Engineering</b:JournalName>
    <b:Pages>716-739</b:Pages>
    <b:RefOrder>7</b:RefOrder>
  </b:Source>
  <b:Source>
    <b:Tag>Gan10</b:Tag>
    <b:SourceType>JournalArticle</b:SourceType>
    <b:Guid>{73FC7E4A-0E1A-4805-A305-3E91B590B217}</b:Guid>
    <b:Author>
      <b:Author>
        <b:NameList>
          <b:Person>
            <b:Last>Xu</b:Last>
            <b:First>Gang</b:First>
          </b:Person>
          <b:Person>
            <b:Last>Wang</b:Last>
            <b:First>Weiguo</b:First>
          </b:Person>
        </b:NameList>
      </b:Author>
    </b:Author>
    <b:Title>Forecasting China's natural gas consumption based on a combination model</b:Title>
    <b:JournalName>Journal of Natural Gas Chemistry</b:JournalName>
    <b:Year>2010</b:Year>
    <b:Pages>493-496</b:Pages>
    <b:RefOrder>8</b:RefOrder>
  </b:Source>
  <b:Source>
    <b:Tag>Cro05</b:Tag>
    <b:SourceType>JournalArticle</b:SourceType>
    <b:Guid>{F0BD245F-3C1C-4E85-80E1-E964FA15AC18}</b:Guid>
    <b:Author>
      <b:Author>
        <b:NameList>
          <b:Person>
            <b:Last>Crompton</b:Last>
            <b:First>Paul</b:First>
          </b:Person>
          <b:Person>
            <b:Last>Wu</b:Last>
            <b:First>Yanrui</b:First>
          </b:Person>
        </b:NameList>
      </b:Author>
    </b:Author>
    <b:Title>Energy consumption in China: past trends and future directions</b:Title>
    <b:JournalName>Energy Economics</b:JournalName>
    <b:Year>2005</b:Year>
    <b:Pages>195-208</b:Pages>
    <b:URL>https://www.sciencedirect.com/science/article/pii/S0140988304000945</b:URL>
    <b:DOI>https://doi.org/10.1016/j.eneco.2004.10.006</b:DOI>
    <b:RefOrder>15</b:RefOrder>
  </b:Source>
  <b:Source>
    <b:Tag>HeY18</b:Tag>
    <b:SourceType>JournalArticle</b:SourceType>
    <b:Guid>{6FEB05C6-2FAD-4526-8B68-E9648B7F037D}</b:Guid>
    <b:Author>
      <b:Author>
        <b:NameList>
          <b:Person>
            <b:Last>He</b:Last>
            <b:First>Yongda</b:First>
          </b:Person>
          <b:Person>
            <b:Last>Lin</b:Last>
            <b:First>Boqiang</b:First>
          </b:Person>
        </b:NameList>
      </b:Author>
    </b:Author>
    <b:Title>Forecasting China's total energy demand and its structure using ADL-MIDAS model</b:Title>
    <b:JournalName>Energy</b:JournalName>
    <b:Year>2018</b:Year>
    <b:Pages>420-429</b:Pages>
    <b:URL>https://www.sciencedirect.com/science/article/pii/S0360544218304766</b:URL>
    <b:DOI>https://doi.org/10.1016/j.energy.2018.03.067</b:DOI>
    <b:RefOrder>14</b:RefOrder>
  </b:Source>
  <b:Source>
    <b:Tag>Pap10</b:Tag>
    <b:SourceType>JournalArticle</b:SourceType>
    <b:Guid>{004913F6-28BD-4178-B17C-2BC937894382}</b:Guid>
    <b:Author>
      <b:Author>
        <b:NameList>
          <b:Person>
            <b:Last>Pappas</b:Last>
            <b:First>S.Sp</b:First>
          </b:Person>
          <b:Person>
            <b:Last>Ekonomou</b:Last>
            <b:First>L</b:First>
          </b:Person>
          <b:Person>
            <b:Last>Karampelas</b:Last>
            <b:First>P</b:First>
          </b:Person>
          <b:Person>
            <b:Last>Karamousantas</b:Last>
            <b:First>D.C.</b:First>
          </b:Person>
          <b:Person>
            <b:Last>Katsikas</b:Last>
            <b:First>S.K.</b:First>
          </b:Person>
          <b:Person>
            <b:Last>Chatzarakis</b:Last>
            <b:First>G.E.</b:First>
          </b:Person>
          <b:Person>
            <b:Last>Skafidas</b:Last>
            <b:First>P.D.</b:First>
          </b:Person>
        </b:NameList>
      </b:Author>
    </b:Author>
    <b:Title>Electricity demand load forecasting of the Hellenic power system using an ARMA model</b:Title>
    <b:JournalName>Electric Power Systems Research</b:JournalName>
    <b:Year>210</b:Year>
    <b:Pages>256-264</b:Pages>
    <b:URL>https://www.sciencedirect.com/science/article/pii/S0378779609002107</b:URL>
    <b:DOI>https://doi.org/10.1016/j.epsr.2009.09.006</b:DOI>
    <b:RefOrder>13</b:RefOrder>
  </b:Source>
  <b:Source>
    <b:Tag>Erv16</b:Tag>
    <b:SourceType>JournalArticle</b:SourceType>
    <b:Guid>{7FAC979B-1C51-4F2B-9398-D4A5E740069C}</b:Guid>
    <b:Author>
      <b:Author>
        <b:NameList>
          <b:Person>
            <b:Last>Ervural</b:Last>
            <b:First>Beyzanur</b:First>
            <b:Middle>Cayir</b:Middle>
          </b:Person>
          <b:Person>
            <b:Last>Beyca</b:Last>
            <b:First>Omer</b:First>
            <b:Middle>Faruk</b:Middle>
          </b:Person>
          <b:Person>
            <b:Last>Zaim</b:Last>
            <b:First>Selim</b:First>
          </b:Person>
        </b:NameList>
      </b:Author>
    </b:Author>
    <b:Title>Model Estimation of ARMA Using Genetic Algorithms: A Case Study of Forecasting Natural Gas Consumption</b:Title>
    <b:JournalName>Procedia - Social and Behavioral Sciences</b:JournalName>
    <b:Year>2016</b:Year>
    <b:Pages>537-545</b:Pages>
    <b:URL>https://www.sciencedirect.com/science/article/pii/S1877042816316007</b:URL>
    <b:DOI>https://doi.org/10.1016/j.sbspro.2016.11.066</b:DOI>
    <b:RefOrder>11</b:RefOrder>
  </b:Source>
  <b:Source>
    <b:Tag>HFa15</b:Tag>
    <b:SourceType>DocumentFromInternetSite</b:SourceType>
    <b:Guid>{1FBE65E1-5C02-7F42-AF69-76F4029A1F5C}</b:Guid>
    <b:Author>
      <b:Author>
        <b:Corporate>H. Fan and I.F. MacGill and A.B. Sproul</b:Corporate>
      </b:Author>
    </b:Author>
    <b:Title>Statistical analysis of driving factors of residential energy demand in the greater Sydney region, Australia</b:Title>
    <b:URL>https://www.sciencedirect.com/science/article/pii/S0378778815301419</b:URL>
    <b:Year>2015</b:Year>
    <b:RefOrder>19</b:RefOrder>
  </b:Source>
  <b:Source>
    <b:Tag>Rad22</b:Tag>
    <b:SourceType>DocumentFromInternetSite</b:SourceType>
    <b:Guid>{A23C0C49-1AD3-D042-9F10-038BDAA32CB7}</b:Guid>
    <b:Author>
      <b:Author>
        <b:NameList>
          <b:Person>
            <b:Last>Radharani Panigrahi</b:Last>
            <b:First>Nita</b:First>
            <b:Middle>R. Patne, Sumanth Pemmada, Ashwini D. Manchalwar</b:Middle>
          </b:Person>
        </b:NameList>
      </b:Author>
    </b:Author>
    <b:Title>Regression model-based hourly aggregated electricity demand prediction</b:Title>
    <b:InternetSiteTitle>Science Direct</b:InternetSiteTitle>
    <b:URL>https://www.sciencedirect.com/science/article/pii/S2352484722019382</b:URL>
    <b:Year>2022</b:Year>
    <b:RefOrder>20</b:RefOrder>
  </b:Source>
  <b:Source>
    <b:Tag>Sha17</b:Tag>
    <b:SourceType>JournalArticle</b:SourceType>
    <b:Guid>{BBF69571-5392-4F05-AD68-46BE9DE26F31}</b:Guid>
    <b:Author>
      <b:Author>
        <b:NameList>
          <b:Person>
            <b:Last>Shaikh</b:Last>
            <b:First>Faheemullah</b:First>
          </b:Person>
          <b:Person>
            <b:Last>Ji</b:Last>
            <b:First>Qiang</b:First>
          </b:Person>
          <b:Person>
            <b:Last>Shaikh</b:Last>
            <b:First>Pervez</b:First>
            <b:Middle>Hameed</b:Middle>
          </b:Person>
          <b:Person>
            <b:Last>Mirjat</b:Last>
            <b:First>Nayyar</b:First>
            <b:Middle>Hussain</b:Middle>
          </b:Person>
          <b:Person>
            <b:Last>Uqaili</b:Last>
            <b:First>Muhammad</b:First>
            <b:Middle>Aslam</b:Middle>
          </b:Person>
        </b:NameList>
      </b:Author>
    </b:Author>
    <b:Title>Forecasting China’s natural gas demand based on optimised nonlinear grey models,</b:Title>
    <b:JournalName>Energy</b:JournalName>
    <b:Year>2017</b:Year>
    <b:Pages>941-951</b:Pages>
    <b:URL>https://www.sciencedirect.com/science/article/pii/S0360544217315591</b:URL>
    <b:DOI>https://doi.org/10.1016/j.energy.2017.09.037.</b:DOI>
    <b:RefOrder>22</b:RefOrder>
  </b:Source>
  <b:Source>
    <b:Tag>Bia10</b:Tag>
    <b:SourceType>JournalArticle</b:SourceType>
    <b:Guid>{07165A8D-AD6B-724A-BB7A-2AF9726FC7A8}</b:Guid>
    <b:Author>
      <b:Author>
        <b:NameList>
          <b:Person>
            <b:Last>Bianco</b:Last>
            <b:First>Vincenzo</b:First>
          </b:Person>
          <b:Person>
            <b:Last>Manca</b:Last>
            <b:First>Oronzio</b:First>
          </b:Person>
          <b:Person>
            <b:Last>Nardini</b:Last>
            <b:First>Sergio</b:First>
          </b:Person>
          <b:Person>
            <b:Last>Mineaa</b:Last>
            <b:First>Alina</b:First>
            <b:Middle>A</b:Middle>
          </b:Person>
        </b:NameList>
      </b:Author>
    </b:Author>
    <b:Title>Analysis and forecasting of nonresidential electricity consumption in Romania,</b:Title>
    <b:Year>2010</b:Year>
    <b:JournalName>Applied Energy</b:JournalName>
    <b:Pages>3584-3590</b:Pages>
    <b:RefOrder>23</b:RefOrder>
  </b:Source>
  <b:Source>
    <b:Tag>Kum10</b:Tag>
    <b:SourceType>JournalArticle</b:SourceType>
    <b:Guid>{86976AF4-4BB8-AB42-B40A-5E0223AD2C2D}</b:Guid>
    <b:Author>
      <b:Author>
        <b:NameList>
          <b:Person>
            <b:Last>Kumar</b:Last>
            <b:First>Ujjwal</b:First>
          </b:Person>
          <b:Person>
            <b:Last>Jain</b:Last>
            <b:First>V.K.</b:First>
          </b:Person>
        </b:NameList>
      </b:Author>
    </b:Author>
    <b:Title>Time series models (Grey-Markov, Grey Model with rolling mechanism and singular spectrum analysis) to forecast energy consumption in India,</b:Title>
    <b:JournalName>Energy</b:JournalName>
    <b:Year>2010</b:Year>
    <b:Pages>1709-1716</b:Pages>
    <b:RefOrder>24</b:RefOrder>
  </b:Source>
  <b:Source>
    <b:Tag>Wan18</b:Tag>
    <b:SourceType>JournalArticle</b:SourceType>
    <b:Guid>{624F3A58-BD2B-3C45-AFBA-369862EEC4B8}</b:Guid>
    <b:Author>
      <b:Author>
        <b:NameList>
          <b:Person>
            <b:Last>Wang</b:Last>
            <b:First>Jianzhou</b:First>
          </b:Person>
          <b:Person>
            <b:Last>Du</b:Last>
            <b:First>Pei</b:First>
          </b:Person>
          <b:Person>
            <b:Last>Lu</b:Last>
            <b:First>Haiyan</b:First>
          </b:Person>
          <b:Person>
            <b:Last>Yang</b:Last>
            <b:First>Wendong,</b:First>
            <b:Middle>Niu, Tong</b:Middle>
          </b:Person>
        </b:NameList>
      </b:Author>
    </b:Author>
    <b:Title>An improved grey model optimized by multi-objective ant lion optimization algorithm for annual electricity consumption forecasting,</b:Title>
    <b:JournalName>Applied Soft Computing</b:JournalName>
    <b:Year>2018</b:Year>
    <b:Pages>321-337</b:Pages>
    <b:RefOrder>25</b:RefOrder>
  </b:Source>
  <b:Source>
    <b:Tag>Liu16</b:Tag>
    <b:SourceType>JournalArticle</b:SourceType>
    <b:Guid>{58F0C694-2AE0-8A45-BDB5-527F062F7127}</b:Guid>
    <b:Author>
      <b:Author>
        <b:NameList>
          <b:Person>
            <b:Last>Liu</b:Last>
            <b:First>Xiuli</b:First>
          </b:Person>
          <b:Person>
            <b:Last>Moreno</b:Last>
            <b:First>Blanca</b:First>
          </b:Person>
          <b:Person>
            <b:Last>García Ana Salomé</b:Last>
          </b:Person>
        </b:NameList>
      </b:Author>
    </b:Author>
    <b:Title>A grey neural network and input-output combined forecasting model. Primary energy consumption forecasts in Spanish economic sectors,  </b:Title>
    <b:JournalName>Energy</b:JournalName>
    <b:Year>2016</b:Year>
    <b:Pages>1042-1054</b:Pages>
    <b:RefOrder>26</b:RefOrder>
  </b:Source>
  <b:Source>
    <b:Tag>Guo16</b:Tag>
    <b:SourceType>JournalArticle</b:SourceType>
    <b:Guid>{8B973FF4-997C-47A3-BF6E-F1DD49575005}</b:Guid>
    <b:Author>
      <b:Author>
        <b:NameList>
          <b:Person>
            <b:Last>Cao</b:Last>
            <b:First>Guohua</b:First>
          </b:Person>
          <b:Person>
            <b:Last>Wu</b:Last>
            <b:First>Lijuan</b:First>
          </b:Person>
        </b:NameList>
      </b:Author>
    </b:Author>
    <b:Title>Support vector regression with fruit fly optimization algorithm for seasonal electricity consumption forecasting,</b:Title>
    <b:JournalName>Energy</b:JournalName>
    <b:Year>2016</b:Year>
    <b:Pages>734-745</b:Pages>
    <b:URL>https://www.sciencedirect.com/science/article/pii/S0360544216313068</b:URL>
    <b:DOI>https://doi.org/10.1016/j.energy.2016.09.065</b:DOI>
    <b:RefOrder>40</b:RefOrder>
  </b:Source>
  <b:Source>
    <b:Tag>Din17</b:Tag>
    <b:SourceType>JournalArticle</b:SourceType>
    <b:Guid>{3519D18C-E272-43BD-9CFB-B8CCBFA0FE71}</b:Guid>
    <b:Author>
      <b:Author>
        <b:NameList>
          <b:Person>
            <b:Last>Ding</b:Last>
            <b:First>Yan</b:First>
          </b:Person>
          <b:Person>
            <b:Last>Zhang</b:Last>
            <b:First>Qiang</b:First>
          </b:Person>
          <b:Person>
            <b:Last>Yuan</b:Last>
            <b:First>Tianhao</b:First>
          </b:Person>
        </b:NameList>
      </b:Author>
    </b:Author>
    <b:Title>Research on short-term and ultra-short-term cooling load prediction models for office buildings,</b:Title>
    <b:JournalName>Energy and Buildings,</b:JournalName>
    <b:Year>2017</b:Year>
    <b:Pages>254-267</b:Pages>
    <b:URL>https://www.sciencedirect.com/science/article/pii/S0378778816318692</b:URL>
    <b:DOI>https://doi.org/10.1016/j.enbuild.2017.08.077</b:DOI>
    <b:RefOrder>41</b:RefOrder>
  </b:Source>
  <b:Source>
    <b:Tag>Suj17</b:Tag>
    <b:SourceType>JournalArticle</b:SourceType>
    <b:Guid>{E6FF74D7-559B-474A-B927-DE6D398C66E8}</b:Guid>
    <b:Author>
      <b:Author>
        <b:NameList>
          <b:Person>
            <b:Last>Sujjaviriyasup</b:Last>
            <b:First>Thoranin</b:First>
          </b:Person>
        </b:NameList>
      </b:Author>
    </b:Author>
    <b:Title>A new class of MODWT-SVM-DE hybrid model emphasizing on simplification structure in data pre-processing: A case study of annual electricity consumptions,</b:Title>
    <b:JournalName>Applied Soft Computing</b:JournalName>
    <b:Year>2017</b:Year>
    <b:Pages>150-163</b:Pages>
    <b:URL>https://www.sciencedirect.com/science/article/pii/S1568494617300376</b:URL>
    <b:DOI>https://doi.org/10.1016/j.asoc.2017.01.022</b:DOI>
    <b:RefOrder>43</b:RefOrder>
  </b:Source>
  <b:Source>
    <b:Tag>Yas17</b:Tag>
    <b:SourceType>JournalArticle</b:SourceType>
    <b:Guid>{665D43DE-585E-492A-BFF5-936DC7BECE67}</b:Guid>
    <b:Author>
      <b:Author>
        <b:NameList>
          <b:Person>
            <b:Last>Yaslan</b:Last>
            <b:First>Yusuf</b:First>
          </b:Person>
          <b:Person>
            <b:Last>Bican</b:Last>
            <b:First>Bahadır</b:First>
          </b:Person>
        </b:NameList>
      </b:Author>
    </b:Author>
    <b:Title>Empirical mode decomposition based denoising method with support vector regression for time series prediction: A case study for electricity load forecasting</b:Title>
    <b:JournalName>Measurement</b:JournalName>
    <b:Year>2017</b:Year>
    <b:Pages>52-61</b:Pages>
    <b:URL>https://www.sciencedirect.com/science/article/pii/S0263224117300945</b:URL>
    <b:DOI>https://doi.org/10.1016/j.measurement.2017.02.007</b:DOI>
    <b:RefOrder>42</b:RefOrder>
  </b:Source>
  <b:Source>
    <b:Tag>Shi18</b:Tag>
    <b:SourceType>JournalArticle</b:SourceType>
    <b:Guid>{8BFFF9BA-66A7-4AD4-BA00-23D99A22F715}</b:Guid>
    <b:Author>
      <b:Author>
        <b:NameList>
          <b:Person>
            <b:Last>Shine</b:Last>
            <b:First>P</b:First>
          </b:Person>
          <b:Person>
            <b:Last>Murphy</b:Last>
            <b:First>M.D.'</b:First>
            <b:Middle>Upton, J</b:Middle>
          </b:Person>
          <b:Person>
            <b:Last>Scully</b:Last>
            <b:First>T</b:First>
          </b:Person>
        </b:NameList>
      </b:Author>
    </b:Author>
    <b:Title>Machine-learning algorithms for predicting on-farm direct water and electricity consumption on pasture based dairy farms,</b:Title>
    <b:JournalName>Computers and Electronics in Agriculture</b:JournalName>
    <b:Year>2018</b:Year>
    <b:Pages>74-87</b:Pages>
    <b:URL>https://www.sciencedirect.com/science/article/pii/S0168169917315259</b:URL>
    <b:DOI>https://doi.org/10.1016/j.compag.2018.03.023</b:DOI>
    <b:RefOrder>38</b:RefOrder>
  </b:Source>
  <b:Source>
    <b:Tag>Sha15</b:Tag>
    <b:SourceType>JournalArticle</b:SourceType>
    <b:Guid>{D80664A4-6511-42CC-94EB-2D1D2F3E48FA}</b:Guid>
    <b:Author>
      <b:Author>
        <b:NameList>
          <b:Person>
            <b:Last>Shayeghi</b:Last>
            <b:First>H</b:First>
          </b:Person>
          <b:Person>
            <b:Last>Ghasemi</b:Last>
            <b:First>A</b:First>
          </b:Person>
          <b:Person>
            <b:Last>Moradzadeh</b:Last>
            <b:First>M</b:First>
          </b:Person>
          <b:Person>
            <b:Last>Nooshyar</b:Last>
            <b:First>M</b:First>
          </b:Person>
        </b:NameList>
      </b:Author>
    </b:Author>
    <b:Title>Simultaneous day-ahead forecasting of electricity price and load in smart grids,</b:Title>
    <b:JournalName>Energy Conversion and Management</b:JournalName>
    <b:Year>2015</b:Year>
    <b:Pages>371-384</b:Pages>
    <b:URL>https://www.sciencedirect.com/science/article/pii/S0196890415001363</b:URL>
    <b:DOI>https://doi.org/10.1016/j.enconman.2015.02.023</b:DOI>
    <b:RefOrder>39</b:RefOrder>
  </b:Source>
  <b:Source>
    <b:Tag>Mil12</b:Tag>
    <b:SourceType>JournalArticle</b:SourceType>
    <b:Guid>{50540741-4850-4A4B-8BF0-E1AC74BF5228}</b:Guid>
    <b:Author>
      <b:Author>
        <b:NameList>
          <b:Person>
            <b:Last>Miljanovic</b:Last>
            <b:First>Milos</b:First>
          </b:Person>
        </b:NameList>
      </b:Author>
    </b:Author>
    <b:Title>Comparative analysis of Recurrent and Finite Impulse Response Neural Networks</b:Title>
    <b:JournalName>Inian Journal of Computer Science and Engineering (IJCSE)</b:JournalName>
    <b:Year>2012</b:Year>
    <b:URL>https://citeseerx.ist.psu.edu/document?repid=rep1&amp;type=pdf&amp;doi=eef71b7017d34cebb83d5367bb6993f7b01093c0</b:URL>
    <b:RefOrder>36</b:RefOrder>
  </b:Source>
  <b:Source>
    <b:Tag>Ker98</b:Tag>
    <b:SourceType>JournalArticle</b:SourceType>
    <b:Guid>{0DF5625C-4FD2-48AE-860C-EE61989F3753}</b:Guid>
    <b:Author>
      <b:Author>
        <b:NameList>
          <b:Person>
            <b:Last>Kermanshahi</b:Last>
            <b:First>Bahman</b:First>
          </b:Person>
        </b:NameList>
      </b:Author>
    </b:Author>
    <b:Title>Recurrent neural network for forecasting next 10 years loads of nine Japanese utilities</b:Title>
    <b:JournalName>Neurocomputing</b:JournalName>
    <b:Year>1998</b:Year>
    <b:Pages>125-133</b:Pages>
    <b:URL>https://www.sciencedirect.com/science/article/pii/S0925231298000733</b:URL>
    <b:DOI>https://doi.org/10.1016/S0925-2312(98)00073-3</b:DOI>
    <b:RefOrder>27</b:RefOrder>
  </b:Source>
  <b:Source>
    <b:Tag>HeW17</b:Tag>
    <b:SourceType>JournalArticle</b:SourceType>
    <b:Guid>{173BF8E6-12A2-472C-B962-44A786FC0A64}</b:Guid>
    <b:Author>
      <b:Author>
        <b:NameList>
          <b:Person>
            <b:Last>He</b:Last>
            <b:First>Wan</b:First>
          </b:Person>
        </b:NameList>
      </b:Author>
    </b:Author>
    <b:Title>Load Forecasting via Deep Neural Networks</b:Title>
    <b:JournalName>Procedia Computer Science</b:JournalName>
    <b:Year>2017</b:Year>
    <b:Pages>308-314</b:Pages>
    <b:URL>https://www.sciencedirect.com/science/article/pii/S1877050917326170</b:URL>
    <b:DOI>https://doi.org/10.1016/j.procs.2017.11.374</b:DOI>
    <b:RefOrder>33</b:RefOrder>
  </b:Source>
  <b:Source>
    <b:Tag>Gra</b:Tag>
    <b:SourceType>BookSection</b:SourceType>
    <b:Guid>{4A88D2C9-A820-425C-9637-66EFCB9E8EBF}</b:Guid>
    <b:Title>Long short-term memory</b:Title>
    <b:Pages>37-45</b:Pages>
    <b:Author>
      <b:Author>
        <b:NameList>
          <b:Person>
            <b:Last>Graves</b:Last>
            <b:First>Alex</b:First>
          </b:Person>
        </b:NameList>
      </b:Author>
    </b:Author>
    <b:BookTitle>Supervised sequence labelling with recurrent neural networks</b:BookTitle>
    <b:Publisher>Springer</b:Publisher>
    <b:DOI>https://doi.org/10.1007/978-3-642-24797-2_4</b:DOI>
    <b:Year>2012</b:Year>
    <b:RefOrder>34</b:RefOrder>
  </b:Source>
  <b:Source>
    <b:Tag>Wei191</b:Tag>
    <b:SourceType>JournalArticle</b:SourceType>
    <b:Guid>{AAA0DE23-D129-4D39-9313-8164FE2D1166}</b:Guid>
    <b:Author>
      <b:Author>
        <b:NameList>
          <b:Person>
            <b:Last>Wei</b:Last>
            <b:First>Nan</b:First>
          </b:Person>
          <b:Person>
            <b:Last>Li</b:Last>
            <b:First>Changjun</b:First>
          </b:Person>
          <b:Person>
            <b:Last>Duan</b:Last>
            <b:First>Jiehao</b:First>
          </b:Person>
          <b:Person>
            <b:Last>Liu</b:Last>
            <b:First>Jinyuan</b:First>
          </b:Person>
          <b:Person>
            <b:Last>Zeng</b:Last>
            <b:First>Fanhua</b:First>
          </b:Person>
        </b:NameList>
      </b:Author>
    </b:Author>
    <b:Title>Daily Natural Gas Load Forecasting Based on a Hybrid Deep Learning Model</b:Title>
    <b:Year>2019</b:Year>
    <b:JournalName>Energies</b:JournalName>
    <b:URL>https://www.mdpi.com/1996-1073/12/2/218</b:URL>
    <b:RefOrder>35</b:RefOrder>
  </b:Source>
  <b:Source>
    <b:Tag>Qin18</b:Tag>
    <b:SourceType>JournalArticle</b:SourceType>
    <b:Guid>{EE361697-A35F-4664-8CE2-E2B5EB352F15}</b:Guid>
    <b:Author>
      <b:Author>
        <b:NameList>
          <b:Person>
            <b:Last>Qing</b:Last>
            <b:First>Xiangyun</b:First>
          </b:Person>
          <b:Person>
            <b:Last>Niu</b:Last>
            <b:First>Yugang</b:First>
          </b:Person>
        </b:NameList>
      </b:Author>
    </b:Author>
    <b:Title>Hourly day-ahead solar irradiance prediction using weather forecasts by LSTM</b:Title>
    <b:JournalName>Energy</b:JournalName>
    <b:Year>2018</b:Year>
    <b:Pages>461-468</b:Pages>
    <b:URL>https://www.sciencedirect.com/science/article/pii/S0360544218302056</b:URL>
    <b:DOI>https://doi.org/10.1016/j.energy.2018.01.177</b:DOI>
    <b:RefOrder>37</b:RefOrder>
  </b:Source>
  <b:Source>
    <b:Tag>07ht</b:Tag>
    <b:SourceType>JournalArticle</b:SourceType>
    <b:Guid>{EAC451A2-3132-424A-986B-719CFFF62CE0}</b:Guid>
    <b:URL>https://www.sciencedirect.com/science/article/pii/S0360544206003495</b:URL>
    <b:Title>Modelling changes to electricity demand load duration curves as a consequence of predicted climate change for Australia</b:Title>
    <b:InternetSiteTitle>Science Direct</b:InternetSiteTitle>
    <b:Year>2007</b:Year>
    <b:Author>
      <b:Author>
        <b:NameList>
          <b:Person>
            <b:Last>Thatcher</b:Last>
            <b:First>Marcus</b:First>
            <b:Middle>J.</b:Middle>
          </b:Person>
        </b:NameList>
      </b:Author>
    </b:Author>
    <b:JournalName>Energy</b:JournalName>
    <b:Pages>1647-1659</b:Pages>
    <b:Comments>https://doi.org/10.1016/j.energy.2006.12.005</b:Comments>
    <b:RefOrder>18</b:RefOrder>
  </b:Source>
  <b:Source>
    <b:Tag>For10</b:Tag>
    <b:SourceType>JournalArticle</b:SourceType>
    <b:Guid>{7C01D0B1-F07D-1A44-B48A-4711E82D2472}</b:Guid>
    <b:Title>Modeling and estimation of the natural gas consumption for residential and commercial sectors in Iran,</b:Title>
    <b:JournalName>Applied Energy</b:JournalName>
    <b:Year>2010</b:Year>
    <b:Pages>268-274</b:Pages>
    <b:Author>
      <b:Author>
        <b:NameList>
          <b:Person>
            <b:Last>Forouzanfar</b:Last>
            <b:First>Mehdi</b:First>
          </b:Person>
          <b:Person>
            <b:Last>Doustmohammadi</b:Last>
            <b:First>Ali</b:First>
          </b:Person>
          <b:Person>
            <b:Last>Menhaj</b:Last>
            <b:First>M.</b:First>
            <b:Middle>Bagher</b:Middle>
          </b:Person>
          <b:Person>
            <b:Last>Hasanzadeh</b:Last>
            <b:First>Samira</b:First>
          </b:Person>
        </b:NameList>
      </b:Author>
    </b:Author>
    <b:Comments>https://doi.org/10.1016/j.apenergy.2009.07.008.  </b:Comments>
    <b:RefOrder>17</b:RefOrder>
  </b:Source>
  <b:Source>
    <b:Tag>Szo15</b:Tag>
    <b:SourceType>JournalArticle</b:SourceType>
    <b:Guid>{FE4F5223-9F71-C042-B18C-E39A54DD3D8E}</b:Guid>
    <b:Author>
      <b:Author>
        <b:NameList>
          <b:Person>
            <b:Last>Szoplik</b:Last>
            <b:First>Jolanta</b:First>
          </b:Person>
        </b:NameList>
      </b:Author>
    </b:Author>
    <b:Title>Forecasting of natural gas consumption with artificial neural networks,</b:Title>
    <b:JournalName>Energy</b:JournalName>
    <b:Year>2015</b:Year>
    <b:Pages>208-220</b:Pages>
    <b:Volume>85</b:Volume>
    <b:Comments>https://doi.org/10.1016/j.energy.2015.03.084</b:Comments>
    <b:RefOrder>28</b:RefOrder>
  </b:Source>
  <b:Source>
    <b:Tag>Pao09</b:Tag>
    <b:SourceType>JournalArticle</b:SourceType>
    <b:Guid>{5C6DD7A3-E8AD-EF4F-B212-909CDCFAD41B}</b:Guid>
    <b:LCID>en-AU</b:LCID>
    <b:Author>
      <b:Author>
        <b:NameList>
          <b:Person>
            <b:Last>Pao</b:Last>
            <b:First>H.</b:First>
            <b:Middle>T</b:Middle>
          </b:Person>
        </b:NameList>
      </b:Author>
    </b:Author>
    <b:Title>Forecasting energy consumption in Taiwan using hybrid nonlinear models,</b:Title>
    <b:JournalName>Energy</b:JournalName>
    <b:Year>2009</b:Year>
    <b:Pages>1438-1446</b:Pages>
    <b:Comments>https://doi.org/10.1016/j.energy.2009.04.026</b:Comments>
    <b:RefOrder>29</b:RefOrder>
  </b:Source>
  <b:Source>
    <b:Tag>Lim11</b:Tag>
    <b:SourceType>JournalArticle</b:SourceType>
    <b:Guid>{CD3838CB-B324-9646-9D39-A1EDC97A35CF}</b:Guid>
    <b:Author>
      <b:Author>
        <b:NameList>
          <b:Person>
            <b:Last>Limanond</b:Last>
            <b:First>Thirayoot</b:First>
          </b:Person>
          <b:Person>
            <b:Last>Jomnonkwao</b:Last>
            <b:First>Sajjakaj</b:First>
          </b:Person>
          <b:Person>
            <b:Last>Srikaew</b:Last>
            <b:First>Artit</b:First>
          </b:Person>
        </b:NameList>
      </b:Author>
    </b:Author>
    <b:Title>Projection of future transport energy demand of Thailand,</b:Title>
    <b:JournalName>Energy Policy</b:JournalName>
    <b:Year>2011</b:Year>
    <b:Pages>2754-2763</b:Pages>
    <b:Comments>https://doi.org/10.1016/j.energy.2009.04.026</b:Comments>
    <b:RefOrder>21</b:RefOrder>
  </b:Source>
  <b:Source>
    <b:Tag>Cha16</b:Tag>
    <b:SourceType>JournalArticle</b:SourceType>
    <b:Guid>{08CC43BF-9951-CA4A-85CA-DD4B2496CD4E}</b:Guid>
    <b:Author>
      <b:Author>
        <b:NameList>
          <b:Person>
            <b:Last>Chae</b:Last>
            <b:First>Young</b:First>
            <b:Middle>Tae</b:Middle>
          </b:Person>
          <b:Person>
            <b:Last>Horesh</b:Last>
            <b:First>Raya</b:First>
          </b:Person>
          <b:Person>
            <b:Last>Hwang</b:Last>
            <b:First>Youngdeok</b:First>
          </b:Person>
          <b:Person>
            <b:Last>Lee</b:Last>
            <b:First>Young</b:First>
            <b:Middle>M</b:Middle>
          </b:Person>
        </b:NameList>
      </b:Author>
    </b:Author>
    <b:Title>Artificial neural network model for forecasting sub-hourly electricity usage in commercial buildings</b:Title>
    <b:JournalName>Energy and Buildings</b:JournalName>
    <b:Year>2016</b:Year>
    <b:Pages>184-194</b:Pages>
    <b:Comments>https://doi.org/10.1016/j.enbuild.2015.11.045</b:Comments>
    <b:RefOrder>30</b:RefOrder>
  </b:Source>
  <b:Source>
    <b:Tag>Yan16</b:Tag>
    <b:SourceType>JournalArticle</b:SourceType>
    <b:Guid>{05D7431F-D151-9048-9A78-DC56E84194E3}</b:Guid>
    <b:Author>
      <b:Author>
        <b:NameList>
          <b:Person>
            <b:Last>Yang</b:Last>
            <b:First>Yi.</b:First>
          </b:Person>
          <b:Person>
            <b:Last>Chen</b:Last>
            <b:First>Yanhua.</b:First>
          </b:Person>
          <b:Person>
            <b:Last>Wang</b:Last>
            <b:First>Yachen</b:First>
          </b:Person>
          <b:Person>
            <b:Last>Li</b:Last>
            <b:First>Caihong</b:First>
          </b:Person>
          <b:Person>
            <b:Last>Lian</b:Last>
            <b:First>Li</b:First>
          </b:Person>
        </b:NameList>
      </b:Author>
    </b:Author>
    <b:Title>Modelling a combined method based on ANFIS and neural network improved by DE algorithm: A case study for short-term electricity demand forecasting,</b:Title>
    <b:JournalName>Applied Soft Computing</b:JournalName>
    <b:Year>2016</b:Year>
    <b:Pages>663-675</b:Pages>
    <b:Comments>https://doi.org/10.1016/j.asoc.2016.07.053.  </b:Comments>
    <b:RefOrder>31</b:RefOrder>
  </b:Source>
  <b:Source>
    <b:Tag>Aza08</b:Tag>
    <b:SourceType>JournalArticle</b:SourceType>
    <b:Guid>{E8E1EFF7-1A25-1C43-8848-97333E317B7C}</b:Guid>
    <b:Author>
      <b:Author>
        <b:NameList>
          <b:Person>
            <b:Last>Azadeh</b:Last>
            <b:First>A</b:First>
          </b:Person>
          <b:Person>
            <b:Last>Ghaderi</b:Last>
            <b:First>S.</b:First>
            <b:Middle>F.</b:Middle>
          </b:Person>
          <b:Person>
            <b:Last>Sohrabkhani</b:Last>
            <b:First>S</b:First>
          </b:Person>
        </b:NameList>
      </b:Author>
    </b:Author>
    <b:Title>A simulated-based neural network algorithm for forecasting electrical energy consumption in Iran</b:Title>
    <b:JournalName>Energy Policy</b:JournalName>
    <b:Year>2008</b:Year>
    <b:Pages>2637-2644</b:Pages>
    <b:Comments>https://doi.org/10.1016/j.enpol.2008.02.035</b:Comments>
    <b:RefOrder>32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SharedWithUsers xmlns="1fee9cf5-75d1-445d-a15e-44eff9150a34">
      <UserInfo>
        <DisplayName>Rupesh Gandhi</DisplayName>
        <AccountId>15</AccountId>
        <AccountType/>
      </UserInfo>
    </SharedWithUsers>
  </documentManagement>
</p:properties>
</file>

<file path=customXml/itemProps1.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2.xml><?xml version="1.0" encoding="utf-8"?>
<ds:datastoreItem xmlns:ds="http://schemas.openxmlformats.org/officeDocument/2006/customXml" ds:itemID="{019A7754-896B-4C33-B66B-17ED7C1ED4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e82fa1-b79b-41b9-ba82-d62722e25333"/>
    <ds:schemaRef ds:uri="1fee9cf5-75d1-445d-a15e-44eff9150a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3DE030-4FF8-454F-A735-A14F1A3580EB}">
  <ds:schemaRefs>
    <ds:schemaRef ds:uri="http://schemas.openxmlformats.org/officeDocument/2006/bibliography"/>
  </ds:schemaRefs>
</ds:datastoreItem>
</file>

<file path=customXml/itemProps4.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1fee9cf5-75d1-445d-a15e-44eff9150a34"/>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13814</Words>
  <Characters>78743</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92373</CharactersWithSpaces>
  <SharedDoc>false</SharedDoc>
  <HLinks>
    <vt:vector size="486" baseType="variant">
      <vt:variant>
        <vt:i4>1835068</vt:i4>
      </vt:variant>
      <vt:variant>
        <vt:i4>476</vt:i4>
      </vt:variant>
      <vt:variant>
        <vt:i4>0</vt:i4>
      </vt:variant>
      <vt:variant>
        <vt:i4>5</vt:i4>
      </vt:variant>
      <vt:variant>
        <vt:lpwstr/>
      </vt:variant>
      <vt:variant>
        <vt:lpwstr>_Toc164419808</vt:lpwstr>
      </vt:variant>
      <vt:variant>
        <vt:i4>1835068</vt:i4>
      </vt:variant>
      <vt:variant>
        <vt:i4>470</vt:i4>
      </vt:variant>
      <vt:variant>
        <vt:i4>0</vt:i4>
      </vt:variant>
      <vt:variant>
        <vt:i4>5</vt:i4>
      </vt:variant>
      <vt:variant>
        <vt:lpwstr/>
      </vt:variant>
      <vt:variant>
        <vt:lpwstr>_Toc164419807</vt:lpwstr>
      </vt:variant>
      <vt:variant>
        <vt:i4>1835068</vt:i4>
      </vt:variant>
      <vt:variant>
        <vt:i4>464</vt:i4>
      </vt:variant>
      <vt:variant>
        <vt:i4>0</vt:i4>
      </vt:variant>
      <vt:variant>
        <vt:i4>5</vt:i4>
      </vt:variant>
      <vt:variant>
        <vt:lpwstr/>
      </vt:variant>
      <vt:variant>
        <vt:lpwstr>_Toc164419806</vt:lpwstr>
      </vt:variant>
      <vt:variant>
        <vt:i4>1835068</vt:i4>
      </vt:variant>
      <vt:variant>
        <vt:i4>458</vt:i4>
      </vt:variant>
      <vt:variant>
        <vt:i4>0</vt:i4>
      </vt:variant>
      <vt:variant>
        <vt:i4>5</vt:i4>
      </vt:variant>
      <vt:variant>
        <vt:lpwstr/>
      </vt:variant>
      <vt:variant>
        <vt:lpwstr>_Toc164419805</vt:lpwstr>
      </vt:variant>
      <vt:variant>
        <vt:i4>1835068</vt:i4>
      </vt:variant>
      <vt:variant>
        <vt:i4>452</vt:i4>
      </vt:variant>
      <vt:variant>
        <vt:i4>0</vt:i4>
      </vt:variant>
      <vt:variant>
        <vt:i4>5</vt:i4>
      </vt:variant>
      <vt:variant>
        <vt:lpwstr/>
      </vt:variant>
      <vt:variant>
        <vt:lpwstr>_Toc164419804</vt:lpwstr>
      </vt:variant>
      <vt:variant>
        <vt:i4>1835068</vt:i4>
      </vt:variant>
      <vt:variant>
        <vt:i4>446</vt:i4>
      </vt:variant>
      <vt:variant>
        <vt:i4>0</vt:i4>
      </vt:variant>
      <vt:variant>
        <vt:i4>5</vt:i4>
      </vt:variant>
      <vt:variant>
        <vt:lpwstr/>
      </vt:variant>
      <vt:variant>
        <vt:lpwstr>_Toc164419803</vt:lpwstr>
      </vt:variant>
      <vt:variant>
        <vt:i4>1835068</vt:i4>
      </vt:variant>
      <vt:variant>
        <vt:i4>440</vt:i4>
      </vt:variant>
      <vt:variant>
        <vt:i4>0</vt:i4>
      </vt:variant>
      <vt:variant>
        <vt:i4>5</vt:i4>
      </vt:variant>
      <vt:variant>
        <vt:lpwstr/>
      </vt:variant>
      <vt:variant>
        <vt:lpwstr>_Toc164419802</vt:lpwstr>
      </vt:variant>
      <vt:variant>
        <vt:i4>1835068</vt:i4>
      </vt:variant>
      <vt:variant>
        <vt:i4>434</vt:i4>
      </vt:variant>
      <vt:variant>
        <vt:i4>0</vt:i4>
      </vt:variant>
      <vt:variant>
        <vt:i4>5</vt:i4>
      </vt:variant>
      <vt:variant>
        <vt:lpwstr/>
      </vt:variant>
      <vt:variant>
        <vt:lpwstr>_Toc164419801</vt:lpwstr>
      </vt:variant>
      <vt:variant>
        <vt:i4>1835068</vt:i4>
      </vt:variant>
      <vt:variant>
        <vt:i4>428</vt:i4>
      </vt:variant>
      <vt:variant>
        <vt:i4>0</vt:i4>
      </vt:variant>
      <vt:variant>
        <vt:i4>5</vt:i4>
      </vt:variant>
      <vt:variant>
        <vt:lpwstr/>
      </vt:variant>
      <vt:variant>
        <vt:lpwstr>_Toc164419800</vt:lpwstr>
      </vt:variant>
      <vt:variant>
        <vt:i4>1376307</vt:i4>
      </vt:variant>
      <vt:variant>
        <vt:i4>422</vt:i4>
      </vt:variant>
      <vt:variant>
        <vt:i4>0</vt:i4>
      </vt:variant>
      <vt:variant>
        <vt:i4>5</vt:i4>
      </vt:variant>
      <vt:variant>
        <vt:lpwstr/>
      </vt:variant>
      <vt:variant>
        <vt:lpwstr>_Toc164419799</vt:lpwstr>
      </vt:variant>
      <vt:variant>
        <vt:i4>1376307</vt:i4>
      </vt:variant>
      <vt:variant>
        <vt:i4>416</vt:i4>
      </vt:variant>
      <vt:variant>
        <vt:i4>0</vt:i4>
      </vt:variant>
      <vt:variant>
        <vt:i4>5</vt:i4>
      </vt:variant>
      <vt:variant>
        <vt:lpwstr/>
      </vt:variant>
      <vt:variant>
        <vt:lpwstr>_Toc164419798</vt:lpwstr>
      </vt:variant>
      <vt:variant>
        <vt:i4>1572917</vt:i4>
      </vt:variant>
      <vt:variant>
        <vt:i4>407</vt:i4>
      </vt:variant>
      <vt:variant>
        <vt:i4>0</vt:i4>
      </vt:variant>
      <vt:variant>
        <vt:i4>5</vt:i4>
      </vt:variant>
      <vt:variant>
        <vt:lpwstr/>
      </vt:variant>
      <vt:variant>
        <vt:lpwstr>_Toc164429247</vt:lpwstr>
      </vt:variant>
      <vt:variant>
        <vt:i4>1572917</vt:i4>
      </vt:variant>
      <vt:variant>
        <vt:i4>401</vt:i4>
      </vt:variant>
      <vt:variant>
        <vt:i4>0</vt:i4>
      </vt:variant>
      <vt:variant>
        <vt:i4>5</vt:i4>
      </vt:variant>
      <vt:variant>
        <vt:lpwstr/>
      </vt:variant>
      <vt:variant>
        <vt:lpwstr>_Toc164429246</vt:lpwstr>
      </vt:variant>
      <vt:variant>
        <vt:i4>1572917</vt:i4>
      </vt:variant>
      <vt:variant>
        <vt:i4>395</vt:i4>
      </vt:variant>
      <vt:variant>
        <vt:i4>0</vt:i4>
      </vt:variant>
      <vt:variant>
        <vt:i4>5</vt:i4>
      </vt:variant>
      <vt:variant>
        <vt:lpwstr/>
      </vt:variant>
      <vt:variant>
        <vt:lpwstr>_Toc164429245</vt:lpwstr>
      </vt:variant>
      <vt:variant>
        <vt:i4>1572917</vt:i4>
      </vt:variant>
      <vt:variant>
        <vt:i4>389</vt:i4>
      </vt:variant>
      <vt:variant>
        <vt:i4>0</vt:i4>
      </vt:variant>
      <vt:variant>
        <vt:i4>5</vt:i4>
      </vt:variant>
      <vt:variant>
        <vt:lpwstr/>
      </vt:variant>
      <vt:variant>
        <vt:lpwstr>_Toc164429244</vt:lpwstr>
      </vt:variant>
      <vt:variant>
        <vt:i4>1572917</vt:i4>
      </vt:variant>
      <vt:variant>
        <vt:i4>383</vt:i4>
      </vt:variant>
      <vt:variant>
        <vt:i4>0</vt:i4>
      </vt:variant>
      <vt:variant>
        <vt:i4>5</vt:i4>
      </vt:variant>
      <vt:variant>
        <vt:lpwstr/>
      </vt:variant>
      <vt:variant>
        <vt:lpwstr>_Toc164429243</vt:lpwstr>
      </vt:variant>
      <vt:variant>
        <vt:i4>1572917</vt:i4>
      </vt:variant>
      <vt:variant>
        <vt:i4>377</vt:i4>
      </vt:variant>
      <vt:variant>
        <vt:i4>0</vt:i4>
      </vt:variant>
      <vt:variant>
        <vt:i4>5</vt:i4>
      </vt:variant>
      <vt:variant>
        <vt:lpwstr/>
      </vt:variant>
      <vt:variant>
        <vt:lpwstr>_Toc164429242</vt:lpwstr>
      </vt:variant>
      <vt:variant>
        <vt:i4>1572917</vt:i4>
      </vt:variant>
      <vt:variant>
        <vt:i4>371</vt:i4>
      </vt:variant>
      <vt:variant>
        <vt:i4>0</vt:i4>
      </vt:variant>
      <vt:variant>
        <vt:i4>5</vt:i4>
      </vt:variant>
      <vt:variant>
        <vt:lpwstr/>
      </vt:variant>
      <vt:variant>
        <vt:lpwstr>_Toc164429241</vt:lpwstr>
      </vt:variant>
      <vt:variant>
        <vt:i4>1572917</vt:i4>
      </vt:variant>
      <vt:variant>
        <vt:i4>365</vt:i4>
      </vt:variant>
      <vt:variant>
        <vt:i4>0</vt:i4>
      </vt:variant>
      <vt:variant>
        <vt:i4>5</vt:i4>
      </vt:variant>
      <vt:variant>
        <vt:lpwstr/>
      </vt:variant>
      <vt:variant>
        <vt:lpwstr>_Toc164429240</vt:lpwstr>
      </vt:variant>
      <vt:variant>
        <vt:i4>2031669</vt:i4>
      </vt:variant>
      <vt:variant>
        <vt:i4>359</vt:i4>
      </vt:variant>
      <vt:variant>
        <vt:i4>0</vt:i4>
      </vt:variant>
      <vt:variant>
        <vt:i4>5</vt:i4>
      </vt:variant>
      <vt:variant>
        <vt:lpwstr/>
      </vt:variant>
      <vt:variant>
        <vt:lpwstr>_Toc164429239</vt:lpwstr>
      </vt:variant>
      <vt:variant>
        <vt:i4>2031669</vt:i4>
      </vt:variant>
      <vt:variant>
        <vt:i4>353</vt:i4>
      </vt:variant>
      <vt:variant>
        <vt:i4>0</vt:i4>
      </vt:variant>
      <vt:variant>
        <vt:i4>5</vt:i4>
      </vt:variant>
      <vt:variant>
        <vt:lpwstr/>
      </vt:variant>
      <vt:variant>
        <vt:lpwstr>_Toc164429238</vt:lpwstr>
      </vt:variant>
      <vt:variant>
        <vt:i4>2031669</vt:i4>
      </vt:variant>
      <vt:variant>
        <vt:i4>347</vt:i4>
      </vt:variant>
      <vt:variant>
        <vt:i4>0</vt:i4>
      </vt:variant>
      <vt:variant>
        <vt:i4>5</vt:i4>
      </vt:variant>
      <vt:variant>
        <vt:lpwstr/>
      </vt:variant>
      <vt:variant>
        <vt:lpwstr>_Toc164429237</vt:lpwstr>
      </vt:variant>
      <vt:variant>
        <vt:i4>2031669</vt:i4>
      </vt:variant>
      <vt:variant>
        <vt:i4>341</vt:i4>
      </vt:variant>
      <vt:variant>
        <vt:i4>0</vt:i4>
      </vt:variant>
      <vt:variant>
        <vt:i4>5</vt:i4>
      </vt:variant>
      <vt:variant>
        <vt:lpwstr/>
      </vt:variant>
      <vt:variant>
        <vt:lpwstr>_Toc164429236</vt:lpwstr>
      </vt:variant>
      <vt:variant>
        <vt:i4>2031669</vt:i4>
      </vt:variant>
      <vt:variant>
        <vt:i4>335</vt:i4>
      </vt:variant>
      <vt:variant>
        <vt:i4>0</vt:i4>
      </vt:variant>
      <vt:variant>
        <vt:i4>5</vt:i4>
      </vt:variant>
      <vt:variant>
        <vt:lpwstr/>
      </vt:variant>
      <vt:variant>
        <vt:lpwstr>_Toc164429235</vt:lpwstr>
      </vt:variant>
      <vt:variant>
        <vt:i4>2031669</vt:i4>
      </vt:variant>
      <vt:variant>
        <vt:i4>329</vt:i4>
      </vt:variant>
      <vt:variant>
        <vt:i4>0</vt:i4>
      </vt:variant>
      <vt:variant>
        <vt:i4>5</vt:i4>
      </vt:variant>
      <vt:variant>
        <vt:lpwstr/>
      </vt:variant>
      <vt:variant>
        <vt:lpwstr>_Toc164429234</vt:lpwstr>
      </vt:variant>
      <vt:variant>
        <vt:i4>2031669</vt:i4>
      </vt:variant>
      <vt:variant>
        <vt:i4>323</vt:i4>
      </vt:variant>
      <vt:variant>
        <vt:i4>0</vt:i4>
      </vt:variant>
      <vt:variant>
        <vt:i4>5</vt:i4>
      </vt:variant>
      <vt:variant>
        <vt:lpwstr/>
      </vt:variant>
      <vt:variant>
        <vt:lpwstr>_Toc164429233</vt:lpwstr>
      </vt:variant>
      <vt:variant>
        <vt:i4>2031669</vt:i4>
      </vt:variant>
      <vt:variant>
        <vt:i4>317</vt:i4>
      </vt:variant>
      <vt:variant>
        <vt:i4>0</vt:i4>
      </vt:variant>
      <vt:variant>
        <vt:i4>5</vt:i4>
      </vt:variant>
      <vt:variant>
        <vt:lpwstr/>
      </vt:variant>
      <vt:variant>
        <vt:lpwstr>_Toc164429232</vt:lpwstr>
      </vt:variant>
      <vt:variant>
        <vt:i4>2031669</vt:i4>
      </vt:variant>
      <vt:variant>
        <vt:i4>311</vt:i4>
      </vt:variant>
      <vt:variant>
        <vt:i4>0</vt:i4>
      </vt:variant>
      <vt:variant>
        <vt:i4>5</vt:i4>
      </vt:variant>
      <vt:variant>
        <vt:lpwstr/>
      </vt:variant>
      <vt:variant>
        <vt:lpwstr>_Toc164429231</vt:lpwstr>
      </vt:variant>
      <vt:variant>
        <vt:i4>2031669</vt:i4>
      </vt:variant>
      <vt:variant>
        <vt:i4>305</vt:i4>
      </vt:variant>
      <vt:variant>
        <vt:i4>0</vt:i4>
      </vt:variant>
      <vt:variant>
        <vt:i4>5</vt:i4>
      </vt:variant>
      <vt:variant>
        <vt:lpwstr/>
      </vt:variant>
      <vt:variant>
        <vt:lpwstr>_Toc164429230</vt:lpwstr>
      </vt:variant>
      <vt:variant>
        <vt:i4>1966133</vt:i4>
      </vt:variant>
      <vt:variant>
        <vt:i4>299</vt:i4>
      </vt:variant>
      <vt:variant>
        <vt:i4>0</vt:i4>
      </vt:variant>
      <vt:variant>
        <vt:i4>5</vt:i4>
      </vt:variant>
      <vt:variant>
        <vt:lpwstr/>
      </vt:variant>
      <vt:variant>
        <vt:lpwstr>_Toc164429229</vt:lpwstr>
      </vt:variant>
      <vt:variant>
        <vt:i4>1966133</vt:i4>
      </vt:variant>
      <vt:variant>
        <vt:i4>293</vt:i4>
      </vt:variant>
      <vt:variant>
        <vt:i4>0</vt:i4>
      </vt:variant>
      <vt:variant>
        <vt:i4>5</vt:i4>
      </vt:variant>
      <vt:variant>
        <vt:lpwstr/>
      </vt:variant>
      <vt:variant>
        <vt:lpwstr>_Toc164429228</vt:lpwstr>
      </vt:variant>
      <vt:variant>
        <vt:i4>2031667</vt:i4>
      </vt:variant>
      <vt:variant>
        <vt:i4>284</vt:i4>
      </vt:variant>
      <vt:variant>
        <vt:i4>0</vt:i4>
      </vt:variant>
      <vt:variant>
        <vt:i4>5</vt:i4>
      </vt:variant>
      <vt:variant>
        <vt:lpwstr/>
      </vt:variant>
      <vt:variant>
        <vt:lpwstr>_Toc164419734</vt:lpwstr>
      </vt:variant>
      <vt:variant>
        <vt:i4>1966131</vt:i4>
      </vt:variant>
      <vt:variant>
        <vt:i4>278</vt:i4>
      </vt:variant>
      <vt:variant>
        <vt:i4>0</vt:i4>
      </vt:variant>
      <vt:variant>
        <vt:i4>5</vt:i4>
      </vt:variant>
      <vt:variant>
        <vt:lpwstr/>
      </vt:variant>
      <vt:variant>
        <vt:lpwstr>_Toc164419727</vt:lpwstr>
      </vt:variant>
      <vt:variant>
        <vt:i4>1966131</vt:i4>
      </vt:variant>
      <vt:variant>
        <vt:i4>272</vt:i4>
      </vt:variant>
      <vt:variant>
        <vt:i4>0</vt:i4>
      </vt:variant>
      <vt:variant>
        <vt:i4>5</vt:i4>
      </vt:variant>
      <vt:variant>
        <vt:lpwstr/>
      </vt:variant>
      <vt:variant>
        <vt:lpwstr>_Toc164419726</vt:lpwstr>
      </vt:variant>
      <vt:variant>
        <vt:i4>1966131</vt:i4>
      </vt:variant>
      <vt:variant>
        <vt:i4>266</vt:i4>
      </vt:variant>
      <vt:variant>
        <vt:i4>0</vt:i4>
      </vt:variant>
      <vt:variant>
        <vt:i4>5</vt:i4>
      </vt:variant>
      <vt:variant>
        <vt:lpwstr/>
      </vt:variant>
      <vt:variant>
        <vt:lpwstr>_Toc164419725</vt:lpwstr>
      </vt:variant>
      <vt:variant>
        <vt:i4>1966131</vt:i4>
      </vt:variant>
      <vt:variant>
        <vt:i4>260</vt:i4>
      </vt:variant>
      <vt:variant>
        <vt:i4>0</vt:i4>
      </vt:variant>
      <vt:variant>
        <vt:i4>5</vt:i4>
      </vt:variant>
      <vt:variant>
        <vt:lpwstr/>
      </vt:variant>
      <vt:variant>
        <vt:lpwstr>_Toc164419724</vt:lpwstr>
      </vt:variant>
      <vt:variant>
        <vt:i4>1966131</vt:i4>
      </vt:variant>
      <vt:variant>
        <vt:i4>254</vt:i4>
      </vt:variant>
      <vt:variant>
        <vt:i4>0</vt:i4>
      </vt:variant>
      <vt:variant>
        <vt:i4>5</vt:i4>
      </vt:variant>
      <vt:variant>
        <vt:lpwstr/>
      </vt:variant>
      <vt:variant>
        <vt:lpwstr>_Toc164419723</vt:lpwstr>
      </vt:variant>
      <vt:variant>
        <vt:i4>1966131</vt:i4>
      </vt:variant>
      <vt:variant>
        <vt:i4>248</vt:i4>
      </vt:variant>
      <vt:variant>
        <vt:i4>0</vt:i4>
      </vt:variant>
      <vt:variant>
        <vt:i4>5</vt:i4>
      </vt:variant>
      <vt:variant>
        <vt:lpwstr/>
      </vt:variant>
      <vt:variant>
        <vt:lpwstr>_Toc164419722</vt:lpwstr>
      </vt:variant>
      <vt:variant>
        <vt:i4>1966131</vt:i4>
      </vt:variant>
      <vt:variant>
        <vt:i4>242</vt:i4>
      </vt:variant>
      <vt:variant>
        <vt:i4>0</vt:i4>
      </vt:variant>
      <vt:variant>
        <vt:i4>5</vt:i4>
      </vt:variant>
      <vt:variant>
        <vt:lpwstr/>
      </vt:variant>
      <vt:variant>
        <vt:lpwstr>_Toc164419721</vt:lpwstr>
      </vt:variant>
      <vt:variant>
        <vt:i4>1966131</vt:i4>
      </vt:variant>
      <vt:variant>
        <vt:i4>236</vt:i4>
      </vt:variant>
      <vt:variant>
        <vt:i4>0</vt:i4>
      </vt:variant>
      <vt:variant>
        <vt:i4>5</vt:i4>
      </vt:variant>
      <vt:variant>
        <vt:lpwstr/>
      </vt:variant>
      <vt:variant>
        <vt:lpwstr>_Toc164419720</vt:lpwstr>
      </vt:variant>
      <vt:variant>
        <vt:i4>1900595</vt:i4>
      </vt:variant>
      <vt:variant>
        <vt:i4>230</vt:i4>
      </vt:variant>
      <vt:variant>
        <vt:i4>0</vt:i4>
      </vt:variant>
      <vt:variant>
        <vt:i4>5</vt:i4>
      </vt:variant>
      <vt:variant>
        <vt:lpwstr/>
      </vt:variant>
      <vt:variant>
        <vt:lpwstr>_Toc164419719</vt:lpwstr>
      </vt:variant>
      <vt:variant>
        <vt:i4>1900595</vt:i4>
      </vt:variant>
      <vt:variant>
        <vt:i4>224</vt:i4>
      </vt:variant>
      <vt:variant>
        <vt:i4>0</vt:i4>
      </vt:variant>
      <vt:variant>
        <vt:i4>5</vt:i4>
      </vt:variant>
      <vt:variant>
        <vt:lpwstr/>
      </vt:variant>
      <vt:variant>
        <vt:lpwstr>_Toc164419718</vt:lpwstr>
      </vt:variant>
      <vt:variant>
        <vt:i4>1900595</vt:i4>
      </vt:variant>
      <vt:variant>
        <vt:i4>218</vt:i4>
      </vt:variant>
      <vt:variant>
        <vt:i4>0</vt:i4>
      </vt:variant>
      <vt:variant>
        <vt:i4>5</vt:i4>
      </vt:variant>
      <vt:variant>
        <vt:lpwstr/>
      </vt:variant>
      <vt:variant>
        <vt:lpwstr>_Toc164419717</vt:lpwstr>
      </vt:variant>
      <vt:variant>
        <vt:i4>1900595</vt:i4>
      </vt:variant>
      <vt:variant>
        <vt:i4>212</vt:i4>
      </vt:variant>
      <vt:variant>
        <vt:i4>0</vt:i4>
      </vt:variant>
      <vt:variant>
        <vt:i4>5</vt:i4>
      </vt:variant>
      <vt:variant>
        <vt:lpwstr/>
      </vt:variant>
      <vt:variant>
        <vt:lpwstr>_Toc164419715</vt:lpwstr>
      </vt:variant>
      <vt:variant>
        <vt:i4>1900595</vt:i4>
      </vt:variant>
      <vt:variant>
        <vt:i4>206</vt:i4>
      </vt:variant>
      <vt:variant>
        <vt:i4>0</vt:i4>
      </vt:variant>
      <vt:variant>
        <vt:i4>5</vt:i4>
      </vt:variant>
      <vt:variant>
        <vt:lpwstr/>
      </vt:variant>
      <vt:variant>
        <vt:lpwstr>_Toc164419714</vt:lpwstr>
      </vt:variant>
      <vt:variant>
        <vt:i4>1900595</vt:i4>
      </vt:variant>
      <vt:variant>
        <vt:i4>200</vt:i4>
      </vt:variant>
      <vt:variant>
        <vt:i4>0</vt:i4>
      </vt:variant>
      <vt:variant>
        <vt:i4>5</vt:i4>
      </vt:variant>
      <vt:variant>
        <vt:lpwstr/>
      </vt:variant>
      <vt:variant>
        <vt:lpwstr>_Toc164419713</vt:lpwstr>
      </vt:variant>
      <vt:variant>
        <vt:i4>1900595</vt:i4>
      </vt:variant>
      <vt:variant>
        <vt:i4>194</vt:i4>
      </vt:variant>
      <vt:variant>
        <vt:i4>0</vt:i4>
      </vt:variant>
      <vt:variant>
        <vt:i4>5</vt:i4>
      </vt:variant>
      <vt:variant>
        <vt:lpwstr/>
      </vt:variant>
      <vt:variant>
        <vt:lpwstr>_Toc164419712</vt:lpwstr>
      </vt:variant>
      <vt:variant>
        <vt:i4>1900595</vt:i4>
      </vt:variant>
      <vt:variant>
        <vt:i4>188</vt:i4>
      </vt:variant>
      <vt:variant>
        <vt:i4>0</vt:i4>
      </vt:variant>
      <vt:variant>
        <vt:i4>5</vt:i4>
      </vt:variant>
      <vt:variant>
        <vt:lpwstr/>
      </vt:variant>
      <vt:variant>
        <vt:lpwstr>_Toc164419711</vt:lpwstr>
      </vt:variant>
      <vt:variant>
        <vt:i4>1900595</vt:i4>
      </vt:variant>
      <vt:variant>
        <vt:i4>182</vt:i4>
      </vt:variant>
      <vt:variant>
        <vt:i4>0</vt:i4>
      </vt:variant>
      <vt:variant>
        <vt:i4>5</vt:i4>
      </vt:variant>
      <vt:variant>
        <vt:lpwstr/>
      </vt:variant>
      <vt:variant>
        <vt:lpwstr>_Toc164419710</vt:lpwstr>
      </vt:variant>
      <vt:variant>
        <vt:i4>1835059</vt:i4>
      </vt:variant>
      <vt:variant>
        <vt:i4>176</vt:i4>
      </vt:variant>
      <vt:variant>
        <vt:i4>0</vt:i4>
      </vt:variant>
      <vt:variant>
        <vt:i4>5</vt:i4>
      </vt:variant>
      <vt:variant>
        <vt:lpwstr/>
      </vt:variant>
      <vt:variant>
        <vt:lpwstr>_Toc164419709</vt:lpwstr>
      </vt:variant>
      <vt:variant>
        <vt:i4>1835059</vt:i4>
      </vt:variant>
      <vt:variant>
        <vt:i4>170</vt:i4>
      </vt:variant>
      <vt:variant>
        <vt:i4>0</vt:i4>
      </vt:variant>
      <vt:variant>
        <vt:i4>5</vt:i4>
      </vt:variant>
      <vt:variant>
        <vt:lpwstr/>
      </vt:variant>
      <vt:variant>
        <vt:lpwstr>_Toc164419704</vt:lpwstr>
      </vt:variant>
      <vt:variant>
        <vt:i4>1835059</vt:i4>
      </vt:variant>
      <vt:variant>
        <vt:i4>164</vt:i4>
      </vt:variant>
      <vt:variant>
        <vt:i4>0</vt:i4>
      </vt:variant>
      <vt:variant>
        <vt:i4>5</vt:i4>
      </vt:variant>
      <vt:variant>
        <vt:lpwstr/>
      </vt:variant>
      <vt:variant>
        <vt:lpwstr>_Toc164419703</vt:lpwstr>
      </vt:variant>
      <vt:variant>
        <vt:i4>1835059</vt:i4>
      </vt:variant>
      <vt:variant>
        <vt:i4>158</vt:i4>
      </vt:variant>
      <vt:variant>
        <vt:i4>0</vt:i4>
      </vt:variant>
      <vt:variant>
        <vt:i4>5</vt:i4>
      </vt:variant>
      <vt:variant>
        <vt:lpwstr/>
      </vt:variant>
      <vt:variant>
        <vt:lpwstr>_Toc164419702</vt:lpwstr>
      </vt:variant>
      <vt:variant>
        <vt:i4>1835059</vt:i4>
      </vt:variant>
      <vt:variant>
        <vt:i4>152</vt:i4>
      </vt:variant>
      <vt:variant>
        <vt:i4>0</vt:i4>
      </vt:variant>
      <vt:variant>
        <vt:i4>5</vt:i4>
      </vt:variant>
      <vt:variant>
        <vt:lpwstr/>
      </vt:variant>
      <vt:variant>
        <vt:lpwstr>_Toc164419701</vt:lpwstr>
      </vt:variant>
      <vt:variant>
        <vt:i4>1835059</vt:i4>
      </vt:variant>
      <vt:variant>
        <vt:i4>146</vt:i4>
      </vt:variant>
      <vt:variant>
        <vt:i4>0</vt:i4>
      </vt:variant>
      <vt:variant>
        <vt:i4>5</vt:i4>
      </vt:variant>
      <vt:variant>
        <vt:lpwstr/>
      </vt:variant>
      <vt:variant>
        <vt:lpwstr>_Toc164419700</vt:lpwstr>
      </vt:variant>
      <vt:variant>
        <vt:i4>1376306</vt:i4>
      </vt:variant>
      <vt:variant>
        <vt:i4>140</vt:i4>
      </vt:variant>
      <vt:variant>
        <vt:i4>0</vt:i4>
      </vt:variant>
      <vt:variant>
        <vt:i4>5</vt:i4>
      </vt:variant>
      <vt:variant>
        <vt:lpwstr/>
      </vt:variant>
      <vt:variant>
        <vt:lpwstr>_Toc164419699</vt:lpwstr>
      </vt:variant>
      <vt:variant>
        <vt:i4>1376306</vt:i4>
      </vt:variant>
      <vt:variant>
        <vt:i4>134</vt:i4>
      </vt:variant>
      <vt:variant>
        <vt:i4>0</vt:i4>
      </vt:variant>
      <vt:variant>
        <vt:i4>5</vt:i4>
      </vt:variant>
      <vt:variant>
        <vt:lpwstr/>
      </vt:variant>
      <vt:variant>
        <vt:lpwstr>_Toc164419698</vt:lpwstr>
      </vt:variant>
      <vt:variant>
        <vt:i4>1376306</vt:i4>
      </vt:variant>
      <vt:variant>
        <vt:i4>128</vt:i4>
      </vt:variant>
      <vt:variant>
        <vt:i4>0</vt:i4>
      </vt:variant>
      <vt:variant>
        <vt:i4>5</vt:i4>
      </vt:variant>
      <vt:variant>
        <vt:lpwstr/>
      </vt:variant>
      <vt:variant>
        <vt:lpwstr>_Toc164419697</vt:lpwstr>
      </vt:variant>
      <vt:variant>
        <vt:i4>1376306</vt:i4>
      </vt:variant>
      <vt:variant>
        <vt:i4>122</vt:i4>
      </vt:variant>
      <vt:variant>
        <vt:i4>0</vt:i4>
      </vt:variant>
      <vt:variant>
        <vt:i4>5</vt:i4>
      </vt:variant>
      <vt:variant>
        <vt:lpwstr/>
      </vt:variant>
      <vt:variant>
        <vt:lpwstr>_Toc164419696</vt:lpwstr>
      </vt:variant>
      <vt:variant>
        <vt:i4>1376306</vt:i4>
      </vt:variant>
      <vt:variant>
        <vt:i4>116</vt:i4>
      </vt:variant>
      <vt:variant>
        <vt:i4>0</vt:i4>
      </vt:variant>
      <vt:variant>
        <vt:i4>5</vt:i4>
      </vt:variant>
      <vt:variant>
        <vt:lpwstr/>
      </vt:variant>
      <vt:variant>
        <vt:lpwstr>_Toc164419695</vt:lpwstr>
      </vt:variant>
      <vt:variant>
        <vt:i4>1376306</vt:i4>
      </vt:variant>
      <vt:variant>
        <vt:i4>110</vt:i4>
      </vt:variant>
      <vt:variant>
        <vt:i4>0</vt:i4>
      </vt:variant>
      <vt:variant>
        <vt:i4>5</vt:i4>
      </vt:variant>
      <vt:variant>
        <vt:lpwstr/>
      </vt:variant>
      <vt:variant>
        <vt:lpwstr>_Toc164419694</vt:lpwstr>
      </vt:variant>
      <vt:variant>
        <vt:i4>1376306</vt:i4>
      </vt:variant>
      <vt:variant>
        <vt:i4>104</vt:i4>
      </vt:variant>
      <vt:variant>
        <vt:i4>0</vt:i4>
      </vt:variant>
      <vt:variant>
        <vt:i4>5</vt:i4>
      </vt:variant>
      <vt:variant>
        <vt:lpwstr/>
      </vt:variant>
      <vt:variant>
        <vt:lpwstr>_Toc164419693</vt:lpwstr>
      </vt:variant>
      <vt:variant>
        <vt:i4>1376306</vt:i4>
      </vt:variant>
      <vt:variant>
        <vt:i4>98</vt:i4>
      </vt:variant>
      <vt:variant>
        <vt:i4>0</vt:i4>
      </vt:variant>
      <vt:variant>
        <vt:i4>5</vt:i4>
      </vt:variant>
      <vt:variant>
        <vt:lpwstr/>
      </vt:variant>
      <vt:variant>
        <vt:lpwstr>_Toc164419692</vt:lpwstr>
      </vt:variant>
      <vt:variant>
        <vt:i4>1376306</vt:i4>
      </vt:variant>
      <vt:variant>
        <vt:i4>92</vt:i4>
      </vt:variant>
      <vt:variant>
        <vt:i4>0</vt:i4>
      </vt:variant>
      <vt:variant>
        <vt:i4>5</vt:i4>
      </vt:variant>
      <vt:variant>
        <vt:lpwstr/>
      </vt:variant>
      <vt:variant>
        <vt:lpwstr>_Toc164419691</vt:lpwstr>
      </vt:variant>
      <vt:variant>
        <vt:i4>1376306</vt:i4>
      </vt:variant>
      <vt:variant>
        <vt:i4>86</vt:i4>
      </vt:variant>
      <vt:variant>
        <vt:i4>0</vt:i4>
      </vt:variant>
      <vt:variant>
        <vt:i4>5</vt:i4>
      </vt:variant>
      <vt:variant>
        <vt:lpwstr/>
      </vt:variant>
      <vt:variant>
        <vt:lpwstr>_Toc164419690</vt:lpwstr>
      </vt:variant>
      <vt:variant>
        <vt:i4>1310770</vt:i4>
      </vt:variant>
      <vt:variant>
        <vt:i4>80</vt:i4>
      </vt:variant>
      <vt:variant>
        <vt:i4>0</vt:i4>
      </vt:variant>
      <vt:variant>
        <vt:i4>5</vt:i4>
      </vt:variant>
      <vt:variant>
        <vt:lpwstr/>
      </vt:variant>
      <vt:variant>
        <vt:lpwstr>_Toc164419689</vt:lpwstr>
      </vt:variant>
      <vt:variant>
        <vt:i4>1310770</vt:i4>
      </vt:variant>
      <vt:variant>
        <vt:i4>74</vt:i4>
      </vt:variant>
      <vt:variant>
        <vt:i4>0</vt:i4>
      </vt:variant>
      <vt:variant>
        <vt:i4>5</vt:i4>
      </vt:variant>
      <vt:variant>
        <vt:lpwstr/>
      </vt:variant>
      <vt:variant>
        <vt:lpwstr>_Toc164419688</vt:lpwstr>
      </vt:variant>
      <vt:variant>
        <vt:i4>1310770</vt:i4>
      </vt:variant>
      <vt:variant>
        <vt:i4>68</vt:i4>
      </vt:variant>
      <vt:variant>
        <vt:i4>0</vt:i4>
      </vt:variant>
      <vt:variant>
        <vt:i4>5</vt:i4>
      </vt:variant>
      <vt:variant>
        <vt:lpwstr/>
      </vt:variant>
      <vt:variant>
        <vt:lpwstr>_Toc164419687</vt:lpwstr>
      </vt:variant>
      <vt:variant>
        <vt:i4>1310770</vt:i4>
      </vt:variant>
      <vt:variant>
        <vt:i4>62</vt:i4>
      </vt:variant>
      <vt:variant>
        <vt:i4>0</vt:i4>
      </vt:variant>
      <vt:variant>
        <vt:i4>5</vt:i4>
      </vt:variant>
      <vt:variant>
        <vt:lpwstr/>
      </vt:variant>
      <vt:variant>
        <vt:lpwstr>_Toc164419686</vt:lpwstr>
      </vt:variant>
      <vt:variant>
        <vt:i4>1310770</vt:i4>
      </vt:variant>
      <vt:variant>
        <vt:i4>56</vt:i4>
      </vt:variant>
      <vt:variant>
        <vt:i4>0</vt:i4>
      </vt:variant>
      <vt:variant>
        <vt:i4>5</vt:i4>
      </vt:variant>
      <vt:variant>
        <vt:lpwstr/>
      </vt:variant>
      <vt:variant>
        <vt:lpwstr>_Toc164419685</vt:lpwstr>
      </vt:variant>
      <vt:variant>
        <vt:i4>1310770</vt:i4>
      </vt:variant>
      <vt:variant>
        <vt:i4>50</vt:i4>
      </vt:variant>
      <vt:variant>
        <vt:i4>0</vt:i4>
      </vt:variant>
      <vt:variant>
        <vt:i4>5</vt:i4>
      </vt:variant>
      <vt:variant>
        <vt:lpwstr/>
      </vt:variant>
      <vt:variant>
        <vt:lpwstr>_Toc164419684</vt:lpwstr>
      </vt:variant>
      <vt:variant>
        <vt:i4>1310770</vt:i4>
      </vt:variant>
      <vt:variant>
        <vt:i4>44</vt:i4>
      </vt:variant>
      <vt:variant>
        <vt:i4>0</vt:i4>
      </vt:variant>
      <vt:variant>
        <vt:i4>5</vt:i4>
      </vt:variant>
      <vt:variant>
        <vt:lpwstr/>
      </vt:variant>
      <vt:variant>
        <vt:lpwstr>_Toc164419683</vt:lpwstr>
      </vt:variant>
      <vt:variant>
        <vt:i4>1310770</vt:i4>
      </vt:variant>
      <vt:variant>
        <vt:i4>38</vt:i4>
      </vt:variant>
      <vt:variant>
        <vt:i4>0</vt:i4>
      </vt:variant>
      <vt:variant>
        <vt:i4>5</vt:i4>
      </vt:variant>
      <vt:variant>
        <vt:lpwstr/>
      </vt:variant>
      <vt:variant>
        <vt:lpwstr>_Toc164419682</vt:lpwstr>
      </vt:variant>
      <vt:variant>
        <vt:i4>1310770</vt:i4>
      </vt:variant>
      <vt:variant>
        <vt:i4>32</vt:i4>
      </vt:variant>
      <vt:variant>
        <vt:i4>0</vt:i4>
      </vt:variant>
      <vt:variant>
        <vt:i4>5</vt:i4>
      </vt:variant>
      <vt:variant>
        <vt:lpwstr/>
      </vt:variant>
      <vt:variant>
        <vt:lpwstr>_Toc164419681</vt:lpwstr>
      </vt:variant>
      <vt:variant>
        <vt:i4>1310770</vt:i4>
      </vt:variant>
      <vt:variant>
        <vt:i4>26</vt:i4>
      </vt:variant>
      <vt:variant>
        <vt:i4>0</vt:i4>
      </vt:variant>
      <vt:variant>
        <vt:i4>5</vt:i4>
      </vt:variant>
      <vt:variant>
        <vt:lpwstr/>
      </vt:variant>
      <vt:variant>
        <vt:lpwstr>_Toc164419680</vt:lpwstr>
      </vt:variant>
      <vt:variant>
        <vt:i4>1769522</vt:i4>
      </vt:variant>
      <vt:variant>
        <vt:i4>20</vt:i4>
      </vt:variant>
      <vt:variant>
        <vt:i4>0</vt:i4>
      </vt:variant>
      <vt:variant>
        <vt:i4>5</vt:i4>
      </vt:variant>
      <vt:variant>
        <vt:lpwstr/>
      </vt:variant>
      <vt:variant>
        <vt:lpwstr>_Toc164419679</vt:lpwstr>
      </vt:variant>
      <vt:variant>
        <vt:i4>1769522</vt:i4>
      </vt:variant>
      <vt:variant>
        <vt:i4>14</vt:i4>
      </vt:variant>
      <vt:variant>
        <vt:i4>0</vt:i4>
      </vt:variant>
      <vt:variant>
        <vt:i4>5</vt:i4>
      </vt:variant>
      <vt:variant>
        <vt:lpwstr/>
      </vt:variant>
      <vt:variant>
        <vt:lpwstr>_Toc164419678</vt:lpwstr>
      </vt:variant>
      <vt:variant>
        <vt:i4>1769522</vt:i4>
      </vt:variant>
      <vt:variant>
        <vt:i4>8</vt:i4>
      </vt:variant>
      <vt:variant>
        <vt:i4>0</vt:i4>
      </vt:variant>
      <vt:variant>
        <vt:i4>5</vt:i4>
      </vt:variant>
      <vt:variant>
        <vt:lpwstr/>
      </vt:variant>
      <vt:variant>
        <vt:lpwstr>_Toc164419677</vt:lpwstr>
      </vt:variant>
      <vt:variant>
        <vt:i4>1441823</vt:i4>
      </vt:variant>
      <vt:variant>
        <vt:i4>18</vt:i4>
      </vt:variant>
      <vt:variant>
        <vt:i4>0</vt:i4>
      </vt:variant>
      <vt:variant>
        <vt:i4>5</vt:i4>
      </vt:variant>
      <vt:variant>
        <vt:lpwstr>https://data.worldbank.org/indicator/NY.GDP.MKTP.CD?locations=AU</vt:lpwstr>
      </vt:variant>
      <vt:variant>
        <vt:lpwstr/>
      </vt:variant>
      <vt:variant>
        <vt:i4>7864443</vt:i4>
      </vt:variant>
      <vt:variant>
        <vt:i4>15</vt:i4>
      </vt:variant>
      <vt:variant>
        <vt:i4>0</vt:i4>
      </vt:variant>
      <vt:variant>
        <vt:i4>5</vt:i4>
      </vt:variant>
      <vt:variant>
        <vt:lpwstr>https://www.michaelplazzer.com/datasets/australian-public-holiday-data/</vt:lpwstr>
      </vt:variant>
      <vt:variant>
        <vt:lpwstr/>
      </vt:variant>
      <vt:variant>
        <vt:i4>4128820</vt:i4>
      </vt:variant>
      <vt:variant>
        <vt:i4>6</vt:i4>
      </vt:variant>
      <vt:variant>
        <vt:i4>0</vt:i4>
      </vt:variant>
      <vt:variant>
        <vt:i4>5</vt:i4>
      </vt:variant>
      <vt:variant>
        <vt:lpwstr>http://www.bom.gov.au/climate/data/index.shtml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2024-04-20T01:50:00Z</dcterms:created>
  <dcterms:modified xsi:type="dcterms:W3CDTF">2024-04-20T03:13:00Z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0x010100ED40432AE1DFE64FACC49B75E78398CC</vt:lpwstr>
  </property>
</Properties>
</file>