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0931" w14:textId="77777777" w:rsidR="005B7D92" w:rsidRDefault="005B7D92">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D92" w14:paraId="0D46D1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5E20"/>
            <w:tcMar>
              <w:top w:w="600" w:type="dxa"/>
              <w:left w:w="400" w:type="dxa"/>
              <w:bottom w:w="600" w:type="dxa"/>
              <w:right w:w="400" w:type="dxa"/>
            </w:tcMar>
          </w:tcPr>
          <w:p w14:paraId="3869737E" w14:textId="77777777" w:rsidR="005B7D92" w:rsidRDefault="00000000">
            <w:pPr>
              <w:jc w:val="center"/>
            </w:pPr>
            <w:r>
              <w:rPr>
                <w:b/>
                <w:bCs/>
                <w:color w:val="FFFFFF"/>
                <w:sz w:val="44"/>
                <w:szCs w:val="44"/>
              </w:rPr>
              <w:t>TUGAS MANDIRI 2</w:t>
            </w:r>
          </w:p>
          <w:p w14:paraId="408088AF" w14:textId="77777777" w:rsidR="005B7D92" w:rsidRDefault="005B7D92">
            <w:pPr>
              <w:spacing w:after="100"/>
            </w:pPr>
          </w:p>
          <w:p w14:paraId="1E08683C" w14:textId="77777777" w:rsidR="005B7D92" w:rsidRDefault="00000000">
            <w:pPr>
              <w:jc w:val="center"/>
            </w:pPr>
            <w:r>
              <w:rPr>
                <w:color w:val="81C784"/>
                <w:sz w:val="26"/>
                <w:szCs w:val="26"/>
              </w:rPr>
              <w:t>Identifikasi Masalah, Rumusan Ilmiah,</w:t>
            </w:r>
          </w:p>
          <w:p w14:paraId="4393844A" w14:textId="77777777" w:rsidR="005B7D92" w:rsidRDefault="00000000">
            <w:pPr>
              <w:jc w:val="center"/>
            </w:pPr>
            <w:r>
              <w:rPr>
                <w:color w:val="81C784"/>
                <w:sz w:val="26"/>
                <w:szCs w:val="26"/>
              </w:rPr>
              <w:t>Variabel Penelitian, dan Fokus Metodologi</w:t>
            </w:r>
          </w:p>
        </w:tc>
      </w:tr>
    </w:tbl>
    <w:p w14:paraId="70D040C2" w14:textId="77777777" w:rsidR="005B7D92" w:rsidRDefault="005B7D9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D92" w14:paraId="383B5E7E" w14:textId="77777777">
        <w:tblPrEx>
          <w:tblCellMar>
            <w:top w:w="0" w:type="dxa"/>
            <w:bottom w:w="0" w:type="dxa"/>
          </w:tblCellMar>
        </w:tblPrEx>
        <w:tc>
          <w:tcPr>
            <w:tcW w:w="0" w:type="auto"/>
            <w:tcBorders>
              <w:top w:val="single" w:sz="8" w:space="0" w:color="1B5E20"/>
              <w:left w:val="none" w:sz="0" w:space="0" w:color="FFFFFF"/>
              <w:bottom w:val="single" w:sz="8" w:space="0" w:color="1B5E20"/>
              <w:right w:val="none" w:sz="0" w:space="0" w:color="FFFFFF"/>
            </w:tcBorders>
            <w:shd w:val="clear" w:color="auto" w:fill="E8F5E9"/>
            <w:tcMar>
              <w:top w:w="300" w:type="dxa"/>
              <w:left w:w="400" w:type="dxa"/>
              <w:bottom w:w="300" w:type="dxa"/>
              <w:right w:w="400" w:type="dxa"/>
            </w:tcMar>
          </w:tcPr>
          <w:p w14:paraId="005157C7" w14:textId="4534FB7F" w:rsidR="005B7D92" w:rsidRDefault="00000000">
            <w:pPr>
              <w:jc w:val="center"/>
            </w:pPr>
            <w:r>
              <w:rPr>
                <w:b/>
                <w:bCs/>
                <w:color w:val="1B5E20"/>
              </w:rPr>
              <w:t>Judul Penelitian</w:t>
            </w:r>
          </w:p>
          <w:p w14:paraId="4BA1262A" w14:textId="77777777" w:rsidR="005B7D92" w:rsidRDefault="005B7D92">
            <w:pPr>
              <w:spacing w:after="80"/>
            </w:pPr>
          </w:p>
          <w:p w14:paraId="0041EDEF" w14:textId="77777777" w:rsidR="005B7D92" w:rsidRDefault="00000000">
            <w:pPr>
              <w:jc w:val="center"/>
            </w:pPr>
            <w:r>
              <w:rPr>
                <w:b/>
                <w:bCs/>
                <w:sz w:val="26"/>
                <w:szCs w:val="26"/>
              </w:rPr>
              <w:t>Pemodelan PLS-SEM Determinan Nilai Akhir Kesehatan Ekosistem Mangrove:</w:t>
            </w:r>
          </w:p>
          <w:p w14:paraId="7C518F0F" w14:textId="77777777" w:rsidR="005B7D92" w:rsidRDefault="00000000">
            <w:pPr>
              <w:jc w:val="center"/>
            </w:pPr>
            <w:r>
              <w:rPr>
                <w:b/>
                <w:bCs/>
                <w:sz w:val="26"/>
                <w:szCs w:val="26"/>
              </w:rPr>
              <w:t>Analisis Jalur Kualitas Tapak, Kerusakan Pohon, dan Keanekaragaman Spesies</w:t>
            </w:r>
          </w:p>
          <w:p w14:paraId="5FEA3D37" w14:textId="77777777" w:rsidR="005B7D92" w:rsidRDefault="00000000">
            <w:pPr>
              <w:jc w:val="center"/>
            </w:pPr>
            <w:r>
              <w:rPr>
                <w:b/>
                <w:bCs/>
                <w:color w:val="2E7D32"/>
                <w:sz w:val="26"/>
                <w:szCs w:val="26"/>
              </w:rPr>
              <w:t>di 25 Titik Monitoring SIKOMANG DKI Jakarta</w:t>
            </w:r>
          </w:p>
        </w:tc>
      </w:tr>
    </w:tbl>
    <w:p w14:paraId="58A4D6BF" w14:textId="77777777" w:rsidR="005B7D92" w:rsidRDefault="005B7D9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759"/>
      </w:tblGrid>
      <w:tr w:rsidR="005B7D92" w14:paraId="377A39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CEFF1"/>
            <w:tcMar>
              <w:top w:w="160" w:type="dxa"/>
              <w:left w:w="200" w:type="dxa"/>
              <w:bottom w:w="160" w:type="dxa"/>
              <w:right w:w="200" w:type="dxa"/>
            </w:tcMar>
          </w:tcPr>
          <w:p w14:paraId="46CF4876" w14:textId="77777777" w:rsidR="005B7D92" w:rsidRDefault="00000000">
            <w:r>
              <w:rPr>
                <w:b/>
                <w:bCs/>
                <w:color w:val="1B5E20"/>
                <w:sz w:val="20"/>
                <w:szCs w:val="20"/>
              </w:rPr>
              <w:t>Sistem Monitoring</w:t>
            </w:r>
          </w:p>
          <w:p w14:paraId="191BA000" w14:textId="77777777" w:rsidR="005B7D92" w:rsidRDefault="00000000">
            <w:r>
              <w:rPr>
                <w:sz w:val="20"/>
                <w:szCs w:val="20"/>
              </w:rPr>
              <w:t>SIKOMANG DKI Jakarta</w:t>
            </w:r>
          </w:p>
        </w:tc>
        <w:tc>
          <w:tcPr>
            <w:tcW w:w="0" w:type="auto"/>
            <w:tcBorders>
              <w:top w:val="none" w:sz="0" w:space="0" w:color="FFFFFF"/>
              <w:left w:val="none" w:sz="0" w:space="0" w:color="FFFFFF"/>
              <w:bottom w:val="none" w:sz="0" w:space="0" w:color="FFFFFF"/>
              <w:right w:val="none" w:sz="0" w:space="0" w:color="FFFFFF"/>
            </w:tcBorders>
            <w:shd w:val="clear" w:color="auto" w:fill="ECEFF1"/>
            <w:tcMar>
              <w:top w:w="160" w:type="dxa"/>
              <w:left w:w="200" w:type="dxa"/>
              <w:bottom w:w="160" w:type="dxa"/>
              <w:right w:w="200" w:type="dxa"/>
            </w:tcMar>
          </w:tcPr>
          <w:p w14:paraId="53D5DE44" w14:textId="77777777" w:rsidR="005B7D92" w:rsidRDefault="00000000">
            <w:r>
              <w:rPr>
                <w:b/>
                <w:bCs/>
                <w:color w:val="1B5E20"/>
                <w:sz w:val="20"/>
                <w:szCs w:val="20"/>
              </w:rPr>
              <w:t>Metode Utama</w:t>
            </w:r>
          </w:p>
          <w:p w14:paraId="4EBCAE5E" w14:textId="77777777" w:rsidR="005B7D92" w:rsidRDefault="00000000">
            <w:r>
              <w:rPr>
                <w:sz w:val="20"/>
                <w:szCs w:val="20"/>
              </w:rPr>
              <w:t>PLS-SEM + Bootstrap (n=5.000)</w:t>
            </w:r>
          </w:p>
        </w:tc>
      </w:tr>
      <w:tr w:rsidR="005B7D92" w14:paraId="369431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160" w:type="dxa"/>
              <w:left w:w="200" w:type="dxa"/>
              <w:bottom w:w="160" w:type="dxa"/>
              <w:right w:w="200" w:type="dxa"/>
            </w:tcMar>
          </w:tcPr>
          <w:p w14:paraId="670CCA2E" w14:textId="77777777" w:rsidR="005B7D92" w:rsidRDefault="00000000">
            <w:r>
              <w:rPr>
                <w:b/>
                <w:bCs/>
                <w:color w:val="1B5E20"/>
                <w:sz w:val="20"/>
                <w:szCs w:val="20"/>
              </w:rPr>
              <w:t>Sampel</w:t>
            </w:r>
          </w:p>
          <w:p w14:paraId="70B5306F" w14:textId="77777777" w:rsidR="005B7D92" w:rsidRDefault="00000000">
            <w:r>
              <w:rPr>
                <w:sz w:val="20"/>
                <w:szCs w:val="20"/>
              </w:rPr>
              <w:t>25 Titik Monitoring</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60" w:type="dxa"/>
              <w:left w:w="200" w:type="dxa"/>
              <w:bottom w:w="160" w:type="dxa"/>
              <w:right w:w="200" w:type="dxa"/>
            </w:tcMar>
          </w:tcPr>
          <w:p w14:paraId="720FF77A" w14:textId="77777777" w:rsidR="005B7D92" w:rsidRDefault="00000000">
            <w:r>
              <w:rPr>
                <w:b/>
                <w:bCs/>
                <w:color w:val="1B5E20"/>
                <w:sz w:val="20"/>
                <w:szCs w:val="20"/>
              </w:rPr>
              <w:t>Pendekatan</w:t>
            </w:r>
          </w:p>
          <w:p w14:paraId="6995E58D" w14:textId="77777777" w:rsidR="005B7D92" w:rsidRDefault="00000000">
            <w:r>
              <w:rPr>
                <w:sz w:val="20"/>
                <w:szCs w:val="20"/>
              </w:rPr>
              <w:t>Mixed Methods — Sequential Explanatory</w:t>
            </w:r>
          </w:p>
        </w:tc>
      </w:tr>
    </w:tbl>
    <w:p w14:paraId="6E2EAAB0" w14:textId="77777777" w:rsidR="005B7D92" w:rsidRDefault="00000000">
      <w:r>
        <w:br/>
      </w:r>
    </w:p>
    <w:p w14:paraId="0F571601" w14:textId="77777777" w:rsidR="005B7D92" w:rsidRDefault="005B7D92">
      <w:pPr>
        <w:pageBreakBefore/>
      </w:pPr>
    </w:p>
    <w:p w14:paraId="461D9BE8" w14:textId="77777777" w:rsidR="005B7D92" w:rsidRDefault="005B7D9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D92" w14:paraId="2ECD9F8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00" w:type="dxa"/>
              <w:left w:w="160" w:type="dxa"/>
              <w:bottom w:w="100" w:type="dxa"/>
              <w:right w:w="80" w:type="dxa"/>
            </w:tcMar>
            <w:vAlign w:val="center"/>
          </w:tcPr>
          <w:p w14:paraId="78F2E8C5" w14:textId="77777777" w:rsidR="005B7D92" w:rsidRDefault="00000000">
            <w:r>
              <w:rPr>
                <w:b/>
                <w:bCs/>
                <w:color w:val="FFFFFF"/>
                <w:sz w:val="28"/>
                <w:szCs w:val="28"/>
              </w:rPr>
              <w:t>01</w:t>
            </w:r>
          </w:p>
        </w:tc>
        <w:tc>
          <w:tcPr>
            <w:tcW w:w="8160" w:type="dxa"/>
            <w:tcBorders>
              <w:top w:val="none" w:sz="0" w:space="0" w:color="FFFFFF"/>
              <w:left w:val="none" w:sz="0" w:space="0" w:color="FFFFFF"/>
              <w:bottom w:val="none" w:sz="0" w:space="0" w:color="FFFFFF"/>
              <w:right w:val="none" w:sz="0" w:space="0" w:color="FFFFFF"/>
            </w:tcBorders>
            <w:shd w:val="clear" w:color="auto" w:fill="2E7D32"/>
            <w:tcMar>
              <w:top w:w="100" w:type="dxa"/>
              <w:left w:w="160" w:type="dxa"/>
              <w:bottom w:w="100" w:type="dxa"/>
              <w:right w:w="160" w:type="dxa"/>
            </w:tcMar>
            <w:vAlign w:val="center"/>
          </w:tcPr>
          <w:p w14:paraId="19D8D770" w14:textId="77777777" w:rsidR="005B7D92" w:rsidRDefault="00000000">
            <w:r>
              <w:rPr>
                <w:b/>
                <w:bCs/>
                <w:color w:val="FFFFFF"/>
                <w:sz w:val="24"/>
                <w:szCs w:val="24"/>
              </w:rPr>
              <w:t>IDENTIFIKASI MASALAH LINGKUNGAN</w:t>
            </w:r>
          </w:p>
        </w:tc>
      </w:tr>
    </w:tbl>
    <w:p w14:paraId="216EE973" w14:textId="77777777" w:rsidR="005B7D92" w:rsidRDefault="005B7D92">
      <w:pPr>
        <w:spacing w:after="120"/>
      </w:pPr>
    </w:p>
    <w:p w14:paraId="36FE929B" w14:textId="77777777" w:rsidR="005B7D92" w:rsidRDefault="00000000">
      <w:pPr>
        <w:pBdr>
          <w:bottom w:val="single" w:sz="8" w:space="1" w:color="1B5E20"/>
        </w:pBdr>
      </w:pPr>
      <w:r>
        <w:rPr>
          <w:b/>
          <w:bCs/>
          <w:color w:val="1B5E20"/>
          <w:sz w:val="24"/>
          <w:szCs w:val="24"/>
        </w:rPr>
        <w:t>1.1  Masalah Pokok yang Teridentifikasi</w:t>
      </w:r>
    </w:p>
    <w:p w14:paraId="5F4B1621" w14:textId="77777777" w:rsidR="005B7D92" w:rsidRDefault="005B7D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D92" w14:paraId="41FD04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5E20"/>
            <w:tcMar>
              <w:top w:w="80" w:type="dxa"/>
              <w:left w:w="160" w:type="dxa"/>
              <w:bottom w:w="80" w:type="dxa"/>
              <w:right w:w="160" w:type="dxa"/>
            </w:tcMar>
          </w:tcPr>
          <w:p w14:paraId="5E9CD750" w14:textId="77777777" w:rsidR="005B7D92" w:rsidRDefault="00000000">
            <w:r>
              <w:rPr>
                <w:b/>
                <w:bCs/>
                <w:color w:val="FFFFFF"/>
                <w:sz w:val="20"/>
                <w:szCs w:val="20"/>
              </w:rPr>
              <w:t>MASALAH INTI (Revisi Diperkuat)</w:t>
            </w:r>
          </w:p>
        </w:tc>
      </w:tr>
      <w:tr w:rsidR="005B7D92" w14:paraId="484F313D"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229EFCA6" w14:textId="77777777" w:rsidR="005B7D92" w:rsidRDefault="00000000">
            <w:r>
              <w:rPr>
                <w:b/>
                <w:bCs/>
                <w:color w:val="1B5E20"/>
                <w:sz w:val="20"/>
                <w:szCs w:val="20"/>
              </w:rPr>
              <w:t>Degradasi ekosistem mangrove pesisir DKI Jakarta tidak hanya berlangsung secara heterogen dan multi-kausal secara ekologis, tetapi mencerminkan kegagalan sistematik alokasi prioritas intervensi konservasi.</w:t>
            </w:r>
          </w:p>
        </w:tc>
      </w:tr>
      <w:tr w:rsidR="005B7D92" w14:paraId="02B9896F"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2120CF33" w14:textId="77777777" w:rsidR="005B7D92" w:rsidRDefault="005B7D92">
            <w:pPr>
              <w:spacing w:after="60"/>
            </w:pPr>
          </w:p>
        </w:tc>
      </w:tr>
      <w:tr w:rsidR="005B7D92" w14:paraId="241ABDF6"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22DA19C1" w14:textId="77777777" w:rsidR="005B7D92" w:rsidRDefault="00000000">
            <w:r>
              <w:rPr>
                <w:sz w:val="20"/>
                <w:szCs w:val="20"/>
              </w:rPr>
              <w:t>Kontribusi relatif masing-masing faktor penekan — yaitu kualitas tapak (SQ), tingkat kerusakan pohon (TLI), kondisi tajuk (VCR), produktivitas tegakan (LBDS), dan kemerataan spesies (Pielou) — terhadap penurunan Nilai Akhir Kesehatan (NAK) ekosistem mangrove belum diketahui secara kuantitatif dan terstruktur melalui model kausalitas yang tervalidasi.</w:t>
            </w:r>
          </w:p>
        </w:tc>
      </w:tr>
      <w:tr w:rsidR="005B7D92" w14:paraId="719CFF0F"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30F63D5E" w14:textId="77777777" w:rsidR="005B7D92" w:rsidRDefault="005B7D92">
            <w:pPr>
              <w:spacing w:after="60"/>
            </w:pPr>
          </w:p>
        </w:tc>
      </w:tr>
      <w:tr w:rsidR="005B7D92" w14:paraId="1037D65A"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2EF1E055" w14:textId="77777777" w:rsidR="005B7D92" w:rsidRDefault="00000000">
            <w:r>
              <w:rPr>
                <w:b/>
                <w:bCs/>
                <w:color w:val="C62828"/>
                <w:sz w:val="20"/>
                <w:szCs w:val="20"/>
              </w:rPr>
              <w:t xml:space="preserve">Akibatnya: </w:t>
            </w:r>
            <w:r>
              <w:rPr>
                <w:sz w:val="20"/>
                <w:szCs w:val="20"/>
              </w:rPr>
              <w:t>anggaran konservasi DLH DKI Jakarta berpotensi dialokasikan pada faktor yang bukan merupakan determinan utama degradasi — sebuah inefisiensi berbasis data yang harus diselesaikan melalui pendekatan ilmiah struktural.</w:t>
            </w:r>
          </w:p>
        </w:tc>
      </w:tr>
    </w:tbl>
    <w:p w14:paraId="4926FA62" w14:textId="77777777" w:rsidR="005B7D92" w:rsidRDefault="005B7D92">
      <w:pPr>
        <w:spacing w:after="140"/>
      </w:pPr>
    </w:p>
    <w:p w14:paraId="77606A93" w14:textId="77777777" w:rsidR="005B7D92" w:rsidRDefault="00000000">
      <w:pPr>
        <w:pBdr>
          <w:bottom w:val="single" w:sz="8" w:space="1" w:color="1B5E20"/>
        </w:pBdr>
      </w:pPr>
      <w:r>
        <w:rPr>
          <w:b/>
          <w:bCs/>
          <w:color w:val="1B5E20"/>
          <w:sz w:val="24"/>
          <w:szCs w:val="24"/>
        </w:rPr>
        <w:t>1.2  Dimensi Masalah</w:t>
      </w:r>
    </w:p>
    <w:p w14:paraId="48E57599" w14:textId="77777777" w:rsidR="005B7D92" w:rsidRDefault="005B7D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5B7D92" w14:paraId="1D3663B9" w14:textId="77777777">
        <w:tblPrEx>
          <w:tblCellMar>
            <w:top w:w="0" w:type="dxa"/>
            <w:bottom w:w="0" w:type="dxa"/>
          </w:tblCellMar>
        </w:tblPrEx>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25DD5383" w14:textId="77777777" w:rsidR="005B7D92" w:rsidRDefault="00000000">
            <w:pPr>
              <w:jc w:val="center"/>
            </w:pPr>
            <w:r>
              <w:rPr>
                <w:b/>
                <w:bCs/>
                <w:color w:val="FFFFFF"/>
                <w:sz w:val="20"/>
                <w:szCs w:val="20"/>
              </w:rPr>
              <w:t>Dimensi</w:t>
            </w:r>
          </w:p>
        </w:tc>
        <w:tc>
          <w:tcPr>
            <w:tcW w:w="47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6D995C4" w14:textId="77777777" w:rsidR="005B7D92" w:rsidRDefault="00000000">
            <w:pPr>
              <w:jc w:val="center"/>
            </w:pPr>
            <w:r>
              <w:rPr>
                <w:b/>
                <w:bCs/>
                <w:color w:val="FFFFFF"/>
                <w:sz w:val="20"/>
                <w:szCs w:val="20"/>
              </w:rPr>
              <w:t>Deskripsi Masalah</w:t>
            </w:r>
          </w:p>
        </w:tc>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54535D7D" w14:textId="77777777" w:rsidR="005B7D92" w:rsidRDefault="00000000">
            <w:pPr>
              <w:jc w:val="center"/>
            </w:pPr>
            <w:r>
              <w:rPr>
                <w:b/>
                <w:bCs/>
                <w:color w:val="FFFFFF"/>
                <w:sz w:val="20"/>
                <w:szCs w:val="20"/>
              </w:rPr>
              <w:t>Indikator Kunci</w:t>
            </w:r>
          </w:p>
        </w:tc>
      </w:tr>
      <w:tr w:rsidR="005B7D92" w14:paraId="25806A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C657B" w14:textId="77777777" w:rsidR="005B7D92" w:rsidRDefault="00000000">
            <w:r>
              <w:rPr>
                <w:sz w:val="20"/>
                <w:szCs w:val="20"/>
              </w:rPr>
              <w:t>Ekologis (Biofisik)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DFF24" w14:textId="77777777" w:rsidR="005B7D92" w:rsidRDefault="00000000">
            <w:r>
              <w:rPr>
                <w:sz w:val="20"/>
                <w:szCs w:val="20"/>
              </w:rPr>
              <w:t>15 kode tipe kerusakan pohon (TLI) tersebar tidak merata di 25 titik; stressor ekologis beroperasi pada skala dan intensitas berbeda di Penjaringan, Cilincing, dan Kepulauan Seribu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1F1A8" w14:textId="77777777" w:rsidR="005B7D92" w:rsidRDefault="00000000">
            <w:r>
              <w:rPr>
                <w:sz w:val="20"/>
                <w:szCs w:val="20"/>
              </w:rPr>
              <w:t>Distribusi TLI; Skor VCR antarwilayah</w:t>
            </w:r>
          </w:p>
        </w:tc>
      </w:tr>
      <w:tr w:rsidR="005B7D92" w14:paraId="495A57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A942A4C" w14:textId="77777777" w:rsidR="005B7D92" w:rsidRDefault="00000000">
            <w:r>
              <w:rPr>
                <w:sz w:val="20"/>
                <w:szCs w:val="20"/>
              </w:rPr>
              <w:t>Tapak (Site Quality)</w:t>
            </w:r>
          </w:p>
        </w:tc>
        <w:tc>
          <w:tcPr>
            <w:tcW w:w="47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1277D2A" w14:textId="77777777" w:rsidR="005B7D92" w:rsidRDefault="00000000">
            <w:r>
              <w:rPr>
                <w:sz w:val="20"/>
                <w:szCs w:val="20"/>
              </w:rPr>
              <w:t>KTK mendominasi bobot SQ (53%), namun belum divalidasi apakah dominasi ini konsisten tercermin dalam NAK akhir di seluruh zonasi — terutama pesisir vs. kepulauan</w:t>
            </w:r>
          </w:p>
        </w:tc>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2F9846E" w14:textId="77777777" w:rsidR="005B7D92" w:rsidRDefault="00000000">
            <w:r>
              <w:rPr>
                <w:sz w:val="20"/>
                <w:szCs w:val="20"/>
              </w:rPr>
              <w:t>Rentang nilai SQ; Korelasi KTK–NAK</w:t>
            </w:r>
          </w:p>
        </w:tc>
      </w:tr>
      <w:tr w:rsidR="005B7D92" w14:paraId="653527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9379C" w14:textId="77777777" w:rsidR="005B7D92" w:rsidRDefault="00000000">
            <w:r>
              <w:rPr>
                <w:sz w:val="20"/>
                <w:szCs w:val="20"/>
              </w:rPr>
              <w:t>Sosial-Ekologis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71FEF" w14:textId="77777777" w:rsidR="005B7D92" w:rsidRDefault="00000000">
            <w:r>
              <w:rPr>
                <w:sz w:val="20"/>
                <w:szCs w:val="20"/>
              </w:rPr>
              <w:t>Stressor antropogenik (tumpahan minyak, limbah domestik, sampah plastik laut, gangguan Macaca fascicularis) belum terukur pengaruh kuantitatifnya terhadap komponen NAK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0D983" w14:textId="77777777" w:rsidR="005B7D92" w:rsidRDefault="00000000">
            <w:r>
              <w:rPr>
                <w:sz w:val="20"/>
                <w:szCs w:val="20"/>
              </w:rPr>
              <w:t>Skor gangguan antarwilayah; Data KII</w:t>
            </w:r>
          </w:p>
        </w:tc>
      </w:tr>
      <w:tr w:rsidR="005B7D92" w14:paraId="0B6885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32E64C3" w14:textId="77777777" w:rsidR="005B7D92" w:rsidRDefault="00000000">
            <w:r>
              <w:rPr>
                <w:sz w:val="20"/>
                <w:szCs w:val="20"/>
              </w:rPr>
              <w:t>Kebijakan</w:t>
            </w:r>
          </w:p>
        </w:tc>
        <w:tc>
          <w:tcPr>
            <w:tcW w:w="47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5DC6960" w14:textId="77777777" w:rsidR="005B7D92" w:rsidRDefault="00000000">
            <w:r>
              <w:rPr>
                <w:sz w:val="20"/>
                <w:szCs w:val="20"/>
              </w:rPr>
              <w:t>Tidak adanya model kausalitas terstruktur menyebabkan intervensi konservasi tidak dapat diprioritaskan secara berbasis bukti dan efisien</w:t>
            </w:r>
          </w:p>
        </w:tc>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3C36E3A" w14:textId="77777777" w:rsidR="005B7D92" w:rsidRDefault="00000000">
            <w:r>
              <w:rPr>
                <w:sz w:val="20"/>
                <w:szCs w:val="20"/>
              </w:rPr>
              <w:t>Belum ada model PLS-SEM/path tervalidasi</w:t>
            </w:r>
          </w:p>
        </w:tc>
      </w:tr>
    </w:tbl>
    <w:p w14:paraId="43D8744C" w14:textId="77777777" w:rsidR="005B7D92" w:rsidRDefault="005B7D9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D92" w14:paraId="011774C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00" w:type="dxa"/>
              <w:left w:w="160" w:type="dxa"/>
              <w:bottom w:w="100" w:type="dxa"/>
              <w:right w:w="80" w:type="dxa"/>
            </w:tcMar>
            <w:vAlign w:val="center"/>
          </w:tcPr>
          <w:p w14:paraId="61F26E09" w14:textId="77777777" w:rsidR="005B7D92" w:rsidRDefault="00000000">
            <w:r>
              <w:rPr>
                <w:b/>
                <w:bCs/>
                <w:color w:val="FFFFFF"/>
                <w:sz w:val="28"/>
                <w:szCs w:val="28"/>
              </w:rPr>
              <w:t>02</w:t>
            </w:r>
          </w:p>
        </w:tc>
        <w:tc>
          <w:tcPr>
            <w:tcW w:w="8160" w:type="dxa"/>
            <w:tcBorders>
              <w:top w:val="none" w:sz="0" w:space="0" w:color="FFFFFF"/>
              <w:left w:val="none" w:sz="0" w:space="0" w:color="FFFFFF"/>
              <w:bottom w:val="none" w:sz="0" w:space="0" w:color="FFFFFF"/>
              <w:right w:val="none" w:sz="0" w:space="0" w:color="FFFFFF"/>
            </w:tcBorders>
            <w:shd w:val="clear" w:color="auto" w:fill="2E7D32"/>
            <w:tcMar>
              <w:top w:w="100" w:type="dxa"/>
              <w:left w:w="160" w:type="dxa"/>
              <w:bottom w:w="100" w:type="dxa"/>
              <w:right w:w="160" w:type="dxa"/>
            </w:tcMar>
            <w:vAlign w:val="center"/>
          </w:tcPr>
          <w:p w14:paraId="2C7434B9" w14:textId="77777777" w:rsidR="005B7D92" w:rsidRDefault="00000000">
            <w:r>
              <w:rPr>
                <w:b/>
                <w:bCs/>
                <w:color w:val="FFFFFF"/>
                <w:sz w:val="24"/>
                <w:szCs w:val="24"/>
              </w:rPr>
              <w:t>RUMUSAN MASALAH ILMIAH</w:t>
            </w:r>
          </w:p>
        </w:tc>
      </w:tr>
    </w:tbl>
    <w:p w14:paraId="7BE89CE8" w14:textId="77777777" w:rsidR="005B7D92" w:rsidRDefault="005B7D92">
      <w:pPr>
        <w:spacing w:after="120"/>
      </w:pPr>
    </w:p>
    <w:p w14:paraId="25D87894" w14:textId="77777777" w:rsidR="005B7D92" w:rsidRDefault="00000000">
      <w:pPr>
        <w:pBdr>
          <w:bottom w:val="single" w:sz="8" w:space="1" w:color="1B5E20"/>
        </w:pBdr>
      </w:pPr>
      <w:r>
        <w:rPr>
          <w:b/>
          <w:bCs/>
          <w:color w:val="1B5E20"/>
          <w:sz w:val="24"/>
          <w:szCs w:val="24"/>
        </w:rPr>
        <w:t>2.1  Kerangka Logis Perumusan Masalah</w:t>
      </w:r>
    </w:p>
    <w:p w14:paraId="7C96945D" w14:textId="77777777" w:rsidR="005B7D92" w:rsidRDefault="005B7D92">
      <w:pPr>
        <w:spacing w:after="80"/>
      </w:pPr>
    </w:p>
    <w:p w14:paraId="37C6A261" w14:textId="77777777" w:rsidR="005B7D92" w:rsidRDefault="00000000">
      <w:r>
        <w:rPr>
          <w:sz w:val="20"/>
          <w:szCs w:val="20"/>
        </w:rPr>
        <w:t xml:space="preserve">Rumusan masalah disusun mengikuti hierarki logika ilmiah: dari pertanyaan deskriptif (apa kondisinya?), analitik-kausal (faktor apa yang berpengaruh dan seberapa besar?), komparatif (apakah berbeda </w:t>
      </w:r>
      <w:r>
        <w:rPr>
          <w:sz w:val="20"/>
          <w:szCs w:val="20"/>
        </w:rPr>
        <w:lastRenderedPageBreak/>
        <w:t>antarwilayah?), hingga preskriptif (bagaimana memprediksi dan mengintervensi dengan ambang batas terukur?). Setiap rumusan masalah dirancang untuk dapat dijawab secara empiris menggunakan data SIKOMANG.</w:t>
      </w:r>
    </w:p>
    <w:p w14:paraId="5A5040F9" w14:textId="77777777" w:rsidR="005B7D92" w:rsidRDefault="005B7D92">
      <w:pPr>
        <w:spacing w:after="120"/>
      </w:pPr>
    </w:p>
    <w:p w14:paraId="53D97336" w14:textId="77777777" w:rsidR="005B7D92" w:rsidRDefault="00000000">
      <w:pPr>
        <w:pBdr>
          <w:bottom w:val="single" w:sz="8" w:space="1" w:color="1B5E20"/>
        </w:pBdr>
      </w:pPr>
      <w:r>
        <w:rPr>
          <w:b/>
          <w:bCs/>
          <w:color w:val="1B5E20"/>
          <w:sz w:val="24"/>
          <w:szCs w:val="24"/>
        </w:rPr>
        <w:t>2.2  Rumusan Masalah Utama (Main Research Question)</w:t>
      </w:r>
    </w:p>
    <w:p w14:paraId="5825C7E4" w14:textId="77777777" w:rsidR="005B7D92" w:rsidRDefault="005B7D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D92" w14:paraId="0994F7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5E20"/>
            <w:tcMar>
              <w:top w:w="80" w:type="dxa"/>
              <w:left w:w="160" w:type="dxa"/>
              <w:bottom w:w="80" w:type="dxa"/>
              <w:right w:w="160" w:type="dxa"/>
            </w:tcMar>
          </w:tcPr>
          <w:p w14:paraId="3C725789" w14:textId="77777777" w:rsidR="005B7D92" w:rsidRDefault="00000000">
            <w:r>
              <w:rPr>
                <w:b/>
                <w:bCs/>
                <w:color w:val="FFFFFF"/>
                <w:sz w:val="20"/>
                <w:szCs w:val="20"/>
              </w:rPr>
              <w:t>RUMUSAN MASALAH UTAMA</w:t>
            </w:r>
          </w:p>
        </w:tc>
      </w:tr>
      <w:tr w:rsidR="005B7D92" w14:paraId="5AE4473B"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32DCC7A8" w14:textId="77777777" w:rsidR="005B7D92" w:rsidRDefault="00000000">
            <w:r>
              <w:rPr>
                <w:b/>
                <w:bCs/>
                <w:color w:val="1B5E20"/>
                <w:sz w:val="21"/>
                <w:szCs w:val="21"/>
              </w:rPr>
              <w:t>Bagaimana pola hubungan kausal antara kualitas tapak (Site Quality/SQ), tingkat kerusakan pohon (Tree Level Index/TLI), kondisi tajuk (Visual Crown Ratio/VCR), produktivitas tegakan (Luas Bidang Dasar/LBDS), dan kemerataan spesies (Indeks Pielou) terhadap Nilai Akhir Kesehatan (NAK) ekosistem mangrove di 25 titik monitoring SIKOMANG DKI Jakarta — dan apakah hubungan kausal tersebut dimoderasi oleh tipe zonasi ekosistem (pesisir daratan vs. kepulauan)?</w:t>
            </w:r>
          </w:p>
        </w:tc>
      </w:tr>
      <w:tr w:rsidR="005B7D92" w14:paraId="08DCBB7E"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028D7C0D" w14:textId="77777777" w:rsidR="005B7D92" w:rsidRDefault="005B7D92">
            <w:pPr>
              <w:spacing w:after="40"/>
            </w:pPr>
          </w:p>
        </w:tc>
      </w:tr>
      <w:tr w:rsidR="005B7D92" w14:paraId="17D47F5B"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1711902B" w14:textId="77777777" w:rsidR="005B7D92" w:rsidRDefault="00000000">
            <w:r>
              <w:rPr>
                <w:b/>
                <w:bCs/>
                <w:sz w:val="20"/>
                <w:szCs w:val="20"/>
              </w:rPr>
              <w:t xml:space="preserve">Metode Jawaban: </w:t>
            </w:r>
            <w:r>
              <w:rPr>
                <w:color w:val="2E7D32"/>
                <w:sz w:val="20"/>
                <w:szCs w:val="20"/>
              </w:rPr>
              <w:t>PLS-SEM dengan Bootstrap 5.000 iterasi + Multi-Group Analysis (MGA)</w:t>
            </w:r>
          </w:p>
        </w:tc>
      </w:tr>
    </w:tbl>
    <w:p w14:paraId="4E268410" w14:textId="77777777" w:rsidR="005B7D92" w:rsidRDefault="005B7D92">
      <w:pPr>
        <w:spacing w:after="140"/>
      </w:pPr>
    </w:p>
    <w:p w14:paraId="36A52C46" w14:textId="77777777" w:rsidR="005B7D92" w:rsidRDefault="00000000">
      <w:pPr>
        <w:pBdr>
          <w:bottom w:val="single" w:sz="8" w:space="1" w:color="1B5E20"/>
        </w:pBdr>
      </w:pPr>
      <w:r>
        <w:rPr>
          <w:b/>
          <w:bCs/>
          <w:color w:val="1B5E20"/>
          <w:sz w:val="24"/>
          <w:szCs w:val="24"/>
        </w:rPr>
        <w:t>2.3  Rumusan Masalah Spesifik (Sub Research Questions)</w:t>
      </w:r>
    </w:p>
    <w:p w14:paraId="79A03C1D" w14:textId="77777777" w:rsidR="005B7D92" w:rsidRDefault="005B7D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5B7D92" w14:paraId="5A21D5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vAlign w:val="center"/>
          </w:tcPr>
          <w:p w14:paraId="132F17B4" w14:textId="77777777" w:rsidR="005B7D92" w:rsidRDefault="00000000">
            <w:pPr>
              <w:jc w:val="center"/>
            </w:pPr>
            <w:r>
              <w:rPr>
                <w:b/>
                <w:bCs/>
                <w:color w:val="FFFFFF"/>
                <w:sz w:val="18"/>
                <w:szCs w:val="18"/>
              </w:rPr>
              <w:t>RQ-1</w:t>
            </w:r>
          </w:p>
        </w:tc>
        <w:tc>
          <w:tcPr>
            <w:tcW w:w="0" w:type="auto"/>
            <w:tcBorders>
              <w:bottom w:val="single" w:sz="2" w:space="0" w:color="CCCCCC"/>
            </w:tcBorders>
            <w:shd w:val="clear" w:color="auto" w:fill="ECEFF1"/>
            <w:tcMar>
              <w:top w:w="100" w:type="dxa"/>
              <w:left w:w="160" w:type="dxa"/>
              <w:bottom w:w="100" w:type="dxa"/>
              <w:right w:w="160" w:type="dxa"/>
            </w:tcMar>
          </w:tcPr>
          <w:p w14:paraId="10AD0EEA" w14:textId="77777777" w:rsidR="005B7D92" w:rsidRDefault="00000000">
            <w:r>
              <w:rPr>
                <w:b/>
                <w:bCs/>
                <w:color w:val="2E7D32"/>
                <w:sz w:val="18"/>
                <w:szCs w:val="18"/>
              </w:rPr>
              <w:t xml:space="preserve">Deskriptif Spasial  |  </w:t>
            </w:r>
            <w:r>
              <w:rPr>
                <w:sz w:val="20"/>
                <w:szCs w:val="20"/>
              </w:rPr>
              <w:t>Bagaimana distribusi spasial dan tingkat heterogenitas nilai NAK, SQ, TLI, VCR, LBDS, dan Indeks Pielou di 25 titik monitoring SIKOMANG berdasarkan zonasi wilayah (Penjaringan, Cilincing, Kepulauan Seribu Utara, dan Kepulauan Seribu Selatan)?</w:t>
            </w:r>
          </w:p>
        </w:tc>
      </w:tr>
    </w:tbl>
    <w:p w14:paraId="5EFB81E6" w14:textId="77777777" w:rsidR="005B7D92" w:rsidRDefault="005B7D9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8802"/>
      </w:tblGrid>
      <w:tr w:rsidR="005B7D92" w14:paraId="2BC3D6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vAlign w:val="center"/>
          </w:tcPr>
          <w:p w14:paraId="71B345FE" w14:textId="77777777" w:rsidR="005B7D92" w:rsidRDefault="00000000">
            <w:pPr>
              <w:jc w:val="center"/>
            </w:pPr>
            <w:r>
              <w:rPr>
                <w:b/>
                <w:bCs/>
                <w:color w:val="FFFFFF"/>
                <w:sz w:val="18"/>
                <w:szCs w:val="18"/>
              </w:rPr>
              <w:t>RQ-2</w:t>
            </w:r>
          </w:p>
        </w:tc>
        <w:tc>
          <w:tcPr>
            <w:tcW w:w="0" w:type="auto"/>
            <w:tcBorders>
              <w:bottom w:val="single" w:sz="2" w:space="0" w:color="CCCCCC"/>
            </w:tcBorders>
            <w:shd w:val="clear" w:color="auto" w:fill="FFFFFF"/>
            <w:tcMar>
              <w:top w:w="100" w:type="dxa"/>
              <w:left w:w="160" w:type="dxa"/>
              <w:bottom w:w="100" w:type="dxa"/>
              <w:right w:w="160" w:type="dxa"/>
            </w:tcMar>
          </w:tcPr>
          <w:p w14:paraId="059121A1" w14:textId="77777777" w:rsidR="005B7D92" w:rsidRDefault="00000000">
            <w:r>
              <w:rPr>
                <w:b/>
                <w:bCs/>
                <w:color w:val="2E7D32"/>
                <w:sz w:val="18"/>
                <w:szCs w:val="18"/>
              </w:rPr>
              <w:t xml:space="preserve">Analitik Kausal — Jalur Langsung  |  </w:t>
            </w:r>
            <w:r>
              <w:rPr>
                <w:sz w:val="20"/>
                <w:szCs w:val="20"/>
              </w:rPr>
              <w:t>Apakah kualitas tapak (SQ) berpengaruh signifikan secara langsung terhadap NAK, dan seberapa besar koefisien jalur (path coefficient) masing-masing sub-komponen SQ — KTK (bobot 0,53), Salinitas (bobot 0,14), dan Gangguan Antropogenik (bobot 0,33) — terhadap NAK?</w:t>
            </w:r>
          </w:p>
        </w:tc>
      </w:tr>
    </w:tbl>
    <w:p w14:paraId="13149B51" w14:textId="77777777" w:rsidR="005B7D92" w:rsidRDefault="005B7D9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8804"/>
      </w:tblGrid>
      <w:tr w:rsidR="005B7D92" w14:paraId="6BA6E8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vAlign w:val="center"/>
          </w:tcPr>
          <w:p w14:paraId="18973D48" w14:textId="77777777" w:rsidR="005B7D92" w:rsidRDefault="00000000">
            <w:pPr>
              <w:jc w:val="center"/>
            </w:pPr>
            <w:r>
              <w:rPr>
                <w:b/>
                <w:bCs/>
                <w:color w:val="FFFFFF"/>
                <w:sz w:val="18"/>
                <w:szCs w:val="18"/>
              </w:rPr>
              <w:t>RQ-3</w:t>
            </w:r>
          </w:p>
        </w:tc>
        <w:tc>
          <w:tcPr>
            <w:tcW w:w="0" w:type="auto"/>
            <w:tcBorders>
              <w:bottom w:val="single" w:sz="2" w:space="0" w:color="CCCCCC"/>
            </w:tcBorders>
            <w:shd w:val="clear" w:color="auto" w:fill="ECEFF1"/>
            <w:tcMar>
              <w:top w:w="100" w:type="dxa"/>
              <w:left w:w="160" w:type="dxa"/>
              <w:bottom w:w="100" w:type="dxa"/>
              <w:right w:w="160" w:type="dxa"/>
            </w:tcMar>
          </w:tcPr>
          <w:p w14:paraId="7D16B83D" w14:textId="77777777" w:rsidR="005B7D92" w:rsidRDefault="00000000">
            <w:r>
              <w:rPr>
                <w:b/>
                <w:bCs/>
                <w:color w:val="C62828"/>
                <w:sz w:val="18"/>
                <w:szCs w:val="18"/>
              </w:rPr>
              <w:t xml:space="preserve">Analitik Kausal — Jalur Tidak Langsung (REVISI DIPERTAJAM)  |  </w:t>
            </w:r>
            <w:r>
              <w:rPr>
                <w:sz w:val="20"/>
                <w:szCs w:val="20"/>
              </w:rPr>
              <w:t>Apakah SQ berpengaruh secara tidak langsung terhadap NAK melalui VCR sebagai variabel mediasi — dan berapa besar proporsi efek tidak langsung relatif terhadap efek total (uji efek mediasi Bootstrap n=5.000 iterasi; signifikansi melalui Confidence Interval 95%)?</w:t>
            </w:r>
          </w:p>
        </w:tc>
      </w:tr>
    </w:tbl>
    <w:p w14:paraId="7D243072" w14:textId="77777777" w:rsidR="005B7D92" w:rsidRDefault="005B7D9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8803"/>
      </w:tblGrid>
      <w:tr w:rsidR="005B7D92" w14:paraId="194436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vAlign w:val="center"/>
          </w:tcPr>
          <w:p w14:paraId="70638C5B" w14:textId="77777777" w:rsidR="005B7D92" w:rsidRDefault="00000000">
            <w:pPr>
              <w:jc w:val="center"/>
            </w:pPr>
            <w:r>
              <w:rPr>
                <w:b/>
                <w:bCs/>
                <w:color w:val="FFFFFF"/>
                <w:sz w:val="18"/>
                <w:szCs w:val="18"/>
              </w:rPr>
              <w:t>RQ-4</w:t>
            </w:r>
          </w:p>
        </w:tc>
        <w:tc>
          <w:tcPr>
            <w:tcW w:w="0" w:type="auto"/>
            <w:tcBorders>
              <w:bottom w:val="single" w:sz="2" w:space="0" w:color="CCCCCC"/>
            </w:tcBorders>
            <w:shd w:val="clear" w:color="auto" w:fill="FFFFFF"/>
            <w:tcMar>
              <w:top w:w="100" w:type="dxa"/>
              <w:left w:w="160" w:type="dxa"/>
              <w:bottom w:w="100" w:type="dxa"/>
              <w:right w:w="160" w:type="dxa"/>
            </w:tcMar>
          </w:tcPr>
          <w:p w14:paraId="360C8482" w14:textId="77777777" w:rsidR="005B7D92" w:rsidRDefault="00000000">
            <w:r>
              <w:rPr>
                <w:b/>
                <w:bCs/>
                <w:color w:val="1565C0"/>
                <w:sz w:val="18"/>
                <w:szCs w:val="18"/>
              </w:rPr>
              <w:t xml:space="preserve">Komparatif — Efek Moderasi Zonasi (TAMBAHAN BARU)  |  </w:t>
            </w:r>
            <w:r>
              <w:rPr>
                <w:sz w:val="20"/>
                <w:szCs w:val="20"/>
              </w:rPr>
              <w:t>Apakah tipe zonasi ekosistem (pesisir daratan vs. kepulauan) memoderasi kekuatan hubungan kausal SQ terhadap NAK — diuji melalui Multi-Group Analysis (MGA) PLS-SEM — dan faktor SQ mana yang paling berbeda pengaruhnya antara kedua zonasi tersebut?</w:t>
            </w:r>
          </w:p>
        </w:tc>
      </w:tr>
    </w:tbl>
    <w:p w14:paraId="68D9C3B2" w14:textId="77777777" w:rsidR="005B7D92" w:rsidRDefault="005B7D9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
        <w:gridCol w:w="8807"/>
      </w:tblGrid>
      <w:tr w:rsidR="005B7D92" w14:paraId="69841C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vAlign w:val="center"/>
          </w:tcPr>
          <w:p w14:paraId="053567FF" w14:textId="77777777" w:rsidR="005B7D92" w:rsidRDefault="00000000">
            <w:pPr>
              <w:jc w:val="center"/>
            </w:pPr>
            <w:r>
              <w:rPr>
                <w:b/>
                <w:bCs/>
                <w:color w:val="FFFFFF"/>
                <w:sz w:val="18"/>
                <w:szCs w:val="18"/>
              </w:rPr>
              <w:t>RQ-5</w:t>
            </w:r>
          </w:p>
        </w:tc>
        <w:tc>
          <w:tcPr>
            <w:tcW w:w="0" w:type="auto"/>
            <w:tcBorders>
              <w:bottom w:val="single" w:sz="2" w:space="0" w:color="CCCCCC"/>
            </w:tcBorders>
            <w:shd w:val="clear" w:color="auto" w:fill="ECEFF1"/>
            <w:tcMar>
              <w:top w:w="100" w:type="dxa"/>
              <w:left w:w="160" w:type="dxa"/>
              <w:bottom w:w="100" w:type="dxa"/>
              <w:right w:w="160" w:type="dxa"/>
            </w:tcMar>
          </w:tcPr>
          <w:p w14:paraId="6CE35D6D" w14:textId="77777777" w:rsidR="005B7D92" w:rsidRDefault="00000000">
            <w:r>
              <w:rPr>
                <w:b/>
                <w:bCs/>
                <w:color w:val="C62828"/>
                <w:sz w:val="18"/>
                <w:szCs w:val="18"/>
              </w:rPr>
              <w:t xml:space="preserve">Preskriptif–Kebijakan (REVISI DIPERTAJAM)  |  </w:t>
            </w:r>
            <w:r>
              <w:rPr>
                <w:sz w:val="20"/>
                <w:szCs w:val="20"/>
              </w:rPr>
              <w:t>Berdasarkan koefisien jalur PLS-SEM, berapakah ambang batas nilai minimum SQ-KTK yang dibutuhkan agar NAK mencapai kategori 'Sehat' (≥7,0) — dan bagaimana translasi ambang batas ini ke dalam Standar Operasional Prosedur (SOP) rehabilitasi mangrove yang dapat diimplementasikan oleh Dinas Lingkungan Hidup DKI Jakarta?</w:t>
            </w:r>
          </w:p>
        </w:tc>
      </w:tr>
    </w:tbl>
    <w:p w14:paraId="0C53B396" w14:textId="77777777" w:rsidR="005B7D92" w:rsidRDefault="005B7D9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D92" w14:paraId="3CAC5FA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00" w:type="dxa"/>
              <w:left w:w="160" w:type="dxa"/>
              <w:bottom w:w="100" w:type="dxa"/>
              <w:right w:w="80" w:type="dxa"/>
            </w:tcMar>
            <w:vAlign w:val="center"/>
          </w:tcPr>
          <w:p w14:paraId="021D338C" w14:textId="77777777" w:rsidR="005B7D92" w:rsidRDefault="00000000">
            <w:r>
              <w:rPr>
                <w:b/>
                <w:bCs/>
                <w:color w:val="FFFFFF"/>
                <w:sz w:val="28"/>
                <w:szCs w:val="28"/>
              </w:rPr>
              <w:t>03</w:t>
            </w:r>
          </w:p>
        </w:tc>
        <w:tc>
          <w:tcPr>
            <w:tcW w:w="8160" w:type="dxa"/>
            <w:tcBorders>
              <w:top w:val="none" w:sz="0" w:space="0" w:color="FFFFFF"/>
              <w:left w:val="none" w:sz="0" w:space="0" w:color="FFFFFF"/>
              <w:bottom w:val="none" w:sz="0" w:space="0" w:color="FFFFFF"/>
              <w:right w:val="none" w:sz="0" w:space="0" w:color="FFFFFF"/>
            </w:tcBorders>
            <w:shd w:val="clear" w:color="auto" w:fill="2E7D32"/>
            <w:tcMar>
              <w:top w:w="100" w:type="dxa"/>
              <w:left w:w="160" w:type="dxa"/>
              <w:bottom w:w="100" w:type="dxa"/>
              <w:right w:w="160" w:type="dxa"/>
            </w:tcMar>
            <w:vAlign w:val="center"/>
          </w:tcPr>
          <w:p w14:paraId="354F4239" w14:textId="77777777" w:rsidR="005B7D92" w:rsidRDefault="00000000">
            <w:r>
              <w:rPr>
                <w:b/>
                <w:bCs/>
                <w:color w:val="FFFFFF"/>
                <w:sz w:val="24"/>
                <w:szCs w:val="24"/>
              </w:rPr>
              <w:t>VARIABEL BEBAS DAN VARIABEL TERIKAT</w:t>
            </w:r>
          </w:p>
        </w:tc>
      </w:tr>
    </w:tbl>
    <w:p w14:paraId="3BDF2798" w14:textId="77777777" w:rsidR="005B7D92" w:rsidRDefault="005B7D92">
      <w:pPr>
        <w:spacing w:after="120"/>
      </w:pPr>
    </w:p>
    <w:p w14:paraId="7AFED173" w14:textId="77777777" w:rsidR="005B7D92" w:rsidRDefault="00000000">
      <w:pPr>
        <w:pBdr>
          <w:bottom w:val="single" w:sz="8" w:space="1" w:color="1B5E20"/>
        </w:pBdr>
      </w:pPr>
      <w:r>
        <w:rPr>
          <w:b/>
          <w:bCs/>
          <w:color w:val="1B5E20"/>
          <w:sz w:val="24"/>
          <w:szCs w:val="24"/>
        </w:rPr>
        <w:t>3.1  Kerangka Variabel Terintegrasi (Diperkuat)</w:t>
      </w:r>
    </w:p>
    <w:p w14:paraId="1CB623D0" w14:textId="77777777" w:rsidR="005B7D92" w:rsidRDefault="005B7D92">
      <w:pPr>
        <w:spacing w:after="80"/>
      </w:pPr>
    </w:p>
    <w:p w14:paraId="12889FEF" w14:textId="77777777" w:rsidR="005B7D92" w:rsidRDefault="00000000">
      <w:r>
        <w:rPr>
          <w:sz w:val="20"/>
          <w:szCs w:val="20"/>
        </w:rPr>
        <w:t>Kerangka variabel dibangun langsung dari formula NAK dan SQ dalam data survei SIKOMANG. Penyempurnaan utama dari versi sebelumnya adalah penambahan Variabel Moderasi (tipe zonasi) yang sebelumnya hanya diperlakukan sebagai variabel kontrol — padahal secara ilmiah, perbedaan pesisir vs. kepulauan mempengaruhi kekuatan hubungan kausal, bukan hanya nilai rata-rata.</w:t>
      </w:r>
    </w:p>
    <w:p w14:paraId="1E6C3E3C" w14:textId="77777777" w:rsidR="005B7D92" w:rsidRDefault="005B7D9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6"/>
        <w:gridCol w:w="4244"/>
      </w:tblGrid>
      <w:tr w:rsidR="005B7D92" w14:paraId="3DA75490"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5E20"/>
            <w:tcMar>
              <w:top w:w="80" w:type="dxa"/>
              <w:left w:w="160" w:type="dxa"/>
              <w:bottom w:w="60" w:type="dxa"/>
              <w:right w:w="160" w:type="dxa"/>
            </w:tcMar>
          </w:tcPr>
          <w:p w14:paraId="399C564B" w14:textId="77777777" w:rsidR="005B7D92" w:rsidRDefault="00000000">
            <w:pPr>
              <w:jc w:val="center"/>
            </w:pPr>
            <w:r>
              <w:rPr>
                <w:b/>
                <w:bCs/>
                <w:color w:val="FFFFFF"/>
                <w:sz w:val="20"/>
                <w:szCs w:val="20"/>
              </w:rPr>
              <w:t>Formula Dasar dari Data Survei SIKOMANG</w:t>
            </w:r>
          </w:p>
        </w:tc>
      </w:tr>
      <w:tr w:rsidR="005B7D92" w14:paraId="2F124FCE" w14:textId="77777777">
        <w:tblPrEx>
          <w:tblCellMar>
            <w:top w:w="0" w:type="dxa"/>
            <w:bottom w:w="0" w:type="dxa"/>
          </w:tblCellMar>
        </w:tblPrEx>
        <w:tc>
          <w:tcPr>
            <w:tcW w:w="0" w:type="auto"/>
            <w:tcBorders>
              <w:right w:val="single" w:sz="4" w:space="0" w:color="FFFFFF"/>
            </w:tcBorders>
            <w:shd w:val="clear" w:color="auto" w:fill="E8F5E9"/>
            <w:tcMar>
              <w:top w:w="120" w:type="dxa"/>
              <w:left w:w="200" w:type="dxa"/>
              <w:bottom w:w="120" w:type="dxa"/>
              <w:right w:w="160" w:type="dxa"/>
            </w:tcMar>
          </w:tcPr>
          <w:p w14:paraId="5763DF91" w14:textId="77777777" w:rsidR="005B7D92" w:rsidRDefault="00000000">
            <w:r>
              <w:rPr>
                <w:b/>
                <w:bCs/>
                <w:color w:val="1B5E20"/>
                <w:sz w:val="20"/>
                <w:szCs w:val="20"/>
              </w:rPr>
              <w:t>NAK — Variabel Terikat (Y)</w:t>
            </w:r>
          </w:p>
          <w:p w14:paraId="2D84B3EA" w14:textId="77777777" w:rsidR="005B7D92" w:rsidRDefault="005B7D92">
            <w:pPr>
              <w:spacing w:after="40"/>
            </w:pPr>
          </w:p>
          <w:p w14:paraId="56F6E39C" w14:textId="77777777" w:rsidR="005B7D92" w:rsidRDefault="00000000">
            <w:r>
              <w:rPr>
                <w:sz w:val="20"/>
                <w:szCs w:val="20"/>
              </w:rPr>
              <w:t>NAK = (0,280 × SQ) + (0,224 × VCR)</w:t>
            </w:r>
          </w:p>
          <w:p w14:paraId="5886BC13" w14:textId="77777777" w:rsidR="005B7D92" w:rsidRDefault="00000000">
            <w:r>
              <w:rPr>
                <w:sz w:val="20"/>
                <w:szCs w:val="20"/>
              </w:rPr>
              <w:t xml:space="preserve">     + (0,274 × TLI) + (0,144 × PIE)</w:t>
            </w:r>
          </w:p>
          <w:p w14:paraId="43EA0E07" w14:textId="77777777" w:rsidR="005B7D92" w:rsidRDefault="00000000">
            <w:r>
              <w:rPr>
                <w:sz w:val="20"/>
                <w:szCs w:val="20"/>
              </w:rPr>
              <w:t xml:space="preserve">     + (0,077 × LBDS)</w:t>
            </w:r>
          </w:p>
          <w:p w14:paraId="0528F651" w14:textId="77777777" w:rsidR="005B7D92" w:rsidRDefault="005B7D92">
            <w:pPr>
              <w:spacing w:after="40"/>
            </w:pPr>
          </w:p>
          <w:p w14:paraId="0F7E37C1" w14:textId="77777777" w:rsidR="005B7D92" w:rsidRDefault="00000000">
            <w:r>
              <w:rPr>
                <w:b/>
                <w:bCs/>
                <w:color w:val="1B5E20"/>
                <w:sz w:val="18"/>
                <w:szCs w:val="18"/>
              </w:rPr>
              <w:t xml:space="preserve">Urutan Bobot: </w:t>
            </w:r>
            <w:r>
              <w:rPr>
                <w:sz w:val="18"/>
                <w:szCs w:val="18"/>
              </w:rPr>
              <w:t>TLI &gt; SQ &gt; VCR &gt; PIE &gt; LBDS</w:t>
            </w:r>
          </w:p>
        </w:tc>
        <w:tc>
          <w:tcPr>
            <w:tcW w:w="0" w:type="auto"/>
            <w:tcBorders>
              <w:top w:val="none" w:sz="0" w:space="0" w:color="FFFFFF"/>
              <w:left w:val="none" w:sz="0" w:space="0" w:color="FFFFFF"/>
              <w:bottom w:val="none" w:sz="0" w:space="0" w:color="FFFFFF"/>
              <w:right w:val="none" w:sz="0" w:space="0" w:color="FFFFFF"/>
            </w:tcBorders>
            <w:shd w:val="clear" w:color="auto" w:fill="E3F2FD"/>
            <w:tcMar>
              <w:top w:w="120" w:type="dxa"/>
              <w:left w:w="160" w:type="dxa"/>
              <w:bottom w:w="120" w:type="dxa"/>
              <w:right w:w="200" w:type="dxa"/>
            </w:tcMar>
          </w:tcPr>
          <w:p w14:paraId="782D8EAC" w14:textId="77777777" w:rsidR="005B7D92" w:rsidRDefault="00000000">
            <w:r>
              <w:rPr>
                <w:b/>
                <w:bCs/>
                <w:color w:val="1565C0"/>
                <w:sz w:val="20"/>
                <w:szCs w:val="20"/>
              </w:rPr>
              <w:t>SQ — Prediktor Utama (X1)</w:t>
            </w:r>
          </w:p>
          <w:p w14:paraId="06C75918" w14:textId="77777777" w:rsidR="005B7D92" w:rsidRDefault="005B7D92">
            <w:pPr>
              <w:spacing w:after="40"/>
            </w:pPr>
          </w:p>
          <w:p w14:paraId="28B1A3E5" w14:textId="77777777" w:rsidR="005B7D92" w:rsidRDefault="00000000">
            <w:r>
              <w:rPr>
                <w:sz w:val="20"/>
                <w:szCs w:val="20"/>
              </w:rPr>
              <w:t>SQ = (0,53 × KTK) + (0,14 × Sal)</w:t>
            </w:r>
          </w:p>
          <w:p w14:paraId="41E9482E" w14:textId="77777777" w:rsidR="005B7D92" w:rsidRDefault="00000000">
            <w:r>
              <w:rPr>
                <w:sz w:val="20"/>
                <w:szCs w:val="20"/>
              </w:rPr>
              <w:t xml:space="preserve">   + (0,33 × Gangguan)</w:t>
            </w:r>
          </w:p>
          <w:p w14:paraId="2D82EB32" w14:textId="77777777" w:rsidR="005B7D92" w:rsidRDefault="005B7D92">
            <w:pPr>
              <w:spacing w:after="40"/>
            </w:pPr>
          </w:p>
          <w:p w14:paraId="1285B8E1" w14:textId="77777777" w:rsidR="005B7D92" w:rsidRDefault="00000000">
            <w:r>
              <w:rPr>
                <w:color w:val="1565C0"/>
                <w:sz w:val="18"/>
                <w:szCs w:val="18"/>
              </w:rPr>
              <w:t>KTK mendominasi 53% komposisi SQ</w:t>
            </w:r>
          </w:p>
        </w:tc>
      </w:tr>
    </w:tbl>
    <w:p w14:paraId="6C8C50EC" w14:textId="77777777" w:rsidR="005B7D92" w:rsidRDefault="005B7D92">
      <w:pPr>
        <w:spacing w:after="140"/>
      </w:pPr>
    </w:p>
    <w:p w14:paraId="5E096BB0" w14:textId="77777777" w:rsidR="005B7D92" w:rsidRDefault="00000000">
      <w:pPr>
        <w:pBdr>
          <w:bottom w:val="single" w:sz="8" w:space="1" w:color="1B5E20"/>
        </w:pBdr>
      </w:pPr>
      <w:r>
        <w:rPr>
          <w:b/>
          <w:bCs/>
          <w:color w:val="1B5E20"/>
          <w:sz w:val="24"/>
          <w:szCs w:val="24"/>
        </w:rPr>
        <w:t>3.2  Variabel Terikat — Dependent Variable (Y)</w:t>
      </w:r>
    </w:p>
    <w:p w14:paraId="2A7525D1" w14:textId="77777777" w:rsidR="005B7D92" w:rsidRDefault="005B7D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B7D92" w14:paraId="23B5B2D8" w14:textId="77777777">
        <w:tblPrEx>
          <w:tblCellMar>
            <w:top w:w="0" w:type="dxa"/>
            <w:bottom w:w="0" w:type="dxa"/>
          </w:tblCellMar>
        </w:tblPrEx>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6B388576" w14:textId="77777777" w:rsidR="005B7D92" w:rsidRDefault="00000000">
            <w:pPr>
              <w:jc w:val="center"/>
            </w:pPr>
            <w:r>
              <w:rPr>
                <w:b/>
                <w:bCs/>
                <w:color w:val="FFFFFF"/>
                <w:sz w:val="20"/>
                <w:szCs w:val="20"/>
              </w:rPr>
              <w:t>Atribut</w:t>
            </w:r>
          </w:p>
        </w:tc>
        <w:tc>
          <w:tcPr>
            <w:tcW w:w="69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7264E518" w14:textId="77777777" w:rsidR="005B7D92" w:rsidRDefault="00000000">
            <w:pPr>
              <w:jc w:val="center"/>
            </w:pPr>
            <w:r>
              <w:rPr>
                <w:b/>
                <w:bCs/>
                <w:color w:val="FFFFFF"/>
                <w:sz w:val="20"/>
                <w:szCs w:val="20"/>
              </w:rPr>
              <w:t>Keterangan</w:t>
            </w:r>
          </w:p>
        </w:tc>
      </w:tr>
      <w:tr w:rsidR="005B7D92" w14:paraId="027478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ADC51" w14:textId="77777777" w:rsidR="005B7D92" w:rsidRDefault="00000000">
            <w:r>
              <w:rPr>
                <w:sz w:val="20"/>
                <w:szCs w:val="20"/>
              </w:rPr>
              <w:t>Nama Variabel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2CCB8" w14:textId="77777777" w:rsidR="005B7D92" w:rsidRDefault="00000000">
            <w:r>
              <w:rPr>
                <w:sz w:val="20"/>
                <w:szCs w:val="20"/>
              </w:rPr>
              <w:t>Nilai Akhir Kesehatan (NAK) Ekosistem Mangrove</w:t>
            </w:r>
          </w:p>
        </w:tc>
      </w:tr>
      <w:tr w:rsidR="005B7D92" w14:paraId="07AEAA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9454EEC" w14:textId="77777777" w:rsidR="005B7D92" w:rsidRDefault="00000000">
            <w:r>
              <w:rPr>
                <w:sz w:val="20"/>
                <w:szCs w:val="20"/>
              </w:rPr>
              <w:t>Notasi</w:t>
            </w:r>
          </w:p>
        </w:tc>
        <w:tc>
          <w:tcPr>
            <w:tcW w:w="69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2F18CAE" w14:textId="77777777" w:rsidR="005B7D92" w:rsidRDefault="00000000">
            <w:r>
              <w:rPr>
                <w:sz w:val="20"/>
                <w:szCs w:val="20"/>
              </w:rPr>
              <w:t>Y</w:t>
            </w:r>
          </w:p>
        </w:tc>
      </w:tr>
      <w:tr w:rsidR="005B7D92" w14:paraId="23CB3A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4BDE7" w14:textId="77777777" w:rsidR="005B7D92" w:rsidRDefault="00000000">
            <w:r>
              <w:rPr>
                <w:sz w:val="20"/>
                <w:szCs w:val="20"/>
              </w:rPr>
              <w:t>Skala Pengukuran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2877" w14:textId="77777777" w:rsidR="005B7D92" w:rsidRDefault="00000000">
            <w:r>
              <w:rPr>
                <w:sz w:val="20"/>
                <w:szCs w:val="20"/>
              </w:rPr>
              <w:t>Rasio kontinu (0 – 10); semakin tinggi = semakin sehat</w:t>
            </w:r>
          </w:p>
        </w:tc>
      </w:tr>
      <w:tr w:rsidR="005B7D92" w14:paraId="2CE909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69C38BF" w14:textId="77777777" w:rsidR="005B7D92" w:rsidRDefault="00000000">
            <w:r>
              <w:rPr>
                <w:sz w:val="20"/>
                <w:szCs w:val="20"/>
              </w:rPr>
              <w:t>Formula</w:t>
            </w:r>
          </w:p>
        </w:tc>
        <w:tc>
          <w:tcPr>
            <w:tcW w:w="69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239C289" w14:textId="77777777" w:rsidR="005B7D92" w:rsidRDefault="00000000">
            <w:r>
              <w:rPr>
                <w:sz w:val="20"/>
                <w:szCs w:val="20"/>
              </w:rPr>
              <w:t>NAK = (0,280×SQ) + (0,224×VCR) + (0,274×TLI) + (0,144×PIE) + (0,077×LBDS)</w:t>
            </w:r>
          </w:p>
        </w:tc>
      </w:tr>
      <w:tr w:rsidR="005B7D92" w14:paraId="225E64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E92FF" w14:textId="77777777" w:rsidR="005B7D92" w:rsidRDefault="00000000">
            <w:r>
              <w:rPr>
                <w:sz w:val="20"/>
                <w:szCs w:val="20"/>
              </w:rPr>
              <w:t>Operasionalisasi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9F9BB" w14:textId="77777777" w:rsidR="005B7D92" w:rsidRDefault="00000000">
            <w:r>
              <w:rPr>
                <w:sz w:val="20"/>
                <w:szCs w:val="20"/>
              </w:rPr>
              <w:t>Nilai komposit terbobot dari lima indikator biofisik yang diukur per plot monitoring</w:t>
            </w:r>
          </w:p>
        </w:tc>
      </w:tr>
      <w:tr w:rsidR="005B7D92" w14:paraId="4E7C5A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A42BD73" w14:textId="77777777" w:rsidR="005B7D92" w:rsidRDefault="00000000">
            <w:r>
              <w:rPr>
                <w:sz w:val="20"/>
                <w:szCs w:val="20"/>
              </w:rPr>
              <w:t>Sumber Data</w:t>
            </w:r>
          </w:p>
        </w:tc>
        <w:tc>
          <w:tcPr>
            <w:tcW w:w="69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D6A9FAD" w14:textId="77777777" w:rsidR="005B7D92" w:rsidRDefault="00000000">
            <w:r>
              <w:rPr>
                <w:sz w:val="20"/>
                <w:szCs w:val="20"/>
              </w:rPr>
              <w:t>Sistem SIKOMANG DKI Jakarta — data survei lapangan 25 titik</w:t>
            </w:r>
          </w:p>
        </w:tc>
      </w:tr>
      <w:tr w:rsidR="005B7D92" w14:paraId="48700C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0816" w14:textId="77777777" w:rsidR="005B7D92" w:rsidRDefault="00000000">
            <w:r>
              <w:rPr>
                <w:sz w:val="20"/>
                <w:szCs w:val="20"/>
              </w:rPr>
              <w:t>Nilai Referensi Kebijakan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B00F2" w14:textId="77777777" w:rsidR="005B7D92" w:rsidRDefault="00000000">
            <w:r>
              <w:rPr>
                <w:sz w:val="20"/>
                <w:szCs w:val="20"/>
              </w:rPr>
              <w:t>NAK ≥7,0 = Sehat; 5,0–6,9 = Cukup Baik; &lt;5,0 = Kritis</w:t>
            </w:r>
          </w:p>
        </w:tc>
      </w:tr>
    </w:tbl>
    <w:p w14:paraId="0D9484EC" w14:textId="77777777" w:rsidR="005B7D92" w:rsidRDefault="005B7D92">
      <w:pPr>
        <w:spacing w:after="140"/>
      </w:pPr>
    </w:p>
    <w:p w14:paraId="15BC05E3" w14:textId="77777777" w:rsidR="005B7D92" w:rsidRDefault="00000000">
      <w:pPr>
        <w:pBdr>
          <w:bottom w:val="single" w:sz="8" w:space="1" w:color="1B5E20"/>
        </w:pBdr>
      </w:pPr>
      <w:r>
        <w:rPr>
          <w:b/>
          <w:bCs/>
          <w:color w:val="1B5E20"/>
          <w:sz w:val="24"/>
          <w:szCs w:val="24"/>
        </w:rPr>
        <w:t>3.3  Variabel Bebas — Independent Variables (X)</w:t>
      </w:r>
    </w:p>
    <w:p w14:paraId="693A991F" w14:textId="77777777" w:rsidR="005B7D92" w:rsidRDefault="005B7D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000"/>
        <w:gridCol w:w="1700"/>
        <w:gridCol w:w="1660"/>
      </w:tblGrid>
      <w:tr w:rsidR="005B7D92" w14:paraId="0C855926" w14:textId="77777777">
        <w:tblPrEx>
          <w:tblCellMar>
            <w:top w:w="0" w:type="dxa"/>
            <w:bottom w:w="0" w:type="dxa"/>
          </w:tblCellMar>
        </w:tblPrEx>
        <w:tc>
          <w:tcPr>
            <w:tcW w:w="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08113B4B" w14:textId="77777777" w:rsidR="005B7D92" w:rsidRDefault="00000000">
            <w:pPr>
              <w:jc w:val="center"/>
            </w:pPr>
            <w:r>
              <w:rPr>
                <w:b/>
                <w:bCs/>
                <w:color w:val="FFFFFF"/>
                <w:sz w:val="20"/>
                <w:szCs w:val="20"/>
              </w:rPr>
              <w:t>No</w:t>
            </w:r>
          </w:p>
        </w:tc>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181C577C" w14:textId="77777777" w:rsidR="005B7D92" w:rsidRDefault="00000000">
            <w:pPr>
              <w:jc w:val="center"/>
            </w:pPr>
            <w:r>
              <w:rPr>
                <w:b/>
                <w:bCs/>
                <w:color w:val="FFFFFF"/>
                <w:sz w:val="20"/>
                <w:szCs w:val="20"/>
              </w:rPr>
              <w:t>Nama Variabel</w:t>
            </w:r>
          </w:p>
        </w:tc>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1254DC1C" w14:textId="77777777" w:rsidR="005B7D92" w:rsidRDefault="00000000">
            <w:pPr>
              <w:jc w:val="center"/>
            </w:pPr>
            <w:r>
              <w:rPr>
                <w:b/>
                <w:bCs/>
                <w:color w:val="FFFFFF"/>
                <w:sz w:val="20"/>
                <w:szCs w:val="20"/>
              </w:rPr>
              <w:t>Formula / Pengukuran</w:t>
            </w:r>
          </w:p>
        </w:tc>
        <w:tc>
          <w:tcPr>
            <w:tcW w:w="17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5C8CCA27" w14:textId="77777777" w:rsidR="005B7D92" w:rsidRDefault="00000000">
            <w:pPr>
              <w:jc w:val="center"/>
            </w:pPr>
            <w:r>
              <w:rPr>
                <w:b/>
                <w:bCs/>
                <w:color w:val="FFFFFF"/>
                <w:sz w:val="20"/>
                <w:szCs w:val="20"/>
              </w:rPr>
              <w:t>Skala</w:t>
            </w:r>
          </w:p>
        </w:tc>
        <w:tc>
          <w:tcPr>
            <w:tcW w:w="16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20342BE9" w14:textId="77777777" w:rsidR="005B7D92" w:rsidRDefault="00000000">
            <w:pPr>
              <w:jc w:val="center"/>
            </w:pPr>
            <w:r>
              <w:rPr>
                <w:b/>
                <w:bCs/>
                <w:color w:val="FFFFFF"/>
                <w:sz w:val="20"/>
                <w:szCs w:val="20"/>
              </w:rPr>
              <w:t>Bobot NAK</w:t>
            </w:r>
          </w:p>
        </w:tc>
      </w:tr>
      <w:tr w:rsidR="005B7D92" w14:paraId="6F373A3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9AF90" w14:textId="77777777" w:rsidR="005B7D92" w:rsidRDefault="00000000">
            <w:r>
              <w:rPr>
                <w:sz w:val="20"/>
                <w:szCs w:val="20"/>
              </w:rPr>
              <w:t>X1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12052" w14:textId="77777777" w:rsidR="005B7D92" w:rsidRDefault="00000000">
            <w:r>
              <w:rPr>
                <w:sz w:val="20"/>
                <w:szCs w:val="20"/>
              </w:rPr>
              <w:t>Kualitas Tapak (Site Quality / SQ)</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1D11D" w14:textId="77777777" w:rsidR="005B7D92" w:rsidRDefault="00000000">
            <w:r>
              <w:rPr>
                <w:sz w:val="20"/>
                <w:szCs w:val="20"/>
              </w:rPr>
              <w:t>SQ = 0,53×KTK + 0,14×Sal + 0,33×Gangg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31E2" w14:textId="77777777" w:rsidR="005B7D92" w:rsidRDefault="00000000">
            <w:r>
              <w:rPr>
                <w:sz w:val="20"/>
                <w:szCs w:val="20"/>
              </w:rPr>
              <w:t>Rasio (0–10)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6779A" w14:textId="77777777" w:rsidR="005B7D92" w:rsidRDefault="00000000">
            <w:r>
              <w:rPr>
                <w:sz w:val="20"/>
                <w:szCs w:val="20"/>
              </w:rPr>
              <w:t>28,0%</w:t>
            </w:r>
          </w:p>
        </w:tc>
      </w:tr>
      <w:tr w:rsidR="005B7D92" w14:paraId="424A0F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4C23A8F" w14:textId="77777777" w:rsidR="005B7D92" w:rsidRDefault="00000000">
            <w:r>
              <w:rPr>
                <w:sz w:val="20"/>
                <w:szCs w:val="20"/>
              </w:rPr>
              <w:t>↳ X1a</w:t>
            </w:r>
          </w:p>
        </w:tc>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A4D584B" w14:textId="77777777" w:rsidR="005B7D92" w:rsidRDefault="00000000">
            <w:r>
              <w:rPr>
                <w:sz w:val="20"/>
                <w:szCs w:val="20"/>
              </w:rPr>
              <w:t>KTK (Kapasitas Tukar Kation)</w:t>
            </w:r>
          </w:p>
        </w:tc>
        <w:tc>
          <w:tcPr>
            <w:tcW w:w="30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440EEA5" w14:textId="77777777" w:rsidR="005B7D92" w:rsidRDefault="00000000">
            <w:r>
              <w:rPr>
                <w:sz w:val="20"/>
                <w:szCs w:val="20"/>
              </w:rPr>
              <w:t>Waktu retensi sedimen (menit → skor 0–10)</w:t>
            </w:r>
          </w:p>
        </w:tc>
        <w:tc>
          <w:tcPr>
            <w:tcW w:w="17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A0FE8A9" w14:textId="77777777" w:rsidR="005B7D92" w:rsidRDefault="00000000">
            <w:r>
              <w:rPr>
                <w:sz w:val="20"/>
                <w:szCs w:val="20"/>
              </w:rPr>
              <w:t>Rasio → Ordinal</w:t>
            </w:r>
          </w:p>
        </w:tc>
        <w:tc>
          <w:tcPr>
            <w:tcW w:w="16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F5D887D" w14:textId="77777777" w:rsidR="005B7D92" w:rsidRDefault="00000000">
            <w:r>
              <w:rPr>
                <w:sz w:val="20"/>
                <w:szCs w:val="20"/>
              </w:rPr>
              <w:t>53% dlm SQ</w:t>
            </w:r>
          </w:p>
        </w:tc>
      </w:tr>
      <w:tr w:rsidR="005B7D92" w14:paraId="00EB2B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732F6" w14:textId="77777777" w:rsidR="005B7D92" w:rsidRDefault="00000000">
            <w:r>
              <w:rPr>
                <w:sz w:val="20"/>
                <w:szCs w:val="20"/>
              </w:rPr>
              <w:t>↳ X1b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AC9C2" w14:textId="77777777" w:rsidR="005B7D92" w:rsidRDefault="00000000">
            <w:r>
              <w:rPr>
                <w:sz w:val="20"/>
                <w:szCs w:val="20"/>
              </w:rPr>
              <w:t>Salinitas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AC868" w14:textId="77777777" w:rsidR="005B7D92" w:rsidRDefault="00000000">
            <w:r>
              <w:rPr>
                <w:sz w:val="20"/>
                <w:szCs w:val="20"/>
              </w:rPr>
              <w:t>Kadar garam air/sedimen (ppt → skor)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708B7" w14:textId="77777777" w:rsidR="005B7D92" w:rsidRDefault="00000000">
            <w:r>
              <w:rPr>
                <w:sz w:val="20"/>
                <w:szCs w:val="20"/>
              </w:rPr>
              <w:t>Rasio → Ordinal</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5FA2B" w14:textId="77777777" w:rsidR="005B7D92" w:rsidRDefault="00000000">
            <w:r>
              <w:rPr>
                <w:sz w:val="20"/>
                <w:szCs w:val="20"/>
              </w:rPr>
              <w:t>14% dlm SQ</w:t>
            </w:r>
          </w:p>
        </w:tc>
      </w:tr>
      <w:tr w:rsidR="005B7D92" w14:paraId="01CB14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8EF915B" w14:textId="77777777" w:rsidR="005B7D92" w:rsidRDefault="00000000">
            <w:r>
              <w:rPr>
                <w:sz w:val="20"/>
                <w:szCs w:val="20"/>
              </w:rPr>
              <w:t>↳ X1c</w:t>
            </w:r>
          </w:p>
        </w:tc>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9A82613" w14:textId="77777777" w:rsidR="005B7D92" w:rsidRDefault="00000000">
            <w:r>
              <w:rPr>
                <w:sz w:val="20"/>
                <w:szCs w:val="20"/>
              </w:rPr>
              <w:t>Gangguan Antropogenik</w:t>
            </w:r>
          </w:p>
        </w:tc>
        <w:tc>
          <w:tcPr>
            <w:tcW w:w="30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2C9A049" w14:textId="77777777" w:rsidR="005B7D92" w:rsidRDefault="00000000">
            <w:r>
              <w:rPr>
                <w:sz w:val="20"/>
                <w:szCs w:val="20"/>
              </w:rPr>
              <w:t>Intensitas tekanan manusia (skor terbobot)</w:t>
            </w:r>
          </w:p>
        </w:tc>
        <w:tc>
          <w:tcPr>
            <w:tcW w:w="17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C16F440" w14:textId="77777777" w:rsidR="005B7D92" w:rsidRDefault="00000000">
            <w:r>
              <w:rPr>
                <w:sz w:val="20"/>
                <w:szCs w:val="20"/>
              </w:rPr>
              <w:t>Ordinal</w:t>
            </w:r>
          </w:p>
        </w:tc>
        <w:tc>
          <w:tcPr>
            <w:tcW w:w="16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7A50C06" w14:textId="77777777" w:rsidR="005B7D92" w:rsidRDefault="00000000">
            <w:r>
              <w:rPr>
                <w:sz w:val="20"/>
                <w:szCs w:val="20"/>
              </w:rPr>
              <w:t>33% dlm SQ</w:t>
            </w:r>
          </w:p>
        </w:tc>
      </w:tr>
      <w:tr w:rsidR="005B7D92" w14:paraId="2EDEDD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50A29" w14:textId="77777777" w:rsidR="005B7D92" w:rsidRDefault="00000000">
            <w:r>
              <w:rPr>
                <w:sz w:val="20"/>
                <w:szCs w:val="20"/>
              </w:rPr>
              <w:t>X2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3B483" w14:textId="77777777" w:rsidR="005B7D92" w:rsidRDefault="00000000">
            <w:r>
              <w:rPr>
                <w:sz w:val="20"/>
                <w:szCs w:val="20"/>
              </w:rPr>
              <w:t>Kerusakan Pohon (TLI)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112D5" w14:textId="77777777" w:rsidR="005B7D92" w:rsidRDefault="00000000">
            <w:r>
              <w:rPr>
                <w:sz w:val="20"/>
                <w:szCs w:val="20"/>
              </w:rPr>
              <w:t>TLI = f(lokasi × tipe × severity kerusakan)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C37FD" w14:textId="77777777" w:rsidR="005B7D92" w:rsidRDefault="00000000">
            <w:r>
              <w:rPr>
                <w:sz w:val="20"/>
                <w:szCs w:val="20"/>
              </w:rPr>
              <w:t>Rasio (0–10)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CD11C" w14:textId="77777777" w:rsidR="005B7D92" w:rsidRDefault="00000000">
            <w:r>
              <w:rPr>
                <w:sz w:val="20"/>
                <w:szCs w:val="20"/>
              </w:rPr>
              <w:t>27,4%</w:t>
            </w:r>
          </w:p>
        </w:tc>
      </w:tr>
      <w:tr w:rsidR="005B7D92" w14:paraId="2AF991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6ED68D6" w14:textId="77777777" w:rsidR="005B7D92" w:rsidRDefault="00000000">
            <w:r>
              <w:rPr>
                <w:sz w:val="20"/>
                <w:szCs w:val="20"/>
              </w:rPr>
              <w:t>X3</w:t>
            </w:r>
          </w:p>
        </w:tc>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CDBB707" w14:textId="77777777" w:rsidR="005B7D92" w:rsidRDefault="00000000">
            <w:r>
              <w:rPr>
                <w:sz w:val="20"/>
                <w:szCs w:val="20"/>
              </w:rPr>
              <w:t>Kondisi Tajuk (VCR)</w:t>
            </w:r>
          </w:p>
        </w:tc>
        <w:tc>
          <w:tcPr>
            <w:tcW w:w="30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40966DB" w14:textId="77777777" w:rsidR="005B7D92" w:rsidRDefault="00000000">
            <w:r>
              <w:rPr>
                <w:sz w:val="20"/>
                <w:szCs w:val="20"/>
              </w:rPr>
              <w:t>VCR = f(LCR, Crown Density, Foliage Transp., Dieback)</w:t>
            </w:r>
          </w:p>
        </w:tc>
        <w:tc>
          <w:tcPr>
            <w:tcW w:w="17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7BB94D6" w14:textId="77777777" w:rsidR="005B7D92" w:rsidRDefault="00000000">
            <w:r>
              <w:rPr>
                <w:sz w:val="20"/>
                <w:szCs w:val="20"/>
              </w:rPr>
              <w:t>Rasio (0–10)</w:t>
            </w:r>
          </w:p>
        </w:tc>
        <w:tc>
          <w:tcPr>
            <w:tcW w:w="16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2498ED7" w14:textId="77777777" w:rsidR="005B7D92" w:rsidRDefault="00000000">
            <w:r>
              <w:rPr>
                <w:sz w:val="20"/>
                <w:szCs w:val="20"/>
              </w:rPr>
              <w:t>22,4%</w:t>
            </w:r>
          </w:p>
        </w:tc>
      </w:tr>
      <w:tr w:rsidR="005B7D92" w14:paraId="1CE860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8A7A4" w14:textId="77777777" w:rsidR="005B7D92" w:rsidRDefault="00000000">
            <w:r>
              <w:rPr>
                <w:sz w:val="20"/>
                <w:szCs w:val="20"/>
              </w:rPr>
              <w:lastRenderedPageBreak/>
              <w:t>X4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428E7" w14:textId="77777777" w:rsidR="005B7D92" w:rsidRDefault="00000000">
            <w:r>
              <w:rPr>
                <w:sz w:val="20"/>
                <w:szCs w:val="20"/>
              </w:rPr>
              <w:t>Kemerataan Spesies (Pielou)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1F618" w14:textId="77777777" w:rsidR="005B7D92" w:rsidRDefault="00000000">
            <w:r>
              <w:rPr>
                <w:sz w:val="20"/>
                <w:szCs w:val="20"/>
              </w:rPr>
              <w:t>J' = H'/ln S → skor 0–10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B7D4" w14:textId="77777777" w:rsidR="005B7D92" w:rsidRDefault="00000000">
            <w:r>
              <w:rPr>
                <w:sz w:val="20"/>
                <w:szCs w:val="20"/>
              </w:rPr>
              <w:t>Rasio (0–10)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B3A4D" w14:textId="77777777" w:rsidR="005B7D92" w:rsidRDefault="00000000">
            <w:r>
              <w:rPr>
                <w:sz w:val="20"/>
                <w:szCs w:val="20"/>
              </w:rPr>
              <w:t>14,4%</w:t>
            </w:r>
          </w:p>
        </w:tc>
      </w:tr>
      <w:tr w:rsidR="005B7D92" w14:paraId="5BF75D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9C0A37C" w14:textId="77777777" w:rsidR="005B7D92" w:rsidRDefault="00000000">
            <w:r>
              <w:rPr>
                <w:sz w:val="20"/>
                <w:szCs w:val="20"/>
              </w:rPr>
              <w:t>X5</w:t>
            </w:r>
          </w:p>
        </w:tc>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E4C7CAE" w14:textId="77777777" w:rsidR="005B7D92" w:rsidRDefault="00000000">
            <w:r>
              <w:rPr>
                <w:sz w:val="20"/>
                <w:szCs w:val="20"/>
              </w:rPr>
              <w:t>Produktivitas Tegakan (LBDS)</w:t>
            </w:r>
          </w:p>
        </w:tc>
        <w:tc>
          <w:tcPr>
            <w:tcW w:w="30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757CE45" w14:textId="77777777" w:rsidR="005B7D92" w:rsidRDefault="00000000">
            <w:r>
              <w:rPr>
                <w:sz w:val="20"/>
                <w:szCs w:val="20"/>
              </w:rPr>
              <w:t>Luas Bidang Dasar m²/plot → skor</w:t>
            </w:r>
          </w:p>
        </w:tc>
        <w:tc>
          <w:tcPr>
            <w:tcW w:w="17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E90E33D" w14:textId="77777777" w:rsidR="005B7D92" w:rsidRDefault="00000000">
            <w:r>
              <w:rPr>
                <w:sz w:val="20"/>
                <w:szCs w:val="20"/>
              </w:rPr>
              <w:t>Rasio (0–10)</w:t>
            </w:r>
          </w:p>
        </w:tc>
        <w:tc>
          <w:tcPr>
            <w:tcW w:w="16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76A8183" w14:textId="77777777" w:rsidR="005B7D92" w:rsidRDefault="00000000">
            <w:r>
              <w:rPr>
                <w:sz w:val="20"/>
                <w:szCs w:val="20"/>
              </w:rPr>
              <w:t>7,7%</w:t>
            </w:r>
          </w:p>
        </w:tc>
      </w:tr>
    </w:tbl>
    <w:p w14:paraId="3BC03D5B" w14:textId="77777777" w:rsidR="005B7D92" w:rsidRDefault="005B7D92">
      <w:pPr>
        <w:spacing w:after="140"/>
      </w:pPr>
    </w:p>
    <w:p w14:paraId="58FEAA3E" w14:textId="77777777" w:rsidR="005B7D92" w:rsidRDefault="00000000">
      <w:pPr>
        <w:pBdr>
          <w:bottom w:val="single" w:sz="8" w:space="1" w:color="1565C0"/>
        </w:pBdr>
      </w:pPr>
      <w:r>
        <w:rPr>
          <w:b/>
          <w:bCs/>
          <w:color w:val="1565C0"/>
          <w:sz w:val="24"/>
          <w:szCs w:val="24"/>
        </w:rPr>
        <w:t>3.4  Variabel Moderasi — TAMBAHAN PENYEMPURNAAN</w:t>
      </w:r>
    </w:p>
    <w:p w14:paraId="3CD5F2BA" w14:textId="77777777" w:rsidR="005B7D92" w:rsidRDefault="005B7D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D92" w14:paraId="489E54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6CD9A1D" w14:textId="77777777" w:rsidR="005B7D92" w:rsidRDefault="00000000">
            <w:r>
              <w:rPr>
                <w:b/>
                <w:bCs/>
                <w:color w:val="FFFFFF"/>
                <w:sz w:val="20"/>
                <w:szCs w:val="20"/>
              </w:rPr>
              <w:t>VARIABEL MODERASI (Baru Ditambahkan — Secara Ilmiah Lebih Tepat dari Sekadar Variabel Kontrol)</w:t>
            </w:r>
          </w:p>
        </w:tc>
      </w:tr>
      <w:tr w:rsidR="005B7D92" w14:paraId="52755B40" w14:textId="77777777">
        <w:tblPrEx>
          <w:tblCellMar>
            <w:top w:w="0" w:type="dxa"/>
            <w:bottom w:w="0" w:type="dxa"/>
          </w:tblCellMar>
        </w:tblPrEx>
        <w:tc>
          <w:tcPr>
            <w:tcW w:w="0" w:type="auto"/>
            <w:tcBorders>
              <w:top w:val="none" w:sz="0" w:space="0" w:color="FFFFFF"/>
              <w:left w:val="single" w:sz="8" w:space="0" w:color="1565C0"/>
              <w:bottom w:val="single" w:sz="4" w:space="0" w:color="1565C0"/>
              <w:right w:val="single" w:sz="1" w:space="0" w:color="CCCCCC"/>
            </w:tcBorders>
            <w:shd w:val="clear" w:color="auto" w:fill="E3F2FD"/>
            <w:tcMar>
              <w:top w:w="60" w:type="dxa"/>
              <w:left w:w="200" w:type="dxa"/>
              <w:bottom w:w="60" w:type="dxa"/>
              <w:right w:w="160" w:type="dxa"/>
            </w:tcMar>
          </w:tcPr>
          <w:p w14:paraId="7D2A1505" w14:textId="77777777" w:rsidR="005B7D92" w:rsidRDefault="00000000">
            <w:r>
              <w:rPr>
                <w:b/>
                <w:bCs/>
                <w:color w:val="1565C0"/>
                <w:sz w:val="20"/>
                <w:szCs w:val="20"/>
              </w:rPr>
              <w:t xml:space="preserve">Variabel: </w:t>
            </w:r>
            <w:r>
              <w:rPr>
                <w:b/>
                <w:bCs/>
                <w:sz w:val="20"/>
                <w:szCs w:val="20"/>
              </w:rPr>
              <w:t>Tipe Zonasi Ekosistem Mangrove</w:t>
            </w:r>
          </w:p>
        </w:tc>
      </w:tr>
      <w:tr w:rsidR="005B7D92" w14:paraId="0D3150F7" w14:textId="77777777">
        <w:tblPrEx>
          <w:tblCellMar>
            <w:top w:w="0" w:type="dxa"/>
            <w:bottom w:w="0" w:type="dxa"/>
          </w:tblCellMar>
        </w:tblPrEx>
        <w:tc>
          <w:tcPr>
            <w:tcW w:w="0" w:type="auto"/>
            <w:tcBorders>
              <w:top w:val="none" w:sz="0" w:space="0" w:color="FFFFFF"/>
              <w:left w:val="single" w:sz="8" w:space="0" w:color="1565C0"/>
              <w:bottom w:val="single" w:sz="4" w:space="0" w:color="1565C0"/>
              <w:right w:val="single" w:sz="1" w:space="0" w:color="CCCCCC"/>
            </w:tcBorders>
            <w:shd w:val="clear" w:color="auto" w:fill="E3F2FD"/>
            <w:tcMar>
              <w:top w:w="60" w:type="dxa"/>
              <w:left w:w="200" w:type="dxa"/>
              <w:bottom w:w="60" w:type="dxa"/>
              <w:right w:w="160" w:type="dxa"/>
            </w:tcMar>
          </w:tcPr>
          <w:p w14:paraId="7B3A7898" w14:textId="77777777" w:rsidR="005B7D92" w:rsidRDefault="005B7D92">
            <w:pPr>
              <w:spacing w:after="40"/>
            </w:pPr>
          </w:p>
        </w:tc>
      </w:tr>
      <w:tr w:rsidR="005B7D92" w14:paraId="4F8F1F83" w14:textId="77777777">
        <w:tblPrEx>
          <w:tblCellMar>
            <w:top w:w="0" w:type="dxa"/>
            <w:bottom w:w="0" w:type="dxa"/>
          </w:tblCellMar>
        </w:tblPrEx>
        <w:tc>
          <w:tcPr>
            <w:tcW w:w="0" w:type="auto"/>
            <w:tcBorders>
              <w:top w:val="none" w:sz="0" w:space="0" w:color="FFFFFF"/>
              <w:left w:val="single" w:sz="8" w:space="0" w:color="1565C0"/>
              <w:bottom w:val="single" w:sz="4" w:space="0" w:color="1565C0"/>
              <w:right w:val="single" w:sz="1" w:space="0" w:color="CCCCCC"/>
            </w:tcBorders>
            <w:shd w:val="clear" w:color="auto" w:fill="E3F2FD"/>
            <w:tcMar>
              <w:top w:w="60" w:type="dxa"/>
              <w:left w:w="200" w:type="dxa"/>
              <w:bottom w:w="60" w:type="dxa"/>
              <w:right w:w="160" w:type="dxa"/>
            </w:tcMar>
          </w:tcPr>
          <w:p w14:paraId="37FBBD04" w14:textId="77777777" w:rsidR="005B7D92" w:rsidRDefault="00000000">
            <w:r>
              <w:rPr>
                <w:b/>
                <w:bCs/>
                <w:sz w:val="20"/>
                <w:szCs w:val="20"/>
              </w:rPr>
              <w:t xml:space="preserve">Kategori: </w:t>
            </w:r>
            <w:r>
              <w:rPr>
                <w:sz w:val="20"/>
                <w:szCs w:val="20"/>
              </w:rPr>
              <w:t>(1) Pesisir Daratan — Penjaringan &amp; Cilincing   vs.   (2) Kepulauan — Kepulauan Seribu Utara &amp; Selatan</w:t>
            </w:r>
          </w:p>
        </w:tc>
      </w:tr>
      <w:tr w:rsidR="005B7D92" w14:paraId="0DDDEC10" w14:textId="77777777">
        <w:tblPrEx>
          <w:tblCellMar>
            <w:top w:w="0" w:type="dxa"/>
            <w:bottom w:w="0" w:type="dxa"/>
          </w:tblCellMar>
        </w:tblPrEx>
        <w:tc>
          <w:tcPr>
            <w:tcW w:w="0" w:type="auto"/>
            <w:tcBorders>
              <w:top w:val="none" w:sz="0" w:space="0" w:color="FFFFFF"/>
              <w:left w:val="single" w:sz="8" w:space="0" w:color="1565C0"/>
              <w:bottom w:val="single" w:sz="4" w:space="0" w:color="1565C0"/>
              <w:right w:val="single" w:sz="1" w:space="0" w:color="CCCCCC"/>
            </w:tcBorders>
            <w:shd w:val="clear" w:color="auto" w:fill="E3F2FD"/>
            <w:tcMar>
              <w:top w:w="60" w:type="dxa"/>
              <w:left w:w="200" w:type="dxa"/>
              <w:bottom w:w="60" w:type="dxa"/>
              <w:right w:w="160" w:type="dxa"/>
            </w:tcMar>
          </w:tcPr>
          <w:p w14:paraId="40B8D55B" w14:textId="77777777" w:rsidR="005B7D92" w:rsidRDefault="005B7D92">
            <w:pPr>
              <w:spacing w:after="40"/>
            </w:pPr>
          </w:p>
        </w:tc>
      </w:tr>
      <w:tr w:rsidR="005B7D92" w14:paraId="7C70C1CB" w14:textId="77777777">
        <w:tblPrEx>
          <w:tblCellMar>
            <w:top w:w="0" w:type="dxa"/>
            <w:bottom w:w="0" w:type="dxa"/>
          </w:tblCellMar>
        </w:tblPrEx>
        <w:tc>
          <w:tcPr>
            <w:tcW w:w="0" w:type="auto"/>
            <w:tcBorders>
              <w:top w:val="none" w:sz="0" w:space="0" w:color="FFFFFF"/>
              <w:left w:val="single" w:sz="8" w:space="0" w:color="1565C0"/>
              <w:bottom w:val="single" w:sz="4" w:space="0" w:color="1565C0"/>
              <w:right w:val="single" w:sz="1" w:space="0" w:color="CCCCCC"/>
            </w:tcBorders>
            <w:shd w:val="clear" w:color="auto" w:fill="E3F2FD"/>
            <w:tcMar>
              <w:top w:w="60" w:type="dxa"/>
              <w:left w:w="200" w:type="dxa"/>
              <w:bottom w:w="60" w:type="dxa"/>
              <w:right w:w="160" w:type="dxa"/>
            </w:tcMar>
          </w:tcPr>
          <w:p w14:paraId="15B5D9C9" w14:textId="77777777" w:rsidR="005B7D92" w:rsidRDefault="00000000">
            <w:r>
              <w:rPr>
                <w:b/>
                <w:bCs/>
                <w:sz w:val="20"/>
                <w:szCs w:val="20"/>
              </w:rPr>
              <w:t xml:space="preserve">Justifikasi Ilmiah: </w:t>
            </w:r>
            <w:r>
              <w:rPr>
                <w:sz w:val="20"/>
                <w:szCs w:val="20"/>
              </w:rPr>
              <w:t>Tipe zonasi tidak hanya menggeser nilai rata-rata NAK, tetapi juga memodifikasi kekuatan hubungan kausal SQ→NAK. Perbedaan rezim salinitas (pesisir: 1–10 ppt vs. kepulauan: 20–35 ppt) dan pola gangguan yang sistematis berbeda berarti bahwa koefisien jalur SQ terhadap NAK kemungkinan berbeda signifikan antar-grup — ini adalah pertanyaan moderasi, bukan kontrol.</w:t>
            </w:r>
          </w:p>
        </w:tc>
      </w:tr>
      <w:tr w:rsidR="005B7D92" w14:paraId="5B3D0249" w14:textId="77777777">
        <w:tblPrEx>
          <w:tblCellMar>
            <w:top w:w="0" w:type="dxa"/>
            <w:bottom w:w="0" w:type="dxa"/>
          </w:tblCellMar>
        </w:tblPrEx>
        <w:tc>
          <w:tcPr>
            <w:tcW w:w="0" w:type="auto"/>
            <w:tcBorders>
              <w:top w:val="none" w:sz="0" w:space="0" w:color="FFFFFF"/>
              <w:left w:val="single" w:sz="8" w:space="0" w:color="1565C0"/>
              <w:bottom w:val="single" w:sz="4" w:space="0" w:color="1565C0"/>
              <w:right w:val="single" w:sz="1" w:space="0" w:color="CCCCCC"/>
            </w:tcBorders>
            <w:shd w:val="clear" w:color="auto" w:fill="E3F2FD"/>
            <w:tcMar>
              <w:top w:w="60" w:type="dxa"/>
              <w:left w:w="200" w:type="dxa"/>
              <w:bottom w:w="60" w:type="dxa"/>
              <w:right w:w="160" w:type="dxa"/>
            </w:tcMar>
          </w:tcPr>
          <w:p w14:paraId="0CC7776B" w14:textId="77777777" w:rsidR="005B7D92" w:rsidRDefault="005B7D92">
            <w:pPr>
              <w:spacing w:after="40"/>
            </w:pPr>
          </w:p>
        </w:tc>
      </w:tr>
      <w:tr w:rsidR="005B7D92" w14:paraId="27DEDACB" w14:textId="77777777">
        <w:tblPrEx>
          <w:tblCellMar>
            <w:top w:w="0" w:type="dxa"/>
            <w:bottom w:w="0" w:type="dxa"/>
          </w:tblCellMar>
        </w:tblPrEx>
        <w:tc>
          <w:tcPr>
            <w:tcW w:w="0" w:type="auto"/>
            <w:tcBorders>
              <w:top w:val="none" w:sz="0" w:space="0" w:color="FFFFFF"/>
              <w:left w:val="single" w:sz="8" w:space="0" w:color="1565C0"/>
              <w:bottom w:val="single" w:sz="4" w:space="0" w:color="1565C0"/>
              <w:right w:val="single" w:sz="1" w:space="0" w:color="CCCCCC"/>
            </w:tcBorders>
            <w:shd w:val="clear" w:color="auto" w:fill="E3F2FD"/>
            <w:tcMar>
              <w:top w:w="60" w:type="dxa"/>
              <w:left w:w="200" w:type="dxa"/>
              <w:bottom w:w="60" w:type="dxa"/>
              <w:right w:w="160" w:type="dxa"/>
            </w:tcMar>
          </w:tcPr>
          <w:p w14:paraId="4E8D901F" w14:textId="77777777" w:rsidR="005B7D92" w:rsidRDefault="00000000">
            <w:r>
              <w:rPr>
                <w:b/>
                <w:bCs/>
                <w:sz w:val="20"/>
                <w:szCs w:val="20"/>
              </w:rPr>
              <w:t xml:space="preserve">Metode Pengujian: </w:t>
            </w:r>
            <w:r>
              <w:rPr>
                <w:color w:val="1B5E20"/>
                <w:sz w:val="20"/>
                <w:szCs w:val="20"/>
              </w:rPr>
              <w:t>Multi-Group Analysis (MGA) dalam PLS-SEM — membandingkan model struktural antara dua grup zonasi secara simultan.</w:t>
            </w:r>
          </w:p>
        </w:tc>
      </w:tr>
    </w:tbl>
    <w:p w14:paraId="2B7C55F2" w14:textId="77777777" w:rsidR="005B7D92" w:rsidRDefault="005B7D92">
      <w:pPr>
        <w:spacing w:after="140"/>
      </w:pPr>
    </w:p>
    <w:p w14:paraId="5BF9E13B" w14:textId="77777777" w:rsidR="005B7D92" w:rsidRDefault="00000000">
      <w:pPr>
        <w:pBdr>
          <w:bottom w:val="single" w:sz="8" w:space="1" w:color="1B5E20"/>
        </w:pBdr>
      </w:pPr>
      <w:r>
        <w:rPr>
          <w:b/>
          <w:bCs/>
          <w:color w:val="1B5E20"/>
          <w:sz w:val="24"/>
          <w:szCs w:val="24"/>
        </w:rPr>
        <w:t>3.5  Variabel Kontrol</w:t>
      </w:r>
    </w:p>
    <w:p w14:paraId="1C4276BE" w14:textId="77777777" w:rsidR="005B7D92" w:rsidRDefault="005B7D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5B7D92" w14:paraId="55AD908B" w14:textId="77777777">
        <w:tblPrEx>
          <w:tblCellMar>
            <w:top w:w="0" w:type="dxa"/>
            <w:bottom w:w="0" w:type="dxa"/>
          </w:tblCellMar>
        </w:tblPrEx>
        <w:tc>
          <w:tcPr>
            <w:tcW w:w="2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CD2167D" w14:textId="77777777" w:rsidR="005B7D92" w:rsidRDefault="00000000">
            <w:pPr>
              <w:jc w:val="center"/>
            </w:pPr>
            <w:r>
              <w:rPr>
                <w:b/>
                <w:bCs/>
                <w:color w:val="FFFFFF"/>
                <w:sz w:val="20"/>
                <w:szCs w:val="20"/>
              </w:rPr>
              <w:t>Variabel Kontrol</w:t>
            </w:r>
          </w:p>
        </w:tc>
        <w:tc>
          <w:tcPr>
            <w:tcW w:w="3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62B58D7A" w14:textId="77777777" w:rsidR="005B7D92" w:rsidRDefault="00000000">
            <w:pPr>
              <w:jc w:val="center"/>
            </w:pPr>
            <w:r>
              <w:rPr>
                <w:b/>
                <w:bCs/>
                <w:color w:val="FFFFFF"/>
                <w:sz w:val="20"/>
                <w:szCs w:val="20"/>
              </w:rPr>
              <w:t>Kategori</w:t>
            </w:r>
          </w:p>
        </w:tc>
        <w:tc>
          <w:tcPr>
            <w:tcW w:w="33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6A0179E1" w14:textId="77777777" w:rsidR="005B7D92" w:rsidRDefault="00000000">
            <w:pPr>
              <w:jc w:val="center"/>
            </w:pPr>
            <w:r>
              <w:rPr>
                <w:b/>
                <w:bCs/>
                <w:color w:val="FFFFFF"/>
                <w:sz w:val="20"/>
                <w:szCs w:val="20"/>
              </w:rPr>
              <w:t>Fungsi dalam Model</w:t>
            </w:r>
          </w:p>
        </w:tc>
      </w:tr>
      <w:tr w:rsidR="005B7D92" w14:paraId="523A5D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EFC3C" w14:textId="77777777" w:rsidR="005B7D92" w:rsidRDefault="00000000">
            <w:r>
              <w:rPr>
                <w:sz w:val="20"/>
                <w:szCs w:val="20"/>
              </w:rPr>
              <w:t>Tipe Pengelolaan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F7E89" w14:textId="77777777" w:rsidR="005B7D92" w:rsidRDefault="00000000">
            <w:r>
              <w:rPr>
                <w:sz w:val="20"/>
                <w:szCs w:val="20"/>
              </w:rPr>
              <w:t>Hutan Lindung / Taman Nasional / Lahan Swasta-Militer / Komunitas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6279C" w14:textId="77777777" w:rsidR="005B7D92" w:rsidRDefault="00000000">
            <w:r>
              <w:rPr>
                <w:sz w:val="20"/>
                <w:szCs w:val="20"/>
              </w:rPr>
              <w:t>Mengoreksi perbedaan intensitas proteksi dan program intervensi</w:t>
            </w:r>
          </w:p>
        </w:tc>
      </w:tr>
      <w:tr w:rsidR="005B7D92" w14:paraId="283D30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41BD25C" w14:textId="77777777" w:rsidR="005B7D92" w:rsidRDefault="00000000">
            <w:r>
              <w:rPr>
                <w:sz w:val="20"/>
                <w:szCs w:val="20"/>
              </w:rPr>
              <w:t>Spesies Dominan</w:t>
            </w:r>
          </w:p>
        </w:tc>
        <w:tc>
          <w:tcPr>
            <w:tcW w:w="3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A61E1A5" w14:textId="77777777" w:rsidR="005B7D92" w:rsidRDefault="00000000">
            <w:r>
              <w:rPr>
                <w:sz w:val="20"/>
                <w:szCs w:val="20"/>
              </w:rPr>
              <w:t>Avicennia spp. / Rhizophora spp. / Sonneratia spp.</w:t>
            </w:r>
          </w:p>
        </w:tc>
        <w:tc>
          <w:tcPr>
            <w:tcW w:w="33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81A690E" w14:textId="77777777" w:rsidR="005B7D92" w:rsidRDefault="00000000">
            <w:r>
              <w:rPr>
                <w:sz w:val="20"/>
                <w:szCs w:val="20"/>
              </w:rPr>
              <w:t>Mengendalikan perbedaan toleransi ekofisiologis terhadap salinitas dan genangan</w:t>
            </w:r>
          </w:p>
        </w:tc>
      </w:tr>
      <w:tr w:rsidR="005B7D92" w14:paraId="3900EC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A6A1" w14:textId="77777777" w:rsidR="005B7D92" w:rsidRDefault="00000000">
            <w:r>
              <w:rPr>
                <w:sz w:val="20"/>
                <w:szCs w:val="20"/>
              </w:rPr>
              <w:t>Luas Area Monitoring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050F1" w14:textId="77777777" w:rsidR="005B7D92" w:rsidRDefault="00000000">
            <w:r>
              <w:rPr>
                <w:sz w:val="20"/>
                <w:szCs w:val="20"/>
              </w:rPr>
              <w:t>Kontinu (ha)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E2151" w14:textId="77777777" w:rsidR="005B7D92" w:rsidRDefault="00000000">
            <w:r>
              <w:rPr>
                <w:sz w:val="20"/>
                <w:szCs w:val="20"/>
              </w:rPr>
              <w:t>Mengoreksi efek ukuran patch terhadap nilai LBDS dan kemerataan spesies</w:t>
            </w:r>
          </w:p>
        </w:tc>
      </w:tr>
    </w:tbl>
    <w:p w14:paraId="73744C8E" w14:textId="77777777" w:rsidR="005B7D92" w:rsidRDefault="005B7D92">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B7D92" w14:paraId="01DA69F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00" w:type="dxa"/>
              <w:left w:w="160" w:type="dxa"/>
              <w:bottom w:w="100" w:type="dxa"/>
              <w:right w:w="80" w:type="dxa"/>
            </w:tcMar>
            <w:vAlign w:val="center"/>
          </w:tcPr>
          <w:p w14:paraId="4FA9E6B6" w14:textId="77777777" w:rsidR="005B7D92" w:rsidRDefault="00000000">
            <w:r>
              <w:rPr>
                <w:b/>
                <w:bCs/>
                <w:color w:val="FFFFFF"/>
                <w:sz w:val="28"/>
                <w:szCs w:val="28"/>
              </w:rPr>
              <w:t>04</w:t>
            </w:r>
          </w:p>
        </w:tc>
        <w:tc>
          <w:tcPr>
            <w:tcW w:w="8160" w:type="dxa"/>
            <w:tcBorders>
              <w:top w:val="none" w:sz="0" w:space="0" w:color="FFFFFF"/>
              <w:left w:val="none" w:sz="0" w:space="0" w:color="FFFFFF"/>
              <w:bottom w:val="none" w:sz="0" w:space="0" w:color="FFFFFF"/>
              <w:right w:val="none" w:sz="0" w:space="0" w:color="FFFFFF"/>
            </w:tcBorders>
            <w:shd w:val="clear" w:color="auto" w:fill="2E7D32"/>
            <w:tcMar>
              <w:top w:w="100" w:type="dxa"/>
              <w:left w:w="160" w:type="dxa"/>
              <w:bottom w:w="100" w:type="dxa"/>
              <w:right w:w="160" w:type="dxa"/>
            </w:tcMar>
            <w:vAlign w:val="center"/>
          </w:tcPr>
          <w:p w14:paraId="4404A929" w14:textId="77777777" w:rsidR="005B7D92" w:rsidRDefault="00000000">
            <w:r>
              <w:rPr>
                <w:b/>
                <w:bCs/>
                <w:color w:val="FFFFFF"/>
                <w:sz w:val="24"/>
                <w:szCs w:val="24"/>
              </w:rPr>
              <w:t>FOKUS PENELITIAN DAN PENDEKATAN METODOLOGI</w:t>
            </w:r>
          </w:p>
        </w:tc>
      </w:tr>
    </w:tbl>
    <w:p w14:paraId="331F8A3C" w14:textId="77777777" w:rsidR="005B7D92" w:rsidRDefault="005B7D9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D92" w14:paraId="130E26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5E20"/>
            <w:tcMar>
              <w:top w:w="80" w:type="dxa"/>
              <w:left w:w="160" w:type="dxa"/>
              <w:bottom w:w="80" w:type="dxa"/>
              <w:right w:w="160" w:type="dxa"/>
            </w:tcMar>
          </w:tcPr>
          <w:p w14:paraId="5C06FC69" w14:textId="77777777" w:rsidR="005B7D92" w:rsidRDefault="00000000">
            <w:r>
              <w:rPr>
                <w:b/>
                <w:bCs/>
                <w:color w:val="FFFFFF"/>
                <w:sz w:val="20"/>
                <w:szCs w:val="20"/>
              </w:rPr>
              <w:t>FOKUS PENELITIAN: MIXED METHODS — Sequential Explanatory Design</w:t>
            </w:r>
          </w:p>
        </w:tc>
      </w:tr>
      <w:tr w:rsidR="005B7D92" w14:paraId="332907B9"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20D8AB1C" w14:textId="77777777" w:rsidR="005B7D92" w:rsidRDefault="00000000">
            <w:r>
              <w:rPr>
                <w:b/>
                <w:bCs/>
                <w:color w:val="1B5E20"/>
                <w:sz w:val="21"/>
                <w:szCs w:val="21"/>
              </w:rPr>
              <w:t xml:space="preserve">Kuantitatif (Dominan — 70%): </w:t>
            </w:r>
            <w:r>
              <w:rPr>
                <w:sz w:val="21"/>
                <w:szCs w:val="21"/>
              </w:rPr>
              <w:t>PLS-SEM dengan Bootstrap 5.000 iterasi; Multi-Group Analysis (MGA) untuk uji moderasi zonasi</w:t>
            </w:r>
          </w:p>
        </w:tc>
      </w:tr>
      <w:tr w:rsidR="005B7D92" w14:paraId="2898B6BB"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481A00AD" w14:textId="77777777" w:rsidR="005B7D92" w:rsidRDefault="005B7D92">
            <w:pPr>
              <w:spacing w:after="40"/>
            </w:pPr>
          </w:p>
        </w:tc>
      </w:tr>
      <w:tr w:rsidR="005B7D92" w14:paraId="6D326259"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05A6DB29" w14:textId="77777777" w:rsidR="005B7D92" w:rsidRDefault="00000000">
            <w:r>
              <w:rPr>
                <w:b/>
                <w:bCs/>
                <w:color w:val="2E7D32"/>
                <w:sz w:val="21"/>
                <w:szCs w:val="21"/>
              </w:rPr>
              <w:t xml:space="preserve">Kualitatif (Komplementer — 30%): </w:t>
            </w:r>
            <w:r>
              <w:rPr>
                <w:sz w:val="21"/>
                <w:szCs w:val="21"/>
              </w:rPr>
              <w:t>Analisis tematik data KII untuk mengkontekstualisasi dan menjelaskan temuan kuantitatif</w:t>
            </w:r>
          </w:p>
        </w:tc>
      </w:tr>
      <w:tr w:rsidR="005B7D92" w14:paraId="672C22DD"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40F3E1D9" w14:textId="77777777" w:rsidR="005B7D92" w:rsidRDefault="005B7D92">
            <w:pPr>
              <w:spacing w:after="40"/>
            </w:pPr>
          </w:p>
        </w:tc>
      </w:tr>
      <w:tr w:rsidR="005B7D92" w14:paraId="439FF86D" w14:textId="77777777">
        <w:tblPrEx>
          <w:tblCellMar>
            <w:top w:w="0" w:type="dxa"/>
            <w:bottom w:w="0" w:type="dxa"/>
          </w:tblCellMar>
        </w:tblPrEx>
        <w:tc>
          <w:tcPr>
            <w:tcW w:w="0" w:type="auto"/>
            <w:tcBorders>
              <w:top w:val="none" w:sz="0" w:space="0" w:color="FFFFFF"/>
              <w:left w:val="single" w:sz="8" w:space="0" w:color="1B5E20"/>
              <w:bottom w:val="single" w:sz="4" w:space="0" w:color="1B5E20"/>
              <w:right w:val="single" w:sz="1" w:space="0" w:color="CCCCCC"/>
            </w:tcBorders>
            <w:shd w:val="clear" w:color="auto" w:fill="E8F5E9"/>
            <w:tcMar>
              <w:top w:w="60" w:type="dxa"/>
              <w:left w:w="200" w:type="dxa"/>
              <w:bottom w:w="60" w:type="dxa"/>
              <w:right w:w="160" w:type="dxa"/>
            </w:tcMar>
          </w:tcPr>
          <w:p w14:paraId="23425ABE" w14:textId="77777777" w:rsidR="005B7D92" w:rsidRDefault="00000000">
            <w:r>
              <w:rPr>
                <w:b/>
                <w:bCs/>
                <w:color w:val="F9A825"/>
                <w:sz w:val="21"/>
                <w:szCs w:val="21"/>
              </w:rPr>
              <w:lastRenderedPageBreak/>
              <w:t xml:space="preserve">Integrasi: </w:t>
            </w:r>
            <w:r>
              <w:rPr>
                <w:sz w:val="21"/>
                <w:szCs w:val="21"/>
              </w:rPr>
              <w:t>Triangulasi — apakah persepsi informan kunci konsisten dengan koefisien jalur yang terukur secara statistik?</w:t>
            </w:r>
          </w:p>
        </w:tc>
      </w:tr>
    </w:tbl>
    <w:p w14:paraId="6B0A396C" w14:textId="77777777" w:rsidR="005B7D92" w:rsidRDefault="005B7D92">
      <w:pPr>
        <w:spacing w:after="140"/>
      </w:pPr>
    </w:p>
    <w:p w14:paraId="0249DD8C" w14:textId="77777777" w:rsidR="005B7D92" w:rsidRDefault="00000000">
      <w:pPr>
        <w:pBdr>
          <w:bottom w:val="single" w:sz="8" w:space="1" w:color="1B5E20"/>
        </w:pBdr>
      </w:pPr>
      <w:r>
        <w:rPr>
          <w:b/>
          <w:bCs/>
          <w:color w:val="1B5E20"/>
          <w:sz w:val="24"/>
          <w:szCs w:val="24"/>
        </w:rPr>
        <w:t>4.1  Justifikasi PLS-SEM vs. CB-SEM</w:t>
      </w:r>
    </w:p>
    <w:p w14:paraId="66C4FA55" w14:textId="77777777" w:rsidR="005B7D92" w:rsidRDefault="005B7D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5B7D92" w14:paraId="33F8791A" w14:textId="77777777">
        <w:tblPrEx>
          <w:tblCellMar>
            <w:top w:w="0" w:type="dxa"/>
            <w:bottom w:w="0" w:type="dxa"/>
          </w:tblCellMar>
        </w:tblPrEx>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2DC46ABF" w14:textId="77777777" w:rsidR="005B7D92" w:rsidRDefault="00000000">
            <w:pPr>
              <w:jc w:val="center"/>
            </w:pPr>
            <w:r>
              <w:rPr>
                <w:b/>
                <w:bCs/>
                <w:color w:val="FFFFFF"/>
                <w:sz w:val="20"/>
                <w:szCs w:val="20"/>
              </w:rPr>
              <w:t>Kriteria</w:t>
            </w:r>
          </w:p>
        </w:tc>
        <w:tc>
          <w:tcPr>
            <w:tcW w:w="318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633FE006" w14:textId="77777777" w:rsidR="005B7D92" w:rsidRDefault="00000000">
            <w:pPr>
              <w:jc w:val="center"/>
            </w:pPr>
            <w:r>
              <w:rPr>
                <w:b/>
                <w:bCs/>
                <w:color w:val="FFFFFF"/>
                <w:sz w:val="20"/>
                <w:szCs w:val="20"/>
              </w:rPr>
              <w:t>CB-SEM (Ditinggalkan)</w:t>
            </w:r>
          </w:p>
        </w:tc>
        <w:tc>
          <w:tcPr>
            <w:tcW w:w="318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248240B0" w14:textId="77777777" w:rsidR="005B7D92" w:rsidRDefault="00000000">
            <w:pPr>
              <w:jc w:val="center"/>
            </w:pPr>
            <w:r>
              <w:rPr>
                <w:b/>
                <w:bCs/>
                <w:color w:val="FFFFFF"/>
                <w:sz w:val="20"/>
                <w:szCs w:val="20"/>
              </w:rPr>
              <w:t>PLS-SEM (Dipilih)</w:t>
            </w:r>
          </w:p>
        </w:tc>
      </w:tr>
      <w:tr w:rsidR="005B7D92" w14:paraId="0FE738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BA21" w14:textId="77777777" w:rsidR="005B7D92" w:rsidRDefault="00000000">
            <w:r>
              <w:rPr>
                <w:sz w:val="20"/>
                <w:szCs w:val="20"/>
              </w:rPr>
              <w:t>Kebutuhan Sampel Minimum</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5C1A" w14:textId="77777777" w:rsidR="005B7D92" w:rsidRDefault="00000000">
            <w:r>
              <w:rPr>
                <w:sz w:val="20"/>
                <w:szCs w:val="20"/>
              </w:rPr>
              <w:t>n = 100–200 (tidak terpenuhi)</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142AA" w14:textId="77777777" w:rsidR="005B7D92" w:rsidRDefault="00000000">
            <w:r>
              <w:rPr>
                <w:sz w:val="20"/>
                <w:szCs w:val="20"/>
              </w:rPr>
              <w:t>n = 10–30 (terpenuhi dengan n=25)</w:t>
            </w:r>
          </w:p>
        </w:tc>
      </w:tr>
      <w:tr w:rsidR="005B7D92" w14:paraId="5E9B05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47F5BF3" w14:textId="77777777" w:rsidR="005B7D92" w:rsidRDefault="00000000">
            <w:r>
              <w:rPr>
                <w:sz w:val="20"/>
                <w:szCs w:val="20"/>
              </w:rPr>
              <w:t>Distribusi Data</w:t>
            </w:r>
          </w:p>
        </w:tc>
        <w:tc>
          <w:tcPr>
            <w:tcW w:w="31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4F7452F" w14:textId="77777777" w:rsidR="005B7D92" w:rsidRDefault="00000000">
            <w:r>
              <w:rPr>
                <w:sz w:val="20"/>
                <w:szCs w:val="20"/>
              </w:rPr>
              <w:t>Harus normal multivariat</w:t>
            </w:r>
          </w:p>
        </w:tc>
        <w:tc>
          <w:tcPr>
            <w:tcW w:w="31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D25CF9F" w14:textId="77777777" w:rsidR="005B7D92" w:rsidRDefault="00000000">
            <w:r>
              <w:rPr>
                <w:sz w:val="20"/>
                <w:szCs w:val="20"/>
              </w:rPr>
              <w:t>Non-parametrik; bebas distribusi</w:t>
            </w:r>
          </w:p>
        </w:tc>
      </w:tr>
      <w:tr w:rsidR="005B7D92" w14:paraId="5856F9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9058B" w14:textId="77777777" w:rsidR="005B7D92" w:rsidRDefault="00000000">
            <w:r>
              <w:rPr>
                <w:sz w:val="20"/>
                <w:szCs w:val="20"/>
              </w:rPr>
              <w:t>Tujuan Model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6A16E" w14:textId="77777777" w:rsidR="005B7D92" w:rsidRDefault="00000000">
            <w:r>
              <w:rPr>
                <w:sz w:val="20"/>
                <w:szCs w:val="20"/>
              </w:rPr>
              <w:t>Konfirmasi teori yang sudah mapan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BBD38" w14:textId="77777777" w:rsidR="005B7D92" w:rsidRDefault="00000000">
            <w:r>
              <w:rPr>
                <w:sz w:val="20"/>
                <w:szCs w:val="20"/>
              </w:rPr>
              <w:t>Eksplorasi + prediksi (sesuai tujuan penelitian)</w:t>
            </w:r>
          </w:p>
        </w:tc>
      </w:tr>
      <w:tr w:rsidR="005B7D92" w14:paraId="665763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BAA4853" w14:textId="77777777" w:rsidR="005B7D92" w:rsidRDefault="00000000">
            <w:r>
              <w:rPr>
                <w:sz w:val="20"/>
                <w:szCs w:val="20"/>
              </w:rPr>
              <w:t>Penanganan Model Kompleks</w:t>
            </w:r>
          </w:p>
        </w:tc>
        <w:tc>
          <w:tcPr>
            <w:tcW w:w="31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EA54734" w14:textId="77777777" w:rsidR="005B7D92" w:rsidRDefault="00000000">
            <w:r>
              <w:rPr>
                <w:sz w:val="20"/>
                <w:szCs w:val="20"/>
              </w:rPr>
              <w:t>Kesulitan dengan model kecil</w:t>
            </w:r>
          </w:p>
        </w:tc>
        <w:tc>
          <w:tcPr>
            <w:tcW w:w="31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5A998CA" w14:textId="77777777" w:rsidR="005B7D92" w:rsidRDefault="00000000">
            <w:r>
              <w:rPr>
                <w:sz w:val="20"/>
                <w:szCs w:val="20"/>
              </w:rPr>
              <w:t>Optimal untuk model sederhana-menengah</w:t>
            </w:r>
          </w:p>
        </w:tc>
      </w:tr>
      <w:tr w:rsidR="005B7D92" w14:paraId="06E7C9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CE1A7" w14:textId="77777777" w:rsidR="005B7D92" w:rsidRDefault="00000000">
            <w:r>
              <w:rPr>
                <w:sz w:val="20"/>
                <w:szCs w:val="20"/>
              </w:rPr>
              <w:t>Ketersediaan Software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99B43" w14:textId="77777777" w:rsidR="005B7D92" w:rsidRDefault="00000000">
            <w:r>
              <w:rPr>
                <w:sz w:val="20"/>
                <w:szCs w:val="20"/>
              </w:rPr>
              <w:t>LISREL, AMOS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619C7" w14:textId="77777777" w:rsidR="005B7D92" w:rsidRDefault="00000000">
            <w:r>
              <w:rPr>
                <w:sz w:val="20"/>
                <w:szCs w:val="20"/>
              </w:rPr>
              <w:t>SmartPLS 4 / R (seminr, plspm) — gratis dan open-source</w:t>
            </w:r>
          </w:p>
        </w:tc>
      </w:tr>
      <w:tr w:rsidR="005B7D92" w14:paraId="335885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51F790F" w14:textId="77777777" w:rsidR="005B7D92" w:rsidRDefault="00000000">
            <w:r>
              <w:rPr>
                <w:sz w:val="20"/>
                <w:szCs w:val="20"/>
              </w:rPr>
              <w:t>Validitas dengan n=25</w:t>
            </w:r>
          </w:p>
        </w:tc>
        <w:tc>
          <w:tcPr>
            <w:tcW w:w="31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373F6C3" w14:textId="77777777" w:rsidR="005B7D92" w:rsidRDefault="00000000">
            <w:r>
              <w:rPr>
                <w:sz w:val="20"/>
                <w:szCs w:val="20"/>
              </w:rPr>
              <w:t>Tidak valid — underidentified</w:t>
            </w:r>
          </w:p>
        </w:tc>
        <w:tc>
          <w:tcPr>
            <w:tcW w:w="31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2CE672A" w14:textId="77777777" w:rsidR="005B7D92" w:rsidRDefault="00000000">
            <w:r>
              <w:rPr>
                <w:sz w:val="20"/>
                <w:szCs w:val="20"/>
              </w:rPr>
              <w:t>Valid — robust hingga n=20</w:t>
            </w:r>
          </w:p>
        </w:tc>
      </w:tr>
    </w:tbl>
    <w:p w14:paraId="65FEF360" w14:textId="77777777" w:rsidR="005B7D92" w:rsidRDefault="005B7D92">
      <w:pPr>
        <w:spacing w:after="140"/>
      </w:pPr>
    </w:p>
    <w:p w14:paraId="00CB9540" w14:textId="77777777" w:rsidR="005B7D92" w:rsidRDefault="00000000">
      <w:pPr>
        <w:pBdr>
          <w:bottom w:val="single" w:sz="8" w:space="1" w:color="1B5E20"/>
        </w:pBdr>
      </w:pPr>
      <w:r>
        <w:rPr>
          <w:b/>
          <w:bCs/>
          <w:color w:val="1B5E20"/>
          <w:sz w:val="24"/>
          <w:szCs w:val="24"/>
        </w:rPr>
        <w:t>4.2  Rancangan Penelitian Lengkap</w:t>
      </w:r>
    </w:p>
    <w:p w14:paraId="1D2976E4" w14:textId="77777777" w:rsidR="005B7D92" w:rsidRDefault="005B7D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5B7D92" w14:paraId="58917FD0" w14:textId="77777777">
        <w:tblPrEx>
          <w:tblCellMar>
            <w:top w:w="0" w:type="dxa"/>
            <w:bottom w:w="0" w:type="dxa"/>
          </w:tblCellMar>
        </w:tblPrEx>
        <w:tc>
          <w:tcPr>
            <w:tcW w:w="1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5AC2DCF9" w14:textId="77777777" w:rsidR="005B7D92" w:rsidRDefault="00000000">
            <w:pPr>
              <w:jc w:val="center"/>
            </w:pPr>
            <w:r>
              <w:rPr>
                <w:b/>
                <w:bCs/>
                <w:color w:val="FFFFFF"/>
                <w:sz w:val="20"/>
                <w:szCs w:val="20"/>
              </w:rPr>
              <w:t>Tahap</w:t>
            </w:r>
          </w:p>
        </w:tc>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00A42121" w14:textId="77777777" w:rsidR="005B7D92" w:rsidRDefault="00000000">
            <w:pPr>
              <w:jc w:val="center"/>
            </w:pPr>
            <w:r>
              <w:rPr>
                <w:b/>
                <w:bCs/>
                <w:color w:val="FFFFFF"/>
                <w:sz w:val="20"/>
                <w:szCs w:val="20"/>
              </w:rPr>
              <w:t>Komponen</w:t>
            </w:r>
          </w:p>
        </w:tc>
        <w:tc>
          <w:tcPr>
            <w:tcW w:w="53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397908F" w14:textId="77777777" w:rsidR="005B7D92" w:rsidRDefault="00000000">
            <w:pPr>
              <w:jc w:val="center"/>
            </w:pPr>
            <w:r>
              <w:rPr>
                <w:b/>
                <w:bCs/>
                <w:color w:val="FFFFFF"/>
                <w:sz w:val="20"/>
                <w:szCs w:val="20"/>
              </w:rPr>
              <w:t>Detail Teknis</w:t>
            </w:r>
          </w:p>
        </w:tc>
      </w:tr>
      <w:tr w:rsidR="005B7D92" w14:paraId="0B952C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126F0" w14:textId="77777777" w:rsidR="005B7D92" w:rsidRDefault="00000000">
            <w:r>
              <w:rPr>
                <w:sz w:val="20"/>
                <w:szCs w:val="20"/>
              </w:rPr>
              <w:t>TAHAP 1 Kuantitatif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FBB93" w14:textId="77777777" w:rsidR="005B7D92" w:rsidRDefault="00000000">
            <w:r>
              <w:rPr>
                <w:sz w:val="20"/>
                <w:szCs w:val="20"/>
              </w:rPr>
              <w:t>Instrumen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BCFF1" w14:textId="77777777" w:rsidR="005B7D92" w:rsidRDefault="00000000">
            <w:r>
              <w:rPr>
                <w:sz w:val="20"/>
                <w:szCs w:val="20"/>
              </w:rPr>
              <w:t>Data survei lapangan SIKOMANG: NAK, SQ (KTK, Sal, Gangg), TLI, VCR, PIE, LBDS (25 titik)</w:t>
            </w:r>
          </w:p>
        </w:tc>
      </w:tr>
      <w:tr w:rsidR="005B7D92" w14:paraId="45243A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4E12BFD" w14:textId="77777777" w:rsidR="005B7D92" w:rsidRDefault="005B7D92"/>
        </w:tc>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D617BFF" w14:textId="77777777" w:rsidR="005B7D92" w:rsidRDefault="00000000">
            <w:r>
              <w:rPr>
                <w:sz w:val="20"/>
                <w:szCs w:val="20"/>
              </w:rPr>
              <w:t>Analisis Deskriptif Spasial</w:t>
            </w:r>
          </w:p>
        </w:tc>
        <w:tc>
          <w:tcPr>
            <w:tcW w:w="53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FDEE5D7" w14:textId="77777777" w:rsidR="005B7D92" w:rsidRDefault="00000000">
            <w:r>
              <w:rPr>
                <w:sz w:val="20"/>
                <w:szCs w:val="20"/>
              </w:rPr>
              <w:t>Statistik deskriptif per zonasi; peta distribusi spasial nilai NAK menggunakan GIS</w:t>
            </w:r>
          </w:p>
        </w:tc>
      </w:tr>
      <w:tr w:rsidR="005B7D92" w14:paraId="654378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29D8E" w14:textId="77777777" w:rsidR="005B7D92" w:rsidRDefault="005B7D9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1AB2" w14:textId="77777777" w:rsidR="005B7D92" w:rsidRDefault="00000000">
            <w:r>
              <w:rPr>
                <w:sz w:val="20"/>
                <w:szCs w:val="20"/>
              </w:rPr>
              <w:t>PLS-SEM Model Struktural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3C46E" w14:textId="77777777" w:rsidR="005B7D92" w:rsidRDefault="00000000">
            <w:r>
              <w:rPr>
                <w:sz w:val="20"/>
                <w:szCs w:val="20"/>
              </w:rPr>
              <w:t>Estimasi koefisien jalur; uji signifikansi Bootstrap 5.000; effect size f²</w:t>
            </w:r>
          </w:p>
        </w:tc>
      </w:tr>
      <w:tr w:rsidR="005B7D92" w14:paraId="4F461C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86F6D25" w14:textId="77777777" w:rsidR="005B7D92" w:rsidRDefault="005B7D92"/>
        </w:tc>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5BB2133" w14:textId="77777777" w:rsidR="005B7D92" w:rsidRDefault="00000000">
            <w:r>
              <w:rPr>
                <w:sz w:val="20"/>
                <w:szCs w:val="20"/>
              </w:rPr>
              <w:t>Uji Mediasi</w:t>
            </w:r>
          </w:p>
        </w:tc>
        <w:tc>
          <w:tcPr>
            <w:tcW w:w="53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6F56590" w14:textId="77777777" w:rsidR="005B7D92" w:rsidRDefault="00000000">
            <w:r>
              <w:rPr>
                <w:sz w:val="20"/>
                <w:szCs w:val="20"/>
              </w:rPr>
              <w:t>Bootstrap 5.000 iterasi; Confidence Interval 95% untuk efek tidak langsung SQ→VCR→NAK</w:t>
            </w:r>
          </w:p>
        </w:tc>
      </w:tr>
      <w:tr w:rsidR="005B7D92" w14:paraId="40DE25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E717F" w14:textId="77777777" w:rsidR="005B7D92" w:rsidRDefault="005B7D9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4E96E" w14:textId="77777777" w:rsidR="005B7D92" w:rsidRDefault="00000000">
            <w:r>
              <w:rPr>
                <w:sz w:val="20"/>
                <w:szCs w:val="20"/>
              </w:rPr>
              <w:t>Multi-Group Analysis (MGA)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C0810" w14:textId="77777777" w:rsidR="005B7D92" w:rsidRDefault="00000000">
            <w:r>
              <w:rPr>
                <w:sz w:val="20"/>
                <w:szCs w:val="20"/>
              </w:rPr>
              <w:t>Uji perbedaan koefisien jalur antara grup pesisir daratan vs. kepulauan (uji permutasi)</w:t>
            </w:r>
          </w:p>
        </w:tc>
      </w:tr>
      <w:tr w:rsidR="005B7D92" w14:paraId="13EBF3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548077B" w14:textId="77777777" w:rsidR="005B7D92" w:rsidRDefault="00000000">
            <w:r>
              <w:rPr>
                <w:sz w:val="20"/>
                <w:szCs w:val="20"/>
              </w:rPr>
              <w:t>TAHAP 2 Kualitatif</w:t>
            </w:r>
          </w:p>
        </w:tc>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753BD7E" w14:textId="77777777" w:rsidR="005B7D92" w:rsidRDefault="00000000">
            <w:r>
              <w:rPr>
                <w:sz w:val="20"/>
                <w:szCs w:val="20"/>
              </w:rPr>
              <w:t>Data KII</w:t>
            </w:r>
          </w:p>
        </w:tc>
        <w:tc>
          <w:tcPr>
            <w:tcW w:w="53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2997360" w14:textId="77777777" w:rsidR="005B7D92" w:rsidRDefault="00000000">
            <w:r>
              <w:rPr>
                <w:sz w:val="20"/>
                <w:szCs w:val="20"/>
              </w:rPr>
              <w:t>Wawancara Key Informant Interview — nelayan, petugas, akademisi, DLH DKI</w:t>
            </w:r>
          </w:p>
        </w:tc>
      </w:tr>
      <w:tr w:rsidR="005B7D92" w14:paraId="21A8E2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EF19A" w14:textId="77777777" w:rsidR="005B7D92" w:rsidRDefault="005B7D9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7929C" w14:textId="77777777" w:rsidR="005B7D92" w:rsidRDefault="00000000">
            <w:r>
              <w:rPr>
                <w:sz w:val="20"/>
                <w:szCs w:val="20"/>
              </w:rPr>
              <w:t>Analisis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05990" w14:textId="77777777" w:rsidR="005B7D92" w:rsidRDefault="00000000">
            <w:r>
              <w:rPr>
                <w:sz w:val="20"/>
                <w:szCs w:val="20"/>
              </w:rPr>
              <w:t>Analisis tematik untuk mengidentifikasi narasi di balik pola kuantitatif</w:t>
            </w:r>
          </w:p>
        </w:tc>
      </w:tr>
      <w:tr w:rsidR="005B7D92" w14:paraId="1FB157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7164A14" w14:textId="77777777" w:rsidR="005B7D92" w:rsidRDefault="00000000">
            <w:r>
              <w:rPr>
                <w:sz w:val="20"/>
                <w:szCs w:val="20"/>
              </w:rPr>
              <w:t>INTEGRASI</w:t>
            </w:r>
          </w:p>
        </w:tc>
        <w:tc>
          <w:tcPr>
            <w:tcW w:w="2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D24D301" w14:textId="77777777" w:rsidR="005B7D92" w:rsidRDefault="00000000">
            <w:r>
              <w:rPr>
                <w:sz w:val="20"/>
                <w:szCs w:val="20"/>
              </w:rPr>
              <w:t>Triangulasi</w:t>
            </w:r>
          </w:p>
        </w:tc>
        <w:tc>
          <w:tcPr>
            <w:tcW w:w="53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8BFC339" w14:textId="77777777" w:rsidR="005B7D92" w:rsidRDefault="00000000">
            <w:r>
              <w:rPr>
                <w:sz w:val="20"/>
                <w:szCs w:val="20"/>
              </w:rPr>
              <w:t>Verifikasi silang: apakah persepsi KII selaras dengan koefisien jalur PLS-SEM?</w:t>
            </w:r>
          </w:p>
        </w:tc>
      </w:tr>
      <w:tr w:rsidR="005B7D92" w14:paraId="34576E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AEBCF" w14:textId="77777777" w:rsidR="005B7D92" w:rsidRDefault="005B7D9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54B74" w14:textId="77777777" w:rsidR="005B7D92" w:rsidRDefault="00000000">
            <w:r>
              <w:rPr>
                <w:sz w:val="20"/>
                <w:szCs w:val="20"/>
              </w:rPr>
              <w:t>Output Akhir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C604E" w14:textId="77777777" w:rsidR="005B7D92" w:rsidRDefault="00000000">
            <w:r>
              <w:rPr>
                <w:sz w:val="20"/>
                <w:szCs w:val="20"/>
              </w:rPr>
              <w:t>Model kausal tervalidasi + SOP rehabilitasi mangrove berbasis ambang batas NAK ≥7,0</w:t>
            </w:r>
          </w:p>
        </w:tc>
      </w:tr>
    </w:tbl>
    <w:p w14:paraId="194629E0" w14:textId="77777777" w:rsidR="005B7D92" w:rsidRDefault="005B7D92">
      <w:pPr>
        <w:spacing w:after="140"/>
      </w:pPr>
    </w:p>
    <w:p w14:paraId="33C13252" w14:textId="77777777" w:rsidR="005B7D92" w:rsidRDefault="00000000">
      <w:pPr>
        <w:pBdr>
          <w:bottom w:val="single" w:sz="8" w:space="1" w:color="1B5E20"/>
        </w:pBdr>
      </w:pPr>
      <w:r>
        <w:rPr>
          <w:b/>
          <w:bCs/>
          <w:color w:val="1B5E20"/>
          <w:sz w:val="24"/>
          <w:szCs w:val="24"/>
        </w:rPr>
        <w:t>4.3  Timeline Penelitian (Estimasi 18–24 Bulan)</w:t>
      </w:r>
    </w:p>
    <w:p w14:paraId="15B43342" w14:textId="77777777" w:rsidR="005B7D92" w:rsidRDefault="005B7D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2360"/>
      </w:tblGrid>
      <w:tr w:rsidR="005B7D92" w14:paraId="633B5440" w14:textId="77777777">
        <w:tblPrEx>
          <w:tblCellMar>
            <w:top w:w="0" w:type="dxa"/>
            <w:bottom w:w="0" w:type="dxa"/>
          </w:tblCellMar>
        </w:tblPrEx>
        <w:tc>
          <w:tcPr>
            <w:tcW w:w="1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D1F18AF" w14:textId="77777777" w:rsidR="005B7D92" w:rsidRDefault="00000000">
            <w:pPr>
              <w:jc w:val="center"/>
            </w:pPr>
            <w:r>
              <w:rPr>
                <w:b/>
                <w:bCs/>
                <w:color w:val="FFFFFF"/>
                <w:sz w:val="20"/>
                <w:szCs w:val="20"/>
              </w:rPr>
              <w:t>Fase</w:t>
            </w:r>
          </w:p>
        </w:tc>
        <w:tc>
          <w:tcPr>
            <w:tcW w:w="5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6D02C3C5" w14:textId="77777777" w:rsidR="005B7D92" w:rsidRDefault="00000000">
            <w:pPr>
              <w:jc w:val="center"/>
            </w:pPr>
            <w:r>
              <w:rPr>
                <w:b/>
                <w:bCs/>
                <w:color w:val="FFFFFF"/>
                <w:sz w:val="20"/>
                <w:szCs w:val="20"/>
              </w:rPr>
              <w:t>Aktivitas</w:t>
            </w:r>
          </w:p>
        </w:tc>
        <w:tc>
          <w:tcPr>
            <w:tcW w:w="23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1E1D4060" w14:textId="77777777" w:rsidR="005B7D92" w:rsidRDefault="00000000">
            <w:pPr>
              <w:jc w:val="center"/>
            </w:pPr>
            <w:r>
              <w:rPr>
                <w:b/>
                <w:bCs/>
                <w:color w:val="FFFFFF"/>
                <w:sz w:val="20"/>
                <w:szCs w:val="20"/>
              </w:rPr>
              <w:t>Durasi</w:t>
            </w:r>
          </w:p>
        </w:tc>
      </w:tr>
      <w:tr w:rsidR="005B7D92" w14:paraId="322F55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0FFC" w14:textId="77777777" w:rsidR="005B7D92" w:rsidRDefault="00000000">
            <w:r>
              <w:rPr>
                <w:sz w:val="20"/>
                <w:szCs w:val="20"/>
              </w:rPr>
              <w:lastRenderedPageBreak/>
              <w:t>Fase 1</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E369A" w14:textId="77777777" w:rsidR="005B7D92" w:rsidRDefault="00000000">
            <w:r>
              <w:rPr>
                <w:sz w:val="20"/>
                <w:szCs w:val="20"/>
              </w:rPr>
              <w:t>Pengumpulan data lapangan + persiapan instrumen PLS-SEM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175C2" w14:textId="77777777" w:rsidR="005B7D92" w:rsidRDefault="00000000">
            <w:r>
              <w:rPr>
                <w:sz w:val="20"/>
                <w:szCs w:val="20"/>
              </w:rPr>
              <w:t>Bulan 1–4</w:t>
            </w:r>
          </w:p>
        </w:tc>
      </w:tr>
      <w:tr w:rsidR="005B7D92" w14:paraId="70BF23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CF816D5" w14:textId="77777777" w:rsidR="005B7D92" w:rsidRDefault="00000000">
            <w:r>
              <w:rPr>
                <w:sz w:val="20"/>
                <w:szCs w:val="20"/>
              </w:rPr>
              <w:t>Fase 2</w:t>
            </w:r>
          </w:p>
        </w:tc>
        <w:tc>
          <w:tcPr>
            <w:tcW w:w="56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490E2EA" w14:textId="77777777" w:rsidR="005B7D92" w:rsidRDefault="00000000">
            <w:r>
              <w:rPr>
                <w:sz w:val="20"/>
                <w:szCs w:val="20"/>
              </w:rPr>
              <w:t>Analisis PLS-SEM, MGA, dan uji mediasi</w:t>
            </w:r>
          </w:p>
        </w:tc>
        <w:tc>
          <w:tcPr>
            <w:tcW w:w="23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55DF650" w14:textId="77777777" w:rsidR="005B7D92" w:rsidRDefault="00000000">
            <w:r>
              <w:rPr>
                <w:sz w:val="20"/>
                <w:szCs w:val="20"/>
              </w:rPr>
              <w:t>Bulan 5–10</w:t>
            </w:r>
          </w:p>
        </w:tc>
      </w:tr>
      <w:tr w:rsidR="005B7D92" w14:paraId="463E63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55176" w14:textId="77777777" w:rsidR="005B7D92" w:rsidRDefault="00000000">
            <w:r>
              <w:rPr>
                <w:sz w:val="20"/>
                <w:szCs w:val="20"/>
              </w:rPr>
              <w:t>Fase 3</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31493" w14:textId="77777777" w:rsidR="005B7D92" w:rsidRDefault="00000000">
            <w:r>
              <w:rPr>
                <w:sz w:val="20"/>
                <w:szCs w:val="20"/>
              </w:rPr>
              <w:t>Analisis kualitatif KII + triangulasi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93D38" w14:textId="77777777" w:rsidR="005B7D92" w:rsidRDefault="00000000">
            <w:r>
              <w:rPr>
                <w:sz w:val="20"/>
                <w:szCs w:val="20"/>
              </w:rPr>
              <w:t>Bulan 11–14</w:t>
            </w:r>
          </w:p>
        </w:tc>
      </w:tr>
      <w:tr w:rsidR="005B7D92" w14:paraId="568570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28ACD6F" w14:textId="77777777" w:rsidR="005B7D92" w:rsidRDefault="00000000">
            <w:r>
              <w:rPr>
                <w:sz w:val="20"/>
                <w:szCs w:val="20"/>
              </w:rPr>
              <w:t>Fase 4</w:t>
            </w:r>
          </w:p>
        </w:tc>
        <w:tc>
          <w:tcPr>
            <w:tcW w:w="56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1F81097" w14:textId="77777777" w:rsidR="005B7D92" w:rsidRDefault="00000000">
            <w:r>
              <w:rPr>
                <w:sz w:val="20"/>
                <w:szCs w:val="20"/>
              </w:rPr>
              <w:t>Penyusunan laporan + rekomendasi kebijakan + penulisan artikel Scopus</w:t>
            </w:r>
          </w:p>
        </w:tc>
        <w:tc>
          <w:tcPr>
            <w:tcW w:w="23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4A12E99" w14:textId="77777777" w:rsidR="005B7D92" w:rsidRDefault="00000000">
            <w:r>
              <w:rPr>
                <w:sz w:val="20"/>
                <w:szCs w:val="20"/>
              </w:rPr>
              <w:t>Bulan 15–24</w:t>
            </w:r>
          </w:p>
        </w:tc>
      </w:tr>
    </w:tbl>
    <w:p w14:paraId="584696A3" w14:textId="77777777" w:rsidR="005B7D92" w:rsidRDefault="005B7D92">
      <w:pPr>
        <w:spacing w:after="200"/>
      </w:pPr>
    </w:p>
    <w:p w14:paraId="7555983B" w14:textId="77777777" w:rsidR="005B7D92" w:rsidRDefault="005B7D92">
      <w:pPr>
        <w:spacing w:after="120"/>
      </w:pPr>
    </w:p>
    <w:sectPr w:rsidR="005B7D9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2288B" w14:textId="77777777" w:rsidR="00ED3D92" w:rsidRDefault="00ED3D92">
      <w:r>
        <w:separator/>
      </w:r>
    </w:p>
  </w:endnote>
  <w:endnote w:type="continuationSeparator" w:id="0">
    <w:p w14:paraId="2AD20F71" w14:textId="77777777" w:rsidR="00ED3D92" w:rsidRDefault="00ED3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44121" w14:textId="77777777" w:rsidR="005B7D92" w:rsidRDefault="005B7D92">
    <w:pPr>
      <w:pBdr>
        <w:top w:val="single" w:sz="4" w:space="1" w:color="81C784"/>
      </w:pBd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4"/>
      <w:gridCol w:w="824"/>
    </w:tblGrid>
    <w:tr w:rsidR="005B7D92" w14:paraId="479D75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401370FF" w14:textId="77777777" w:rsidR="005B7D92" w:rsidRDefault="00000000">
          <w:r>
            <w:rPr>
              <w:color w:val="37474F"/>
              <w:sz w:val="16"/>
              <w:szCs w:val="16"/>
            </w:rPr>
            <w:t>Analisis Jalur PLS-SEM Determinan NAK Ekosistem Mangrove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44E2B097" w14:textId="77777777" w:rsidR="005B7D92" w:rsidRDefault="00000000">
          <w:pPr>
            <w:jc w:val="right"/>
          </w:pPr>
          <w:r>
            <w:rPr>
              <w:color w:val="37474F"/>
              <w:sz w:val="16"/>
              <w:szCs w:val="16"/>
            </w:rPr>
            <w:t xml:space="preserve">Hal. </w:t>
          </w:r>
          <w:r>
            <w:rPr>
              <w:b/>
              <w:bCs/>
              <w:color w:val="1B5E20"/>
              <w:sz w:val="16"/>
              <w:szCs w:val="16"/>
            </w:rPr>
            <w:fldChar w:fldCharType="begin"/>
          </w:r>
          <w:r>
            <w:rPr>
              <w:b/>
              <w:bCs/>
              <w:color w:val="1B5E20"/>
              <w:sz w:val="16"/>
              <w:szCs w:val="16"/>
            </w:rPr>
            <w:instrText>PAGE</w:instrText>
          </w:r>
          <w:r>
            <w:rPr>
              <w:b/>
              <w:bCs/>
              <w:color w:val="1B5E20"/>
              <w:sz w:val="16"/>
              <w:szCs w:val="16"/>
            </w:rPr>
            <w:fldChar w:fldCharType="separate"/>
          </w:r>
          <w:r w:rsidR="00111A01">
            <w:rPr>
              <w:b/>
              <w:bCs/>
              <w:noProof/>
              <w:color w:val="1B5E20"/>
              <w:sz w:val="16"/>
              <w:szCs w:val="16"/>
            </w:rPr>
            <w:t>1</w:t>
          </w:r>
          <w:r>
            <w:rPr>
              <w:b/>
              <w:bCs/>
              <w:color w:val="1B5E20"/>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C334F" w14:textId="77777777" w:rsidR="00ED3D92" w:rsidRDefault="00ED3D92">
      <w:r>
        <w:separator/>
      </w:r>
    </w:p>
  </w:footnote>
  <w:footnote w:type="continuationSeparator" w:id="0">
    <w:p w14:paraId="6702B4CC" w14:textId="77777777" w:rsidR="00ED3D92" w:rsidRDefault="00ED3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43"/>
      <w:gridCol w:w="3795"/>
    </w:tblGrid>
    <w:tr w:rsidR="005B7D92" w14:paraId="4EC5EF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1949627" w14:textId="77777777" w:rsidR="005B7D92" w:rsidRDefault="00000000">
          <w:r>
            <w:rPr>
              <w:b/>
              <w:bCs/>
              <w:color w:val="1B5E20"/>
              <w:sz w:val="16"/>
              <w:szCs w:val="16"/>
            </w:rPr>
            <w:t>TUGAS MANDIRI 2  |  SIKOMANG DKI Jakarta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C511CAC" w14:textId="77777777" w:rsidR="005B7D92" w:rsidRDefault="00000000">
          <w:pPr>
            <w:jc w:val="right"/>
          </w:pPr>
          <w:r>
            <w:rPr>
              <w:color w:val="37474F"/>
              <w:sz w:val="16"/>
              <w:szCs w:val="16"/>
            </w:rPr>
            <w:t>PLS-SEM Ekosistem Mangrove</w:t>
          </w:r>
        </w:p>
      </w:tc>
    </w:tr>
  </w:tbl>
  <w:p w14:paraId="1A8C00A8" w14:textId="77777777" w:rsidR="005B7D92" w:rsidRDefault="005B7D92">
    <w:pPr>
      <w:pBdr>
        <w:bottom w:val="single" w:sz="4" w:space="1" w:color="81C78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F300E"/>
    <w:multiLevelType w:val="hybridMultilevel"/>
    <w:tmpl w:val="770CA0CA"/>
    <w:lvl w:ilvl="0" w:tplc="E5D85638">
      <w:start w:val="1"/>
      <w:numFmt w:val="bullet"/>
      <w:lvlText w:val="●"/>
      <w:lvlJc w:val="left"/>
      <w:pPr>
        <w:ind w:left="720" w:hanging="360"/>
      </w:pPr>
    </w:lvl>
    <w:lvl w:ilvl="1" w:tplc="354E5EBE">
      <w:start w:val="1"/>
      <w:numFmt w:val="bullet"/>
      <w:lvlText w:val="○"/>
      <w:lvlJc w:val="left"/>
      <w:pPr>
        <w:ind w:left="1440" w:hanging="360"/>
      </w:pPr>
    </w:lvl>
    <w:lvl w:ilvl="2" w:tplc="09F083DA">
      <w:start w:val="1"/>
      <w:numFmt w:val="bullet"/>
      <w:lvlText w:val="■"/>
      <w:lvlJc w:val="left"/>
      <w:pPr>
        <w:ind w:left="2160" w:hanging="360"/>
      </w:pPr>
    </w:lvl>
    <w:lvl w:ilvl="3" w:tplc="B10476A6">
      <w:start w:val="1"/>
      <w:numFmt w:val="bullet"/>
      <w:lvlText w:val="●"/>
      <w:lvlJc w:val="left"/>
      <w:pPr>
        <w:ind w:left="2880" w:hanging="360"/>
      </w:pPr>
    </w:lvl>
    <w:lvl w:ilvl="4" w:tplc="3664FC92">
      <w:start w:val="1"/>
      <w:numFmt w:val="bullet"/>
      <w:lvlText w:val="○"/>
      <w:lvlJc w:val="left"/>
      <w:pPr>
        <w:ind w:left="3600" w:hanging="360"/>
      </w:pPr>
    </w:lvl>
    <w:lvl w:ilvl="5" w:tplc="1EEA466C">
      <w:start w:val="1"/>
      <w:numFmt w:val="bullet"/>
      <w:lvlText w:val="■"/>
      <w:lvlJc w:val="left"/>
      <w:pPr>
        <w:ind w:left="4320" w:hanging="360"/>
      </w:pPr>
    </w:lvl>
    <w:lvl w:ilvl="6" w:tplc="015C7794">
      <w:start w:val="1"/>
      <w:numFmt w:val="bullet"/>
      <w:lvlText w:val="●"/>
      <w:lvlJc w:val="left"/>
      <w:pPr>
        <w:ind w:left="5040" w:hanging="360"/>
      </w:pPr>
    </w:lvl>
    <w:lvl w:ilvl="7" w:tplc="DB8869BC">
      <w:start w:val="1"/>
      <w:numFmt w:val="bullet"/>
      <w:lvlText w:val="●"/>
      <w:lvlJc w:val="left"/>
      <w:pPr>
        <w:ind w:left="5760" w:hanging="360"/>
      </w:pPr>
    </w:lvl>
    <w:lvl w:ilvl="8" w:tplc="E0E449DC">
      <w:start w:val="1"/>
      <w:numFmt w:val="bullet"/>
      <w:lvlText w:val="●"/>
      <w:lvlJc w:val="left"/>
      <w:pPr>
        <w:ind w:left="6480" w:hanging="360"/>
      </w:pPr>
    </w:lvl>
  </w:abstractNum>
  <w:num w:numId="1" w16cid:durableId="1331954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D92"/>
    <w:rsid w:val="00111A01"/>
    <w:rsid w:val="005B7D92"/>
    <w:rsid w:val="00B33C5A"/>
    <w:rsid w:val="00ED3D92"/>
    <w:rsid w:val="00FF5F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E55DD"/>
  <w15:docId w15:val="{807E1664-B1B5-4248-85B4-A2CB7B4F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5E20"/>
      <w:sz w:val="32"/>
      <w:szCs w:val="32"/>
    </w:rPr>
  </w:style>
  <w:style w:type="paragraph" w:styleId="Heading2">
    <w:name w:val="heading 2"/>
    <w:uiPriority w:val="9"/>
    <w:semiHidden/>
    <w:unhideWhenUsed/>
    <w:qFormat/>
    <w:pPr>
      <w:spacing w:before="180" w:after="8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1637</Words>
  <Characters>9334</Characters>
  <Application>Microsoft Office Word</Application>
  <DocSecurity>0</DocSecurity>
  <Lines>77</Lines>
  <Paragraphs>21</Paragraphs>
  <ScaleCrop>false</ScaleCrop>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Luqman A. R</cp:lastModifiedBy>
  <cp:revision>3</cp:revision>
  <dcterms:created xsi:type="dcterms:W3CDTF">2026-04-11T17:10:00Z</dcterms:created>
  <dcterms:modified xsi:type="dcterms:W3CDTF">2026-04-12T14:05:00Z</dcterms:modified>
</cp:coreProperties>
</file>