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CFFFF"/>
          <w:lang w:val="en-US" w:eastAsia="zh-CN" w:bidi="ar"/>
        </w:rPr>
        <w:t>配置schema.xml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在同一个mysql数据库中，创建了三个数据库 testdb1，testdb2，testdb3。并在每个库中都创建了user表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&lt;?xml version="1.0"?&gt;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&lt;!DOCTYPE mycat:schema SYSTEM "schema.dtd"&gt;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&lt;mycat:schema xmlns:mycat="http://io.mycat/"&gt;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&lt;schema name="</w:t>
      </w: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testdb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" checkSQLschema="false" sqlMaxLimit="100”  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Monaco" w:hAnsi="Monaco" w:eastAsia="Monaco" w:cs="Monaco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     &lt;!——指定rule 分片规则--&gt;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&lt;table name="user" dataNode="dn1,dn2,dn3" rule="sharding-by-intfile"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&lt;/schema&gt;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&lt;dataNode name="dn1" dataHost="host" database="testdb1"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&lt;dataNode name="dn2" dataHost="host" database="testdb2"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&lt;dataNode name="dn3" dataHost="host" database="testdb3"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&lt;dataHost name="host" maxCon="1000" minCon="10" balance="0"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writeType="0" dbType="mysql" dbDriver="native"&gt;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&lt;heartbeat&gt;select 1&lt;/heartbeat&gt;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&lt;writeHost host="hostM1" url="localhost:3306" user="root" password="123"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&lt;/dataHost&gt;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&lt;/mycat:schema&gt;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CFFFF"/>
          <w:lang w:val="en-US" w:eastAsia="zh-CN" w:bidi="ar"/>
        </w:rPr>
        <w:t>配置server.xml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&lt;?xml version="1.0" encoding="UTF-8"?&gt;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&lt;!DOCTYPE mycat:server SYSTEM "server.dtd"&gt;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&lt;mycat:server xmlns:mycat="http://io.mycat/"&gt;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&lt;system&gt;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&lt;property name="defaultSqlParser"&gt;druidparser&lt;/property&gt;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&lt;/system&gt;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&lt;user name="mycat"&gt;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&lt;property name="password"&gt;mycat&lt;/property&gt;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&lt;property name="schemas"&gt;</w:t>
      </w: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testdb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&lt;/user&gt;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&lt;/mycat:server&gt;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CFFFF"/>
          <w:lang w:val="en-US" w:eastAsia="zh-CN" w:bidi="ar"/>
        </w:rPr>
        <w:t>配置rule.xml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&lt;?xml version="1.0" encoding="UTF-8"?&gt;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&lt;!DOCTYPE mycat:rule SYSTEM "rule.dtd"&gt;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&lt;mycat:rule xmlns:mycat="http://io.mycat/“&gt;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 &lt;tableRule name="sharding-by-intfile"&gt;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   &lt;columns&gt;sharding_id&lt;/columns&gt;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   &lt;algorithm&gt;hash-int&lt;/algorithm&gt;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 &lt;function name="hash-int"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   class="io.mycat.route.function.PartitionByFileMap"&gt;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  &lt;property name="mapFile"&gt;partition-hash-int.txt&lt;/property&gt;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  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&lt;/mycat:rule&gt;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常用的分片规则：总共十个（基本够用）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一、枚举法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name="sharding-by-intfile"&gt;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&lt;columns&gt;user_id&lt;/columns&gt;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&lt;algorithm&gt;hash-int&lt;/algorithm&gt;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&lt;function name="hash-int" class="io.mycat.route.function.PartitionByFileMap"&gt;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name="mapFile"&gt;partition-hash-int.txt&lt;/property&gt;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name="type"&gt;0&lt;/property&gt;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name="defaultNode"&gt;0&lt;/property&gt;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partition-hash-int.txt 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10000=0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10010=1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上面columns 标识将要分片的表字段，algorithm 分片函数，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其中分片函数配置中，mapFile标识配置文件名称，type默认值为0，0表示Integer，非零表示String，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所有的节点配置都是从0开始，及0代表节点1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/**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  defaultNode 默认节点:小于0表示不设置默认节点，大于等于0表示设置默认节点,结点为指定的值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默认节点的作用：枚举分片时，如果碰到不识别的枚举值，就让它路由到默认节点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                如果不配置默认节点（defaultNode值小于0表示不配置默认节点），碰到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                不识别的枚举值就会报错，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                like this：can't find datanode for sharding column:column_name val:ffffffff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二、固定分片hash算法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name="rule1"&gt;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&lt;columns&gt;user_id&lt;/columns&gt;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&lt;algorithm&gt;func1&lt;/algorithm&gt;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&lt;function name="func1" class="io.mycat.route.function.PartitionByLong"&gt;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name="partitionCount"&gt;2,1&lt;/property&gt;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name="partitionLength"&gt;256,512&lt;/property&gt;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上面columns 标识将要分片的表字段，algorithm 分片函数，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partitionCount 分片个数列表，partitionLength 分片范围列表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分区长度:默认为最大2^n=1024 ,即最大支持1024分区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约束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count,length两个数组的长度必须是一致的。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1024 = sum((count[i]*length[i])). count和length两个向量的点积恒等于1024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用法例子：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@Test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public void testPartition() {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// 本例的分区策略：希望将数据水平分成3份，前两份各占25%，第三份占50%。（故本例非均匀分区）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// |&lt;---------------------1024------------------------&gt;|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// |&lt;----256---&gt;|&lt;----256---&gt;|&lt;----------512----------&gt;|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// | partition0 | partition1 | partition2 |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// | 共2份,故count[0]=2 | 共1份，故count[1]=1 |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int[] count = new int[] { 2, 1 };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int[] length = new int[] { 256, 512 };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PartitionUtil pu = new PartitionUtil(count, length);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// 下面代码演示分别以offerId字段或memberId字段根据上述分区策略拆分的分配结果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int DEFAULT_STR_HEAD_LEN = 8; // cobar默认会配置为此值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long offerId = 12345;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String memberId = "qiushuo";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// 若根据offerId分配，partNo1将等于0，即按照上述分区策略，offerId为12345时将会被分配到partition0中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int partNo1 = pu.partition(offerId);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// 若根据memberId分配，partNo2将等于2，即按照上述分区策略，memberId为qiushuo时将会被分到partition2中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int partNo2 = pu.partition(memberId, 0, DEFAULT_STR_HEAD_LEN);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Assert.assertEquals(0, partNo1);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Assert.assertEquals(2, partNo2);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如果需要平均分配设置：平均分为4分片，partitionCount*partitionLength=1024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&lt;function name="func1" class="org.opencloudb.route.function.PartitionByLong"&gt;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name="partitionCount"&gt;4&lt;/property&gt;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name="partitionLength"&gt;256&lt;/property&gt;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三、范围约定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name="auto-sharding-long"&gt;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&lt;columns&gt;user_id&lt;/columns&gt;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&lt;algorithm&gt;rang-long&lt;/algorithm&gt;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&lt;function name="rang-long" class="io.mycat.route.function.AutoPartitionByLong"&gt;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name="mapFile"&gt;autopartition-long.txt&lt;/property&gt;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range start-end ,data node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K=1000,M=10000.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0-500M=0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500M-1000M=1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1000M-1500M=2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0-10000000=0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10000001-20000000=1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上面columns 标识将要分片的表字段，algorithm 分片函数，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rang-long 函数中mapFile代表配置文件路径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所有的节点配置都是从0开始，及0代表节点1，此配置非常简单，即预先制定可能的id范围到某个分片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四、求模法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name="mod-long"&gt;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&lt;columns&gt;user_id&lt;/columns&gt;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&lt;algorithm&gt;mod-long&lt;/algorithm&gt;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&lt;function name="mod-long" class="io.mycat.route.function.PartitionByMod"&gt;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&lt;!-- how many data nodes 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name="count"&gt;3&lt;/property&gt;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上面columns 标识将要分片的表字段，algorithm 分片函数，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此种配置非常明确即根据id与count（你的结点数）进行求模预算，相比方式1，此种在批量插入时需要切换数据源，id不连续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五、日期列分区法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name="sharding-by-date"&gt;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&lt;columns&gt;create_time&lt;/columns&gt;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&lt;algorithm&gt;sharding-by-date&lt;/algorithm&gt;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&lt;/tableRule&gt;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&lt;function name="sharding-by-date" class="io.mycat.route.function..PartitionByDate"&gt;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&lt;property name="dateFormat"&gt;yyyy-MM-dd&lt;/property&gt;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name="sBeginDate"&gt;2014-01-01&lt;/property&gt;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name="sPartionDay"&gt;10&lt;/property&gt;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上面columns 标识将要分片的表字段，algorithm 分片函数，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配置中配置了开始日期，分区天数，即默认从开始日期算起，分隔10天一个分区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B4B4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还有一切特性请看源码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Assert.assertEquals(true, 0 == partition.calculate("2014-01-01"));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Assert.assertEquals(true, 0 == partition.calculate("2014-01-10"));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Assert.assertEquals(true, 1 == partition.calculate("2014-01-11"));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Assert.assertEquals(true, 12 == partition.calculate("2014-05-01"));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六、通配取模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name="sharding-by-pattern"&gt;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&lt;columns&gt;user_id&lt;/columns&gt;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&lt;algorithm&gt;sharding-by-pattern&lt;/algorithm&gt;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&lt;function name="sharding-by-pattern" class="io.mycat.route.function.PartitionByPattern"&gt;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name="patternValue"&gt;256&lt;/property&gt;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name="defaultNode"&gt;2&lt;/property&gt;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name="mapFile"&gt;partition-pattern.txt&lt;/property&gt;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partition-pattern.txt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id partition range start-end ,data node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###### first host configuration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1-32=0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33-64=1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65-96=2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97-128=3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######## second host configuration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129-160=4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161-192=5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193-224=6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225-256=7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0-0=7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上面columns 标识将要分片的表字段，algorithm 分片函数，patternValue 即求模基数，defaoultNode 默认节点，如果不配置了默认，则默认是0即第一个结点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mapFile 配置文件路径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配置文件中，1-32 即代表id%256后分布的范围，如果在1-32则在分区1，其他类推，如果id非数字数据，则会分配在defaoultNode 默认节点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 idVal = "0";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Assert.assertEquals(true, 7 == autoPartition.calculate(idVal));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idVal = "45a";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Assert.assertEquals(true, 2 == autoPartition.calculate(idVal));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七、ASCII码求模通配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name="sharding-by-prefixpattern"&gt;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&lt;columns&gt;user_id&lt;/columns&gt;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&lt;algorithm&gt;sharding-by-prefixpattern&lt;/algorithm&gt;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&lt;function name="sharding-by-pattern" class="io.mycat.route.function.PartitionByPrefixPattern"&gt;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name="patternValue"&gt;256&lt;/property&gt;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name="prefixLength"&gt;5&lt;/property&gt;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name="mapFile"&gt;partition-pattern.txt&lt;/property&gt;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partition-pattern.txt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range start-end ,data node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ASCII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48-57=0-9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64、65-90=@、A-Z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 97-122=a-z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###### first host configuration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1-4=0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5-8=1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9-12=2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13-16=3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###### second host configuration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17-20=4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21-24=5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25-28=6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29-32=7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0-0=7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上面columns 标识将要分片的表字段，algorithm 分片函数，patternValue 即求模基数，prefixLength ASCII 截取的位数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mapFile 配置文件路径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配置文件中，1-32 即代表id%256后分布的范围，如果在1-32则在分区1，其他类推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此种方式类似方式6只不过采取的是将列种获取前prefixLength位列所有ASCII码的和进行求模sum%patternValue ,获取的值，在通配范围内的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即 分片数，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/**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 ASCII编码：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 48-57=0-9阿拉伯数字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 64、65-90=@、A-Z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 97-122=a-z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String idVal="gf89f9a";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Assert.assertEquals(true, 0==autoPartition.calculate(idVal));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idVal="8df99a";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Assert.assertEquals(true, 4==autoPartition.calculate(idVal));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idVal="8dhdf99a";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Assert.assertEquals(true, 3==autoPartition.calculate(idVal));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八、编程指定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name="sharding-by-substring"&gt;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&lt;columns&gt;user_id&lt;/columns&gt;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&lt;algorithm&gt;sharding-by-substring&lt;/algorithm&gt;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&lt;function name="sharding-by-substring" class="io.mycat.route.function.PartitionDirectBySubString"&gt;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name="startIndex"&gt;0&lt;/property&gt; &lt;!-- zero-based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name="size"&gt;2&lt;/property&gt;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name="partitionCount"&gt;8&lt;/property&gt;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name="defaultPartition"&gt;0&lt;/property&gt;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上面columns 标识将要分片的表字段，algorithm 分片函数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此方法为直接根据字符子串（必须是数字）计算分区号（由应用传递参数，显式指定分区号）。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例如id=05-100000002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在此配置中代表根据id中从startIndex=0，开始，截取siz=2位数字即05，05就是获取的分区，如果没传默认分配到defaultPartition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九、字符串拆分hash解析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name="sharding-by-stringhash"&gt;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&lt;columns&gt;user_id&lt;/columns&gt;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&lt;algorithm&gt;sharding-by-stringhash&lt;/algorithm&gt;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&lt;function name="sharding-by-substring" class="io.mycat.route.function.PartitionByString"&gt;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name=length&gt;512&lt;/property&gt; &lt;!-- zero-based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name="count"&gt;2&lt;/property&gt;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 &lt;property name="hashSlice"&gt;0:2&lt;/property&gt;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配置说明：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上面columns 标识将要分片的表字段，algorithm 分片函数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函数中length代表字符串hash求模基数，count分区数，hashSlice hash预算位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即根据子字符串 hash运算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hashSlice ： 0 means str.length(), -1 means str.length()-1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/**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* "2" -&amp;gt; (0,2)&lt;br/&gt;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* "1:2" -&amp;gt; (1,2)&lt;br/&gt;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* "1:" -&amp;gt; (1,0)&lt;br/&gt;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* "-1:" -&amp;gt; (-1,0)&lt;br/&gt;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* ":-1" -&amp;gt; (0,-1)&lt;br/&gt;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* ":" -&amp;gt; (0,0)&lt;br/&gt;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jc w:val="left"/>
      </w:pP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public class PartitionByStringTest {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@Test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public void test() {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PartitionByString rule = new PartitionByString();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String idVal=null;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rule.setPartitionLength("512");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rule.setPartitionCount("2");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rule.init();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rule.setHashSlice("0:2");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//    idVal = "0";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//    Assert.assertEquals(true, 0 == rule.calculate(idVal));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//    idVal = "45a";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>//    Assert.assertEquals(true, 1 == rule.calculate(idVal));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//last 4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rule = new PartitionByString();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rule.setPartitionLength("512");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rule.setPartitionCount("2");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rule.init();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//last 4 characters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rule.setHashSlice("-4:0");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idVal = "aaaabbb0000";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Assert.assertEquals(true, 0 == rule.calculate(idVal));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idVal = "aaaabbb2359";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Assert.assertEquals(true, 0 == rule.calculate(idVal));</w:t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C0C0C0"/>
          <w:lang w:val="en-US" w:eastAsia="zh-CN" w:bidi="ar"/>
        </w:rPr>
        <w:t>十、一致性hash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&lt;tableRule name="sharding-by-murmur"&gt;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&lt;columns&gt;user_id&lt;/columns&gt;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 &lt;algorithm&gt;murmur&lt;/algorithm&gt;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&lt;/rule&gt;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 &lt;/tableRule&gt;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&lt;function name="murmur" class="io.mycat.route.function.PartitionByMurmurHash"&gt;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&lt;property name="seed"&gt;0&lt;/property&gt;&lt;!-- 默认是0--&gt;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&lt;property name="count"&gt;2&lt;/property&gt;&lt;!--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要分片的数据库节点数量，必须指定，否则没法分片—&gt;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&lt;property name="virtualBucketTimes"&gt;160&lt;/property&gt;&lt;!-- 一个实际的数据库节点被映射为这么多虚拟节点，默认是160倍，也就是虚拟节点数是物理节点数的160倍--&gt;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&lt;!--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&lt;property name="weightMapFile"&gt;weightMapFile&lt;/property&gt;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         节点的权重，没有指定权重的节点默认是1。以properties文件的格式填写，以从0开始到count-1的整数值也就是节点索引为key，以节点权重值为值。所有权重值必须是正整数，否则以1代替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&lt;!--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 &lt;property name="bucketMapPath"&gt;/etc/mycat/bucketMapPath&lt;/property&gt;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                  用于测试时观察各物理节点与虚拟节点的分布情况，如果指定了这个属性，会把虚拟节点的murmur hash值与物理节点的映射按行输出到这个文件，没有默认值，如果不指定，就不会输出任何东西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&lt;/function&gt;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一致性hash预算有效解决了分布式数据的扩容问题，前1-9中id规则都多少存在数据扩容难题，而10规则解决了数据扩容难点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你投入得越多，就能得到越多得价值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5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2018-10-06T04:30:09Z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