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1 Summary – Portfolio Optimization Web App</w:t>
      </w:r>
    </w:p>
    <w:p>
      <w:pPr>
        <w:pStyle w:val="Heading1"/>
      </w:pPr>
      <w:r>
        <w:t>✅ MVP Overview</w:t>
      </w:r>
    </w:p>
    <w:p>
      <w:r>
        <w:t>This document summarizes Week 1 planning for the Portfolio Optimization Web App MVP.</w:t>
      </w:r>
    </w:p>
    <w:p>
      <w:pPr>
        <w:pStyle w:val="Heading2"/>
      </w:pPr>
      <w:r>
        <w:t>1. Core Features (MVP Scope)</w:t>
      </w:r>
    </w:p>
    <w:p>
      <w:r>
        <w:br/>
        <w:t>- Dual Input Mode:</w:t>
        <w:br/>
        <w:t xml:space="preserve">  • CSV Upload: Ticker, Weight format</w:t>
        <w:br/>
        <w:t xml:space="preserve">  • Manual Dynamic Input: Editable form with tickers and weights</w:t>
        <w:br/>
        <w:t xml:space="preserve">  • Preloaded Portfolios: Sample templates users can run and customize</w:t>
        <w:br/>
        <w:t>- Portfolio Optimization Engine:</w:t>
        <w:br/>
        <w:t xml:space="preserve">  • Max Sharpe Ratio</w:t>
        <w:br/>
        <w:t xml:space="preserve">  • Min Variance</w:t>
        <w:br/>
        <w:t xml:space="preserve">  • Constraints: Sum(weights)=1, no shorting (weights ≥ 0)</w:t>
        <w:br/>
        <w:t>- Return and Risk Calculations:</w:t>
        <w:br/>
        <w:t xml:space="preserve">  • Daily returns, cumulative return</w:t>
        <w:br/>
        <w:t xml:space="preserve">  • Mean return, volatility, covariance matrix</w:t>
        <w:br/>
        <w:t>- Visual Output:</w:t>
        <w:br/>
        <w:t xml:space="preserve">  • Pie chart of weights</w:t>
        <w:br/>
        <w:t xml:space="preserve">  • Return vs optimized return line plot</w:t>
        <w:br/>
        <w:t xml:space="preserve">  • Sharpe ratio and risk metrics</w:t>
        <w:br/>
        <w:t>- Optional Export:</w:t>
        <w:br/>
        <w:t xml:space="preserve">  • CSV export of weights</w:t>
        <w:br/>
        <w:t xml:space="preserve">  • PNG/PDF of performance chart</w:t>
        <w:br/>
      </w:r>
    </w:p>
    <w:p>
      <w:pPr>
        <w:pStyle w:val="Heading2"/>
      </w:pPr>
      <w:r>
        <w:t>2. UX Flow</w:t>
      </w:r>
    </w:p>
    <w:p>
      <w:r>
        <w:br/>
        <w:t>1. Choose Input Method (CSV / Manual / Preloaded)</w:t>
        <w:br/>
        <w:t>2. Load or Enter Portfolio</w:t>
        <w:br/>
        <w:t>3. Select Optimization Goal</w:t>
        <w:br/>
        <w:t>4. Apply Constraints</w:t>
        <w:br/>
        <w:t>5. Run Optimization</w:t>
        <w:br/>
        <w:t>6. View Charts and Metrics</w:t>
        <w:br/>
        <w:t>7. Export Results (optional)</w:t>
        <w:br/>
      </w:r>
    </w:p>
    <w:p>
      <w:pPr>
        <w:pStyle w:val="Heading2"/>
      </w:pPr>
      <w:r>
        <w:t>3. Tech Stack</w:t>
      </w:r>
    </w:p>
    <w:p>
      <w:r>
        <w:br/>
        <w:t>- Frontend: Streamlit</w:t>
        <w:br/>
        <w:t>- Backend: Python (scipy.optimize, yfinance, pandas, numpy)</w:t>
        <w:br/>
        <w:t>- Charts: matplotlib, plotly</w:t>
        <w:br/>
        <w:t>- Hosting: Streamlit Cloud or Render</w:t>
        <w:br/>
        <w:t>- Storage: Local (for MVP), SQLite (if needed)</w:t>
        <w:br/>
      </w:r>
    </w:p>
    <w:p>
      <w:pPr>
        <w:pStyle w:val="Heading2"/>
      </w:pPr>
      <w:r>
        <w:t>4. Target Users</w:t>
      </w:r>
    </w:p>
    <w:p>
      <w:r>
        <w:br/>
        <w:t>- Smart Retail Investors: Professionals managing their own portfolios</w:t>
        <w:br/>
        <w:t>- Finance Students &amp; Junior Analysts: Use for practice and learning</w:t>
        <w:br/>
        <w:t>- Independent Advisors (Post-MVP): Use for client-facing optimization</w:t>
        <w:br/>
      </w:r>
    </w:p>
    <w:p>
      <w:pPr>
        <w:pStyle w:val="Heading2"/>
      </w:pPr>
      <w:r>
        <w:t>5. Testing &amp; Feedback Plan</w:t>
      </w:r>
    </w:p>
    <w:p>
      <w:r>
        <w:br/>
        <w:t>- Private Testing: Weeks 6–7 (5–15 users)</w:t>
        <w:br/>
        <w:t>- Public Beta: Weeks 8–10 (Open to early adopters)</w:t>
        <w:br/>
        <w:t>- Monetization Start: Week 11–12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