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-284273343"/>
        <w:docPartObj>
          <w:docPartGallery w:val="Cover Pages"/>
        </w:docPartObj>
      </w:sdtPr>
      <w:sdtEndPr/>
      <w:sdtContent>
        <w:p w:rsidR="001D7367" w:rsidRDefault="001D7367" w:rsidP="001D7367">
          <w:pPr>
            <w:spacing w:after="0" w:line="360" w:lineRule="auto"/>
            <w:jc w:val="center"/>
            <w:rPr>
              <w:rStyle w:val="10"/>
            </w:rPr>
          </w:pPr>
        </w:p>
        <w:p w:rsidR="001D7367" w:rsidRDefault="001D7367" w:rsidP="001D7367">
          <w:pPr>
            <w:spacing w:after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b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Министерство образования и науки Российской Федерации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Федеральное государственное бюджетное образовательное учреждение 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«Московский государственный технический университет имени Н.Э. Баумана»</w:t>
          </w:r>
        </w:p>
        <w:p w:rsidR="001D7367" w:rsidRDefault="001D7367" w:rsidP="001D7367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(МГТУ им.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)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Утверждаю                                                                            Согласовано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                                                               ______________</w:t>
          </w:r>
          <w:r w:rsidR="0045163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_»_</w:t>
          </w:r>
          <w:proofErr w:type="gramEnd"/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_________2021 г.                                                       «___»__________2021 г.</w:t>
          </w: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</w:t>
          </w:r>
          <w:r w:rsidR="00451637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Система навигации по главному зданию</w:t>
          </w:r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МГТУ им.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на основе анализа сигналов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Wi-Fi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сети</w:t>
          </w: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»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техническое задание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документа)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писчая бумага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носителя)</w:t>
          </w:r>
        </w:p>
        <w:p w:rsidR="001D7367" w:rsidRDefault="003C56FB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6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(количество листов)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Исполнитель: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студент группы ИУ5-81 </w:t>
          </w:r>
        </w:p>
        <w:p w:rsidR="001D7367" w:rsidRDefault="001526C9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1526C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Попов И. А.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____________________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 __________2021 г.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451637" w:rsidRDefault="0045163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Москва, 2021 г.</w:t>
          </w:r>
        </w:p>
        <w:p w:rsidR="001D7367" w:rsidRDefault="00352ED4" w:rsidP="0045163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555302" w:rsidRDefault="001D7367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459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302" w:rsidRDefault="00555302">
          <w:pPr>
            <w:pStyle w:val="a6"/>
          </w:pPr>
        </w:p>
        <w:p w:rsidR="00265E2D" w:rsidRPr="00265E2D" w:rsidRDefault="00555302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27788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_Toc66727788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89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Основание для разработки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_Toc66727789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0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Исполнитель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_Toc66727790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1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и цель разработки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_Toc66727791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2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Содержание работы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_Toc66727792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3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5.1.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Задачи, подлежащие решению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_Toc66727793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4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5.2.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Требования к функциональности программного изделия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_Toc66727794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5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5.3.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выходным данным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_Toc66727795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6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характеристикам программных средств пользовательского устройства: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_Toc66727796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7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характеристикам технических средств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_Toc66727797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8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5.6.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 программного изделия: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_Toc66727798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9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5.7.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Параметры устройства, не влияющие на эксплуатацию программного изделия: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_Toc66727799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800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Этапы разработки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_Toc66727800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352ED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801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Техническая документация, предъявляемая по окончании работы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_Toc66727801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Default="00352ED4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727802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Дополнительные условия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_Toc66727802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5302" w:rsidRDefault="00555302">
          <w:r>
            <w:fldChar w:fldCharType="end"/>
          </w:r>
        </w:p>
      </w:sdtContent>
    </w:sdt>
    <w:p w:rsidR="00555302" w:rsidRDefault="00555302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1FFB" w:rsidRDefault="005173FB" w:rsidP="005553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D7367" w:rsidRPr="00151FFB" w:rsidRDefault="00151FFB" w:rsidP="00555302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66726938"/>
      <w:bookmarkStart w:id="1" w:name="_Toc66727788"/>
      <w:r w:rsidRPr="00151FF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Наименование</w:t>
      </w:r>
      <w:bookmarkEnd w:id="0"/>
      <w:bookmarkEnd w:id="1"/>
    </w:p>
    <w:p w:rsidR="0097583F" w:rsidRDefault="0097583F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навигации по ГЗ МГТУ им.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Н.Э.Баумана</w:t>
      </w:r>
      <w:proofErr w:type="spellEnd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основе анализа сигналов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Wi-Fi</w:t>
      </w:r>
      <w:proofErr w:type="spellEnd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сети</w:t>
      </w:r>
      <w:r w:rsidR="005C00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51FFB" w:rsidRPr="00555302" w:rsidRDefault="00151FFB" w:rsidP="00555302">
      <w:pPr>
        <w:pStyle w:val="1"/>
        <w:numPr>
          <w:ilvl w:val="0"/>
          <w:numId w:val="1"/>
        </w:numPr>
        <w:ind w:left="284" w:hanging="284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2" w:name="_Toc66727789"/>
      <w:r w:rsidRPr="00555302">
        <w:rPr>
          <w:rFonts w:eastAsia="Times New Roman" w:cs="Times New Roman"/>
          <w:sz w:val="32"/>
          <w:szCs w:val="24"/>
          <w:lang w:eastAsia="ru-RU"/>
        </w:rPr>
        <w:t>Основание для разработки</w:t>
      </w:r>
      <w:bookmarkEnd w:id="2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Основанием для разработки является задание на ВКР, подписанное руководителем ВКР и утвержденное заведующим кафедрой ИУ5 МГТУ им. Н.Э. Баумана.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3" w:name="_Toc10455823"/>
      <w:bookmarkStart w:id="4" w:name="_Toc10453376"/>
      <w:bookmarkStart w:id="5" w:name="_Toc10453245"/>
      <w:bookmarkStart w:id="6" w:name="_Toc66727790"/>
      <w:r w:rsidRPr="00555302">
        <w:rPr>
          <w:rFonts w:eastAsia="Times New Roman" w:cs="Times New Roman"/>
          <w:sz w:val="32"/>
          <w:szCs w:val="24"/>
          <w:lang w:eastAsia="ru-RU"/>
        </w:rPr>
        <w:t>Исполнитель</w:t>
      </w:r>
      <w:bookmarkEnd w:id="3"/>
      <w:bookmarkEnd w:id="4"/>
      <w:bookmarkEnd w:id="5"/>
      <w:bookmarkEnd w:id="6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МГТУ им. Н.Э. Баумана группы ИУ5-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81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Попов Илья Андреевич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7" w:name="_Toc10455824"/>
      <w:bookmarkStart w:id="8" w:name="_Toc10453377"/>
      <w:bookmarkStart w:id="9" w:name="_Toc10453246"/>
      <w:bookmarkStart w:id="10" w:name="_Toc66727791"/>
      <w:r w:rsidRPr="00555302">
        <w:rPr>
          <w:rFonts w:eastAsia="Times New Roman" w:cs="Times New Roman"/>
          <w:sz w:val="32"/>
          <w:szCs w:val="24"/>
          <w:lang w:eastAsia="ru-RU"/>
        </w:rPr>
        <w:t>Назначение и цель разработки</w:t>
      </w:r>
      <w:bookmarkEnd w:id="7"/>
      <w:bookmarkEnd w:id="8"/>
      <w:bookmarkEnd w:id="9"/>
      <w:bookmarkEnd w:id="10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FF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Разрабатываемая система предназначена для </w:t>
      </w:r>
      <w:r w:rsidR="0097583F" w:rsidRPr="00930FF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сокращения времени на поиск требуемой аудитории в главном здании МГТУ им </w:t>
      </w:r>
      <w:r w:rsidR="0097583F" w:rsidRPr="00930FF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Н.Э.</w:t>
      </w:r>
      <w:r w:rsidR="00752365" w:rsidRPr="00930FF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  <w:r w:rsidR="0097583F" w:rsidRPr="00930FF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Баумана</w:t>
      </w:r>
      <w:r w:rsidRPr="00930FF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11" w:name="_Toc10455825"/>
      <w:bookmarkStart w:id="12" w:name="_Toc10453378"/>
      <w:bookmarkStart w:id="13" w:name="_Toc10453247"/>
      <w:bookmarkStart w:id="14" w:name="_Toc66727792"/>
      <w:r w:rsidRPr="00555302">
        <w:rPr>
          <w:rFonts w:eastAsia="Times New Roman" w:cs="Times New Roman"/>
          <w:sz w:val="32"/>
          <w:szCs w:val="24"/>
          <w:lang w:eastAsia="ru-RU"/>
        </w:rPr>
        <w:t>Содержание работы</w:t>
      </w:r>
      <w:bookmarkEnd w:id="11"/>
      <w:bookmarkEnd w:id="12"/>
      <w:bookmarkEnd w:id="13"/>
      <w:bookmarkEnd w:id="14"/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5" w:name="_Toc10455826"/>
      <w:bookmarkStart w:id="16" w:name="_Toc10453379"/>
      <w:bookmarkStart w:id="17" w:name="_Toc10453248"/>
      <w:bookmarkStart w:id="18" w:name="_Toc66727793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Задачи, подлежащие решению</w:t>
      </w:r>
      <w:bookmarkEnd w:id="15"/>
      <w:bookmarkEnd w:id="16"/>
      <w:bookmarkEnd w:id="17"/>
      <w:bookmarkEnd w:id="18"/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предметной области;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изделия;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программного изделия;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инфологической модели базы данных;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базы данных;</w:t>
      </w:r>
    </w:p>
    <w:p w:rsidR="001D7367" w:rsidRDefault="001D7367" w:rsidP="00F928A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графа диалога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="00F92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9" w:name="_Toc10455827"/>
      <w:bookmarkStart w:id="20" w:name="_Toc10453380"/>
      <w:bookmarkStart w:id="21" w:name="_Toc10453249"/>
      <w:bookmarkStart w:id="22" w:name="_Toc66727794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Требования к функциональности программного изделия</w:t>
      </w:r>
      <w:bookmarkEnd w:id="19"/>
      <w:bookmarkEnd w:id="20"/>
      <w:bookmarkEnd w:id="21"/>
      <w:bookmarkEnd w:id="22"/>
    </w:p>
    <w:p w:rsidR="001D7367" w:rsidRDefault="001D7367" w:rsidP="00520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пользователя системы должны быть обеспечены следующие возможности:</w:t>
      </w:r>
    </w:p>
    <w:p w:rsidR="00275823" w:rsidRDefault="009265C3" w:rsidP="00275823">
      <w:pPr>
        <w:numPr>
          <w:ilvl w:val="2"/>
          <w:numId w:val="1"/>
        </w:numPr>
        <w:spacing w:after="0" w:line="360" w:lineRule="auto"/>
        <w:ind w:left="1134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Определение местоположения пользователя на территории главного 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МГТУ им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Н.Э.Баумана</w:t>
      </w:r>
      <w:proofErr w:type="spellEnd"/>
      <w:r w:rsidR="00756D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текущий момент времени:</w:t>
      </w:r>
    </w:p>
    <w:p w:rsidR="00275823" w:rsidRPr="008D7A49" w:rsidRDefault="009265C3" w:rsidP="00275823">
      <w:pPr>
        <w:numPr>
          <w:ilvl w:val="3"/>
          <w:numId w:val="1"/>
        </w:numPr>
        <w:spacing w:after="0" w:line="360" w:lineRule="auto"/>
        <w:ind w:left="1701" w:hanging="850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Определени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местоположения с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минимальной</w:t>
      </w: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точностью 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до крыла здания;</w:t>
      </w:r>
    </w:p>
    <w:p w:rsidR="00756DDD" w:rsidRPr="008D7A49" w:rsidRDefault="00756DDD" w:rsidP="00275823">
      <w:pPr>
        <w:numPr>
          <w:ilvl w:val="3"/>
          <w:numId w:val="1"/>
        </w:numPr>
        <w:spacing w:after="0" w:line="360" w:lineRule="auto"/>
        <w:ind w:left="1701" w:hanging="850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этажа с точностью ± 1 этаж;</w:t>
      </w:r>
    </w:p>
    <w:p w:rsidR="005B48AA" w:rsidRDefault="00756DDD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направления взгляда пользователя (при наличии необходимого технического оснащения)</w:t>
      </w:r>
    </w:p>
    <w:p w:rsidR="005B48AA" w:rsidRDefault="005B48AA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3" w:name="_Toc66727795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выходным данным</w:t>
      </w:r>
      <w:bookmarkEnd w:id="23"/>
    </w:p>
    <w:p w:rsidR="00034E51" w:rsidRPr="00034E51" w:rsidRDefault="00034E51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Визуальное обозн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местоположения пользователя в виде </w:t>
      </w:r>
      <w:r w:rsidR="004D7AB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подсвеченной зоны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плане главного здания МГТУ им. Н.Э. Баумана.</w:t>
      </w:r>
      <w:r w:rsidR="00D1752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Отображение номера этажа в виде текста. 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4" w:name="_Toc66727796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Требования к составу и характеристикам программных средств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пользовательского устройства:</w:t>
      </w:r>
      <w:bookmarkEnd w:id="24"/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ОС устройства: </w:t>
      </w:r>
      <w:r w:rsidRPr="00521B85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,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версией не ниже 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0;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5" w:name="_Toc66727797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составу и характеристикам технических средств</w:t>
      </w:r>
      <w:bookmarkEnd w:id="25"/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Требования к составу и характеристикам технических средств среды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:rsidR="00521B85" w:rsidRDefault="00E016AD" w:rsidP="00521B8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E016AD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 w:rsidRPr="00E016A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сеть, позволяющая осуществлять роуминг между точками доступа.</w:t>
      </w:r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Требования к составу и характеристикам технических средств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клиентского устройства:</w:t>
      </w:r>
    </w:p>
    <w:p w:rsidR="00E016AD" w:rsidRPr="00B918E3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Поддержка стандартов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: 802.11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 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802.11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k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</w:p>
    <w:p w:rsidR="00E016AD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Объем оперативной памяти: </w:t>
      </w:r>
      <w:r w:rsidR="0075236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минимум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3 Гб;</w:t>
      </w:r>
    </w:p>
    <w:p w:rsidR="007A67ED" w:rsidRPr="00352ED4" w:rsidRDefault="00E016AD" w:rsidP="00352ED4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Объем свободного пространства: </w:t>
      </w:r>
      <w:r w:rsidR="0075236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минимум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100 Мб;</w:t>
      </w:r>
    </w:p>
    <w:p w:rsidR="007A67ED" w:rsidRPr="00352ED4" w:rsidRDefault="007A67ED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highlight w:val="yellow"/>
          <w:lang w:eastAsia="ru-RU"/>
        </w:rPr>
      </w:pPr>
      <w:bookmarkStart w:id="26" w:name="_Toc66727798"/>
      <w:r w:rsidRPr="00352ED4">
        <w:rPr>
          <w:rFonts w:ascii="Times New Roman" w:eastAsia="Times New Roman" w:hAnsi="Times New Roman" w:cs="Times New Roman"/>
          <w:b/>
          <w:sz w:val="32"/>
          <w:szCs w:val="24"/>
          <w:highlight w:val="yellow"/>
          <w:lang w:eastAsia="ru-RU"/>
        </w:rPr>
        <w:t>Требования к Базе данных</w:t>
      </w:r>
    </w:p>
    <w:p w:rsidR="007A67ED" w:rsidRPr="00352ED4" w:rsidRDefault="007A67ED" w:rsidP="007A67ED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highlight w:val="yellow"/>
          <w:lang w:eastAsia="ru-RU"/>
        </w:rPr>
      </w:pPr>
      <w:r w:rsidRPr="00352ED4">
        <w:rPr>
          <w:rFonts w:ascii="Times New Roman" w:eastAsia="Times New Roman" w:hAnsi="Times New Roman" w:cs="Times New Roman"/>
          <w:b/>
          <w:sz w:val="32"/>
          <w:szCs w:val="24"/>
          <w:highlight w:val="yellow"/>
          <w:lang w:eastAsia="ru-RU"/>
        </w:rPr>
        <w:t xml:space="preserve">БД </w:t>
      </w:r>
    </w:p>
    <w:p w:rsidR="006670D6" w:rsidRDefault="00E016AD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7" w:name="_GoBack"/>
      <w:bookmarkEnd w:id="27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временным характеристикам программного изделия:</w:t>
      </w:r>
      <w:bookmarkEnd w:id="26"/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 xml:space="preserve">Время запуска </w:t>
      </w:r>
      <w:r w:rsidR="00701F74">
        <w:rPr>
          <w:rFonts w:ascii="Times New Roman" w:eastAsia="Times New Roman" w:hAnsi="Times New Roman" w:cs="Times New Roman"/>
          <w:sz w:val="32"/>
          <w:szCs w:val="24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: 7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Время определения местоположения с момента включения с учётом включенного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6670D6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модуля устройства: 15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Период обновления местоположения: 6 секунд;</w:t>
      </w:r>
    </w:p>
    <w:p w:rsidR="00617B48" w:rsidRDefault="00617B48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8" w:name="_Toc66727799"/>
      <w:r w:rsidRPr="00617B4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Параметры устройства, не влияющие на эксплуатацию программного изделия:</w:t>
      </w:r>
      <w:bookmarkEnd w:id="28"/>
    </w:p>
    <w:p w:rsidR="00617B48" w:rsidRDefault="00E016AD" w:rsidP="00E016AD">
      <w:pPr>
        <w:pStyle w:val="a4"/>
        <w:numPr>
          <w:ilvl w:val="2"/>
          <w:numId w:val="1"/>
        </w:numPr>
        <w:spacing w:after="0" w:line="360" w:lineRule="auto"/>
        <w:ind w:left="1276" w:hanging="85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Фирма-производитель устройства.</w:t>
      </w: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29" w:name="_Toc66726939"/>
      <w:bookmarkStart w:id="30" w:name="_Toc66727800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Этапы разработки</w:t>
      </w:r>
      <w:bookmarkEnd w:id="29"/>
      <w:bookmarkEnd w:id="30"/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1384"/>
        <w:gridCol w:w="4111"/>
        <w:gridCol w:w="3827"/>
      </w:tblGrid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этапа и содержание работ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Сроки исполнения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и утверждение ТЗ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Pr="00DC6A91" w:rsidRDefault="00DC6A91" w:rsidP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главном здании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- 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мобильного приложения для навигации на основе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="00CD59D6"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 w:rsidR="00CD59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ГЗ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Отладка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– Май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Оформление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 – Июнь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работы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Июнь 2021г.</w:t>
            </w:r>
          </w:p>
        </w:tc>
      </w:tr>
    </w:tbl>
    <w:p w:rsidR="00DC6A91" w:rsidRPr="007F1AD6" w:rsidRDefault="00DC6A91" w:rsidP="00DC6A91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31" w:name="_Toc66726940"/>
      <w:bookmarkStart w:id="32" w:name="_Toc66727801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Техническая документация, предъявляемая по окончании работы</w:t>
      </w:r>
      <w:bookmarkEnd w:id="31"/>
      <w:bookmarkEnd w:id="32"/>
    </w:p>
    <w:p w:rsidR="00D431B4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По окончании работы должны быть предъявлены следующие документы: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задание;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Расчетно-пояснительная записка;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Программа и методика испытаний;</w:t>
      </w:r>
    </w:p>
    <w:p w:rsidR="00D431B4" w:rsidRPr="005173FB" w:rsidRDefault="00D431B4" w:rsidP="005173FB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Графические материалы по продукту.</w:t>
      </w:r>
    </w:p>
    <w:p w:rsidR="00D431B4" w:rsidRDefault="007F1AD6" w:rsidP="007F1AD6">
      <w:pPr>
        <w:pStyle w:val="a4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Порядок приёмки работы</w:t>
      </w:r>
    </w:p>
    <w:p w:rsidR="00D431B4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Прием и контроль системы осуществляется в соответствии с документом «Программа и методика испытания».</w:t>
      </w:r>
    </w:p>
    <w:p w:rsidR="00D431B4" w:rsidRDefault="00D431B4" w:rsidP="00D431B4">
      <w:pPr>
        <w:pStyle w:val="1"/>
        <w:numPr>
          <w:ilvl w:val="0"/>
          <w:numId w:val="1"/>
        </w:numPr>
        <w:ind w:left="993" w:hanging="426"/>
        <w:rPr>
          <w:rFonts w:eastAsia="Times New Roman"/>
          <w:sz w:val="32"/>
          <w:szCs w:val="32"/>
          <w:lang w:eastAsia="ru-RU"/>
        </w:rPr>
      </w:pPr>
      <w:bookmarkStart w:id="33" w:name="_Toc66406816"/>
      <w:bookmarkStart w:id="34" w:name="_Toc66726913"/>
      <w:bookmarkStart w:id="35" w:name="_Toc66726941"/>
      <w:bookmarkStart w:id="36" w:name="_Toc66727802"/>
      <w:r>
        <w:rPr>
          <w:rFonts w:eastAsia="Times New Roman"/>
          <w:sz w:val="32"/>
          <w:szCs w:val="32"/>
          <w:lang w:eastAsia="ru-RU"/>
        </w:rPr>
        <w:t>Дополнительные условия</w:t>
      </w:r>
      <w:bookmarkEnd w:id="33"/>
      <w:bookmarkEnd w:id="34"/>
      <w:bookmarkEnd w:id="35"/>
      <w:bookmarkEnd w:id="36"/>
    </w:p>
    <w:p w:rsidR="00D431B4" w:rsidRPr="005173FB" w:rsidRDefault="00D431B4" w:rsidP="005173FB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Данное техническое задание может уточняться в установленном порядке.</w:t>
      </w:r>
    </w:p>
    <w:p w:rsidR="00D431B4" w:rsidRPr="005173FB" w:rsidRDefault="00D431B4" w:rsidP="00D431B4">
      <w:pPr>
        <w:rPr>
          <w:lang w:eastAsia="ru-RU"/>
        </w:rPr>
      </w:pPr>
    </w:p>
    <w:p w:rsidR="007F1AD6" w:rsidRPr="00D431B4" w:rsidRDefault="00D431B4" w:rsidP="00D431B4">
      <w:pPr>
        <w:tabs>
          <w:tab w:val="left" w:pos="5700"/>
        </w:tabs>
        <w:rPr>
          <w:lang w:eastAsia="ru-RU"/>
        </w:rPr>
      </w:pPr>
      <w:r>
        <w:rPr>
          <w:lang w:eastAsia="ru-RU"/>
        </w:rPr>
        <w:tab/>
      </w:r>
    </w:p>
    <w:sectPr w:rsidR="007F1AD6" w:rsidRPr="00D4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A0C"/>
    <w:multiLevelType w:val="multilevel"/>
    <w:tmpl w:val="D818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14AD6"/>
    <w:multiLevelType w:val="hybridMultilevel"/>
    <w:tmpl w:val="8926E71C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6A73"/>
    <w:multiLevelType w:val="hybridMultilevel"/>
    <w:tmpl w:val="2F70564C"/>
    <w:lvl w:ilvl="0" w:tplc="13B800E8">
      <w:start w:val="1"/>
      <w:numFmt w:val="russianLower"/>
      <w:lvlText w:val="%1)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 w15:restartNumberingAfterBreak="0">
    <w:nsid w:val="377672C3"/>
    <w:multiLevelType w:val="hybridMultilevel"/>
    <w:tmpl w:val="E7DA5E1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4" w15:restartNumberingAfterBreak="0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 w15:restartNumberingAfterBreak="0">
    <w:nsid w:val="410B0242"/>
    <w:multiLevelType w:val="hybridMultilevel"/>
    <w:tmpl w:val="A6720958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 w15:restartNumberingAfterBreak="0">
    <w:nsid w:val="5AAF26EC"/>
    <w:multiLevelType w:val="hybridMultilevel"/>
    <w:tmpl w:val="ED1E15A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7" w15:restartNumberingAfterBreak="0">
    <w:nsid w:val="6B417DE6"/>
    <w:multiLevelType w:val="hybridMultilevel"/>
    <w:tmpl w:val="1A128D50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8" w15:restartNumberingAfterBreak="0">
    <w:nsid w:val="6B9A4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66633C"/>
    <w:multiLevelType w:val="hybridMultilevel"/>
    <w:tmpl w:val="96F0132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0" w15:restartNumberingAfterBreak="0">
    <w:nsid w:val="7C87157B"/>
    <w:multiLevelType w:val="hybridMultilevel"/>
    <w:tmpl w:val="75EA0E4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1" w15:restartNumberingAfterBreak="0">
    <w:nsid w:val="7F3F5E0E"/>
    <w:multiLevelType w:val="multilevel"/>
    <w:tmpl w:val="2B34F4F2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0"/>
    <w:rsid w:val="00034E51"/>
    <w:rsid w:val="000C2CFE"/>
    <w:rsid w:val="00151FFB"/>
    <w:rsid w:val="001526C9"/>
    <w:rsid w:val="001D7367"/>
    <w:rsid w:val="00265E2D"/>
    <w:rsid w:val="00275823"/>
    <w:rsid w:val="002A6896"/>
    <w:rsid w:val="002D4AC6"/>
    <w:rsid w:val="00312F6F"/>
    <w:rsid w:val="003411C2"/>
    <w:rsid w:val="00352ED4"/>
    <w:rsid w:val="003C56FB"/>
    <w:rsid w:val="00451637"/>
    <w:rsid w:val="004D7ABB"/>
    <w:rsid w:val="005173FB"/>
    <w:rsid w:val="005202A8"/>
    <w:rsid w:val="00521B85"/>
    <w:rsid w:val="00555302"/>
    <w:rsid w:val="0058676A"/>
    <w:rsid w:val="005A4B33"/>
    <w:rsid w:val="005B48AA"/>
    <w:rsid w:val="005C007C"/>
    <w:rsid w:val="00617B48"/>
    <w:rsid w:val="006670D6"/>
    <w:rsid w:val="00701F74"/>
    <w:rsid w:val="00737870"/>
    <w:rsid w:val="00752365"/>
    <w:rsid w:val="00756DDD"/>
    <w:rsid w:val="007A67ED"/>
    <w:rsid w:val="007F1AD6"/>
    <w:rsid w:val="008D7A49"/>
    <w:rsid w:val="009265C3"/>
    <w:rsid w:val="00930FFF"/>
    <w:rsid w:val="00960290"/>
    <w:rsid w:val="0097583F"/>
    <w:rsid w:val="00AE230D"/>
    <w:rsid w:val="00B00A36"/>
    <w:rsid w:val="00B11B50"/>
    <w:rsid w:val="00B918E3"/>
    <w:rsid w:val="00CA7228"/>
    <w:rsid w:val="00CD59D6"/>
    <w:rsid w:val="00CF70DD"/>
    <w:rsid w:val="00D1752C"/>
    <w:rsid w:val="00D431B4"/>
    <w:rsid w:val="00D43E2E"/>
    <w:rsid w:val="00D90E7C"/>
    <w:rsid w:val="00DC6A91"/>
    <w:rsid w:val="00DE3FB3"/>
    <w:rsid w:val="00E016AD"/>
    <w:rsid w:val="00EF3919"/>
    <w:rsid w:val="00F132A7"/>
    <w:rsid w:val="00F928AC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96D0"/>
  <w15:chartTrackingRefBased/>
  <w15:docId w15:val="{115D156D-51DF-41C9-92C0-C639903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36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7367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1">
    <w:name w:val="1 Заголовок Знак"/>
    <w:basedOn w:val="10"/>
    <w:link w:val="12"/>
    <w:locked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2">
    <w:name w:val="1 Заголовок"/>
    <w:basedOn w:val="1"/>
    <w:link w:val="11"/>
    <w:qFormat/>
    <w:rsid w:val="001D7367"/>
    <w:pPr>
      <w:spacing w:before="0" w:after="840" w:line="360" w:lineRule="auto"/>
      <w:jc w:val="center"/>
    </w:pPr>
  </w:style>
  <w:style w:type="character" w:styleId="a3">
    <w:name w:val="Hyperlink"/>
    <w:basedOn w:val="a0"/>
    <w:uiPriority w:val="99"/>
    <w:unhideWhenUsed/>
    <w:rsid w:val="001D73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6DDD"/>
    <w:pPr>
      <w:ind w:left="720"/>
      <w:contextualSpacing/>
    </w:pPr>
  </w:style>
  <w:style w:type="table" w:styleId="a5">
    <w:name w:val="Table Grid"/>
    <w:basedOn w:val="a1"/>
    <w:uiPriority w:val="39"/>
    <w:rsid w:val="00DC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5173FB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55530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5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55302"/>
    <w:pPr>
      <w:spacing w:after="100"/>
      <w:ind w:left="2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D5342-BFF0-4067-AEE1-59982A9D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12510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Илья</cp:lastModifiedBy>
  <cp:revision>42</cp:revision>
  <dcterms:created xsi:type="dcterms:W3CDTF">2021-03-01T15:42:00Z</dcterms:created>
  <dcterms:modified xsi:type="dcterms:W3CDTF">2021-03-18T14:06:00Z</dcterms:modified>
</cp:coreProperties>
</file>