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4.</w:t>
      </w:r>
      <w:r>
        <w:t xml:space="preserve"> </w:t>
      </w: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Расширенные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Радикорский</w:t>
      </w:r>
      <w:r>
        <w:t xml:space="preserve"> </w:t>
      </w:r>
      <w:r>
        <w:t xml:space="preserve">Павел</w:t>
      </w:r>
      <w:r>
        <w:t xml:space="preserve"> </w:t>
      </w:r>
      <w:r>
        <w:t xml:space="preserve">Михайлович</w:t>
      </w:r>
    </w:p>
    <w:p>
      <w:pPr>
        <w:pStyle w:val="Author"/>
      </w:pPr>
      <w:r>
        <w:t xml:space="preserve">НФИбд-03-18</w:t>
      </w:r>
    </w:p>
    <w:p>
      <w:pPr>
        <w:pStyle w:val="Date"/>
      </w:pPr>
      <w:r>
        <w:t xml:space="preserve">30.10.2021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и-и-задачи"/>
    <w:p>
      <w:pPr>
        <w:pStyle w:val="Heading1"/>
      </w:pPr>
      <w:r>
        <w:t xml:space="preserve">Цели и задачи</w:t>
      </w:r>
    </w:p>
    <w:p>
      <w:pPr>
        <w:pStyle w:val="FirstParagraph"/>
      </w:pPr>
      <w:r>
        <w:rPr>
          <w:bCs/>
          <w:b/>
        </w:rPr>
        <w:t xml:space="preserve">Цель:</w:t>
      </w:r>
      <w:r>
        <w:t xml:space="preserve"> </w:t>
      </w:r>
      <w:r>
        <w:t xml:space="preserve">Получение практических навыков работы в консоли с расширенными атрибутами файлов</w:t>
      </w:r>
    </w:p>
    <w:bookmarkEnd w:id="20"/>
    <w:bookmarkStart w:id="39" w:name="выполнение"/>
    <w:p>
      <w:pPr>
        <w:pStyle w:val="Heading1"/>
      </w:pPr>
      <w:r>
        <w:t xml:space="preserve">Выполнение</w:t>
      </w:r>
    </w:p>
    <w:p>
      <w:pPr>
        <w:pStyle w:val="FirstParagraph"/>
      </w:pPr>
      <w:r>
        <w:t xml:space="preserve">От имени пользователя guest определили расширенные атрибуты файла /home/guest/dir1/file1 командой</w:t>
      </w:r>
      <w:r>
        <w:t xml:space="preserve"> </w:t>
      </w:r>
      <w:r>
        <w:t xml:space="preserve">lsattr /home/guest/dir1/file1, изменили права на файл file1 командой chmod 600 file1</w:t>
      </w:r>
    </w:p>
    <w:p>
      <w:pPr>
        <w:pStyle w:val="CaptionedFigure"/>
      </w:pPr>
      <w:bookmarkStart w:id="22" w:name="fig:001"/>
      <w:r>
        <w:drawing>
          <wp:inline>
            <wp:extent cx="5334000" cy="3000375"/>
            <wp:effectExtent b="0" l="0" r="0" t="0"/>
            <wp:docPr descr="chmod 600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chmod 600</w:t>
      </w:r>
    </w:p>
    <w:p>
      <w:pPr>
        <w:pStyle w:val="BodyText"/>
      </w:pPr>
      <w:r>
        <w:t xml:space="preserve">Попробовали установить на файл /home/guest/dir1/file1 расширенный атрибут a от имени пользователя guest:</w:t>
      </w:r>
      <w:r>
        <w:t xml:space="preserve"> </w:t>
      </w:r>
      <w:r>
        <w:t xml:space="preserve">chattr +a /home/guest/dir1/file1. В ответ получили отказ от выполнения операции, повторили от имени суперпользователя, проверили правильность установления атрибута</w:t>
      </w:r>
    </w:p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chattr +a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chattr +a</w:t>
      </w:r>
    </w:p>
    <w:p>
      <w:pPr>
        <w:pStyle w:val="BodyText"/>
      </w:pPr>
      <w:r>
        <w:t xml:space="preserve">Пробуем записать данные и прочитать их в file1, удалить файл, получаем отказ</w:t>
      </w:r>
    </w:p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echo и cat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echo и cat</w:t>
      </w:r>
    </w:p>
    <w:p>
      <w:pPr>
        <w:pStyle w:val="BodyText"/>
      </w:pPr>
      <w:r>
        <w:t xml:space="preserve">Пробуем переименовать файл, изменить права, также получаем отказ</w:t>
      </w:r>
    </w:p>
    <w:p>
      <w:pPr>
        <w:pStyle w:val="CaptionedFigure"/>
      </w:pPr>
      <w:bookmarkStart w:id="28" w:name="fig:001"/>
      <w:r>
        <w:drawing>
          <wp:inline>
            <wp:extent cx="5334000" cy="3000375"/>
            <wp:effectExtent b="0" l="0" r="0" t="0"/>
            <wp:docPr descr="rm, mv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rm, mv</w:t>
      </w:r>
    </w:p>
    <w:p>
      <w:pPr>
        <w:pStyle w:val="BodyText"/>
      </w:pPr>
      <w:r>
        <w:t xml:space="preserve">Снимаем атрибут a, пробуем записать и прочитать файл, выполняется успешно</w:t>
      </w:r>
    </w:p>
    <w:p>
      <w:pPr>
        <w:pStyle w:val="CaptionedFigure"/>
      </w:pPr>
      <w:bookmarkStart w:id="30" w:name="fig:001"/>
      <w:r>
        <w:drawing>
          <wp:inline>
            <wp:extent cx="5334000" cy="3000375"/>
            <wp:effectExtent b="0" l="0" r="0" t="0"/>
            <wp:docPr descr="chattr -a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chattr -a</w:t>
      </w:r>
    </w:p>
    <w:p>
      <w:pPr>
        <w:pStyle w:val="BodyText"/>
      </w:pPr>
      <w:r>
        <w:t xml:space="preserve">Пробуем остальные операции, выполняются успешно</w:t>
      </w:r>
    </w:p>
    <w:p>
      <w:pPr>
        <w:pStyle w:val="CaptionedFigure"/>
      </w:pPr>
      <w:bookmarkStart w:id="32" w:name="fig:001"/>
      <w:r>
        <w:drawing>
          <wp:inline>
            <wp:extent cx="5334000" cy="3000375"/>
            <wp:effectExtent b="0" l="0" r="0" t="0"/>
            <wp:docPr descr="chattr -a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chattr -a</w:t>
      </w:r>
    </w:p>
    <w:p>
      <w:pPr>
        <w:pStyle w:val="BodyText"/>
      </w:pPr>
      <w:r>
        <w:t xml:space="preserve">Добавляем атрибут i, проводим те же операции</w:t>
      </w:r>
    </w:p>
    <w:p>
      <w:pPr>
        <w:pStyle w:val="CaptionedFigure"/>
      </w:pPr>
      <w:bookmarkStart w:id="34" w:name="fig:001"/>
      <w:r>
        <w:drawing>
          <wp:inline>
            <wp:extent cx="5334000" cy="3000375"/>
            <wp:effectExtent b="0" l="0" r="0" t="0"/>
            <wp:docPr descr="chattr +i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chattr +i</w:t>
      </w:r>
    </w:p>
    <w:p>
      <w:pPr>
        <w:pStyle w:val="BodyText"/>
      </w:pPr>
      <w:r>
        <w:t xml:space="preserve">Попытка записи завершается отказом, попытка чтения успехом</w:t>
      </w:r>
    </w:p>
    <w:p>
      <w:pPr>
        <w:pStyle w:val="CaptionedFigure"/>
      </w:pPr>
      <w:bookmarkStart w:id="36" w:name="fig:001"/>
      <w:r>
        <w:drawing>
          <wp:inline>
            <wp:extent cx="5334000" cy="3000375"/>
            <wp:effectExtent b="0" l="0" r="0" t="0"/>
            <wp:docPr descr="echo, cat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echo, cat</w:t>
      </w:r>
    </w:p>
    <w:p>
      <w:pPr>
        <w:pStyle w:val="BodyText"/>
      </w:pPr>
      <w:r>
        <w:t xml:space="preserve">Остальные операции также увенчались отказом</w:t>
      </w:r>
    </w:p>
    <w:p>
      <w:pPr>
        <w:pStyle w:val="CaptionedFigure"/>
      </w:pPr>
      <w:bookmarkStart w:id="38" w:name="fig:001"/>
      <w:r>
        <w:drawing>
          <wp:inline>
            <wp:extent cx="5334000" cy="3000375"/>
            <wp:effectExtent b="0" l="0" r="0" t="0"/>
            <wp:docPr descr="Остальные операци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Остальные операции</w:t>
      </w:r>
    </w:p>
    <w:bookmarkEnd w:id="39"/>
    <w:bookmarkStart w:id="4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работы я повысила свои навыки использования интерфейса командой строки (CLI), познакомилась на примерах с тем, как используются основные и расширенные атрибуты при разграничении доступа. Имела возможность связать теорию дискреционного разделения доступа (дискреционная политика безопасности) с её реализацией на практике в ОС Linux. Составила наглядные таблицы, поясняющие какие операции возможны при тех или иных установленных правах. Опробовала действие на практике раёсширенных атрибутов «а» и «i».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4. Дискреционное разграничение прав в Linux. Расширенные атрибуты</dc:title>
  <dc:creator>Радикорский Павел Михайлович; НФИбд-03-18</dc:creator>
  <dc:language>ru</dc:language>
  <cp:keywords>Безопасность, Лабораторная</cp:keywords>
  <dcterms:created xsi:type="dcterms:W3CDTF">2021-10-30T10:19:32Z</dcterms:created>
  <dcterms:modified xsi:type="dcterms:W3CDTF">2021-10-30T10:19:32Z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30.10.2021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institute">
    <vt:lpwstr>RUDN University, Moscow, Russian Federation</vt:lpwstr>
  </property>
  <property fmtid="{D5CDD505-2E9C-101B-9397-08002B2CF9AE}" pid="7" name="listings-no-page-break">
    <vt:lpwstr>True</vt:lpwstr>
  </property>
  <property fmtid="{D5CDD505-2E9C-101B-9397-08002B2CF9AE}" pid="8" name="lof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Consolas</vt:lpwstr>
  </property>
  <property fmtid="{D5CDD505-2E9C-101B-9397-08002B2CF9AE}" pid="12" name="monofontoptions">
    <vt:lpwstr>Scale=MatchLowercase</vt:lpwstr>
  </property>
  <property fmtid="{D5CDD505-2E9C-101B-9397-08002B2CF9AE}" pid="13" name="romanfont">
    <vt:lpwstr>PT Serif</vt:lpwstr>
  </property>
  <property fmtid="{D5CDD505-2E9C-101B-9397-08002B2CF9AE}" pid="14" name="romanfontoptions">
    <vt:lpwstr>Ligatures=TeX</vt:lpwstr>
  </property>
  <property fmtid="{D5CDD505-2E9C-101B-9397-08002B2CF9AE}" pid="15" name="sansfont">
    <vt:lpwstr>PT Sans</vt:lpwstr>
  </property>
  <property fmtid="{D5CDD505-2E9C-101B-9397-08002B2CF9AE}" pid="16" name="sansfontoptions">
    <vt:lpwstr>Ligatures=TeX,Scale=MatchLowercase</vt:lpwstr>
  </property>
  <property fmtid="{D5CDD505-2E9C-101B-9397-08002B2CF9AE}" pid="17" name="titlepage">
    <vt:lpwstr>True</vt:lpwstr>
  </property>
  <property fmtid="{D5CDD505-2E9C-101B-9397-08002B2CF9AE}" pid="18" name="titlepage-rule-color">
    <vt:lpwstr>000000</vt:lpwstr>
  </property>
  <property fmtid="{D5CDD505-2E9C-101B-9397-08002B2CF9AE}" pid="19" name="titlepage-rule-height">
    <vt:lpwstr>0</vt:lpwstr>
  </property>
  <property fmtid="{D5CDD505-2E9C-101B-9397-08002B2CF9AE}" pid="20" name="titlepage-text-color">
    <vt:lpwstr>000000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