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1.3</w:t>
      </w:r>
    </w:p>
    <w:p>
      <w:pPr>
        <w:bidi w:val="0"/>
        <w:ind w:firstLine="420" w:firstLineChars="0"/>
        <w:rPr>
          <w:rFonts w:hint="default"/>
          <w:lang w:val="en-US" w:eastAsia="zh-CN"/>
        </w:rPr>
      </w:pPr>
      <w:r>
        <w:rPr>
          <w:rFonts w:hint="eastAsia"/>
          <w:lang w:val="en-US" w:eastAsia="zh-CN"/>
        </w:rPr>
        <w:t>因为根据NFL定理，各种学习算法的期望性能相同。所以学习算法自身的归纳偏好与问题是否匹配往往起到决定性的作用。而在题目中，假设数据包含噪声，那么我们可以将数据中的噪声去除。先确认属性，忽略除确定属性以外的其他属性，从而达到去除数据当中的噪声的目的。</w:t>
      </w:r>
      <w:bookmarkStart w:id="0" w:name="_GoBack"/>
      <w:bookmarkEnd w:id="0"/>
    </w:p>
    <w:p>
      <w:pPr>
        <w:pStyle w:val="2"/>
        <w:bidi w:val="0"/>
        <w:rPr>
          <w:rFonts w:hint="eastAsia"/>
          <w:lang w:val="en-US" w:eastAsia="zh-CN"/>
        </w:rPr>
      </w:pPr>
      <w:r>
        <w:rPr>
          <w:rFonts w:hint="eastAsia"/>
          <w:lang w:val="en-US" w:eastAsia="zh-CN"/>
        </w:rPr>
        <w:t>2.4</w:t>
      </w:r>
    </w:p>
    <w:p>
      <w:pPr>
        <w:bidi w:val="0"/>
        <w:ind w:firstLine="420" w:firstLineChars="0"/>
      </w:pPr>
      <w:r>
        <w:t>TPR</w:t>
      </w:r>
      <w:r>
        <w:rPr>
          <w:rFonts w:hint="eastAsia"/>
        </w:rPr>
        <w:t>：真正类率，又叫真阳率，代表预测是异常实际也是异常的样本数，占实际总异常数的比例——值越大 性能越好</w:t>
      </w:r>
    </w:p>
    <w:p>
      <w:pPr>
        <w:bidi w:val="0"/>
        <w:ind w:firstLine="420" w:firstLineChars="0"/>
        <w:rPr>
          <w:rFonts w:hint="eastAsia"/>
        </w:rPr>
      </w:pPr>
      <w:r>
        <w:rPr>
          <w:rFonts w:hint="eastAsia"/>
        </w:rPr>
        <w:t>FPR：假正类率，又叫假阳率，代表预测是异常但实际是正常的样本数，占实际正常总数的比例——值越小 性能越好</w:t>
      </w:r>
    </w:p>
    <w:p>
      <w:pPr>
        <w:bidi w:val="0"/>
        <w:ind w:firstLine="420" w:firstLineChars="0"/>
      </w:pPr>
      <w:r>
        <w:t>P：精确率，代表预测是异常实际也是异常的样本数，占预测是异常的总数的比例——值越大 性能越好</w:t>
      </w:r>
    </w:p>
    <w:p>
      <w:pPr>
        <w:bidi w:val="0"/>
        <w:ind w:firstLine="420" w:firstLineChars="0"/>
      </w:pPr>
      <w:r>
        <w:t>R：召回率，意义同TPR——值越大 性能越好</w:t>
      </w:r>
    </w:p>
    <w:p>
      <w:pPr>
        <w:bidi w:val="0"/>
        <w:ind w:firstLine="420" w:firstLineChars="0"/>
      </w:pPr>
      <w:r>
        <w:t xml:space="preserve">TPR = TP/(TP+FN) </w:t>
      </w:r>
    </w:p>
    <w:p>
      <w:pPr>
        <w:bidi w:val="0"/>
        <w:ind w:firstLine="420" w:firstLineChars="0"/>
        <w:rPr>
          <w:rFonts w:hint="default"/>
        </w:rPr>
      </w:pPr>
      <w:r>
        <w:rPr>
          <w:rFonts w:hint="eastAsia"/>
        </w:rPr>
        <w:t xml:space="preserve">FPR = FP/(FP+TN) </w:t>
      </w:r>
    </w:p>
    <w:p>
      <w:pPr>
        <w:bidi w:val="0"/>
        <w:ind w:firstLine="420" w:firstLineChars="0"/>
        <w:rPr>
          <w:rFonts w:hint="default"/>
        </w:rPr>
      </w:pPr>
      <w:r>
        <w:rPr>
          <w:rFonts w:hint="eastAsia"/>
        </w:rPr>
        <w:t>R = TPR</w:t>
      </w:r>
    </w:p>
    <w:p>
      <w:pPr>
        <w:bidi w:val="0"/>
        <w:ind w:firstLine="420" w:firstLineChars="0"/>
        <w:rPr>
          <w:rFonts w:hint="eastAsia"/>
        </w:rPr>
      </w:pPr>
      <w:r>
        <w:rPr>
          <w:rFonts w:hint="eastAsia"/>
        </w:rPr>
        <w:t xml:space="preserve">P = TP/(TP+FP) </w:t>
      </w:r>
    </w:p>
    <w:p>
      <w:pPr>
        <w:pStyle w:val="2"/>
        <w:bidi w:val="0"/>
        <w:rPr>
          <w:rFonts w:hint="eastAsia"/>
          <w:lang w:val="en-US" w:eastAsia="zh-CN"/>
        </w:rPr>
      </w:pPr>
      <w:r>
        <w:rPr>
          <w:rFonts w:hint="eastAsia"/>
          <w:lang w:val="en-US" w:eastAsia="zh-CN"/>
        </w:rPr>
        <w:t>2.6</w:t>
      </w:r>
    </w:p>
    <w:p>
      <w:pPr>
        <w:bidi w:val="0"/>
        <w:ind w:firstLine="420" w:firstLineChars="0"/>
      </w:pPr>
      <w:r>
        <w:t>错误率=错误分类个数/总体=FN+FP/TP+TN+FN+FP</w:t>
      </w:r>
    </w:p>
    <w:p>
      <w:pPr>
        <w:bidi w:val="0"/>
        <w:ind w:firstLine="420" w:firstLineChars="0"/>
        <w:rPr>
          <w:rFonts w:hint="default"/>
          <w:lang w:val="en-US" w:eastAsia="zh-CN"/>
        </w:rPr>
      </w:pPr>
      <w:r>
        <w:t>ROC实质是把所有的分类阈值从0-1都在曲线上展示了一下，然后就可以看出整个模型的好坏。</w:t>
      </w:r>
    </w:p>
    <w:p>
      <w:pPr>
        <w:bidi w:val="0"/>
        <w:ind w:firstLine="420" w:firstLineChars="0"/>
        <w:rPr>
          <w:rFonts w:hint="default"/>
        </w:rPr>
      </w:pPr>
    </w:p>
    <w:p>
      <w:pPr>
        <w:rPr>
          <w:rFonts w:hint="default" w:ascii="微软雅黑" w:hAnsi="微软雅黑" w:eastAsia="微软雅黑" w:cs="微软雅黑"/>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EB2DD7"/>
    <w:rsid w:val="5CA2042D"/>
    <w:rsid w:val="66C51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next w:val="1"/>
    <w:uiPriority w:val="0"/>
    <w:pPr>
      <w:spacing w:before="0" w:beforeAutospacing="1" w:after="0" w:afterAutospacing="1"/>
      <w:ind w:left="0" w:right="0"/>
      <w:jc w:val="left"/>
    </w:pPr>
    <w:rPr>
      <w:rFonts w:asciiTheme="minorAscii" w:hAnsiTheme="minorAscii"/>
      <w:kern w:val="0"/>
      <w:sz w:val="24"/>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2021-03-09T05:12:25Z</dcterms:created>
  <dc:creator>Administrator</dc:creator>
  <cp:lastModifiedBy>可可阿华田</cp:lastModifiedBy>
  <dcterms:modified xsi:type="dcterms:W3CDTF">2021-03-09T05:20:29Z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