
<file path=[Content_Types].xml><?xml version="1.0" encoding="utf-8"?>
<Types xmlns="http://schemas.openxmlformats.org/package/2006/content-types">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0CCF7F" w14:textId="796454A1" w:rsidR="004A3271" w:rsidRDefault="004A3271"/>
    <w:p w14:paraId="34E62EAF" w14:textId="77777777" w:rsidR="000E65E4" w:rsidRDefault="000E65E4" w:rsidP="000E65E4">
      <w:pPr>
        <w:rPr>
          <w:rFonts w:ascii="Arial" w:hAnsi="Arial"/>
          <w:b/>
        </w:rPr>
      </w:pPr>
      <w:r>
        <w:rPr>
          <w:rFonts w:ascii="Arial" w:hAnsi="Arial"/>
          <w:b/>
        </w:rPr>
        <w:t>E4–3.</w:t>
      </w:r>
    </w:p>
    <w:p w14:paraId="7D99C1C4" w14:textId="77777777" w:rsidR="000E65E4" w:rsidRDefault="000E65E4" w:rsidP="000E65E4">
      <w:pPr>
        <w:rPr>
          <w:rFonts w:ascii="Arial" w:hAnsi="Arial"/>
          <w:b/>
        </w:rPr>
      </w:pPr>
    </w:p>
    <w:p w14:paraId="0EAB8660" w14:textId="77777777" w:rsidR="000E65E4" w:rsidRDefault="000E65E4" w:rsidP="000E65E4">
      <w:pPr>
        <w:rPr>
          <w:rFonts w:ascii="Arial" w:hAnsi="Arial"/>
        </w:rPr>
      </w:pPr>
      <w:r>
        <w:rPr>
          <w:rFonts w:ascii="Arial" w:hAnsi="Arial"/>
        </w:rPr>
        <w:t>Req. 1</w:t>
      </w:r>
    </w:p>
    <w:p w14:paraId="197F05FE" w14:textId="77777777" w:rsidR="000E65E4" w:rsidRDefault="000E65E4" w:rsidP="000E65E4">
      <w:pPr>
        <w:jc w:val="both"/>
        <w:rPr>
          <w:rFonts w:ascii="Arial" w:hAnsi="Arial"/>
        </w:rPr>
      </w:pPr>
      <w:r>
        <w:rPr>
          <w:rFonts w:ascii="Arial" w:hAnsi="Arial"/>
        </w:rPr>
        <w:t>The annual reporting period for this company is January 1 through December 31.</w:t>
      </w:r>
    </w:p>
    <w:p w14:paraId="3915949A" w14:textId="77777777" w:rsidR="000E65E4" w:rsidRDefault="000E65E4" w:rsidP="000E65E4">
      <w:pPr>
        <w:rPr>
          <w:rFonts w:ascii="Arial" w:hAnsi="Arial"/>
        </w:rPr>
      </w:pPr>
    </w:p>
    <w:p w14:paraId="0BF29BAF" w14:textId="77777777" w:rsidR="000E65E4" w:rsidRDefault="000E65E4" w:rsidP="000E65E4">
      <w:pPr>
        <w:rPr>
          <w:rFonts w:ascii="Arial" w:hAnsi="Arial"/>
        </w:rPr>
      </w:pPr>
    </w:p>
    <w:p w14:paraId="754B43D7" w14:textId="77777777" w:rsidR="000E65E4" w:rsidRDefault="000E65E4" w:rsidP="000E65E4">
      <w:pPr>
        <w:rPr>
          <w:rFonts w:ascii="Arial" w:hAnsi="Arial"/>
        </w:rPr>
      </w:pPr>
      <w:r>
        <w:rPr>
          <w:rFonts w:ascii="Arial" w:hAnsi="Arial"/>
        </w:rPr>
        <w:t>Req. 2 (Adjusting entries)</w:t>
      </w:r>
    </w:p>
    <w:p w14:paraId="548A50DC" w14:textId="77777777" w:rsidR="000E65E4" w:rsidRDefault="000E65E4" w:rsidP="000E65E4">
      <w:pPr>
        <w:rPr>
          <w:rFonts w:ascii="Arial" w:hAnsi="Arial"/>
        </w:rPr>
      </w:pPr>
      <w:r>
        <w:rPr>
          <w:rFonts w:ascii="Arial" w:hAnsi="Arial"/>
        </w:rPr>
        <w:t>Both transactions are accruals because revenue has been earned and expenses incurred but no cash has yet been received or paid.</w:t>
      </w:r>
    </w:p>
    <w:p w14:paraId="594CE4AF" w14:textId="77777777" w:rsidR="000E65E4" w:rsidRDefault="000E65E4" w:rsidP="000E65E4">
      <w:pPr>
        <w:rPr>
          <w:rFonts w:ascii="Arial" w:hAnsi="Arial"/>
        </w:rPr>
      </w:pPr>
    </w:p>
    <w:tbl>
      <w:tblPr>
        <w:tblW w:w="0" w:type="auto"/>
        <w:tblInd w:w="108" w:type="dxa"/>
        <w:tblLayout w:type="fixed"/>
        <w:tblLook w:val="0000" w:firstRow="0" w:lastRow="0" w:firstColumn="0" w:lastColumn="0" w:noHBand="0" w:noVBand="0"/>
      </w:tblPr>
      <w:tblGrid>
        <w:gridCol w:w="450"/>
        <w:gridCol w:w="5220"/>
        <w:gridCol w:w="900"/>
        <w:gridCol w:w="990"/>
        <w:gridCol w:w="1350"/>
        <w:tblGridChange w:id="0">
          <w:tblGrid>
            <w:gridCol w:w="450"/>
            <w:gridCol w:w="5220"/>
            <w:gridCol w:w="900"/>
            <w:gridCol w:w="990"/>
            <w:gridCol w:w="1350"/>
          </w:tblGrid>
        </w:tblGridChange>
      </w:tblGrid>
      <w:tr w:rsidR="000E65E4" w:rsidRPr="00A04DE8" w14:paraId="5D673451" w14:textId="77777777" w:rsidTr="00C93AA6">
        <w:tblPrEx>
          <w:tblCellMar>
            <w:top w:w="0" w:type="dxa"/>
            <w:bottom w:w="0" w:type="dxa"/>
          </w:tblCellMar>
        </w:tblPrEx>
        <w:trPr>
          <w:cantSplit/>
        </w:trPr>
        <w:tc>
          <w:tcPr>
            <w:tcW w:w="450" w:type="dxa"/>
          </w:tcPr>
          <w:p w14:paraId="75EDE277" w14:textId="77777777" w:rsidR="000E65E4" w:rsidRPr="00A04DE8" w:rsidRDefault="000E65E4" w:rsidP="00C93AA6">
            <w:pPr>
              <w:ind w:right="-126"/>
              <w:rPr>
                <w:rFonts w:ascii="Arial" w:hAnsi="Arial"/>
                <w:i/>
              </w:rPr>
            </w:pPr>
            <w:r w:rsidRPr="00A04DE8">
              <w:rPr>
                <w:rFonts w:ascii="Arial" w:hAnsi="Arial"/>
                <w:i/>
              </w:rPr>
              <w:t>(a)</w:t>
            </w:r>
          </w:p>
        </w:tc>
        <w:tc>
          <w:tcPr>
            <w:tcW w:w="8460" w:type="dxa"/>
            <w:gridSpan w:val="4"/>
          </w:tcPr>
          <w:p w14:paraId="4215E7B7" w14:textId="77777777" w:rsidR="000E65E4" w:rsidRPr="00A04DE8" w:rsidRDefault="000E65E4" w:rsidP="00C93AA6">
            <w:pPr>
              <w:tabs>
                <w:tab w:val="left" w:leader="dot" w:pos="5040"/>
              </w:tabs>
              <w:ind w:left="360" w:right="-126" w:hanging="360"/>
              <w:rPr>
                <w:rFonts w:ascii="Arial" w:hAnsi="Arial"/>
              </w:rPr>
            </w:pPr>
            <w:r w:rsidRPr="00A04DE8">
              <w:rPr>
                <w:rFonts w:ascii="Arial" w:hAnsi="Arial"/>
              </w:rPr>
              <w:t xml:space="preserve">1.  </w:t>
            </w:r>
            <w:r>
              <w:rPr>
                <w:rFonts w:ascii="Arial" w:hAnsi="Arial"/>
              </w:rPr>
              <w:t>Wages expense is incurred.</w:t>
            </w:r>
          </w:p>
        </w:tc>
      </w:tr>
      <w:tr w:rsidR="000E65E4" w:rsidRPr="00A04DE8" w14:paraId="4A3BCA50" w14:textId="77777777" w:rsidTr="00C93AA6">
        <w:tblPrEx>
          <w:tblCellMar>
            <w:top w:w="0" w:type="dxa"/>
            <w:bottom w:w="0" w:type="dxa"/>
          </w:tblCellMar>
        </w:tblPrEx>
        <w:trPr>
          <w:cantSplit/>
        </w:trPr>
        <w:tc>
          <w:tcPr>
            <w:tcW w:w="450" w:type="dxa"/>
          </w:tcPr>
          <w:p w14:paraId="5B4EE349" w14:textId="77777777" w:rsidR="000E65E4" w:rsidRPr="00A04DE8" w:rsidRDefault="000E65E4" w:rsidP="00C93AA6">
            <w:pPr>
              <w:ind w:right="-126"/>
              <w:rPr>
                <w:rFonts w:ascii="Arial" w:hAnsi="Arial"/>
                <w:i/>
              </w:rPr>
            </w:pPr>
          </w:p>
        </w:tc>
        <w:tc>
          <w:tcPr>
            <w:tcW w:w="8460" w:type="dxa"/>
            <w:gridSpan w:val="4"/>
          </w:tcPr>
          <w:p w14:paraId="7C725BE1" w14:textId="77777777" w:rsidR="000E65E4" w:rsidRPr="00A04DE8" w:rsidRDefault="000E65E4" w:rsidP="00C93AA6">
            <w:pPr>
              <w:tabs>
                <w:tab w:val="left" w:leader="dot" w:pos="5040"/>
              </w:tabs>
              <w:ind w:left="360" w:right="-126" w:hanging="360"/>
              <w:rPr>
                <w:rFonts w:ascii="Arial" w:hAnsi="Arial"/>
              </w:rPr>
            </w:pPr>
            <w:r w:rsidRPr="00A04DE8">
              <w:rPr>
                <w:rFonts w:ascii="Arial" w:hAnsi="Arial"/>
              </w:rPr>
              <w:t xml:space="preserve">2.  </w:t>
            </w:r>
            <w:r>
              <w:rPr>
                <w:rFonts w:ascii="Arial" w:hAnsi="Arial"/>
              </w:rPr>
              <w:t xml:space="preserve">Cash will be paid in the next period to employees who worked in the current period – an accrued expense needs to be recorded.  </w:t>
            </w:r>
          </w:p>
        </w:tc>
      </w:tr>
      <w:tr w:rsidR="000E65E4" w:rsidRPr="00A04DE8" w14:paraId="7C20B4B0" w14:textId="77777777" w:rsidTr="00C93AA6">
        <w:tblPrEx>
          <w:tblCellMar>
            <w:top w:w="0" w:type="dxa"/>
            <w:bottom w:w="0" w:type="dxa"/>
          </w:tblCellMar>
        </w:tblPrEx>
        <w:trPr>
          <w:cantSplit/>
        </w:trPr>
        <w:tc>
          <w:tcPr>
            <w:tcW w:w="450" w:type="dxa"/>
          </w:tcPr>
          <w:p w14:paraId="72CD3766" w14:textId="77777777" w:rsidR="000E65E4" w:rsidRPr="00A04DE8" w:rsidRDefault="000E65E4" w:rsidP="00C93AA6">
            <w:pPr>
              <w:ind w:right="-126"/>
              <w:rPr>
                <w:rFonts w:ascii="Arial" w:hAnsi="Arial"/>
                <w:i/>
              </w:rPr>
            </w:pPr>
          </w:p>
        </w:tc>
        <w:tc>
          <w:tcPr>
            <w:tcW w:w="8460" w:type="dxa"/>
            <w:gridSpan w:val="4"/>
          </w:tcPr>
          <w:p w14:paraId="45D34A2D" w14:textId="77777777" w:rsidR="000E65E4" w:rsidRDefault="000E65E4" w:rsidP="00C93AA6">
            <w:pPr>
              <w:tabs>
                <w:tab w:val="left" w:leader="dot" w:pos="5040"/>
              </w:tabs>
              <w:ind w:left="360" w:right="-126" w:hanging="360"/>
              <w:rPr>
                <w:rFonts w:ascii="Arial" w:hAnsi="Arial"/>
              </w:rPr>
            </w:pPr>
            <w:r w:rsidRPr="00A04DE8">
              <w:rPr>
                <w:rFonts w:ascii="Arial" w:hAnsi="Arial"/>
              </w:rPr>
              <w:t>3.  Amount</w:t>
            </w:r>
            <w:r>
              <w:rPr>
                <w:rFonts w:ascii="Arial" w:hAnsi="Arial"/>
              </w:rPr>
              <w:t>:</w:t>
            </w:r>
            <w:r w:rsidRPr="00A04DE8">
              <w:rPr>
                <w:rFonts w:ascii="Arial" w:hAnsi="Arial"/>
              </w:rPr>
              <w:t xml:space="preserve"> </w:t>
            </w:r>
            <w:r>
              <w:rPr>
                <w:rFonts w:ascii="Arial" w:hAnsi="Arial"/>
              </w:rPr>
              <w:t xml:space="preserve"> </w:t>
            </w:r>
            <w:r w:rsidRPr="00A04DE8">
              <w:rPr>
                <w:rFonts w:ascii="Arial" w:hAnsi="Arial"/>
              </w:rPr>
              <w:t>$</w:t>
            </w:r>
            <w:r>
              <w:rPr>
                <w:rFonts w:ascii="Arial" w:hAnsi="Arial"/>
              </w:rPr>
              <w:t>4</w:t>
            </w:r>
            <w:r w:rsidRPr="00A04DE8">
              <w:rPr>
                <w:rFonts w:ascii="Arial" w:hAnsi="Arial"/>
              </w:rPr>
              <w:t xml:space="preserve">,000 </w:t>
            </w:r>
            <w:r>
              <w:rPr>
                <w:rFonts w:ascii="Arial" w:hAnsi="Arial"/>
              </w:rPr>
              <w:t>given</w:t>
            </w:r>
          </w:p>
          <w:p w14:paraId="55D17F95" w14:textId="77777777" w:rsidR="000E65E4" w:rsidRDefault="000E65E4" w:rsidP="00C93AA6">
            <w:pPr>
              <w:tabs>
                <w:tab w:val="left" w:leader="dot" w:pos="5040"/>
              </w:tabs>
              <w:ind w:left="360" w:right="-126" w:hanging="360"/>
              <w:rPr>
                <w:rFonts w:ascii="Arial" w:hAnsi="Arial"/>
              </w:rPr>
            </w:pPr>
            <w:r w:rsidRPr="00A04DE8">
              <w:rPr>
                <w:rFonts w:ascii="Arial" w:hAnsi="Arial"/>
              </w:rPr>
              <w:t xml:space="preserve"> </w:t>
            </w:r>
          </w:p>
          <w:p w14:paraId="61184BCC" w14:textId="77777777" w:rsidR="000E65E4" w:rsidRPr="00632FFE" w:rsidRDefault="000E65E4" w:rsidP="00C93AA6">
            <w:pPr>
              <w:tabs>
                <w:tab w:val="left" w:leader="dot" w:pos="5040"/>
              </w:tabs>
              <w:ind w:left="360" w:right="-126" w:hanging="360"/>
              <w:rPr>
                <w:rFonts w:ascii="Arial" w:hAnsi="Arial"/>
                <w:b/>
              </w:rPr>
            </w:pPr>
            <w:r w:rsidRPr="00632FFE">
              <w:rPr>
                <w:rFonts w:ascii="Arial" w:hAnsi="Arial"/>
                <w:b/>
              </w:rPr>
              <w:t>Adjusting entry –</w:t>
            </w:r>
            <w:r>
              <w:rPr>
                <w:rFonts w:ascii="Arial" w:hAnsi="Arial"/>
                <w:b/>
              </w:rPr>
              <w:t xml:space="preserve"> December 31</w:t>
            </w:r>
          </w:p>
        </w:tc>
      </w:tr>
      <w:tr w:rsidR="000E65E4" w:rsidRPr="00A04DE8" w14:paraId="6D3CA5CE" w14:textId="77777777" w:rsidTr="00C93AA6">
        <w:tblPrEx>
          <w:tblCellMar>
            <w:top w:w="0" w:type="dxa"/>
            <w:bottom w:w="0" w:type="dxa"/>
          </w:tblCellMar>
        </w:tblPrEx>
        <w:trPr>
          <w:gridAfter w:val="1"/>
          <w:wAfter w:w="1350" w:type="dxa"/>
          <w:cantSplit/>
        </w:trPr>
        <w:tc>
          <w:tcPr>
            <w:tcW w:w="450" w:type="dxa"/>
          </w:tcPr>
          <w:p w14:paraId="0DC0AD24" w14:textId="77777777" w:rsidR="000E65E4" w:rsidRPr="00A04DE8" w:rsidRDefault="000E65E4" w:rsidP="00C93AA6">
            <w:pPr>
              <w:ind w:right="-126"/>
              <w:rPr>
                <w:rFonts w:ascii="Arial" w:hAnsi="Arial"/>
                <w:i/>
              </w:rPr>
            </w:pPr>
          </w:p>
        </w:tc>
        <w:tc>
          <w:tcPr>
            <w:tcW w:w="5220" w:type="dxa"/>
          </w:tcPr>
          <w:p w14:paraId="33BEF274" w14:textId="77777777" w:rsidR="000E65E4" w:rsidRPr="00A04DE8" w:rsidRDefault="000E65E4" w:rsidP="00C93AA6">
            <w:pPr>
              <w:tabs>
                <w:tab w:val="left" w:leader="dot" w:pos="5040"/>
              </w:tabs>
              <w:ind w:left="360" w:right="-126" w:hanging="360"/>
              <w:rPr>
                <w:rFonts w:ascii="Arial" w:hAnsi="Arial"/>
              </w:rPr>
            </w:pPr>
            <w:r w:rsidRPr="00A04DE8">
              <w:rPr>
                <w:rFonts w:ascii="Arial" w:hAnsi="Arial"/>
              </w:rPr>
              <w:t xml:space="preserve">     </w:t>
            </w:r>
            <w:r>
              <w:rPr>
                <w:rFonts w:ascii="Arial" w:hAnsi="Arial"/>
              </w:rPr>
              <w:t>Wages expense</w:t>
            </w:r>
            <w:r w:rsidRPr="00A04DE8">
              <w:rPr>
                <w:rFonts w:ascii="Arial" w:hAnsi="Arial"/>
              </w:rPr>
              <w:t xml:space="preserve"> (</w:t>
            </w:r>
            <w:r>
              <w:rPr>
                <w:rFonts w:ascii="Arial" w:hAnsi="Arial"/>
              </w:rPr>
              <w:t xml:space="preserve">+E, </w:t>
            </w:r>
            <w:r w:rsidRPr="00A04DE8">
              <w:rPr>
                <w:rFonts w:ascii="Arial" w:hAnsi="Arial"/>
              </w:rPr>
              <w:sym w:font="Symbol" w:char="F02D"/>
            </w:r>
            <w:r>
              <w:rPr>
                <w:rFonts w:ascii="Arial" w:hAnsi="Arial"/>
              </w:rPr>
              <w:t>SE</w:t>
            </w:r>
            <w:r w:rsidRPr="00A04DE8">
              <w:rPr>
                <w:rFonts w:ascii="Arial" w:hAnsi="Arial"/>
              </w:rPr>
              <w:t>)</w:t>
            </w:r>
            <w:r w:rsidRPr="00A04DE8">
              <w:rPr>
                <w:rFonts w:ascii="Arial" w:hAnsi="Arial"/>
              </w:rPr>
              <w:tab/>
            </w:r>
          </w:p>
        </w:tc>
        <w:tc>
          <w:tcPr>
            <w:tcW w:w="900" w:type="dxa"/>
          </w:tcPr>
          <w:p w14:paraId="3F6824B5" w14:textId="77777777" w:rsidR="000E65E4" w:rsidRPr="00A04DE8" w:rsidRDefault="000E65E4" w:rsidP="00C93AA6">
            <w:pPr>
              <w:jc w:val="right"/>
              <w:rPr>
                <w:rFonts w:ascii="Arial" w:hAnsi="Arial"/>
              </w:rPr>
            </w:pPr>
            <w:r>
              <w:rPr>
                <w:rFonts w:ascii="Arial" w:hAnsi="Arial"/>
              </w:rPr>
              <w:t>4,000</w:t>
            </w:r>
          </w:p>
        </w:tc>
        <w:tc>
          <w:tcPr>
            <w:tcW w:w="990" w:type="dxa"/>
          </w:tcPr>
          <w:p w14:paraId="1955020F" w14:textId="77777777" w:rsidR="000E65E4" w:rsidRPr="00A04DE8" w:rsidRDefault="000E65E4" w:rsidP="00C93AA6">
            <w:pPr>
              <w:jc w:val="right"/>
              <w:rPr>
                <w:rFonts w:ascii="Arial" w:hAnsi="Arial"/>
              </w:rPr>
            </w:pPr>
          </w:p>
        </w:tc>
      </w:tr>
      <w:tr w:rsidR="000E65E4" w:rsidRPr="00A04DE8" w14:paraId="68F59481" w14:textId="77777777" w:rsidTr="00C93AA6">
        <w:tblPrEx>
          <w:tblCellMar>
            <w:top w:w="0" w:type="dxa"/>
            <w:bottom w:w="0" w:type="dxa"/>
          </w:tblCellMar>
        </w:tblPrEx>
        <w:trPr>
          <w:gridAfter w:val="1"/>
          <w:wAfter w:w="1350" w:type="dxa"/>
          <w:cantSplit/>
        </w:trPr>
        <w:tc>
          <w:tcPr>
            <w:tcW w:w="450" w:type="dxa"/>
          </w:tcPr>
          <w:p w14:paraId="4AB1BE0E" w14:textId="77777777" w:rsidR="000E65E4" w:rsidRPr="00A04DE8" w:rsidRDefault="000E65E4" w:rsidP="00C93AA6">
            <w:pPr>
              <w:ind w:right="-126"/>
              <w:rPr>
                <w:rFonts w:ascii="Arial" w:hAnsi="Arial"/>
                <w:i/>
              </w:rPr>
            </w:pPr>
          </w:p>
        </w:tc>
        <w:tc>
          <w:tcPr>
            <w:tcW w:w="5220" w:type="dxa"/>
          </w:tcPr>
          <w:p w14:paraId="1FD5006C" w14:textId="77777777" w:rsidR="000E65E4" w:rsidRPr="00A04DE8" w:rsidRDefault="000E65E4" w:rsidP="00C93AA6">
            <w:pPr>
              <w:tabs>
                <w:tab w:val="left" w:leader="dot" w:pos="5040"/>
              </w:tabs>
              <w:ind w:left="360" w:right="-126" w:hanging="360"/>
              <w:rPr>
                <w:rFonts w:ascii="Arial" w:hAnsi="Arial"/>
              </w:rPr>
            </w:pPr>
            <w:r w:rsidRPr="00A04DE8">
              <w:rPr>
                <w:rFonts w:ascii="Arial" w:hAnsi="Arial"/>
              </w:rPr>
              <w:t xml:space="preserve">            </w:t>
            </w:r>
            <w:r>
              <w:rPr>
                <w:rFonts w:ascii="Arial" w:hAnsi="Arial"/>
              </w:rPr>
              <w:t xml:space="preserve"> Wages payable</w:t>
            </w:r>
            <w:r w:rsidRPr="00A04DE8">
              <w:rPr>
                <w:rFonts w:ascii="Arial" w:hAnsi="Arial"/>
              </w:rPr>
              <w:t xml:space="preserve"> (+</w:t>
            </w:r>
            <w:r>
              <w:rPr>
                <w:rFonts w:ascii="Arial" w:hAnsi="Arial"/>
              </w:rPr>
              <w:t>L</w:t>
            </w:r>
            <w:r w:rsidRPr="00A04DE8">
              <w:rPr>
                <w:rFonts w:ascii="Arial" w:hAnsi="Arial"/>
              </w:rPr>
              <w:t>)</w:t>
            </w:r>
            <w:r w:rsidRPr="00A04DE8">
              <w:rPr>
                <w:rFonts w:ascii="Arial" w:hAnsi="Arial"/>
              </w:rPr>
              <w:tab/>
            </w:r>
          </w:p>
        </w:tc>
        <w:tc>
          <w:tcPr>
            <w:tcW w:w="900" w:type="dxa"/>
          </w:tcPr>
          <w:p w14:paraId="497DE0D6" w14:textId="77777777" w:rsidR="000E65E4" w:rsidRPr="00A04DE8" w:rsidRDefault="000E65E4" w:rsidP="00C93AA6">
            <w:pPr>
              <w:jc w:val="right"/>
              <w:rPr>
                <w:rFonts w:ascii="Arial" w:hAnsi="Arial"/>
              </w:rPr>
            </w:pPr>
          </w:p>
        </w:tc>
        <w:tc>
          <w:tcPr>
            <w:tcW w:w="990" w:type="dxa"/>
          </w:tcPr>
          <w:p w14:paraId="7D275505" w14:textId="77777777" w:rsidR="000E65E4" w:rsidRPr="00A04DE8" w:rsidRDefault="000E65E4" w:rsidP="00C93AA6">
            <w:pPr>
              <w:jc w:val="right"/>
              <w:rPr>
                <w:rFonts w:ascii="Arial" w:hAnsi="Arial"/>
              </w:rPr>
            </w:pPr>
            <w:r>
              <w:rPr>
                <w:rFonts w:ascii="Arial" w:hAnsi="Arial"/>
              </w:rPr>
              <w:t>4,000</w:t>
            </w:r>
          </w:p>
        </w:tc>
      </w:tr>
      <w:tr w:rsidR="000E65E4" w:rsidRPr="00A04DE8" w14:paraId="66B20D42" w14:textId="77777777" w:rsidTr="00C93AA6">
        <w:tblPrEx>
          <w:tblCellMar>
            <w:top w:w="0" w:type="dxa"/>
            <w:bottom w:w="0" w:type="dxa"/>
          </w:tblCellMar>
        </w:tblPrEx>
        <w:trPr>
          <w:gridAfter w:val="1"/>
          <w:wAfter w:w="1350" w:type="dxa"/>
          <w:cantSplit/>
        </w:trPr>
        <w:tc>
          <w:tcPr>
            <w:tcW w:w="450" w:type="dxa"/>
          </w:tcPr>
          <w:p w14:paraId="304F0416" w14:textId="77777777" w:rsidR="000E65E4" w:rsidRPr="00A04DE8" w:rsidRDefault="000E65E4" w:rsidP="00C93AA6">
            <w:pPr>
              <w:ind w:right="-126"/>
              <w:rPr>
                <w:rFonts w:ascii="Arial" w:hAnsi="Arial"/>
                <w:i/>
              </w:rPr>
            </w:pPr>
          </w:p>
        </w:tc>
        <w:tc>
          <w:tcPr>
            <w:tcW w:w="5220" w:type="dxa"/>
          </w:tcPr>
          <w:p w14:paraId="625C970F" w14:textId="77777777" w:rsidR="000E65E4" w:rsidRPr="00A04DE8" w:rsidRDefault="000E65E4" w:rsidP="00C93AA6">
            <w:pPr>
              <w:tabs>
                <w:tab w:val="left" w:leader="dot" w:pos="5040"/>
              </w:tabs>
              <w:ind w:left="360" w:right="-126" w:hanging="360"/>
              <w:rPr>
                <w:rFonts w:ascii="Arial" w:hAnsi="Arial"/>
              </w:rPr>
            </w:pPr>
            <w:r>
              <w:rPr>
                <w:rFonts w:ascii="Arial" w:hAnsi="Arial"/>
              </w:rPr>
              <w:t xml:space="preserve">    To record wages accrued at year-end.</w:t>
            </w:r>
          </w:p>
        </w:tc>
        <w:tc>
          <w:tcPr>
            <w:tcW w:w="900" w:type="dxa"/>
          </w:tcPr>
          <w:p w14:paraId="151BF6D7" w14:textId="77777777" w:rsidR="000E65E4" w:rsidRPr="00A04DE8" w:rsidRDefault="000E65E4" w:rsidP="00C93AA6">
            <w:pPr>
              <w:jc w:val="right"/>
              <w:rPr>
                <w:rFonts w:ascii="Arial" w:hAnsi="Arial"/>
              </w:rPr>
            </w:pPr>
          </w:p>
        </w:tc>
        <w:tc>
          <w:tcPr>
            <w:tcW w:w="990" w:type="dxa"/>
          </w:tcPr>
          <w:p w14:paraId="6CD94828" w14:textId="77777777" w:rsidR="000E65E4" w:rsidRDefault="000E65E4" w:rsidP="00C93AA6">
            <w:pPr>
              <w:jc w:val="right"/>
              <w:rPr>
                <w:rFonts w:ascii="Arial" w:hAnsi="Arial"/>
              </w:rPr>
            </w:pPr>
          </w:p>
        </w:tc>
      </w:tr>
    </w:tbl>
    <w:p w14:paraId="57B37803" w14:textId="77777777" w:rsidR="000E65E4" w:rsidRPr="00A04DE8" w:rsidRDefault="000E65E4" w:rsidP="000E65E4">
      <w:pPr>
        <w:rPr>
          <w:rFonts w:ascii="Arial" w:hAnsi="Arial"/>
        </w:rPr>
      </w:pPr>
    </w:p>
    <w:tbl>
      <w:tblPr>
        <w:tblW w:w="0" w:type="auto"/>
        <w:tblInd w:w="108" w:type="dxa"/>
        <w:tblLayout w:type="fixed"/>
        <w:tblLook w:val="0000" w:firstRow="0" w:lastRow="0" w:firstColumn="0" w:lastColumn="0" w:noHBand="0" w:noVBand="0"/>
      </w:tblPr>
      <w:tblGrid>
        <w:gridCol w:w="95"/>
        <w:gridCol w:w="355"/>
        <w:gridCol w:w="162"/>
        <w:gridCol w:w="5058"/>
        <w:gridCol w:w="738"/>
        <w:gridCol w:w="252"/>
        <w:gridCol w:w="738"/>
        <w:gridCol w:w="252"/>
        <w:gridCol w:w="1260"/>
      </w:tblGrid>
      <w:tr w:rsidR="000E65E4" w:rsidRPr="00A04DE8" w14:paraId="3089D8ED" w14:textId="77777777" w:rsidTr="00C93AA6">
        <w:tblPrEx>
          <w:tblCellMar>
            <w:top w:w="0" w:type="dxa"/>
            <w:bottom w:w="0" w:type="dxa"/>
          </w:tblCellMar>
        </w:tblPrEx>
        <w:trPr>
          <w:cantSplit/>
        </w:trPr>
        <w:tc>
          <w:tcPr>
            <w:tcW w:w="450" w:type="dxa"/>
            <w:gridSpan w:val="2"/>
          </w:tcPr>
          <w:p w14:paraId="1B0FFF88" w14:textId="77777777" w:rsidR="000E65E4" w:rsidRPr="00A04DE8" w:rsidRDefault="000E65E4" w:rsidP="00C93AA6">
            <w:pPr>
              <w:ind w:right="-126"/>
              <w:rPr>
                <w:rFonts w:ascii="Arial" w:hAnsi="Arial"/>
                <w:i/>
              </w:rPr>
            </w:pPr>
            <w:r w:rsidRPr="00A04DE8">
              <w:rPr>
                <w:rFonts w:ascii="Arial" w:hAnsi="Arial"/>
                <w:i/>
              </w:rPr>
              <w:t>(</w:t>
            </w:r>
            <w:r>
              <w:rPr>
                <w:rFonts w:ascii="Arial" w:hAnsi="Arial"/>
                <w:i/>
              </w:rPr>
              <w:t>b</w:t>
            </w:r>
            <w:r w:rsidRPr="00A04DE8">
              <w:rPr>
                <w:rFonts w:ascii="Arial" w:hAnsi="Arial"/>
                <w:i/>
              </w:rPr>
              <w:t>)</w:t>
            </w:r>
          </w:p>
        </w:tc>
        <w:tc>
          <w:tcPr>
            <w:tcW w:w="8460" w:type="dxa"/>
            <w:gridSpan w:val="7"/>
          </w:tcPr>
          <w:p w14:paraId="4FCAC239" w14:textId="77777777" w:rsidR="000E65E4" w:rsidRPr="00A04DE8" w:rsidRDefault="000E65E4" w:rsidP="00C93AA6">
            <w:pPr>
              <w:tabs>
                <w:tab w:val="left" w:leader="dot" w:pos="5040"/>
              </w:tabs>
              <w:ind w:left="360" w:right="-126" w:hanging="360"/>
              <w:rPr>
                <w:rFonts w:ascii="Arial" w:hAnsi="Arial"/>
              </w:rPr>
            </w:pPr>
            <w:r w:rsidRPr="00A04DE8">
              <w:rPr>
                <w:rFonts w:ascii="Arial" w:hAnsi="Arial"/>
              </w:rPr>
              <w:t xml:space="preserve">1.  </w:t>
            </w:r>
            <w:r>
              <w:rPr>
                <w:rFonts w:ascii="Arial" w:hAnsi="Arial"/>
              </w:rPr>
              <w:t>Interest revenue is now earned.</w:t>
            </w:r>
          </w:p>
        </w:tc>
      </w:tr>
      <w:tr w:rsidR="000E65E4" w:rsidRPr="00A04DE8" w14:paraId="04C47522" w14:textId="77777777" w:rsidTr="00C93AA6">
        <w:tblPrEx>
          <w:tblCellMar>
            <w:top w:w="0" w:type="dxa"/>
            <w:bottom w:w="0" w:type="dxa"/>
          </w:tblCellMar>
        </w:tblPrEx>
        <w:trPr>
          <w:cantSplit/>
        </w:trPr>
        <w:tc>
          <w:tcPr>
            <w:tcW w:w="450" w:type="dxa"/>
            <w:gridSpan w:val="2"/>
          </w:tcPr>
          <w:p w14:paraId="3353DC3B" w14:textId="77777777" w:rsidR="000E65E4" w:rsidRPr="00A04DE8" w:rsidRDefault="000E65E4" w:rsidP="00C93AA6">
            <w:pPr>
              <w:ind w:right="-126"/>
              <w:rPr>
                <w:rFonts w:ascii="Arial" w:hAnsi="Arial"/>
                <w:i/>
              </w:rPr>
            </w:pPr>
          </w:p>
        </w:tc>
        <w:tc>
          <w:tcPr>
            <w:tcW w:w="8460" w:type="dxa"/>
            <w:gridSpan w:val="7"/>
          </w:tcPr>
          <w:p w14:paraId="33349EFF" w14:textId="77777777" w:rsidR="000E65E4" w:rsidRPr="00A04DE8" w:rsidRDefault="000E65E4" w:rsidP="00C93AA6">
            <w:pPr>
              <w:tabs>
                <w:tab w:val="left" w:leader="dot" w:pos="5040"/>
              </w:tabs>
              <w:ind w:left="360" w:right="-126" w:hanging="360"/>
              <w:rPr>
                <w:rFonts w:ascii="Arial" w:hAnsi="Arial"/>
              </w:rPr>
            </w:pPr>
            <w:r w:rsidRPr="00A04DE8">
              <w:rPr>
                <w:rFonts w:ascii="Arial" w:hAnsi="Arial"/>
              </w:rPr>
              <w:t xml:space="preserve">2.  </w:t>
            </w:r>
            <w:r>
              <w:rPr>
                <w:rFonts w:ascii="Arial" w:hAnsi="Arial"/>
              </w:rPr>
              <w:t>Cash will be received in the future – an accrued revenue needs to be recorded.</w:t>
            </w:r>
          </w:p>
        </w:tc>
      </w:tr>
      <w:tr w:rsidR="000E65E4" w:rsidRPr="00A04DE8" w14:paraId="6640F186" w14:textId="77777777" w:rsidTr="00C93AA6">
        <w:tblPrEx>
          <w:tblCellMar>
            <w:top w:w="0" w:type="dxa"/>
            <w:bottom w:w="0" w:type="dxa"/>
          </w:tblCellMar>
        </w:tblPrEx>
        <w:trPr>
          <w:cantSplit/>
        </w:trPr>
        <w:tc>
          <w:tcPr>
            <w:tcW w:w="450" w:type="dxa"/>
            <w:gridSpan w:val="2"/>
          </w:tcPr>
          <w:p w14:paraId="7FCE3A51" w14:textId="77777777" w:rsidR="000E65E4" w:rsidRPr="00A04DE8" w:rsidRDefault="000E65E4" w:rsidP="00C93AA6">
            <w:pPr>
              <w:ind w:right="-126"/>
              <w:rPr>
                <w:rFonts w:ascii="Arial" w:hAnsi="Arial"/>
                <w:i/>
              </w:rPr>
            </w:pPr>
          </w:p>
        </w:tc>
        <w:tc>
          <w:tcPr>
            <w:tcW w:w="8460" w:type="dxa"/>
            <w:gridSpan w:val="7"/>
          </w:tcPr>
          <w:p w14:paraId="25A032A2" w14:textId="77777777" w:rsidR="000E65E4" w:rsidRDefault="000E65E4" w:rsidP="00C93AA6">
            <w:pPr>
              <w:tabs>
                <w:tab w:val="left" w:leader="dot" w:pos="5040"/>
              </w:tabs>
              <w:ind w:left="360" w:hanging="360"/>
              <w:rPr>
                <w:rFonts w:ascii="Arial" w:hAnsi="Arial"/>
              </w:rPr>
            </w:pPr>
            <w:r w:rsidRPr="00A04DE8">
              <w:rPr>
                <w:rFonts w:ascii="Arial" w:hAnsi="Arial"/>
              </w:rPr>
              <w:t>3.  Amount</w:t>
            </w:r>
            <w:r>
              <w:rPr>
                <w:rFonts w:ascii="Arial" w:hAnsi="Arial"/>
              </w:rPr>
              <w:t xml:space="preserve">: </w:t>
            </w:r>
            <w:r w:rsidRPr="00A04DE8">
              <w:rPr>
                <w:rFonts w:ascii="Arial" w:hAnsi="Arial"/>
              </w:rPr>
              <w:t xml:space="preserve"> $</w:t>
            </w:r>
            <w:r>
              <w:rPr>
                <w:rFonts w:ascii="Arial" w:hAnsi="Arial"/>
              </w:rPr>
              <w:t>1,500 given</w:t>
            </w:r>
          </w:p>
          <w:p w14:paraId="0DC33869" w14:textId="77777777" w:rsidR="000E65E4" w:rsidRDefault="000E65E4" w:rsidP="00C93AA6">
            <w:pPr>
              <w:tabs>
                <w:tab w:val="left" w:leader="dot" w:pos="5040"/>
              </w:tabs>
              <w:ind w:left="360" w:hanging="360"/>
              <w:rPr>
                <w:rFonts w:ascii="Arial" w:hAnsi="Arial"/>
              </w:rPr>
            </w:pPr>
            <w:r w:rsidRPr="00A04DE8">
              <w:rPr>
                <w:rFonts w:ascii="Arial" w:hAnsi="Arial"/>
              </w:rPr>
              <w:t xml:space="preserve"> </w:t>
            </w:r>
          </w:p>
          <w:p w14:paraId="1557D988" w14:textId="77777777" w:rsidR="000E65E4" w:rsidRPr="00632FFE" w:rsidRDefault="000E65E4" w:rsidP="00C93AA6">
            <w:pPr>
              <w:tabs>
                <w:tab w:val="left" w:leader="dot" w:pos="5040"/>
              </w:tabs>
              <w:ind w:left="360" w:right="-126" w:hanging="360"/>
              <w:rPr>
                <w:rFonts w:ascii="Arial" w:hAnsi="Arial"/>
                <w:b/>
              </w:rPr>
            </w:pPr>
            <w:r w:rsidRPr="00632FFE">
              <w:rPr>
                <w:rFonts w:ascii="Arial" w:hAnsi="Arial"/>
                <w:b/>
              </w:rPr>
              <w:t xml:space="preserve">Adjusting entry – </w:t>
            </w:r>
            <w:r>
              <w:rPr>
                <w:rFonts w:ascii="Arial" w:hAnsi="Arial"/>
                <w:b/>
              </w:rPr>
              <w:t>December 31</w:t>
            </w:r>
          </w:p>
        </w:tc>
      </w:tr>
      <w:tr w:rsidR="000E65E4" w:rsidRPr="00A04DE8" w14:paraId="65911BB0" w14:textId="77777777" w:rsidTr="00C93AA6">
        <w:tblPrEx>
          <w:tblCellMar>
            <w:top w:w="0" w:type="dxa"/>
            <w:bottom w:w="0" w:type="dxa"/>
          </w:tblCellMar>
        </w:tblPrEx>
        <w:trPr>
          <w:gridBefore w:val="1"/>
          <w:gridAfter w:val="1"/>
          <w:wBefore w:w="95" w:type="dxa"/>
          <w:wAfter w:w="1260" w:type="dxa"/>
          <w:cantSplit/>
        </w:trPr>
        <w:tc>
          <w:tcPr>
            <w:tcW w:w="517" w:type="dxa"/>
            <w:gridSpan w:val="2"/>
          </w:tcPr>
          <w:p w14:paraId="647E8795" w14:textId="77777777" w:rsidR="000E65E4" w:rsidRPr="00A04DE8" w:rsidRDefault="000E65E4" w:rsidP="00C93AA6">
            <w:pPr>
              <w:ind w:left="360" w:right="-126" w:hanging="360"/>
              <w:rPr>
                <w:rFonts w:ascii="Arial" w:hAnsi="Arial"/>
                <w:i/>
              </w:rPr>
            </w:pPr>
          </w:p>
        </w:tc>
        <w:tc>
          <w:tcPr>
            <w:tcW w:w="5058" w:type="dxa"/>
          </w:tcPr>
          <w:p w14:paraId="65243A2A" w14:textId="464CD645" w:rsidR="000E65E4" w:rsidRPr="00A04DE8" w:rsidRDefault="000E65E4" w:rsidP="00C93AA6">
            <w:pPr>
              <w:tabs>
                <w:tab w:val="left" w:leader="dot" w:pos="5040"/>
              </w:tabs>
              <w:ind w:left="360" w:hanging="360"/>
              <w:rPr>
                <w:rFonts w:ascii="Arial" w:hAnsi="Arial"/>
              </w:rPr>
            </w:pPr>
            <w:r w:rsidRPr="00A04DE8">
              <w:rPr>
                <w:rFonts w:ascii="Arial" w:hAnsi="Arial"/>
              </w:rPr>
              <w:t xml:space="preserve">     </w:t>
            </w:r>
            <w:r>
              <w:rPr>
                <w:rFonts w:ascii="Arial" w:hAnsi="Arial"/>
              </w:rPr>
              <w:t>Interest receivable</w:t>
            </w:r>
            <w:r w:rsidRPr="00A04DE8">
              <w:rPr>
                <w:rFonts w:ascii="Arial" w:hAnsi="Arial"/>
              </w:rPr>
              <w:t xml:space="preserve"> (+</w:t>
            </w:r>
            <w:r>
              <w:rPr>
                <w:rFonts w:ascii="Arial" w:hAnsi="Arial"/>
              </w:rPr>
              <w:t>A</w:t>
            </w:r>
          </w:p>
        </w:tc>
        <w:tc>
          <w:tcPr>
            <w:tcW w:w="990" w:type="dxa"/>
            <w:gridSpan w:val="2"/>
          </w:tcPr>
          <w:p w14:paraId="39D851B2" w14:textId="77777777" w:rsidR="000E65E4" w:rsidRPr="00A04DE8" w:rsidRDefault="000E65E4" w:rsidP="00C93AA6">
            <w:pPr>
              <w:jc w:val="right"/>
              <w:rPr>
                <w:rFonts w:ascii="Arial" w:hAnsi="Arial"/>
              </w:rPr>
            </w:pPr>
            <w:r>
              <w:rPr>
                <w:rFonts w:ascii="Arial" w:hAnsi="Arial"/>
              </w:rPr>
              <w:t>1,50</w:t>
            </w:r>
            <w:r w:rsidRPr="00A04DE8">
              <w:rPr>
                <w:rFonts w:ascii="Arial" w:hAnsi="Arial"/>
              </w:rPr>
              <w:t>0</w:t>
            </w:r>
          </w:p>
        </w:tc>
        <w:tc>
          <w:tcPr>
            <w:tcW w:w="990" w:type="dxa"/>
            <w:gridSpan w:val="2"/>
          </w:tcPr>
          <w:p w14:paraId="3AC2FDD8" w14:textId="77777777" w:rsidR="000E65E4" w:rsidRPr="00A04DE8" w:rsidRDefault="000E65E4" w:rsidP="00C93AA6">
            <w:pPr>
              <w:jc w:val="right"/>
              <w:rPr>
                <w:rFonts w:ascii="Arial" w:hAnsi="Arial"/>
              </w:rPr>
            </w:pPr>
          </w:p>
        </w:tc>
      </w:tr>
      <w:tr w:rsidR="000E65E4" w:rsidRPr="00A04DE8" w14:paraId="75EA3528" w14:textId="77777777" w:rsidTr="00C93AA6">
        <w:tblPrEx>
          <w:tblCellMar>
            <w:top w:w="0" w:type="dxa"/>
            <w:bottom w:w="0" w:type="dxa"/>
          </w:tblCellMar>
        </w:tblPrEx>
        <w:trPr>
          <w:gridBefore w:val="1"/>
          <w:gridAfter w:val="1"/>
          <w:wBefore w:w="95" w:type="dxa"/>
          <w:wAfter w:w="1260" w:type="dxa"/>
          <w:cantSplit/>
        </w:trPr>
        <w:tc>
          <w:tcPr>
            <w:tcW w:w="517" w:type="dxa"/>
            <w:gridSpan w:val="2"/>
          </w:tcPr>
          <w:p w14:paraId="0AE00F13" w14:textId="77777777" w:rsidR="000E65E4" w:rsidRPr="00A04DE8" w:rsidRDefault="000E65E4" w:rsidP="00C93AA6">
            <w:pPr>
              <w:ind w:left="360" w:right="-126" w:hanging="360"/>
              <w:rPr>
                <w:rFonts w:ascii="Arial" w:hAnsi="Arial"/>
                <w:i/>
              </w:rPr>
            </w:pPr>
          </w:p>
        </w:tc>
        <w:tc>
          <w:tcPr>
            <w:tcW w:w="5058" w:type="dxa"/>
          </w:tcPr>
          <w:p w14:paraId="50AF011A" w14:textId="30B22B91" w:rsidR="000E65E4" w:rsidRPr="00A04DE8" w:rsidRDefault="000E65E4" w:rsidP="00C93AA6">
            <w:pPr>
              <w:tabs>
                <w:tab w:val="left" w:leader="dot" w:pos="5040"/>
              </w:tabs>
              <w:ind w:left="360" w:hanging="360"/>
              <w:rPr>
                <w:rFonts w:ascii="Arial" w:hAnsi="Arial"/>
              </w:rPr>
            </w:pPr>
            <w:r w:rsidRPr="00A04DE8">
              <w:rPr>
                <w:rFonts w:ascii="Arial" w:hAnsi="Arial"/>
              </w:rPr>
              <w:t xml:space="preserve">            </w:t>
            </w:r>
            <w:r>
              <w:rPr>
                <w:rFonts w:ascii="Arial" w:hAnsi="Arial"/>
              </w:rPr>
              <w:t xml:space="preserve"> Interest revenue</w:t>
            </w:r>
            <w:r w:rsidRPr="00A04DE8">
              <w:rPr>
                <w:rFonts w:ascii="Arial" w:hAnsi="Arial"/>
              </w:rPr>
              <w:t xml:space="preserve"> (</w:t>
            </w:r>
            <w:r>
              <w:rPr>
                <w:rFonts w:ascii="Arial" w:hAnsi="Arial"/>
              </w:rPr>
              <w:t>+R, +SE</w:t>
            </w:r>
            <w:r w:rsidRPr="00A04DE8">
              <w:rPr>
                <w:rFonts w:ascii="Arial" w:hAnsi="Arial"/>
              </w:rPr>
              <w:t>)</w:t>
            </w:r>
          </w:p>
        </w:tc>
        <w:tc>
          <w:tcPr>
            <w:tcW w:w="990" w:type="dxa"/>
            <w:gridSpan w:val="2"/>
          </w:tcPr>
          <w:p w14:paraId="64CA1AEF" w14:textId="77777777" w:rsidR="000E65E4" w:rsidRPr="00A04DE8" w:rsidRDefault="000E65E4" w:rsidP="00C93AA6">
            <w:pPr>
              <w:jc w:val="right"/>
              <w:rPr>
                <w:rFonts w:ascii="Arial" w:hAnsi="Arial"/>
              </w:rPr>
            </w:pPr>
          </w:p>
        </w:tc>
        <w:tc>
          <w:tcPr>
            <w:tcW w:w="990" w:type="dxa"/>
            <w:gridSpan w:val="2"/>
          </w:tcPr>
          <w:p w14:paraId="38783085" w14:textId="77777777" w:rsidR="000E65E4" w:rsidRPr="00A04DE8" w:rsidRDefault="000E65E4" w:rsidP="00C93AA6">
            <w:pPr>
              <w:jc w:val="right"/>
              <w:rPr>
                <w:rFonts w:ascii="Arial" w:hAnsi="Arial"/>
              </w:rPr>
            </w:pPr>
            <w:r>
              <w:rPr>
                <w:rFonts w:ascii="Arial" w:hAnsi="Arial"/>
              </w:rPr>
              <w:t>1,50</w:t>
            </w:r>
            <w:r w:rsidRPr="00A04DE8">
              <w:rPr>
                <w:rFonts w:ascii="Arial" w:hAnsi="Arial"/>
              </w:rPr>
              <w:t>0</w:t>
            </w:r>
          </w:p>
        </w:tc>
      </w:tr>
      <w:tr w:rsidR="000E65E4" w:rsidRPr="00A04DE8" w14:paraId="123D7E30" w14:textId="77777777" w:rsidTr="00C93AA6">
        <w:tblPrEx>
          <w:tblCellMar>
            <w:top w:w="0" w:type="dxa"/>
            <w:bottom w:w="0" w:type="dxa"/>
          </w:tblCellMar>
        </w:tblPrEx>
        <w:trPr>
          <w:gridAfter w:val="2"/>
          <w:wAfter w:w="1512" w:type="dxa"/>
          <w:cantSplit/>
        </w:trPr>
        <w:tc>
          <w:tcPr>
            <w:tcW w:w="450" w:type="dxa"/>
            <w:gridSpan w:val="2"/>
          </w:tcPr>
          <w:p w14:paraId="35062D61" w14:textId="77777777" w:rsidR="000E65E4" w:rsidRPr="00A04DE8" w:rsidRDefault="000E65E4" w:rsidP="00C93AA6">
            <w:pPr>
              <w:ind w:right="-126"/>
              <w:rPr>
                <w:rFonts w:ascii="Arial" w:hAnsi="Arial"/>
                <w:i/>
              </w:rPr>
            </w:pPr>
          </w:p>
        </w:tc>
        <w:tc>
          <w:tcPr>
            <w:tcW w:w="5220" w:type="dxa"/>
            <w:gridSpan w:val="2"/>
          </w:tcPr>
          <w:p w14:paraId="4907A0CE" w14:textId="77777777" w:rsidR="000E65E4" w:rsidRPr="00A04DE8" w:rsidRDefault="000E65E4" w:rsidP="00C93AA6">
            <w:pPr>
              <w:tabs>
                <w:tab w:val="left" w:leader="dot" w:pos="5040"/>
              </w:tabs>
              <w:ind w:left="360" w:right="-126" w:hanging="360"/>
              <w:rPr>
                <w:rFonts w:ascii="Arial" w:hAnsi="Arial"/>
              </w:rPr>
            </w:pPr>
            <w:r>
              <w:rPr>
                <w:rFonts w:ascii="Arial" w:hAnsi="Arial"/>
              </w:rPr>
              <w:t xml:space="preserve">       To record interest earned at year-end.</w:t>
            </w:r>
          </w:p>
        </w:tc>
        <w:tc>
          <w:tcPr>
            <w:tcW w:w="738" w:type="dxa"/>
          </w:tcPr>
          <w:p w14:paraId="44B0CC03" w14:textId="77777777" w:rsidR="000E65E4" w:rsidRPr="00A04DE8" w:rsidRDefault="000E65E4" w:rsidP="00C93AA6">
            <w:pPr>
              <w:jc w:val="right"/>
              <w:rPr>
                <w:rFonts w:ascii="Arial" w:hAnsi="Arial"/>
              </w:rPr>
            </w:pPr>
          </w:p>
        </w:tc>
        <w:tc>
          <w:tcPr>
            <w:tcW w:w="990" w:type="dxa"/>
            <w:gridSpan w:val="2"/>
          </w:tcPr>
          <w:p w14:paraId="4D8F6C60" w14:textId="77777777" w:rsidR="000E65E4" w:rsidRPr="00A04DE8" w:rsidRDefault="000E65E4" w:rsidP="00C93AA6">
            <w:pPr>
              <w:jc w:val="right"/>
              <w:rPr>
                <w:rFonts w:ascii="Arial" w:hAnsi="Arial"/>
              </w:rPr>
            </w:pPr>
          </w:p>
        </w:tc>
      </w:tr>
    </w:tbl>
    <w:p w14:paraId="5C1EACB6" w14:textId="77777777" w:rsidR="000E65E4" w:rsidRDefault="000E65E4" w:rsidP="000E65E4">
      <w:pPr>
        <w:rPr>
          <w:rFonts w:ascii="Arial" w:hAnsi="Arial"/>
        </w:rPr>
      </w:pPr>
    </w:p>
    <w:p w14:paraId="1FD4A194" w14:textId="77777777" w:rsidR="000E65E4" w:rsidRDefault="000E65E4" w:rsidP="000E65E4">
      <w:pPr>
        <w:rPr>
          <w:rFonts w:ascii="Arial" w:hAnsi="Arial"/>
        </w:rPr>
      </w:pPr>
    </w:p>
    <w:p w14:paraId="3B476DFA" w14:textId="77777777" w:rsidR="000E65E4" w:rsidRDefault="000E65E4" w:rsidP="000E65E4">
      <w:pPr>
        <w:rPr>
          <w:rFonts w:ascii="Arial" w:hAnsi="Arial"/>
        </w:rPr>
      </w:pPr>
      <w:r>
        <w:rPr>
          <w:rFonts w:ascii="Arial" w:hAnsi="Arial"/>
        </w:rPr>
        <w:t>Req. 3</w:t>
      </w:r>
    </w:p>
    <w:p w14:paraId="0D762E99" w14:textId="77777777" w:rsidR="000E65E4" w:rsidRDefault="000E65E4" w:rsidP="000E65E4">
      <w:pPr>
        <w:rPr>
          <w:rFonts w:ascii="Arial" w:hAnsi="Arial"/>
        </w:rPr>
      </w:pPr>
      <w:r>
        <w:rPr>
          <w:rFonts w:ascii="Arial" w:hAnsi="Arial"/>
        </w:rPr>
        <w:t>Adjusting entries are necessary at the end of the accounting period to ensure that all revenues earned and expenses incurred and the related assets and liabilities are measured properly.  The entries above are accruals; entry (</w:t>
      </w:r>
      <w:r w:rsidRPr="00D766A0">
        <w:rPr>
          <w:rFonts w:ascii="Arial" w:hAnsi="Arial"/>
          <w:i/>
        </w:rPr>
        <w:t>a</w:t>
      </w:r>
      <w:r>
        <w:rPr>
          <w:rFonts w:ascii="Arial" w:hAnsi="Arial"/>
        </w:rPr>
        <w:t>) is an accrued expense (incurred but not yet recorded) and entry (</w:t>
      </w:r>
      <w:r w:rsidRPr="00D766A0">
        <w:rPr>
          <w:rFonts w:ascii="Arial" w:hAnsi="Arial"/>
          <w:i/>
        </w:rPr>
        <w:t>b</w:t>
      </w:r>
      <w:r>
        <w:rPr>
          <w:rFonts w:ascii="Arial" w:hAnsi="Arial"/>
        </w:rPr>
        <w:t>) is an accrued revenue (earned but not yet recorded).  In applying the accrual basis of accounting, revenues should be recognized when earned and measurable and expenses should be recognized when incurred in generating revenues.</w:t>
      </w:r>
    </w:p>
    <w:p w14:paraId="09E64D65" w14:textId="7111B2DF" w:rsidR="000E65E4" w:rsidRDefault="000E65E4" w:rsidP="000E65E4">
      <w:pPr>
        <w:rPr>
          <w:rFonts w:ascii="Arial" w:hAnsi="Arial"/>
        </w:rPr>
      </w:pPr>
    </w:p>
    <w:p w14:paraId="4F080E52" w14:textId="77777777" w:rsidR="006E03B2" w:rsidRDefault="006E03B2" w:rsidP="000E65E4">
      <w:pPr>
        <w:rPr>
          <w:rFonts w:ascii="Arial" w:hAnsi="Arial"/>
        </w:rPr>
      </w:pPr>
    </w:p>
    <w:p w14:paraId="0CBA6E1F" w14:textId="44FF0CF5" w:rsidR="004B424E" w:rsidRPr="004B424E" w:rsidRDefault="00941142" w:rsidP="004B424E">
      <w:pPr>
        <w:tabs>
          <w:tab w:val="left" w:pos="432"/>
          <w:tab w:val="left" w:pos="720"/>
          <w:tab w:val="left" w:pos="1008"/>
        </w:tabs>
        <w:rPr>
          <w:rFonts w:ascii="Arial" w:hAnsi="Arial"/>
        </w:rPr>
      </w:pPr>
      <w:r>
        <w:rPr>
          <w:rFonts w:ascii="Arial" w:hAnsi="Arial"/>
          <w:b/>
        </w:rPr>
        <w:lastRenderedPageBreak/>
        <w:t xml:space="preserve"> </w:t>
      </w:r>
      <w:r>
        <w:rPr>
          <w:rFonts w:ascii="Arial" w:hAnsi="Arial"/>
          <w:b/>
        </w:rPr>
        <w:object w:dxaOrig="9606" w:dyaOrig="12644" w14:anchorId="07A0ED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80.5pt;height:632pt" o:ole="">
            <v:imagedata r:id="rId4" o:title=""/>
          </v:shape>
          <o:OLEObject Type="Embed" ProgID="Word.Document.12" ShapeID="_x0000_i1026" DrawAspect="Content" ObjectID="_1759604546" r:id="rId5">
            <o:FieldCodes>\s</o:FieldCodes>
          </o:OLEObject>
        </w:object>
      </w:r>
    </w:p>
    <w:p w14:paraId="671F57BA" w14:textId="77777777" w:rsidR="004B424E" w:rsidRPr="004B424E" w:rsidRDefault="004B424E" w:rsidP="004B424E">
      <w:pPr>
        <w:tabs>
          <w:tab w:val="left" w:pos="432"/>
          <w:tab w:val="left" w:pos="720"/>
          <w:tab w:val="left" w:pos="1008"/>
        </w:tabs>
        <w:rPr>
          <w:rFonts w:ascii="Arial" w:hAnsi="Arial"/>
        </w:rPr>
      </w:pPr>
    </w:p>
    <w:p w14:paraId="190FA78A" w14:textId="1D8AC832" w:rsidR="004B424E" w:rsidRDefault="004B424E">
      <w:r>
        <w:br w:type="page"/>
      </w:r>
    </w:p>
    <w:p w14:paraId="702EF0CA" w14:textId="713DCE4F" w:rsidR="000E65E4" w:rsidRDefault="004B424E">
      <w:r>
        <w:object w:dxaOrig="9678" w:dyaOrig="10338" w14:anchorId="6B208FE7">
          <v:shape id="_x0000_i1025" type="#_x0000_t75" style="width:484pt;height:517pt" o:ole="">
            <v:imagedata r:id="rId6" o:title=""/>
          </v:shape>
          <o:OLEObject Type="Embed" ProgID="Word.Document.12" ShapeID="_x0000_i1025" DrawAspect="Content" ObjectID="_1759604547" r:id="rId7">
            <o:FieldCodes>\s</o:FieldCodes>
          </o:OLEObject>
        </w:object>
      </w:r>
    </w:p>
    <w:p w14:paraId="6729426D" w14:textId="27C04FCA" w:rsidR="000E65E4" w:rsidRDefault="004B424E">
      <w:pPr>
        <w:rPr>
          <w:rFonts w:ascii="Arial" w:hAnsi="Arial"/>
          <w:b/>
        </w:rPr>
      </w:pPr>
      <w:r>
        <w:rPr>
          <w:rFonts w:ascii="Arial" w:hAnsi="Arial"/>
          <w:b/>
        </w:rPr>
        <w:t xml:space="preserve"> </w:t>
      </w:r>
    </w:p>
    <w:p w14:paraId="17C1C63C" w14:textId="7FDEBB11" w:rsidR="00B01932" w:rsidRDefault="00B01932">
      <w:pPr>
        <w:rPr>
          <w:rFonts w:ascii="Arial" w:hAnsi="Arial"/>
          <w:b/>
        </w:rPr>
      </w:pPr>
    </w:p>
    <w:p w14:paraId="1EBB8220" w14:textId="4477253B" w:rsidR="00B01932" w:rsidRDefault="00B01932">
      <w:pPr>
        <w:rPr>
          <w:rFonts w:ascii="Arial" w:hAnsi="Arial"/>
          <w:b/>
        </w:rPr>
      </w:pPr>
      <w:r>
        <w:rPr>
          <w:rFonts w:ascii="Arial" w:hAnsi="Arial"/>
          <w:b/>
        </w:rPr>
        <w:object w:dxaOrig="9462" w:dyaOrig="4569" w14:anchorId="6381B4B5">
          <v:shape id="_x0000_i1027" type="#_x0000_t75" style="width:473pt;height:228.5pt" o:ole="">
            <v:imagedata r:id="rId8" o:title=""/>
          </v:shape>
          <o:OLEObject Type="Embed" ProgID="Word.Document.12" ShapeID="_x0000_i1027" DrawAspect="Content" ObjectID="_1759604548" r:id="rId9">
            <o:FieldCodes>\s</o:FieldCodes>
          </o:OLEObject>
        </w:object>
      </w:r>
    </w:p>
    <w:p w14:paraId="29DC1A7B" w14:textId="7BF0B68C" w:rsidR="00B01932" w:rsidRDefault="00B01932">
      <w:pPr>
        <w:rPr>
          <w:rFonts w:ascii="Arial" w:hAnsi="Arial"/>
          <w:b/>
        </w:rPr>
      </w:pPr>
    </w:p>
    <w:p w14:paraId="5C981F34" w14:textId="04F5FD44" w:rsidR="00B01932" w:rsidRDefault="00B11248">
      <w:pPr>
        <w:rPr>
          <w:rFonts w:ascii="Arial" w:hAnsi="Arial"/>
          <w:b/>
        </w:rPr>
      </w:pPr>
      <w:r>
        <w:rPr>
          <w:rFonts w:ascii="Arial" w:hAnsi="Arial"/>
          <w:b/>
        </w:rPr>
        <w:object w:dxaOrig="9750" w:dyaOrig="8769" w14:anchorId="6C01C229">
          <v:shape id="_x0000_i1029" type="#_x0000_t75" style="width:487.5pt;height:438.5pt" o:ole="">
            <v:imagedata r:id="rId10" o:title=""/>
          </v:shape>
          <o:OLEObject Type="Embed" ProgID="Word.Document.12" ShapeID="_x0000_i1029" DrawAspect="Content" ObjectID="_1759604549" r:id="rId11">
            <o:FieldCodes>\s</o:FieldCodes>
          </o:OLEObject>
        </w:object>
      </w:r>
    </w:p>
    <w:p w14:paraId="2941D558" w14:textId="5DA2536E" w:rsidR="00B01932" w:rsidRDefault="00B01932">
      <w:pPr>
        <w:rPr>
          <w:rFonts w:ascii="Arial" w:hAnsi="Arial"/>
          <w:b/>
        </w:rPr>
      </w:pPr>
    </w:p>
    <w:p w14:paraId="37678139" w14:textId="4432F1E1" w:rsidR="00B01932" w:rsidRDefault="008C4951">
      <w:pPr>
        <w:rPr>
          <w:rFonts w:ascii="Arial" w:hAnsi="Arial"/>
          <w:b/>
        </w:rPr>
      </w:pPr>
      <w:r>
        <w:rPr>
          <w:rFonts w:ascii="Arial" w:hAnsi="Arial"/>
          <w:b/>
        </w:rPr>
        <w:object w:dxaOrig="9462" w:dyaOrig="12438" w14:anchorId="71762B03">
          <v:shape id="_x0000_i1030" type="#_x0000_t75" style="width:473pt;height:622pt" o:ole="">
            <v:imagedata r:id="rId12" o:title=""/>
          </v:shape>
          <o:OLEObject Type="Embed" ProgID="Word.Document.12" ShapeID="_x0000_i1030" DrawAspect="Content" ObjectID="_1759604550" r:id="rId13">
            <o:FieldCodes>\s</o:FieldCodes>
          </o:OLEObject>
        </w:object>
      </w:r>
    </w:p>
    <w:p w14:paraId="45664A61" w14:textId="00404F92" w:rsidR="00B01932" w:rsidRDefault="00B01932">
      <w:pPr>
        <w:rPr>
          <w:rFonts w:ascii="Arial" w:hAnsi="Arial"/>
          <w:b/>
        </w:rPr>
      </w:pPr>
    </w:p>
    <w:p w14:paraId="3E394FD5" w14:textId="77777777" w:rsidR="00B01932" w:rsidRDefault="00B01932">
      <w:pPr>
        <w:rPr>
          <w:rFonts w:ascii="Arial" w:hAnsi="Arial"/>
          <w:b/>
        </w:rPr>
      </w:pPr>
    </w:p>
    <w:p w14:paraId="18422311" w14:textId="77777777" w:rsidR="00B01932" w:rsidRDefault="00B01932">
      <w:pPr>
        <w:rPr>
          <w:rFonts w:hint="eastAsia"/>
        </w:rPr>
      </w:pPr>
    </w:p>
    <w:sectPr w:rsidR="00B019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89"/>
    <w:rsid w:val="000E65E4"/>
    <w:rsid w:val="00341FEA"/>
    <w:rsid w:val="004A3271"/>
    <w:rsid w:val="004B424E"/>
    <w:rsid w:val="006E03B2"/>
    <w:rsid w:val="00806189"/>
    <w:rsid w:val="008C4951"/>
    <w:rsid w:val="00941142"/>
    <w:rsid w:val="009457C0"/>
    <w:rsid w:val="00B01932"/>
    <w:rsid w:val="00B11248"/>
    <w:rsid w:val="00F412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A3346"/>
  <w15:chartTrackingRefBased/>
  <w15:docId w15:val="{C97B75BE-CC88-4454-9744-DFF573E3B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E65E4"/>
    <w:rPr>
      <w:rFonts w:ascii="Times New Roman" w:hAnsi="Times New Roman" w:cs="Times New Roman"/>
      <w:kern w:val="0"/>
      <w:sz w:val="24"/>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Word_Document4.docx"/><Relationship Id="rId3" Type="http://schemas.openxmlformats.org/officeDocument/2006/relationships/webSettings" Target="webSettings.xml"/><Relationship Id="rId7" Type="http://schemas.openxmlformats.org/officeDocument/2006/relationships/package" Target="embeddings/Microsoft_Word_Document1.docx"/><Relationship Id="rId12" Type="http://schemas.openxmlformats.org/officeDocument/2006/relationships/image" Target="media/image5.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package" Target="embeddings/Microsoft_Word_Document3.docx"/><Relationship Id="rId5" Type="http://schemas.openxmlformats.org/officeDocument/2006/relationships/package" Target="embeddings/Microsoft_Word_Document.docx"/><Relationship Id="rId15" Type="http://schemas.openxmlformats.org/officeDocument/2006/relationships/theme" Target="theme/theme1.xml"/><Relationship Id="rId10" Type="http://schemas.openxmlformats.org/officeDocument/2006/relationships/image" Target="media/image4.emf"/><Relationship Id="rId4" Type="http://schemas.openxmlformats.org/officeDocument/2006/relationships/image" Target="media/image1.emf"/><Relationship Id="rId9" Type="http://schemas.openxmlformats.org/officeDocument/2006/relationships/package" Target="embeddings/Microsoft_Word_Document2.docx"/><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5</Pages>
  <Words>244</Words>
  <Characters>1397</Characters>
  <Application>Microsoft Office Word</Application>
  <DocSecurity>0</DocSecurity>
  <Lines>11</Lines>
  <Paragraphs>3</Paragraphs>
  <ScaleCrop>false</ScaleCrop>
  <Company/>
  <LinksUpToDate>false</LinksUpToDate>
  <CharactersWithSpaces>1638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dc:creator>
  <cp:keywords/>
  <dc:description/>
  <cp:lastModifiedBy>Zhang</cp:lastModifiedBy>
  <cp:revision>10</cp:revision>
  <dcterms:created xsi:type="dcterms:W3CDTF">2023-10-23T13:53:00Z</dcterms:created>
  <dcterms:modified xsi:type="dcterms:W3CDTF">2023-10-23T14:15:00Z</dcterms:modified>
</cp:coreProperties>
</file>