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D14" w:rsidRDefault="004A7739" w:rsidP="00D76DB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sz w:val="24"/>
        </w:rPr>
      </w:pPr>
      <w:r>
        <w:rPr>
          <w:sz w:val="24"/>
        </w:rPr>
        <w:t>Синтезировать наблюдатель на основе обеспечения качественной экспоненциальной устойчивости (исходные данные в соответствии с вариантом работы).</w:t>
      </w:r>
    </w:p>
    <w:p w:rsidR="004A7739" w:rsidRPr="004A7739" w:rsidRDefault="004A7739" w:rsidP="004A773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sz w:val="24"/>
        </w:rPr>
      </w:pPr>
    </w:p>
    <w:p w:rsidR="0044691A" w:rsidRPr="004A7739" w:rsidRDefault="0044691A" w:rsidP="00D76DB9">
      <w:pPr>
        <w:rPr>
          <w:sz w:val="24"/>
        </w:rPr>
      </w:pPr>
      <w:r w:rsidRPr="004A7739">
        <w:rPr>
          <w:sz w:val="24"/>
        </w:rPr>
        <w:t xml:space="preserve">Синтезируем наблюдатель на основе обеспечения желаемой степени устойчивости с помощью уравнения </w:t>
      </w:r>
      <w:proofErr w:type="spellStart"/>
      <w:r w:rsidRPr="004A7739">
        <w:rPr>
          <w:sz w:val="24"/>
        </w:rPr>
        <w:t>Риккати</w:t>
      </w:r>
      <w:proofErr w:type="spellEnd"/>
      <w:r w:rsidRPr="004A7739">
        <w:rPr>
          <w:sz w:val="24"/>
        </w:rPr>
        <w:t>:</w:t>
      </w:r>
    </w:p>
    <w:p w:rsidR="00F42732" w:rsidRPr="004A7739" w:rsidRDefault="004A7739" w:rsidP="00F42732">
      <w:pPr>
        <w:shd w:val="clear" w:color="auto" w:fill="FFFFFF"/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32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32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32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32"/>
                          <w:lang w:val="en-US"/>
                        </w:rPr>
                        <m:t>(A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32"/>
                          <w:lang w:val="en-US"/>
                        </w:rPr>
                        <m:t>Т</m:t>
                      </m:r>
                    </m:sup>
                  </m:sSup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32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32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32"/>
                  <w:lang w:val="en-US"/>
                </w:rPr>
                <m:t>LC-βI</m:t>
              </m:r>
              <m:r>
                <w:rPr>
                  <w:rFonts w:ascii="Cambria Math" w:eastAsia="Times New Roman" w:hAnsi="Cambria Math" w:cs="Times New Roman"/>
                  <w:sz w:val="28"/>
                  <w:szCs w:val="32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32"/>
                  <w:lang w:val="en-US"/>
                </w:rPr>
                <m:t>Т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32"/>
              <w:lang w:val="en-US"/>
            </w:rPr>
            <m:t>P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32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32"/>
                      <w:lang w:val="en-US"/>
                    </w:rPr>
                    <m:t>(A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32"/>
                      <w:lang w:val="en-US"/>
                    </w:rPr>
                    <m:t>Т</m:t>
                  </m:r>
                </m:sup>
              </m:sSup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32"/>
                  <w:lang w:val="en-US"/>
                </w:rPr>
                <m:t>H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32"/>
            </w:rPr>
            <m:t>-</m:t>
          </m:r>
          <m:r>
            <w:rPr>
              <w:rFonts w:ascii="Cambria Math" w:eastAsia="Times New Roman" w:hAnsi="Cambria Math" w:cs="Times New Roman"/>
              <w:sz w:val="28"/>
              <w:szCs w:val="32"/>
              <w:lang w:val="en-US"/>
            </w:rPr>
            <m:t>LC-</m:t>
          </m:r>
          <m:r>
            <w:rPr>
              <w:rFonts w:ascii="Cambria Math" w:eastAsia="Times New Roman" w:hAnsi="Cambria Math" w:cs="Times New Roman"/>
              <w:sz w:val="28"/>
              <w:szCs w:val="32"/>
              <w:lang w:val="en-US"/>
            </w:rPr>
            <m:t>β</m:t>
          </m:r>
          <m:r>
            <w:rPr>
              <w:rFonts w:ascii="Cambria Math" w:eastAsia="Times New Roman" w:hAnsi="Cambria Math" w:cs="Times New Roman"/>
              <w:sz w:val="28"/>
              <w:szCs w:val="32"/>
              <w:lang w:val="en-US"/>
            </w:rPr>
            <m:t>I</m:t>
          </m:r>
          <m:r>
            <w:rPr>
              <w:rFonts w:ascii="Cambria Math" w:eastAsia="Times New Roman" w:hAnsi="Cambria Math" w:cs="Times New Roman"/>
              <w:sz w:val="28"/>
              <w:szCs w:val="32"/>
              <w:lang w:val="en-US"/>
            </w:rPr>
            <m:t xml:space="preserve">) </m:t>
          </m:r>
          <m:r>
            <w:rPr>
              <w:rFonts w:ascii="Cambria Math" w:eastAsia="Times New Roman" w:hAnsi="Cambria Math" w:cs="Times New Roman"/>
              <w:sz w:val="28"/>
              <w:szCs w:val="32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32"/>
                  <w:lang w:val="en-US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32"/>
              <w:lang w:val="en-US"/>
            </w:rPr>
            <m:t xml:space="preserve">P </m:t>
          </m:r>
          <m:r>
            <w:rPr>
              <w:rFonts w:ascii="Cambria Math" w:eastAsia="Times New Roman" w:hAnsi="Cambria Math" w:cs="Times New Roman"/>
              <w:sz w:val="28"/>
              <w:szCs w:val="32"/>
            </w:rPr>
            <m:t>=-Q</m:t>
          </m:r>
        </m:oMath>
      </m:oMathPara>
    </w:p>
    <w:p w:rsidR="00F42732" w:rsidRPr="004A7739" w:rsidRDefault="004A7739" w:rsidP="00F42732">
      <w:pPr>
        <w:shd w:val="clear" w:color="auto" w:fill="FFFFFF"/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32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32"/>
              <w:lang w:val="en-US"/>
            </w:rPr>
            <m:t>L'</m:t>
          </m:r>
          <m:r>
            <w:rPr>
              <w:rFonts w:ascii="Cambria Math" w:eastAsia="Times New Roman" w:hAnsi="Cambria Math" w:cs="Times New Roman"/>
              <w:sz w:val="28"/>
              <w:szCs w:val="32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32"/>
                      <w:lang w:val="en-US"/>
                    </w:rPr>
                    <m:t>R+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32"/>
                        </w:rPr>
                        <m:t>н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32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32"/>
                        </w:rPr>
                        <m:t>н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32"/>
                      <w:lang w:val="en-US"/>
                    </w:rPr>
                    <m:t>'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32"/>
                </w:rPr>
                <m:t>-1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32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32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32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32"/>
                          <w:lang w:val="en-US"/>
                        </w:rPr>
                        <m:t>Т</m:t>
                      </m:r>
                    </m:sup>
                  </m:sSup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32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32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32"/>
                  <w:lang w:val="en-US"/>
                </w:rPr>
                <m:t>βI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32"/>
            </w:rPr>
            <m:t>,</m:t>
          </m:r>
        </m:oMath>
      </m:oMathPara>
    </w:p>
    <w:p w:rsidR="00F42732" w:rsidRDefault="00F42732" w:rsidP="00F42732">
      <w:pPr>
        <w:shd w:val="clear" w:color="auto" w:fill="FFFFFF"/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32"/>
        </w:rPr>
      </w:pPr>
      <w:proofErr w:type="gramStart"/>
      <w:r w:rsidRPr="003E1206">
        <w:rPr>
          <w:rFonts w:ascii="Times New Roman" w:eastAsia="Times New Roman" w:hAnsi="Times New Roman" w:cs="Times New Roman"/>
          <w:sz w:val="24"/>
          <w:szCs w:val="32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  <w:szCs w:val="32"/>
          </w:rPr>
          <m:t xml:space="preserve">v=2, </m:t>
        </m:r>
        <m:r>
          <w:rPr>
            <w:rFonts w:ascii="Cambria Math" w:eastAsia="Times New Roman" w:hAnsi="Cambria Math" w:cs="Times New Roman"/>
            <w:sz w:val="24"/>
            <w:szCs w:val="32"/>
            <w:lang w:val="en-US"/>
          </w:rPr>
          <m:t>R</m:t>
        </m:r>
        <m:r>
          <w:rPr>
            <w:rFonts w:ascii="Cambria Math" w:eastAsia="Times New Roman" w:hAnsi="Cambria Math" w:cs="Times New Roman"/>
            <w:sz w:val="24"/>
            <w:szCs w:val="32"/>
          </w:rPr>
          <m:t xml:space="preserve">=1, </m:t>
        </m:r>
        <m:r>
          <w:rPr>
            <w:rFonts w:ascii="Cambria Math" w:eastAsia="Times New Roman" w:hAnsi="Cambria Math" w:cs="Times New Roman"/>
            <w:sz w:val="24"/>
            <w:szCs w:val="32"/>
            <w:lang w:val="en-US"/>
          </w:rPr>
          <m:t>Q</m:t>
        </m:r>
        <m:r>
          <w:rPr>
            <w:rFonts w:ascii="Cambria Math" w:eastAsia="Times New Roman" w:hAnsi="Cambria Math" w:cs="Times New Roman"/>
            <w:sz w:val="24"/>
            <w:szCs w:val="32"/>
          </w:rPr>
          <m:t>=</m:t>
        </m:r>
        <m:r>
          <w:rPr>
            <w:rFonts w:ascii="Cambria Math" w:eastAsia="Times New Roman" w:hAnsi="Cambria Math" w:cs="Times New Roman"/>
            <w:sz w:val="24"/>
            <w:szCs w:val="32"/>
            <w:lang w:val="en-US"/>
          </w:rPr>
          <m:t>I</m:t>
        </m:r>
        <m:r>
          <w:rPr>
            <w:rFonts w:ascii="Cambria Math" w:eastAsia="Times New Roman" w:hAnsi="Cambria Math" w:cs="Times New Roman"/>
            <w:sz w:val="24"/>
            <w:szCs w:val="32"/>
          </w:rPr>
          <m:t>, α=2,9</m:t>
        </m:r>
        <m:r>
          <w:rPr>
            <w:rFonts w:ascii="Cambria Math" w:eastAsia="Times New Roman" w:hAnsi="Cambria Math" w:cs="Times New Roman"/>
            <w:sz w:val="24"/>
            <w:szCs w:val="32"/>
          </w:rPr>
          <m:t>,  β=-2,6</m:t>
        </m:r>
        <m:r>
          <w:rPr>
            <w:rFonts w:ascii="Cambria Math" w:eastAsia="Times New Roman" w:hAnsi="Cambria Math" w:cs="Times New Roman"/>
            <w:sz w:val="24"/>
            <w:szCs w:val="32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32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4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32"/>
                <w:lang w:val="en-US"/>
              </w:rPr>
              <m:t>H</m:t>
            </m:r>
          </m:sub>
        </m:sSub>
        <m:r>
          <w:rPr>
            <w:rFonts w:ascii="Cambria Math" w:eastAsia="Times New Roman" w:hAnsi="Cambria Math" w:cs="Times New Roman"/>
            <w:sz w:val="24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sz w:val="24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32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  <w:szCs w:val="32"/>
          </w:rPr>
          <m:t>,</m:t>
        </m:r>
        <m:r>
          <w:rPr>
            <w:rFonts w:ascii="Cambria Math" w:eastAsia="Times New Roman" w:hAnsi="Cambria Math" w:cs="Times New Roman"/>
            <w:sz w:val="24"/>
            <w:szCs w:val="32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32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32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32"/>
              </w:rPr>
              <m:t>H</m:t>
            </m:r>
          </m:sub>
        </m:sSub>
        <m:r>
          <w:rPr>
            <w:rFonts w:ascii="Cambria Math" w:eastAsia="Times New Roman" w:hAnsi="Cambria Math" w:cs="Times New Roman"/>
            <w:sz w:val="24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32"/>
              </w:rPr>
              <m:t>0  1</m:t>
            </m:r>
          </m:e>
        </m:d>
      </m:oMath>
      <w:r w:rsidRPr="003E1206">
        <w:rPr>
          <w:rFonts w:ascii="Times New Roman" w:eastAsia="Times New Roman" w:hAnsi="Times New Roman" w:cs="Times New Roman"/>
          <w:sz w:val="24"/>
          <w:szCs w:val="32"/>
        </w:rPr>
        <w:t>.</w:t>
      </w:r>
      <w:proofErr w:type="gramEnd"/>
    </w:p>
    <w:p w:rsidR="00F42732" w:rsidRDefault="004A7739" w:rsidP="00F42732">
      <w:pPr>
        <w:shd w:val="clear" w:color="auto" w:fill="FFFFFF"/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32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8pt;height:91.8pt">
            <v:imagedata r:id="rId6" o:title="1 повязка"/>
          </v:shape>
        </w:pict>
      </w:r>
    </w:p>
    <w:p w:rsidR="00F42732" w:rsidRPr="00F42732" w:rsidRDefault="00F42732" w:rsidP="00F42732">
      <w:pPr>
        <w:shd w:val="clear" w:color="auto" w:fill="FFFFFF"/>
        <w:spacing w:line="360" w:lineRule="auto"/>
        <w:ind w:left="142"/>
        <w:rPr>
          <w:rFonts w:eastAsia="Times New Roman" w:cstheme="minorHAnsi"/>
          <w:szCs w:val="24"/>
        </w:rPr>
      </w:pPr>
      <w:r w:rsidRPr="00F42732">
        <w:rPr>
          <w:rFonts w:eastAsia="Times New Roman" w:cstheme="minorHAnsi"/>
          <w:szCs w:val="24"/>
        </w:rPr>
        <w:t>Схем</w:t>
      </w:r>
      <w:r w:rsidR="004A7739">
        <w:rPr>
          <w:rFonts w:eastAsia="Times New Roman" w:cstheme="minorHAnsi"/>
          <w:szCs w:val="24"/>
        </w:rPr>
        <w:t>а</w:t>
      </w:r>
      <w:r w:rsidRPr="00F42732">
        <w:rPr>
          <w:rFonts w:eastAsia="Times New Roman" w:cstheme="minorHAnsi"/>
          <w:szCs w:val="24"/>
        </w:rPr>
        <w:t xml:space="preserve"> моделирования с </w:t>
      </w:r>
      <w:r w:rsidR="004A7739">
        <w:rPr>
          <w:rFonts w:eastAsia="Times New Roman" w:cstheme="minorHAnsi"/>
          <w:szCs w:val="24"/>
        </w:rPr>
        <w:t>экспоненциальной</w:t>
      </w:r>
      <w:r w:rsidRPr="00F42732">
        <w:rPr>
          <w:rFonts w:eastAsia="Times New Roman" w:cstheme="minorHAnsi"/>
          <w:szCs w:val="24"/>
        </w:rPr>
        <w:t xml:space="preserve"> устойчивост</w:t>
      </w:r>
      <w:r w:rsidR="004A7739">
        <w:rPr>
          <w:rFonts w:eastAsia="Times New Roman" w:cstheme="minorHAnsi"/>
          <w:szCs w:val="24"/>
        </w:rPr>
        <w:t>ью</w:t>
      </w:r>
      <w:r w:rsidRPr="00F42732">
        <w:rPr>
          <w:rFonts w:eastAsia="Times New Roman" w:cstheme="minorHAnsi"/>
          <w:szCs w:val="24"/>
        </w:rPr>
        <w:t xml:space="preserve"> с синтезированным наблюдателем:</w:t>
      </w:r>
    </w:p>
    <w:p w:rsidR="00F42732" w:rsidRDefault="004A7739" w:rsidP="00F42732">
      <w:pPr>
        <w:shd w:val="clear" w:color="auto" w:fill="FFFFFF"/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32"/>
          <w:lang w:eastAsia="ru-RU"/>
        </w:rPr>
        <w:pict>
          <v:shape id="_x0000_i1026" type="#_x0000_t75" style="width:466.8pt;height:319.8pt">
            <v:imagedata r:id="rId7" o:title="1 схема"/>
          </v:shape>
        </w:pict>
      </w:r>
    </w:p>
    <w:p w:rsidR="00F42732" w:rsidRDefault="00F42732" w:rsidP="00F42732">
      <w:pPr>
        <w:overflowPunct w:val="0"/>
        <w:autoSpaceDE w:val="0"/>
        <w:autoSpaceDN w:val="0"/>
        <w:adjustRightInd w:val="0"/>
        <w:spacing w:after="0" w:line="240" w:lineRule="auto"/>
        <w:ind w:right="-284"/>
        <w:jc w:val="center"/>
        <w:textAlignment w:val="baseline"/>
      </w:pPr>
    </w:p>
    <w:p w:rsidR="004A7739" w:rsidRDefault="004A7739" w:rsidP="00F42732">
      <w:pPr>
        <w:overflowPunct w:val="0"/>
        <w:autoSpaceDE w:val="0"/>
        <w:autoSpaceDN w:val="0"/>
        <w:adjustRightInd w:val="0"/>
        <w:spacing w:after="0" w:line="240" w:lineRule="auto"/>
        <w:ind w:right="-284"/>
        <w:jc w:val="center"/>
        <w:textAlignment w:val="baseline"/>
      </w:pPr>
    </w:p>
    <w:p w:rsidR="004A7739" w:rsidRDefault="004A7739" w:rsidP="00F42732">
      <w:pPr>
        <w:overflowPunct w:val="0"/>
        <w:autoSpaceDE w:val="0"/>
        <w:autoSpaceDN w:val="0"/>
        <w:adjustRightInd w:val="0"/>
        <w:spacing w:after="0" w:line="240" w:lineRule="auto"/>
        <w:ind w:right="-284"/>
        <w:jc w:val="center"/>
        <w:textAlignment w:val="baseline"/>
      </w:pPr>
    </w:p>
    <w:p w:rsidR="004A7739" w:rsidRDefault="004A7739" w:rsidP="004A7739">
      <w:pPr>
        <w:overflowPunct w:val="0"/>
        <w:autoSpaceDE w:val="0"/>
        <w:autoSpaceDN w:val="0"/>
        <w:adjustRightInd w:val="0"/>
        <w:spacing w:after="0" w:line="240" w:lineRule="auto"/>
        <w:ind w:right="-284"/>
        <w:textAlignment w:val="baseline"/>
      </w:pPr>
      <w:r>
        <w:lastRenderedPageBreak/>
        <w:t>Получим график невязки:</w:t>
      </w:r>
    </w:p>
    <w:p w:rsidR="00F42732" w:rsidRDefault="00F42732" w:rsidP="00F42732">
      <w:pPr>
        <w:overflowPunct w:val="0"/>
        <w:autoSpaceDE w:val="0"/>
        <w:autoSpaceDN w:val="0"/>
        <w:adjustRightInd w:val="0"/>
        <w:spacing w:after="0" w:line="240" w:lineRule="auto"/>
        <w:ind w:right="-284"/>
        <w:jc w:val="center"/>
        <w:textAlignment w:val="baseline"/>
      </w:pPr>
    </w:p>
    <w:p w:rsidR="00F42732" w:rsidRDefault="004A7739" w:rsidP="00F42732">
      <w:pPr>
        <w:overflowPunct w:val="0"/>
        <w:autoSpaceDE w:val="0"/>
        <w:autoSpaceDN w:val="0"/>
        <w:adjustRightInd w:val="0"/>
        <w:spacing w:after="0" w:line="240" w:lineRule="auto"/>
        <w:ind w:right="-284"/>
        <w:jc w:val="center"/>
        <w:textAlignment w:val="baseline"/>
      </w:pPr>
      <w:r>
        <w:pict>
          <v:shape id="_x0000_i1027" type="#_x0000_t75" style="width:467.4pt;height:341.4pt">
            <v:imagedata r:id="rId8" o:title="1 невязка"/>
          </v:shape>
        </w:pict>
      </w:r>
    </w:p>
    <w:p w:rsidR="004A7739" w:rsidRDefault="004A7739" w:rsidP="00F42732">
      <w:pPr>
        <w:overflowPunct w:val="0"/>
        <w:autoSpaceDE w:val="0"/>
        <w:autoSpaceDN w:val="0"/>
        <w:adjustRightInd w:val="0"/>
        <w:spacing w:after="0" w:line="240" w:lineRule="auto"/>
        <w:ind w:right="-284"/>
        <w:jc w:val="center"/>
        <w:textAlignment w:val="baseline"/>
      </w:pPr>
    </w:p>
    <w:p w:rsidR="00140961" w:rsidRDefault="00140961" w:rsidP="00140961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</w:rPr>
      </w:pPr>
      <w:r w:rsidRPr="00140961">
        <w:rPr>
          <w:sz w:val="24"/>
        </w:rPr>
        <w:t xml:space="preserve">Определить показатель </w:t>
      </w:r>
      <w:proofErr w:type="spellStart"/>
      <w:r w:rsidRPr="00140961">
        <w:rPr>
          <w:sz w:val="24"/>
        </w:rPr>
        <w:t>колебательности</w:t>
      </w:r>
      <w:proofErr w:type="spellEnd"/>
      <w:r w:rsidRPr="00140961">
        <w:rPr>
          <w:sz w:val="24"/>
        </w:rPr>
        <w:t xml:space="preserve"> системы управления с обеспечением желаемой степени устойчивости (исходные данные в соответствии с вариантом работы).</w:t>
      </w:r>
    </w:p>
    <w:p w:rsidR="00140961" w:rsidRDefault="00140961" w:rsidP="0014096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</w:rPr>
      </w:pPr>
    </w:p>
    <w:p w:rsidR="00140961" w:rsidRDefault="00140961" w:rsidP="0014096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</w:rPr>
      </w:pPr>
      <w:r>
        <w:rPr>
          <w:sz w:val="24"/>
        </w:rPr>
        <w:t xml:space="preserve">Определим показатель устойчивости, построив АЧХ средствами </w:t>
      </w:r>
      <w:proofErr w:type="spellStart"/>
      <w:r>
        <w:rPr>
          <w:sz w:val="24"/>
          <w:lang w:val="en-US"/>
        </w:rPr>
        <w:t>Matlab</w:t>
      </w:r>
      <w:proofErr w:type="spellEnd"/>
      <w:r w:rsidRPr="00140961">
        <w:rPr>
          <w:sz w:val="24"/>
        </w:rPr>
        <w:t>/</w:t>
      </w:r>
      <w:r>
        <w:rPr>
          <w:sz w:val="24"/>
          <w:lang w:val="en-US"/>
        </w:rPr>
        <w:t>Simulink</w:t>
      </w:r>
      <w:r w:rsidRPr="00140961">
        <w:rPr>
          <w:sz w:val="24"/>
        </w:rPr>
        <w:t>:</w:t>
      </w:r>
    </w:p>
    <w:p w:rsidR="00140961" w:rsidRDefault="00140961" w:rsidP="0014096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</w:rPr>
      </w:pPr>
    </w:p>
    <w:p w:rsidR="00140961" w:rsidRPr="00140961" w:rsidRDefault="00140961" w:rsidP="0014096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</w:rPr>
      </w:pPr>
      <w:r>
        <w:rPr>
          <w:sz w:val="24"/>
        </w:rPr>
        <w:t xml:space="preserve">АЧХ системы, не включая матрицу </w:t>
      </w:r>
      <w:r>
        <w:rPr>
          <w:sz w:val="24"/>
          <w:lang w:val="en-US"/>
        </w:rPr>
        <w:t>D</w:t>
      </w:r>
    </w:p>
    <w:p w:rsidR="00140961" w:rsidRDefault="00140961" w:rsidP="0014096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</w:rPr>
      </w:pPr>
    </w:p>
    <w:p w:rsidR="00140961" w:rsidRPr="00140961" w:rsidRDefault="00140961" w:rsidP="0014096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sz w:val="24"/>
        </w:rPr>
      </w:pPr>
      <w:r>
        <w:rPr>
          <w:sz w:val="24"/>
        </w:rPr>
        <w:pict>
          <v:shape id="_x0000_i1028" type="#_x0000_t75" style="width:381.6pt;height:239.4pt">
            <v:imagedata r:id="rId9" o:title="2 без D"/>
          </v:shape>
        </w:pict>
      </w:r>
    </w:p>
    <w:p w:rsidR="004A7739" w:rsidRDefault="00140961" w:rsidP="00140961">
      <w:pPr>
        <w:overflowPunct w:val="0"/>
        <w:autoSpaceDE w:val="0"/>
        <w:autoSpaceDN w:val="0"/>
        <w:adjustRightInd w:val="0"/>
        <w:spacing w:after="0" w:line="240" w:lineRule="auto"/>
        <w:ind w:right="-284"/>
        <w:textAlignment w:val="baseline"/>
        <w:rPr>
          <w:rFonts w:eastAsiaTheme="minorEastAsia"/>
          <w:sz w:val="28"/>
        </w:rPr>
      </w:pPr>
      <w:r>
        <w:rPr>
          <w:sz w:val="24"/>
        </w:rPr>
        <w:lastRenderedPageBreak/>
        <w:t xml:space="preserve">Показатель </w:t>
      </w:r>
      <w:proofErr w:type="spellStart"/>
      <w:r>
        <w:rPr>
          <w:sz w:val="24"/>
        </w:rPr>
        <w:t>колебательности</w:t>
      </w:r>
      <w:proofErr w:type="spellEnd"/>
      <w:r>
        <w:rPr>
          <w:sz w:val="24"/>
        </w:rPr>
        <w:t xml:space="preserve"> такой системы равен </w:t>
      </w:r>
      <m:oMath>
        <m:r>
          <w:rPr>
            <w:rFonts w:ascii="Cambria Math" w:hAnsi="Cambria Math"/>
            <w:sz w:val="28"/>
          </w:rPr>
          <m:t>M=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0.513</m:t>
            </m:r>
          </m:num>
          <m:den>
            <m:r>
              <w:rPr>
                <w:rFonts w:ascii="Cambria Math" w:hAnsi="Cambria Math"/>
                <w:sz w:val="28"/>
              </w:rPr>
              <m:t>0.214</m:t>
            </m:r>
          </m:den>
        </m:f>
        <m:r>
          <w:rPr>
            <w:rFonts w:ascii="Cambria Math" w:hAnsi="Cambria Math"/>
            <w:sz w:val="28"/>
          </w:rPr>
          <m:t>=2.40</m:t>
        </m:r>
      </m:oMath>
      <w:r w:rsidRPr="00140961">
        <w:rPr>
          <w:rFonts w:eastAsiaTheme="minorEastAsia"/>
          <w:sz w:val="28"/>
        </w:rPr>
        <w:t xml:space="preserve"> </w:t>
      </w:r>
    </w:p>
    <w:p w:rsidR="00140961" w:rsidRPr="00140961" w:rsidRDefault="00140961" w:rsidP="0014096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</w:rPr>
      </w:pPr>
      <w:r>
        <w:rPr>
          <w:sz w:val="24"/>
        </w:rPr>
        <w:t>АЧХ системы</w:t>
      </w:r>
      <w:r w:rsidRPr="00140961">
        <w:rPr>
          <w:sz w:val="24"/>
        </w:rPr>
        <w:t xml:space="preserve"> </w:t>
      </w:r>
      <w:r>
        <w:rPr>
          <w:sz w:val="24"/>
        </w:rPr>
        <w:t xml:space="preserve">с включённой матрицей </w:t>
      </w:r>
      <w:r>
        <w:rPr>
          <w:sz w:val="24"/>
          <w:lang w:val="en-US"/>
        </w:rPr>
        <w:t>D</w:t>
      </w:r>
      <w:r w:rsidRPr="00140961">
        <w:rPr>
          <w:sz w:val="24"/>
        </w:rPr>
        <w:t>:</w:t>
      </w:r>
    </w:p>
    <w:p w:rsidR="00140961" w:rsidRDefault="00140961" w:rsidP="0014096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sz w:val="24"/>
        </w:rPr>
      </w:pPr>
      <w:r>
        <w:rPr>
          <w:sz w:val="24"/>
        </w:rPr>
        <w:pict>
          <v:shape id="_x0000_i1029" type="#_x0000_t75" style="width:382.2pt;height:237pt">
            <v:imagedata r:id="rId10" o:title="2 с D"/>
          </v:shape>
        </w:pict>
      </w:r>
    </w:p>
    <w:p w:rsidR="00140961" w:rsidRDefault="00140961" w:rsidP="0014096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sz w:val="24"/>
        </w:rPr>
      </w:pPr>
    </w:p>
    <w:p w:rsidR="00140961" w:rsidRDefault="00140961" w:rsidP="00140961">
      <w:pPr>
        <w:overflowPunct w:val="0"/>
        <w:autoSpaceDE w:val="0"/>
        <w:autoSpaceDN w:val="0"/>
        <w:adjustRightInd w:val="0"/>
        <w:spacing w:after="0" w:line="240" w:lineRule="auto"/>
        <w:ind w:right="-284"/>
        <w:textAlignment w:val="baseline"/>
        <w:rPr>
          <w:rFonts w:eastAsiaTheme="minorEastAsia"/>
          <w:sz w:val="28"/>
        </w:rPr>
      </w:pPr>
      <w:r>
        <w:rPr>
          <w:sz w:val="24"/>
        </w:rPr>
        <w:t xml:space="preserve">Показатель </w:t>
      </w:r>
      <w:proofErr w:type="spellStart"/>
      <w:r>
        <w:rPr>
          <w:sz w:val="24"/>
        </w:rPr>
        <w:t>колебательности</w:t>
      </w:r>
      <w:proofErr w:type="spellEnd"/>
      <w:r>
        <w:rPr>
          <w:sz w:val="24"/>
        </w:rPr>
        <w:t xml:space="preserve"> такой системы равен </w:t>
      </w:r>
      <m:oMath>
        <m:r>
          <w:rPr>
            <w:rFonts w:ascii="Cambria Math" w:hAnsi="Cambria Math"/>
            <w:sz w:val="28"/>
          </w:rPr>
          <m:t>M=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</w:rPr>
              <m:t>0,642</m:t>
            </m:r>
          </m:den>
        </m:f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4,67</m:t>
        </m:r>
      </m:oMath>
      <w:r w:rsidRPr="00140961">
        <w:rPr>
          <w:rFonts w:eastAsiaTheme="minorEastAsia"/>
          <w:sz w:val="28"/>
        </w:rPr>
        <w:t xml:space="preserve"> </w:t>
      </w:r>
    </w:p>
    <w:p w:rsidR="00140961" w:rsidRPr="00140961" w:rsidRDefault="00140961" w:rsidP="0014096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sz w:val="24"/>
        </w:rPr>
      </w:pPr>
      <w:bookmarkStart w:id="0" w:name="_GoBack"/>
      <w:bookmarkEnd w:id="0"/>
    </w:p>
    <w:p w:rsidR="00140961" w:rsidRPr="00140961" w:rsidRDefault="00140961" w:rsidP="00140961">
      <w:pPr>
        <w:overflowPunct w:val="0"/>
        <w:autoSpaceDE w:val="0"/>
        <w:autoSpaceDN w:val="0"/>
        <w:adjustRightInd w:val="0"/>
        <w:spacing w:after="0" w:line="240" w:lineRule="auto"/>
        <w:ind w:right="-284"/>
        <w:textAlignment w:val="baseline"/>
        <w:rPr>
          <w:sz w:val="24"/>
        </w:rPr>
      </w:pPr>
    </w:p>
    <w:sectPr w:rsidR="00140961" w:rsidRPr="00140961" w:rsidSect="004D0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D041A"/>
    <w:multiLevelType w:val="singleLevel"/>
    <w:tmpl w:val="0CE64D56"/>
    <w:lvl w:ilvl="0">
      <w:start w:val="1"/>
      <w:numFmt w:val="decimal"/>
      <w:lvlText w:val="%1."/>
      <w:legacy w:legacy="1" w:legacySpace="0" w:legacyIndent="283"/>
      <w:lvlJc w:val="left"/>
      <w:rPr>
        <w:b/>
        <w:i w:val="0"/>
        <w:sz w:val="24"/>
      </w:rPr>
    </w:lvl>
  </w:abstractNum>
  <w:abstractNum w:abstractNumId="1" w15:restartNumberingAfterBreak="0">
    <w:nsid w:val="3D0B1465"/>
    <w:multiLevelType w:val="hybridMultilevel"/>
    <w:tmpl w:val="A0B85A3A"/>
    <w:lvl w:ilvl="0" w:tplc="FB3E21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28F32C5"/>
    <w:multiLevelType w:val="hybridMultilevel"/>
    <w:tmpl w:val="A0B85A3A"/>
    <w:lvl w:ilvl="0" w:tplc="FB3E21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DB307AF"/>
    <w:multiLevelType w:val="hybridMultilevel"/>
    <w:tmpl w:val="CC5A397C"/>
    <w:lvl w:ilvl="0" w:tplc="100263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25"/>
    <w:rsid w:val="00013BFF"/>
    <w:rsid w:val="00027E31"/>
    <w:rsid w:val="000B53D8"/>
    <w:rsid w:val="000E3644"/>
    <w:rsid w:val="0010554E"/>
    <w:rsid w:val="00126255"/>
    <w:rsid w:val="00140961"/>
    <w:rsid w:val="001A60DC"/>
    <w:rsid w:val="001B7648"/>
    <w:rsid w:val="00201187"/>
    <w:rsid w:val="00210E23"/>
    <w:rsid w:val="00235967"/>
    <w:rsid w:val="002B2232"/>
    <w:rsid w:val="003643E7"/>
    <w:rsid w:val="003901E5"/>
    <w:rsid w:val="003D001B"/>
    <w:rsid w:val="003E469B"/>
    <w:rsid w:val="003F48B7"/>
    <w:rsid w:val="0044691A"/>
    <w:rsid w:val="004538C2"/>
    <w:rsid w:val="004A7739"/>
    <w:rsid w:val="004D08C7"/>
    <w:rsid w:val="004D6EB9"/>
    <w:rsid w:val="005A6839"/>
    <w:rsid w:val="005F5513"/>
    <w:rsid w:val="00610EFE"/>
    <w:rsid w:val="0062028B"/>
    <w:rsid w:val="00681D06"/>
    <w:rsid w:val="00682ACA"/>
    <w:rsid w:val="006D014E"/>
    <w:rsid w:val="006E0663"/>
    <w:rsid w:val="007014EE"/>
    <w:rsid w:val="0074334B"/>
    <w:rsid w:val="0074725D"/>
    <w:rsid w:val="007B1831"/>
    <w:rsid w:val="008060A0"/>
    <w:rsid w:val="00842B57"/>
    <w:rsid w:val="00852E65"/>
    <w:rsid w:val="00856BA3"/>
    <w:rsid w:val="008A0338"/>
    <w:rsid w:val="008A1F23"/>
    <w:rsid w:val="008A5562"/>
    <w:rsid w:val="00911FCA"/>
    <w:rsid w:val="00920DBB"/>
    <w:rsid w:val="0092142A"/>
    <w:rsid w:val="00954121"/>
    <w:rsid w:val="009C32BB"/>
    <w:rsid w:val="009D5623"/>
    <w:rsid w:val="00A23125"/>
    <w:rsid w:val="00A36786"/>
    <w:rsid w:val="00AB4B59"/>
    <w:rsid w:val="00AE06CD"/>
    <w:rsid w:val="00C10D14"/>
    <w:rsid w:val="00C124EC"/>
    <w:rsid w:val="00C27DA4"/>
    <w:rsid w:val="00C937AB"/>
    <w:rsid w:val="00CB55F5"/>
    <w:rsid w:val="00CF699B"/>
    <w:rsid w:val="00D057F9"/>
    <w:rsid w:val="00D0593C"/>
    <w:rsid w:val="00D11005"/>
    <w:rsid w:val="00D15A4B"/>
    <w:rsid w:val="00D444DF"/>
    <w:rsid w:val="00D748D6"/>
    <w:rsid w:val="00D76DB9"/>
    <w:rsid w:val="00D95D66"/>
    <w:rsid w:val="00E22985"/>
    <w:rsid w:val="00E3089B"/>
    <w:rsid w:val="00E36CD9"/>
    <w:rsid w:val="00E3783E"/>
    <w:rsid w:val="00E84F7E"/>
    <w:rsid w:val="00ED29FD"/>
    <w:rsid w:val="00F04C2D"/>
    <w:rsid w:val="00F42732"/>
    <w:rsid w:val="00FA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12AC16-78F1-4844-AD28-3B74076B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8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0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D1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4725D"/>
    <w:rPr>
      <w:color w:val="808080"/>
    </w:rPr>
  </w:style>
  <w:style w:type="paragraph" w:styleId="a6">
    <w:name w:val="List Paragraph"/>
    <w:basedOn w:val="a"/>
    <w:uiPriority w:val="34"/>
    <w:qFormat/>
    <w:rsid w:val="00AB4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F9A651-FE75-4920-BA20-90AD7F00F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Hobbes</dc:creator>
  <cp:keywords/>
  <dc:description/>
  <cp:lastModifiedBy>Владислав Киниченко</cp:lastModifiedBy>
  <cp:revision>3</cp:revision>
  <dcterms:created xsi:type="dcterms:W3CDTF">2022-05-20T22:10:00Z</dcterms:created>
  <dcterms:modified xsi:type="dcterms:W3CDTF">2022-05-20T22:31:00Z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