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BAAB0" w14:textId="77777777" w:rsidR="00FB57A2" w:rsidRPr="00BE69FD" w:rsidRDefault="00FB57A2" w:rsidP="00DD4F29">
      <w:pPr>
        <w:jc w:val="right"/>
        <w:rPr>
          <w:rFonts w:ascii="Times New Roman" w:hAnsi="Times New Roman" w:cs="Times New Roman"/>
          <w:b/>
          <w:bCs/>
        </w:rPr>
      </w:pPr>
      <w:r w:rsidRPr="00BE69FD">
        <w:rPr>
          <w:rFonts w:ascii="Times New Roman" w:hAnsi="Times New Roman" w:cs="Times New Roman"/>
          <w:b/>
          <w:bCs/>
        </w:rPr>
        <w:t>EK-</w:t>
      </w:r>
      <w:r w:rsidR="005B213A">
        <w:rPr>
          <w:rFonts w:ascii="Times New Roman" w:hAnsi="Times New Roman" w:cs="Times New Roman"/>
          <w:b/>
          <w:bCs/>
        </w:rPr>
        <w:t>4</w:t>
      </w:r>
    </w:p>
    <w:p w14:paraId="65301A0C" w14:textId="77777777" w:rsidR="00FB57A2" w:rsidRPr="00BE69FD" w:rsidRDefault="00FB57A2" w:rsidP="00BE69FD">
      <w:pPr>
        <w:jc w:val="center"/>
        <w:rPr>
          <w:rFonts w:ascii="Times New Roman" w:hAnsi="Times New Roman" w:cs="Times New Roman"/>
          <w:b/>
          <w:bCs/>
          <w:sz w:val="24"/>
        </w:rPr>
      </w:pPr>
      <w:r w:rsidRPr="00BE69FD">
        <w:rPr>
          <w:rFonts w:ascii="Times New Roman" w:hAnsi="Times New Roman" w:cs="Times New Roman"/>
          <w:b/>
          <w:bCs/>
          <w:sz w:val="24"/>
        </w:rPr>
        <w:t>SICAK GAZ ÜRETECİ</w:t>
      </w:r>
      <w:r w:rsidR="00BE69FD" w:rsidRPr="00BE69FD">
        <w:rPr>
          <w:rFonts w:ascii="Times New Roman" w:hAnsi="Times New Roman" w:cs="Times New Roman"/>
          <w:b/>
          <w:bCs/>
          <w:sz w:val="24"/>
        </w:rPr>
        <w:t xml:space="preserve"> </w:t>
      </w:r>
      <w:r w:rsidRPr="00BE69FD">
        <w:rPr>
          <w:rFonts w:ascii="Times New Roman" w:hAnsi="Times New Roman" w:cs="Times New Roman"/>
          <w:b/>
          <w:bCs/>
          <w:sz w:val="24"/>
        </w:rPr>
        <w:t>BİLGİLENDİRME DOKÜMANI</w:t>
      </w:r>
    </w:p>
    <w:p w14:paraId="01641ECC" w14:textId="77777777" w:rsidR="00FB57A2" w:rsidRPr="00AB0D27" w:rsidRDefault="00FB57A2" w:rsidP="00FB57A2">
      <w:pPr>
        <w:pStyle w:val="Balk1"/>
        <w:numPr>
          <w:ilvl w:val="0"/>
          <w:numId w:val="1"/>
        </w:numPr>
        <w:tabs>
          <w:tab w:val="left" w:pos="360"/>
        </w:tabs>
        <w:spacing w:line="360" w:lineRule="auto"/>
        <w:ind w:left="0" w:firstLine="0"/>
        <w:jc w:val="both"/>
        <w:rPr>
          <w:rFonts w:ascii="Times New Roman" w:hAnsi="Times New Roman" w:cs="Times New Roman"/>
          <w:b/>
          <w:color w:val="auto"/>
          <w:sz w:val="22"/>
          <w:szCs w:val="22"/>
        </w:rPr>
      </w:pPr>
      <w:bookmarkStart w:id="0" w:name="_Toc92096619"/>
      <w:bookmarkStart w:id="1" w:name="_Toc92096620"/>
      <w:bookmarkStart w:id="2" w:name="_Toc101020913"/>
      <w:bookmarkEnd w:id="0"/>
      <w:bookmarkEnd w:id="1"/>
      <w:r w:rsidRPr="00AB0D27">
        <w:rPr>
          <w:rFonts w:ascii="Times New Roman" w:hAnsi="Times New Roman" w:cs="Times New Roman"/>
          <w:b/>
          <w:color w:val="auto"/>
          <w:sz w:val="22"/>
          <w:szCs w:val="22"/>
        </w:rPr>
        <w:t>SICAK GAZ ÜRETECİ HAKKINDA GENEL BİLGİLENDİRME</w:t>
      </w:r>
      <w:bookmarkEnd w:id="2"/>
    </w:p>
    <w:p w14:paraId="78FE22D1" w14:textId="77777777" w:rsidR="00FB57A2" w:rsidRPr="00AB0D27" w:rsidRDefault="00FB57A2" w:rsidP="00FB57A2">
      <w:pPr>
        <w:spacing w:line="360" w:lineRule="auto"/>
        <w:jc w:val="both"/>
        <w:rPr>
          <w:rFonts w:ascii="Times New Roman" w:hAnsi="Times New Roman" w:cs="Times New Roman"/>
          <w:bCs/>
        </w:rPr>
      </w:pPr>
      <w:r w:rsidRPr="00AB0D27">
        <w:rPr>
          <w:rFonts w:ascii="Times New Roman" w:hAnsi="Times New Roman" w:cs="Times New Roman"/>
          <w:bCs/>
        </w:rPr>
        <w:t>Sıcak Gaz Üreteci</w:t>
      </w:r>
      <w:r w:rsidR="003B5900">
        <w:rPr>
          <w:rFonts w:ascii="Times New Roman" w:hAnsi="Times New Roman" w:cs="Times New Roman"/>
          <w:bCs/>
        </w:rPr>
        <w:t xml:space="preserve"> (SGÜ),</w:t>
      </w:r>
      <w:r w:rsidRPr="00AB0D27">
        <w:rPr>
          <w:rFonts w:ascii="Times New Roman" w:hAnsi="Times New Roman" w:cs="Times New Roman"/>
          <w:bCs/>
        </w:rPr>
        <w:t xml:space="preserve"> Yarışma Komitesi tarafından yarışmacı takımlara sağlanacak olan piroteknik kapsül</w:t>
      </w:r>
      <w:r w:rsidR="003B5900">
        <w:rPr>
          <w:rFonts w:ascii="Times New Roman" w:hAnsi="Times New Roman" w:cs="Times New Roman"/>
          <w:bCs/>
        </w:rPr>
        <w:t>dür</w:t>
      </w:r>
      <w:r w:rsidRPr="00AB0D27">
        <w:rPr>
          <w:rFonts w:ascii="Times New Roman" w:hAnsi="Times New Roman" w:cs="Times New Roman"/>
          <w:bCs/>
        </w:rPr>
        <w:t xml:space="preserve">. Kurtarma sisteminde piroteknik malzeme kullanarak belirli bir </w:t>
      </w:r>
      <w:r w:rsidR="003B5900">
        <w:rPr>
          <w:rFonts w:ascii="Times New Roman" w:hAnsi="Times New Roman" w:cs="Times New Roman"/>
          <w:bCs/>
        </w:rPr>
        <w:t xml:space="preserve">kapalı </w:t>
      </w:r>
      <w:r w:rsidRPr="00AB0D27">
        <w:rPr>
          <w:rFonts w:ascii="Times New Roman" w:hAnsi="Times New Roman" w:cs="Times New Roman"/>
          <w:bCs/>
        </w:rPr>
        <w:t xml:space="preserve">hacmi basınçlandırmak isteyen takımlar </w:t>
      </w:r>
      <w:r w:rsidR="003B5900">
        <w:rPr>
          <w:rFonts w:ascii="Times New Roman" w:hAnsi="Times New Roman" w:cs="Times New Roman"/>
          <w:bCs/>
        </w:rPr>
        <w:t xml:space="preserve">yarışma </w:t>
      </w:r>
      <w:r w:rsidRPr="00AB0D27">
        <w:rPr>
          <w:rFonts w:ascii="Times New Roman" w:hAnsi="Times New Roman" w:cs="Times New Roman"/>
          <w:bCs/>
        </w:rPr>
        <w:t>şartname</w:t>
      </w:r>
      <w:r w:rsidR="003B5900">
        <w:rPr>
          <w:rFonts w:ascii="Times New Roman" w:hAnsi="Times New Roman" w:cs="Times New Roman"/>
          <w:bCs/>
        </w:rPr>
        <w:t>si</w:t>
      </w:r>
      <w:r>
        <w:rPr>
          <w:rFonts w:ascii="Times New Roman" w:hAnsi="Times New Roman" w:cs="Times New Roman"/>
          <w:bCs/>
        </w:rPr>
        <w:t xml:space="preserve"> gereğince </w:t>
      </w:r>
      <w:r w:rsidRPr="00AB0D27">
        <w:rPr>
          <w:rFonts w:ascii="Times New Roman" w:hAnsi="Times New Roman" w:cs="Times New Roman"/>
          <w:bCs/>
        </w:rPr>
        <w:t>Yarışma Komitesi tarafından sağlanan sıcak gaz üreteçlerini kullanmak zorundadır.</w:t>
      </w:r>
    </w:p>
    <w:p w14:paraId="488A9A4C" w14:textId="77777777" w:rsidR="003B5900" w:rsidRDefault="00FB57A2" w:rsidP="00FB57A2">
      <w:pPr>
        <w:spacing w:line="360" w:lineRule="auto"/>
        <w:jc w:val="both"/>
        <w:rPr>
          <w:rFonts w:ascii="Times New Roman" w:hAnsi="Times New Roman" w:cs="Times New Roman"/>
          <w:bCs/>
        </w:rPr>
      </w:pPr>
      <w:r w:rsidRPr="00AB0D27">
        <w:rPr>
          <w:rFonts w:ascii="Times New Roman" w:hAnsi="Times New Roman" w:cs="Times New Roman"/>
          <w:bCs/>
        </w:rPr>
        <w:t>Takımların</w:t>
      </w:r>
      <w:r w:rsidR="003B5900">
        <w:rPr>
          <w:rFonts w:ascii="Times New Roman" w:hAnsi="Times New Roman" w:cs="Times New Roman"/>
          <w:bCs/>
        </w:rPr>
        <w:t>,</w:t>
      </w:r>
      <w:r w:rsidRPr="00AB0D27">
        <w:rPr>
          <w:rFonts w:ascii="Times New Roman" w:hAnsi="Times New Roman" w:cs="Times New Roman"/>
          <w:bCs/>
        </w:rPr>
        <w:t xml:space="preserve"> </w:t>
      </w:r>
      <w:proofErr w:type="spellStart"/>
      <w:r w:rsidR="003B5900">
        <w:rPr>
          <w:rFonts w:ascii="Times New Roman" w:hAnsi="Times New Roman" w:cs="Times New Roman"/>
          <w:bCs/>
        </w:rPr>
        <w:t>SGÜ’deki</w:t>
      </w:r>
      <w:proofErr w:type="spellEnd"/>
      <w:r w:rsidRPr="00AB0D27">
        <w:rPr>
          <w:rFonts w:ascii="Times New Roman" w:hAnsi="Times New Roman" w:cs="Times New Roman"/>
          <w:bCs/>
        </w:rPr>
        <w:t xml:space="preserve"> </w:t>
      </w:r>
      <w:proofErr w:type="spellStart"/>
      <w:r w:rsidRPr="00AB0D27">
        <w:rPr>
          <w:rFonts w:ascii="Times New Roman" w:hAnsi="Times New Roman" w:cs="Times New Roman"/>
          <w:bCs/>
        </w:rPr>
        <w:t>piroteknik</w:t>
      </w:r>
      <w:proofErr w:type="spellEnd"/>
      <w:r w:rsidRPr="00AB0D27">
        <w:rPr>
          <w:rFonts w:ascii="Times New Roman" w:hAnsi="Times New Roman" w:cs="Times New Roman"/>
          <w:bCs/>
        </w:rPr>
        <w:t xml:space="preserve"> malzeme</w:t>
      </w:r>
      <w:r w:rsidR="003B5900">
        <w:rPr>
          <w:rFonts w:ascii="Times New Roman" w:hAnsi="Times New Roman" w:cs="Times New Roman"/>
          <w:bCs/>
        </w:rPr>
        <w:t>sine</w:t>
      </w:r>
      <w:r w:rsidRPr="00AB0D27">
        <w:rPr>
          <w:rFonts w:ascii="Times New Roman" w:hAnsi="Times New Roman" w:cs="Times New Roman"/>
          <w:bCs/>
        </w:rPr>
        <w:t xml:space="preserve"> müdahale etmemesi gerekmekte</w:t>
      </w:r>
      <w:r w:rsidR="003B5900">
        <w:rPr>
          <w:rFonts w:ascii="Times New Roman" w:hAnsi="Times New Roman" w:cs="Times New Roman"/>
          <w:bCs/>
        </w:rPr>
        <w:t xml:space="preserve"> olup</w:t>
      </w:r>
      <w:r w:rsidRPr="00AB0D27">
        <w:rPr>
          <w:rFonts w:ascii="Times New Roman" w:hAnsi="Times New Roman" w:cs="Times New Roman"/>
          <w:bCs/>
        </w:rPr>
        <w:t xml:space="preserve"> </w:t>
      </w:r>
      <w:r w:rsidR="003B5900">
        <w:rPr>
          <w:rFonts w:ascii="Times New Roman" w:hAnsi="Times New Roman" w:cs="Times New Roman"/>
          <w:bCs/>
        </w:rPr>
        <w:t>hazır ürün</w:t>
      </w:r>
      <w:r w:rsidRPr="00AB0D27">
        <w:rPr>
          <w:rFonts w:ascii="Times New Roman" w:hAnsi="Times New Roman" w:cs="Times New Roman"/>
          <w:bCs/>
        </w:rPr>
        <w:t xml:space="preserve"> </w:t>
      </w:r>
      <w:r w:rsidR="003B5900">
        <w:rPr>
          <w:rFonts w:ascii="Times New Roman" w:hAnsi="Times New Roman" w:cs="Times New Roman"/>
          <w:bCs/>
        </w:rPr>
        <w:t>(</w:t>
      </w:r>
      <w:r w:rsidRPr="003B5900">
        <w:rPr>
          <w:rFonts w:ascii="Times New Roman" w:hAnsi="Times New Roman" w:cs="Times New Roman"/>
          <w:bCs/>
          <w:i/>
        </w:rPr>
        <w:t>kapsül formunda</w:t>
      </w:r>
      <w:r w:rsidR="003B5900">
        <w:rPr>
          <w:rFonts w:ascii="Times New Roman" w:hAnsi="Times New Roman" w:cs="Times New Roman"/>
          <w:bCs/>
        </w:rPr>
        <w:t>) olarak</w:t>
      </w:r>
      <w:r w:rsidRPr="00AB0D27">
        <w:rPr>
          <w:rFonts w:ascii="Times New Roman" w:hAnsi="Times New Roman" w:cs="Times New Roman"/>
          <w:bCs/>
        </w:rPr>
        <w:t xml:space="preserve"> kullanılacak</w:t>
      </w:r>
      <w:r w:rsidR="003B5900">
        <w:rPr>
          <w:rFonts w:ascii="Times New Roman" w:hAnsi="Times New Roman" w:cs="Times New Roman"/>
          <w:bCs/>
        </w:rPr>
        <w:t xml:space="preserve">tır. </w:t>
      </w:r>
    </w:p>
    <w:p w14:paraId="084E2A0F" w14:textId="77777777" w:rsidR="00FB57A2" w:rsidRPr="00AB0D27" w:rsidRDefault="003B5900" w:rsidP="00FB57A2">
      <w:pPr>
        <w:spacing w:line="360" w:lineRule="auto"/>
        <w:jc w:val="both"/>
        <w:rPr>
          <w:rFonts w:ascii="Times New Roman" w:hAnsi="Times New Roman" w:cs="Times New Roman"/>
          <w:bCs/>
        </w:rPr>
      </w:pPr>
      <w:proofErr w:type="spellStart"/>
      <w:r>
        <w:rPr>
          <w:rFonts w:ascii="Times New Roman" w:hAnsi="Times New Roman" w:cs="Times New Roman"/>
          <w:bCs/>
        </w:rPr>
        <w:t>SGÜ’nün</w:t>
      </w:r>
      <w:proofErr w:type="spellEnd"/>
      <w:r w:rsidRPr="00FB57A2">
        <w:rPr>
          <w:rFonts w:ascii="Times New Roman" w:hAnsi="Times New Roman" w:cs="Times New Roman"/>
          <w:bCs/>
        </w:rPr>
        <w:t xml:space="preserve"> kütlesi 78g +- 5g</w:t>
      </w:r>
      <w:r>
        <w:rPr>
          <w:rFonts w:ascii="Times New Roman" w:hAnsi="Times New Roman" w:cs="Times New Roman"/>
          <w:bCs/>
        </w:rPr>
        <w:t>’dır</w:t>
      </w:r>
      <w:r w:rsidRPr="00FB57A2">
        <w:rPr>
          <w:rFonts w:ascii="Times New Roman" w:hAnsi="Times New Roman" w:cs="Times New Roman"/>
          <w:bCs/>
        </w:rPr>
        <w:t>.</w:t>
      </w:r>
    </w:p>
    <w:p w14:paraId="39B029C3" w14:textId="77777777" w:rsidR="00FB57A2" w:rsidRDefault="00FB57A2" w:rsidP="00FB57A2">
      <w:pPr>
        <w:spacing w:line="360" w:lineRule="auto"/>
        <w:jc w:val="both"/>
        <w:rPr>
          <w:rFonts w:ascii="Times New Roman" w:hAnsi="Times New Roman" w:cs="Times New Roman"/>
          <w:bCs/>
        </w:rPr>
      </w:pPr>
      <w:r w:rsidRPr="00AB0D27">
        <w:rPr>
          <w:rFonts w:ascii="Times New Roman" w:hAnsi="Times New Roman" w:cs="Times New Roman"/>
          <w:bCs/>
        </w:rPr>
        <w:t>Takımlar sistemi cıvata yardımı ile montajlayacak ve sıcak gaz üretecini aktifleştirmek için üreteç üzerinde bulunan bağlantı noktalarına gerilim uygulayacaklardır. Takımların kablolama ve cıvata bağlantısı hariç herhangi bir işlem yapmasına gerek kalmayacaktır.</w:t>
      </w:r>
    </w:p>
    <w:p w14:paraId="363EED0A" w14:textId="77777777" w:rsidR="00FB57A2" w:rsidRPr="00AB0D27" w:rsidRDefault="003B5900" w:rsidP="00FB57A2">
      <w:pPr>
        <w:pStyle w:val="Balk1"/>
        <w:numPr>
          <w:ilvl w:val="0"/>
          <w:numId w:val="1"/>
        </w:numPr>
        <w:tabs>
          <w:tab w:val="left" w:pos="360"/>
          <w:tab w:val="left" w:pos="8190"/>
        </w:tabs>
        <w:spacing w:after="129" w:line="360" w:lineRule="auto"/>
        <w:ind w:left="0" w:right="-18" w:firstLine="0"/>
        <w:jc w:val="both"/>
        <w:rPr>
          <w:rFonts w:ascii="Times New Roman" w:hAnsi="Times New Roman" w:cs="Times New Roman"/>
          <w:b/>
          <w:color w:val="auto"/>
          <w:sz w:val="22"/>
          <w:szCs w:val="22"/>
        </w:rPr>
      </w:pPr>
      <w:r>
        <w:rPr>
          <w:rFonts w:ascii="Times New Roman" w:hAnsi="Times New Roman" w:cs="Times New Roman"/>
          <w:b/>
          <w:color w:val="auto"/>
          <w:sz w:val="22"/>
          <w:szCs w:val="22"/>
        </w:rPr>
        <w:t>SGÜ</w:t>
      </w:r>
      <w:r w:rsidR="00FB57A2" w:rsidRPr="00AB0D27">
        <w:rPr>
          <w:rFonts w:ascii="Times New Roman" w:hAnsi="Times New Roman" w:cs="Times New Roman"/>
          <w:b/>
          <w:color w:val="auto"/>
          <w:sz w:val="22"/>
          <w:szCs w:val="22"/>
        </w:rPr>
        <w:t xml:space="preserve"> BAĞLANTI ARAYÜZÜ</w:t>
      </w:r>
    </w:p>
    <w:p w14:paraId="27187240" w14:textId="77777777" w:rsidR="00FB57A2" w:rsidRPr="00FB57A2" w:rsidRDefault="003B5900" w:rsidP="00FB57A2">
      <w:pPr>
        <w:spacing w:line="360" w:lineRule="auto"/>
        <w:jc w:val="both"/>
        <w:rPr>
          <w:rFonts w:ascii="Times New Roman" w:hAnsi="Times New Roman" w:cs="Times New Roman"/>
          <w:bCs/>
        </w:rPr>
      </w:pPr>
      <w:r>
        <w:rPr>
          <w:rFonts w:ascii="Times New Roman" w:hAnsi="Times New Roman" w:cs="Times New Roman"/>
          <w:bCs/>
        </w:rPr>
        <w:t>SGÜ</w:t>
      </w:r>
      <w:r w:rsidR="00FB57A2" w:rsidRPr="00FB57A2">
        <w:rPr>
          <w:rFonts w:ascii="Times New Roman" w:hAnsi="Times New Roman" w:cs="Times New Roman"/>
          <w:bCs/>
        </w:rPr>
        <w:t xml:space="preserve"> iki ana kısımdan oluşmaktad</w:t>
      </w:r>
      <w:r>
        <w:rPr>
          <w:rFonts w:ascii="Times New Roman" w:hAnsi="Times New Roman" w:cs="Times New Roman"/>
          <w:bCs/>
        </w:rPr>
        <w:t>ır;</w:t>
      </w:r>
      <w:r w:rsidR="00FB57A2" w:rsidRPr="00FB57A2">
        <w:rPr>
          <w:rFonts w:ascii="Times New Roman" w:hAnsi="Times New Roman" w:cs="Times New Roman"/>
          <w:bCs/>
        </w:rPr>
        <w:t xml:space="preserve"> bağlantı ara</w:t>
      </w:r>
      <w:r w:rsidR="00FB57A2">
        <w:rPr>
          <w:rFonts w:ascii="Times New Roman" w:hAnsi="Times New Roman" w:cs="Times New Roman"/>
          <w:bCs/>
        </w:rPr>
        <w:t xml:space="preserve"> </w:t>
      </w:r>
      <w:r w:rsidR="00FB57A2" w:rsidRPr="00FB57A2">
        <w:rPr>
          <w:rFonts w:ascii="Times New Roman" w:hAnsi="Times New Roman" w:cs="Times New Roman"/>
          <w:bCs/>
        </w:rPr>
        <w:t>yüzü ve piroteknik kapsül</w:t>
      </w:r>
      <w:r>
        <w:rPr>
          <w:rFonts w:ascii="Times New Roman" w:hAnsi="Times New Roman" w:cs="Times New Roman"/>
          <w:bCs/>
        </w:rPr>
        <w:t xml:space="preserve"> kısmı</w:t>
      </w:r>
      <w:r w:rsidR="00FB57A2" w:rsidRPr="00FB57A2">
        <w:rPr>
          <w:rFonts w:ascii="Times New Roman" w:hAnsi="Times New Roman" w:cs="Times New Roman"/>
          <w:bCs/>
        </w:rPr>
        <w:t>. Bağlantı ara</w:t>
      </w:r>
      <w:r w:rsidR="00FB57A2">
        <w:rPr>
          <w:rFonts w:ascii="Times New Roman" w:hAnsi="Times New Roman" w:cs="Times New Roman"/>
          <w:bCs/>
        </w:rPr>
        <w:t xml:space="preserve"> </w:t>
      </w:r>
      <w:r w:rsidR="00FB57A2" w:rsidRPr="00FB57A2">
        <w:rPr>
          <w:rFonts w:ascii="Times New Roman" w:hAnsi="Times New Roman" w:cs="Times New Roman"/>
          <w:bCs/>
        </w:rPr>
        <w:t xml:space="preserve">yüzü sayesinde </w:t>
      </w:r>
      <w:r>
        <w:rPr>
          <w:rFonts w:ascii="Times New Roman" w:hAnsi="Times New Roman" w:cs="Times New Roman"/>
          <w:bCs/>
        </w:rPr>
        <w:t>(</w:t>
      </w:r>
      <w:r w:rsidRPr="003B5900">
        <w:rPr>
          <w:rFonts w:ascii="Times New Roman" w:hAnsi="Times New Roman" w:cs="Times New Roman"/>
          <w:bCs/>
          <w:i/>
        </w:rPr>
        <w:t>SGÜ</w:t>
      </w:r>
      <w:r w:rsidR="00FB57A2" w:rsidRPr="003B5900">
        <w:rPr>
          <w:rFonts w:ascii="Times New Roman" w:hAnsi="Times New Roman" w:cs="Times New Roman"/>
          <w:bCs/>
          <w:i/>
        </w:rPr>
        <w:t xml:space="preserve"> üzerinde</w:t>
      </w:r>
      <w:r w:rsidRPr="003B5900">
        <w:rPr>
          <w:rFonts w:ascii="Times New Roman" w:hAnsi="Times New Roman" w:cs="Times New Roman"/>
          <w:bCs/>
          <w:i/>
        </w:rPr>
        <w:t>ki</w:t>
      </w:r>
      <w:r w:rsidR="00FB57A2" w:rsidRPr="003B5900">
        <w:rPr>
          <w:rFonts w:ascii="Times New Roman" w:hAnsi="Times New Roman" w:cs="Times New Roman"/>
          <w:bCs/>
          <w:i/>
        </w:rPr>
        <w:t xml:space="preserve"> klips</w:t>
      </w:r>
      <w:r>
        <w:rPr>
          <w:rFonts w:ascii="Times New Roman" w:hAnsi="Times New Roman" w:cs="Times New Roman"/>
          <w:bCs/>
        </w:rPr>
        <w:t>)</w:t>
      </w:r>
      <w:r w:rsidR="00FB57A2" w:rsidRPr="00FB57A2">
        <w:rPr>
          <w:rFonts w:ascii="Times New Roman" w:hAnsi="Times New Roman" w:cs="Times New Roman"/>
          <w:bCs/>
        </w:rPr>
        <w:t xml:space="preserve"> </w:t>
      </w:r>
      <w:r>
        <w:rPr>
          <w:rFonts w:ascii="Times New Roman" w:hAnsi="Times New Roman" w:cs="Times New Roman"/>
          <w:bCs/>
        </w:rPr>
        <w:t>m</w:t>
      </w:r>
      <w:r w:rsidR="00FB57A2" w:rsidRPr="00FB57A2">
        <w:rPr>
          <w:rFonts w:ascii="Times New Roman" w:hAnsi="Times New Roman" w:cs="Times New Roman"/>
          <w:bCs/>
        </w:rPr>
        <w:t>ontaj</w:t>
      </w:r>
      <w:r>
        <w:rPr>
          <w:rFonts w:ascii="Times New Roman" w:hAnsi="Times New Roman" w:cs="Times New Roman"/>
          <w:bCs/>
        </w:rPr>
        <w:t>ı</w:t>
      </w:r>
      <w:r w:rsidR="00FB57A2" w:rsidRPr="00FB57A2">
        <w:rPr>
          <w:rFonts w:ascii="Times New Roman" w:hAnsi="Times New Roman" w:cs="Times New Roman"/>
          <w:bCs/>
        </w:rPr>
        <w:t xml:space="preserve"> yapılabilecektir. Takımların sadece bağlantı ara yüzünü roketlerine civata ile bağlamaları mekanik bağlantı için yeterli olacaktır</w:t>
      </w:r>
      <w:r>
        <w:rPr>
          <w:rFonts w:ascii="Times New Roman" w:hAnsi="Times New Roman" w:cs="Times New Roman"/>
          <w:bCs/>
        </w:rPr>
        <w:t>,</w:t>
      </w:r>
      <w:r w:rsidR="00FB57A2" w:rsidRPr="00FB57A2">
        <w:rPr>
          <w:rFonts w:ascii="Times New Roman" w:hAnsi="Times New Roman" w:cs="Times New Roman"/>
          <w:bCs/>
        </w:rPr>
        <w:t xml:space="preserve"> sonrasında kapsül klips yardımı ile ara</w:t>
      </w:r>
      <w:r>
        <w:rPr>
          <w:rFonts w:ascii="Times New Roman" w:hAnsi="Times New Roman" w:cs="Times New Roman"/>
          <w:bCs/>
        </w:rPr>
        <w:t xml:space="preserve"> </w:t>
      </w:r>
      <w:r w:rsidR="00FB57A2" w:rsidRPr="00FB57A2">
        <w:rPr>
          <w:rFonts w:ascii="Times New Roman" w:hAnsi="Times New Roman" w:cs="Times New Roman"/>
          <w:bCs/>
        </w:rPr>
        <w:t xml:space="preserve">yüze bağlanabilecektir. Kapsülü aktifleştirmek için iki (2) adet kablo ile kapsüle bağlantı yapılacaktır. </w:t>
      </w:r>
    </w:p>
    <w:p w14:paraId="6FE3BE04" w14:textId="77777777" w:rsidR="00FB57A2" w:rsidRPr="00FB57A2" w:rsidRDefault="00185C42" w:rsidP="00FB57A2">
      <w:pPr>
        <w:spacing w:line="360" w:lineRule="auto"/>
        <w:jc w:val="both"/>
        <w:rPr>
          <w:rFonts w:ascii="Times New Roman" w:hAnsi="Times New Roman" w:cs="Times New Roman"/>
          <w:bCs/>
        </w:rPr>
      </w:pPr>
      <w:proofErr w:type="spellStart"/>
      <w:r>
        <w:rPr>
          <w:rFonts w:ascii="Times New Roman" w:hAnsi="Times New Roman" w:cs="Times New Roman"/>
          <w:bCs/>
        </w:rPr>
        <w:t>SGÜ’nün</w:t>
      </w:r>
      <w:proofErr w:type="spellEnd"/>
      <w:r w:rsidR="00FB57A2" w:rsidRPr="00FB57A2">
        <w:rPr>
          <w:rFonts w:ascii="Times New Roman" w:hAnsi="Times New Roman" w:cs="Times New Roman"/>
          <w:bCs/>
        </w:rPr>
        <w:t xml:space="preserve"> montajlanmış hali </w:t>
      </w:r>
      <w:r w:rsidR="00FB57A2" w:rsidRPr="00FB57A2">
        <w:rPr>
          <w:rFonts w:ascii="Times New Roman" w:hAnsi="Times New Roman" w:cs="Times New Roman"/>
          <w:bCs/>
        </w:rPr>
        <w:fldChar w:fldCharType="begin"/>
      </w:r>
      <w:r w:rsidR="00FB57A2" w:rsidRPr="00FB57A2">
        <w:rPr>
          <w:rFonts w:ascii="Times New Roman" w:hAnsi="Times New Roman" w:cs="Times New Roman"/>
          <w:bCs/>
        </w:rPr>
        <w:instrText xml:space="preserve"> REF _Ref101023651 \h  \* MERGEFORMAT </w:instrText>
      </w:r>
      <w:r w:rsidR="00FB57A2" w:rsidRPr="00FB57A2">
        <w:rPr>
          <w:rFonts w:ascii="Times New Roman" w:hAnsi="Times New Roman" w:cs="Times New Roman"/>
          <w:bCs/>
        </w:rPr>
      </w:r>
      <w:r w:rsidR="00FB57A2" w:rsidRPr="00FB57A2">
        <w:rPr>
          <w:rFonts w:ascii="Times New Roman" w:hAnsi="Times New Roman" w:cs="Times New Roman"/>
          <w:bCs/>
        </w:rPr>
        <w:fldChar w:fldCharType="separate"/>
      </w:r>
      <w:r w:rsidR="00FB57A2" w:rsidRPr="00FB57A2">
        <w:rPr>
          <w:rFonts w:ascii="Times New Roman" w:hAnsi="Times New Roman" w:cs="Times New Roman"/>
          <w:bCs/>
        </w:rPr>
        <w:t>Şekil 1</w:t>
      </w:r>
      <w:r w:rsidR="00FB57A2" w:rsidRPr="00FB57A2">
        <w:rPr>
          <w:rFonts w:ascii="Times New Roman" w:hAnsi="Times New Roman" w:cs="Times New Roman"/>
          <w:bCs/>
        </w:rPr>
        <w:fldChar w:fldCharType="end"/>
      </w:r>
      <w:r w:rsidR="00FB57A2" w:rsidRPr="00FB57A2">
        <w:rPr>
          <w:rFonts w:ascii="Times New Roman" w:hAnsi="Times New Roman" w:cs="Times New Roman"/>
          <w:bCs/>
        </w:rPr>
        <w:t>’de gösterilmiştir. Burada kapsülün alt kısmında olan klips ara</w:t>
      </w:r>
      <w:r w:rsidR="003B5900">
        <w:rPr>
          <w:rFonts w:ascii="Times New Roman" w:hAnsi="Times New Roman" w:cs="Times New Roman"/>
          <w:bCs/>
        </w:rPr>
        <w:t xml:space="preserve"> </w:t>
      </w:r>
      <w:r w:rsidR="00FB57A2" w:rsidRPr="00FB57A2">
        <w:rPr>
          <w:rFonts w:ascii="Times New Roman" w:hAnsi="Times New Roman" w:cs="Times New Roman"/>
          <w:bCs/>
        </w:rPr>
        <w:t>yüzdeki karşılığına oturacak ve montaj tamamlanacaktır.</w:t>
      </w:r>
    </w:p>
    <w:p w14:paraId="0EFD8536" w14:textId="77777777" w:rsidR="00FB57A2" w:rsidRPr="00AB0D27" w:rsidRDefault="00FB57A2" w:rsidP="00FB57A2">
      <w:pPr>
        <w:keepNext/>
        <w:spacing w:line="360" w:lineRule="auto"/>
        <w:jc w:val="center"/>
        <w:rPr>
          <w:rFonts w:ascii="Times New Roman" w:hAnsi="Times New Roman" w:cs="Times New Roman"/>
        </w:rPr>
      </w:pPr>
      <w:r w:rsidRPr="00AB0D27">
        <w:rPr>
          <w:rFonts w:ascii="Times New Roman" w:hAnsi="Times New Roman" w:cs="Times New Roman"/>
          <w:noProof/>
        </w:rPr>
        <w:drawing>
          <wp:inline distT="0" distB="0" distL="0" distR="0" wp14:anchorId="12B30F2F" wp14:editId="7A5A3A63">
            <wp:extent cx="2644178" cy="2332892"/>
            <wp:effectExtent l="0" t="0" r="381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3394" cy="2349846"/>
                    </a:xfrm>
                    <a:prstGeom prst="rect">
                      <a:avLst/>
                    </a:prstGeom>
                    <a:noFill/>
                    <a:ln>
                      <a:noFill/>
                    </a:ln>
                  </pic:spPr>
                </pic:pic>
              </a:graphicData>
            </a:graphic>
          </wp:inline>
        </w:drawing>
      </w:r>
    </w:p>
    <w:p w14:paraId="2EEC0F82" w14:textId="1C0F17B5" w:rsidR="00FB57A2" w:rsidRPr="00AB0D27" w:rsidRDefault="00FB57A2" w:rsidP="00FB57A2">
      <w:pPr>
        <w:pStyle w:val="ResimYazs"/>
        <w:spacing w:line="360" w:lineRule="auto"/>
        <w:jc w:val="center"/>
        <w:rPr>
          <w:rFonts w:ascii="Times New Roman" w:hAnsi="Times New Roman" w:cs="Times New Roman"/>
          <w:b/>
          <w:bCs/>
          <w:i w:val="0"/>
          <w:iCs w:val="0"/>
          <w:color w:val="000000" w:themeColor="text1"/>
          <w:sz w:val="22"/>
          <w:szCs w:val="22"/>
        </w:rPr>
      </w:pPr>
      <w:bookmarkStart w:id="3" w:name="_Ref101023651"/>
      <w:r w:rsidRPr="00AB0D27">
        <w:rPr>
          <w:rFonts w:ascii="Times New Roman" w:hAnsi="Times New Roman" w:cs="Times New Roman"/>
          <w:b/>
          <w:bCs/>
          <w:i w:val="0"/>
          <w:iCs w:val="0"/>
          <w:color w:val="000000" w:themeColor="text1"/>
          <w:sz w:val="22"/>
          <w:szCs w:val="22"/>
        </w:rPr>
        <w:t xml:space="preserve">Şekil </w:t>
      </w:r>
      <w:r w:rsidRPr="00AB0D27">
        <w:rPr>
          <w:rFonts w:ascii="Times New Roman" w:hAnsi="Times New Roman" w:cs="Times New Roman"/>
          <w:b/>
          <w:bCs/>
          <w:i w:val="0"/>
          <w:iCs w:val="0"/>
          <w:color w:val="000000" w:themeColor="text1"/>
          <w:sz w:val="22"/>
          <w:szCs w:val="22"/>
        </w:rPr>
        <w:fldChar w:fldCharType="begin"/>
      </w:r>
      <w:r w:rsidRPr="00AB0D27">
        <w:rPr>
          <w:rFonts w:ascii="Times New Roman" w:hAnsi="Times New Roman" w:cs="Times New Roman"/>
          <w:b/>
          <w:bCs/>
          <w:i w:val="0"/>
          <w:iCs w:val="0"/>
          <w:color w:val="000000" w:themeColor="text1"/>
          <w:sz w:val="22"/>
          <w:szCs w:val="22"/>
        </w:rPr>
        <w:instrText xml:space="preserve"> SEQ Şekil \* ARABIC </w:instrText>
      </w:r>
      <w:r w:rsidRPr="00AB0D27">
        <w:rPr>
          <w:rFonts w:ascii="Times New Roman" w:hAnsi="Times New Roman" w:cs="Times New Roman"/>
          <w:b/>
          <w:bCs/>
          <w:i w:val="0"/>
          <w:iCs w:val="0"/>
          <w:color w:val="000000" w:themeColor="text1"/>
          <w:sz w:val="22"/>
          <w:szCs w:val="22"/>
        </w:rPr>
        <w:fldChar w:fldCharType="separate"/>
      </w:r>
      <w:r w:rsidR="00292D6D">
        <w:rPr>
          <w:rFonts w:ascii="Times New Roman" w:hAnsi="Times New Roman" w:cs="Times New Roman"/>
          <w:b/>
          <w:bCs/>
          <w:i w:val="0"/>
          <w:iCs w:val="0"/>
          <w:noProof/>
          <w:color w:val="000000" w:themeColor="text1"/>
          <w:sz w:val="22"/>
          <w:szCs w:val="22"/>
        </w:rPr>
        <w:t>1</w:t>
      </w:r>
      <w:r w:rsidRPr="00AB0D27">
        <w:rPr>
          <w:rFonts w:ascii="Times New Roman" w:hAnsi="Times New Roman" w:cs="Times New Roman"/>
          <w:b/>
          <w:bCs/>
          <w:i w:val="0"/>
          <w:iCs w:val="0"/>
          <w:color w:val="000000" w:themeColor="text1"/>
          <w:sz w:val="22"/>
          <w:szCs w:val="22"/>
        </w:rPr>
        <w:fldChar w:fldCharType="end"/>
      </w:r>
      <w:bookmarkEnd w:id="3"/>
      <w:r w:rsidRPr="00AB0D27">
        <w:rPr>
          <w:rFonts w:ascii="Times New Roman" w:hAnsi="Times New Roman" w:cs="Times New Roman"/>
          <w:b/>
          <w:bCs/>
          <w:i w:val="0"/>
          <w:iCs w:val="0"/>
          <w:color w:val="000000" w:themeColor="text1"/>
          <w:sz w:val="22"/>
          <w:szCs w:val="22"/>
        </w:rPr>
        <w:t xml:space="preserve">. </w:t>
      </w:r>
      <w:r w:rsidR="00185C42">
        <w:rPr>
          <w:rFonts w:ascii="Times New Roman" w:hAnsi="Times New Roman" w:cs="Times New Roman"/>
          <w:i w:val="0"/>
          <w:iCs w:val="0"/>
          <w:color w:val="000000" w:themeColor="text1"/>
          <w:sz w:val="22"/>
          <w:szCs w:val="22"/>
        </w:rPr>
        <w:t>SGÜ</w:t>
      </w:r>
      <w:r w:rsidRPr="00AB0D27">
        <w:rPr>
          <w:rFonts w:ascii="Times New Roman" w:hAnsi="Times New Roman" w:cs="Times New Roman"/>
          <w:i w:val="0"/>
          <w:iCs w:val="0"/>
          <w:color w:val="000000" w:themeColor="text1"/>
          <w:sz w:val="22"/>
          <w:szCs w:val="22"/>
        </w:rPr>
        <w:t xml:space="preserve"> ve Bağlantı Ara</w:t>
      </w:r>
      <w:r w:rsidR="003B5900">
        <w:rPr>
          <w:rFonts w:ascii="Times New Roman" w:hAnsi="Times New Roman" w:cs="Times New Roman"/>
          <w:i w:val="0"/>
          <w:iCs w:val="0"/>
          <w:color w:val="000000" w:themeColor="text1"/>
          <w:sz w:val="22"/>
          <w:szCs w:val="22"/>
        </w:rPr>
        <w:t xml:space="preserve"> Y</w:t>
      </w:r>
      <w:r w:rsidRPr="00AB0D27">
        <w:rPr>
          <w:rFonts w:ascii="Times New Roman" w:hAnsi="Times New Roman" w:cs="Times New Roman"/>
          <w:i w:val="0"/>
          <w:iCs w:val="0"/>
          <w:color w:val="000000" w:themeColor="text1"/>
          <w:sz w:val="22"/>
          <w:szCs w:val="22"/>
        </w:rPr>
        <w:t>üzü (Montajlı)</w:t>
      </w:r>
    </w:p>
    <w:p w14:paraId="311BAC1E" w14:textId="77777777" w:rsidR="00FB57A2" w:rsidRPr="00AB0D27" w:rsidRDefault="00FB57A2" w:rsidP="00FB57A2">
      <w:pPr>
        <w:spacing w:line="360" w:lineRule="auto"/>
        <w:jc w:val="both"/>
        <w:rPr>
          <w:rFonts w:ascii="Times New Roman" w:hAnsi="Times New Roman" w:cs="Times New Roman"/>
        </w:rPr>
      </w:pPr>
      <w:proofErr w:type="spellStart"/>
      <w:r w:rsidRPr="00AB0D27">
        <w:rPr>
          <w:rFonts w:ascii="Times New Roman" w:hAnsi="Times New Roman" w:cs="Times New Roman"/>
        </w:rPr>
        <w:lastRenderedPageBreak/>
        <w:t>Piroteknik</w:t>
      </w:r>
      <w:proofErr w:type="spellEnd"/>
      <w:r w:rsidRPr="00AB0D27">
        <w:rPr>
          <w:rFonts w:ascii="Times New Roman" w:hAnsi="Times New Roman" w:cs="Times New Roman"/>
        </w:rPr>
        <w:t xml:space="preserve"> kapsülün görüntüsü </w:t>
      </w:r>
      <w:r w:rsidRPr="00AB0D27">
        <w:rPr>
          <w:rFonts w:ascii="Times New Roman" w:hAnsi="Times New Roman" w:cs="Times New Roman"/>
        </w:rPr>
        <w:fldChar w:fldCharType="begin"/>
      </w:r>
      <w:r w:rsidRPr="00AB0D27">
        <w:rPr>
          <w:rFonts w:ascii="Times New Roman" w:hAnsi="Times New Roman" w:cs="Times New Roman"/>
        </w:rPr>
        <w:instrText xml:space="preserve"> REF _Ref101023807 \h  \* MERGEFORMAT </w:instrText>
      </w:r>
      <w:r w:rsidRPr="00AB0D27">
        <w:rPr>
          <w:rFonts w:ascii="Times New Roman" w:hAnsi="Times New Roman" w:cs="Times New Roman"/>
        </w:rPr>
      </w:r>
      <w:r w:rsidRPr="00AB0D27">
        <w:rPr>
          <w:rFonts w:ascii="Times New Roman" w:hAnsi="Times New Roman" w:cs="Times New Roman"/>
        </w:rPr>
        <w:fldChar w:fldCharType="separate"/>
      </w:r>
      <w:r w:rsidRPr="00AB0D27">
        <w:rPr>
          <w:rFonts w:ascii="Times New Roman" w:hAnsi="Times New Roman" w:cs="Times New Roman"/>
          <w:b/>
          <w:bCs/>
          <w:i/>
          <w:iCs/>
          <w:color w:val="000000" w:themeColor="text1"/>
        </w:rPr>
        <w:t>Şekil 2</w:t>
      </w:r>
      <w:r w:rsidRPr="00AB0D27">
        <w:rPr>
          <w:rFonts w:ascii="Times New Roman" w:hAnsi="Times New Roman" w:cs="Times New Roman"/>
        </w:rPr>
        <w:fldChar w:fldCharType="end"/>
      </w:r>
      <w:r w:rsidRPr="00AB0D27">
        <w:rPr>
          <w:rFonts w:ascii="Times New Roman" w:hAnsi="Times New Roman" w:cs="Times New Roman"/>
        </w:rPr>
        <w:t>’de paylaşılmıştır. Burada 1 numara ile gösterilen kısımlar Piroteknik malzemenin aktifleştirilmesi için kullanılacaktır. Takımlar sistemlerinden gelen kabloları bu noktalardan bağlayarak elektriksel bağlantı sağlamış olacaklardır.</w:t>
      </w:r>
    </w:p>
    <w:p w14:paraId="0DA6D617" w14:textId="77777777" w:rsidR="00FB57A2" w:rsidRPr="00AB0D27" w:rsidRDefault="00FB57A2" w:rsidP="00FB57A2">
      <w:pPr>
        <w:keepNext/>
        <w:jc w:val="center"/>
        <w:rPr>
          <w:rFonts w:ascii="Times New Roman" w:hAnsi="Times New Roman" w:cs="Times New Roman"/>
        </w:rPr>
      </w:pPr>
      <w:r w:rsidRPr="00AB0D27">
        <w:rPr>
          <w:rFonts w:ascii="Times New Roman" w:hAnsi="Times New Roman" w:cs="Times New Roman"/>
          <w:noProof/>
        </w:rPr>
        <w:drawing>
          <wp:inline distT="0" distB="0" distL="0" distR="0" wp14:anchorId="727EF0A2" wp14:editId="0AE25CAF">
            <wp:extent cx="2777784" cy="2651760"/>
            <wp:effectExtent l="0" t="0" r="381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84670" cy="2658333"/>
                    </a:xfrm>
                    <a:prstGeom prst="rect">
                      <a:avLst/>
                    </a:prstGeom>
                    <a:noFill/>
                    <a:ln>
                      <a:noFill/>
                    </a:ln>
                  </pic:spPr>
                </pic:pic>
              </a:graphicData>
            </a:graphic>
          </wp:inline>
        </w:drawing>
      </w:r>
    </w:p>
    <w:p w14:paraId="546FE601" w14:textId="629B0D68" w:rsidR="00FB57A2" w:rsidRPr="00AB0D27" w:rsidRDefault="00FB57A2" w:rsidP="00FB57A2">
      <w:pPr>
        <w:pStyle w:val="ResimYazs"/>
        <w:spacing w:line="360" w:lineRule="auto"/>
        <w:jc w:val="center"/>
        <w:rPr>
          <w:rFonts w:ascii="Times New Roman" w:hAnsi="Times New Roman" w:cs="Times New Roman"/>
          <w:i w:val="0"/>
          <w:iCs w:val="0"/>
          <w:color w:val="000000" w:themeColor="text1"/>
          <w:sz w:val="22"/>
          <w:szCs w:val="22"/>
        </w:rPr>
      </w:pPr>
      <w:bookmarkStart w:id="4" w:name="_Ref101023807"/>
      <w:r w:rsidRPr="00AB0D27">
        <w:rPr>
          <w:rFonts w:ascii="Times New Roman" w:hAnsi="Times New Roman" w:cs="Times New Roman"/>
          <w:b/>
          <w:bCs/>
          <w:i w:val="0"/>
          <w:iCs w:val="0"/>
          <w:color w:val="000000" w:themeColor="text1"/>
          <w:sz w:val="22"/>
          <w:szCs w:val="22"/>
        </w:rPr>
        <w:t xml:space="preserve">Şekil </w:t>
      </w:r>
      <w:r w:rsidRPr="00AB0D27">
        <w:rPr>
          <w:rFonts w:ascii="Times New Roman" w:hAnsi="Times New Roman" w:cs="Times New Roman"/>
          <w:b/>
          <w:bCs/>
          <w:i w:val="0"/>
          <w:iCs w:val="0"/>
          <w:color w:val="000000" w:themeColor="text1"/>
          <w:sz w:val="22"/>
          <w:szCs w:val="22"/>
        </w:rPr>
        <w:fldChar w:fldCharType="begin"/>
      </w:r>
      <w:r w:rsidRPr="00AB0D27">
        <w:rPr>
          <w:rFonts w:ascii="Times New Roman" w:hAnsi="Times New Roman" w:cs="Times New Roman"/>
          <w:b/>
          <w:bCs/>
          <w:i w:val="0"/>
          <w:iCs w:val="0"/>
          <w:color w:val="000000" w:themeColor="text1"/>
          <w:sz w:val="22"/>
          <w:szCs w:val="22"/>
        </w:rPr>
        <w:instrText xml:space="preserve"> SEQ Şekil \* ARABIC </w:instrText>
      </w:r>
      <w:r w:rsidRPr="00AB0D27">
        <w:rPr>
          <w:rFonts w:ascii="Times New Roman" w:hAnsi="Times New Roman" w:cs="Times New Roman"/>
          <w:b/>
          <w:bCs/>
          <w:i w:val="0"/>
          <w:iCs w:val="0"/>
          <w:color w:val="000000" w:themeColor="text1"/>
          <w:sz w:val="22"/>
          <w:szCs w:val="22"/>
        </w:rPr>
        <w:fldChar w:fldCharType="separate"/>
      </w:r>
      <w:r w:rsidR="00292D6D">
        <w:rPr>
          <w:rFonts w:ascii="Times New Roman" w:hAnsi="Times New Roman" w:cs="Times New Roman"/>
          <w:b/>
          <w:bCs/>
          <w:i w:val="0"/>
          <w:iCs w:val="0"/>
          <w:noProof/>
          <w:color w:val="000000" w:themeColor="text1"/>
          <w:sz w:val="22"/>
          <w:szCs w:val="22"/>
        </w:rPr>
        <w:t>2</w:t>
      </w:r>
      <w:r w:rsidRPr="00AB0D27">
        <w:rPr>
          <w:rFonts w:ascii="Times New Roman" w:hAnsi="Times New Roman" w:cs="Times New Roman"/>
          <w:b/>
          <w:bCs/>
          <w:i w:val="0"/>
          <w:iCs w:val="0"/>
          <w:color w:val="000000" w:themeColor="text1"/>
          <w:sz w:val="22"/>
          <w:szCs w:val="22"/>
        </w:rPr>
        <w:fldChar w:fldCharType="end"/>
      </w:r>
      <w:bookmarkEnd w:id="4"/>
      <w:r w:rsidRPr="00AB0D27">
        <w:rPr>
          <w:rFonts w:ascii="Times New Roman" w:hAnsi="Times New Roman" w:cs="Times New Roman"/>
          <w:b/>
          <w:bCs/>
          <w:i w:val="0"/>
          <w:iCs w:val="0"/>
          <w:color w:val="000000" w:themeColor="text1"/>
          <w:sz w:val="22"/>
          <w:szCs w:val="22"/>
        </w:rPr>
        <w:t xml:space="preserve">. </w:t>
      </w:r>
      <w:r w:rsidRPr="00AB0D27">
        <w:rPr>
          <w:rFonts w:ascii="Times New Roman" w:hAnsi="Times New Roman" w:cs="Times New Roman"/>
          <w:i w:val="0"/>
          <w:iCs w:val="0"/>
          <w:color w:val="000000" w:themeColor="text1"/>
          <w:sz w:val="22"/>
          <w:szCs w:val="22"/>
        </w:rPr>
        <w:t>Piroteknik Kapsülü</w:t>
      </w:r>
    </w:p>
    <w:p w14:paraId="63D7904C" w14:textId="77777777" w:rsidR="00FB57A2" w:rsidRPr="00AB0D27" w:rsidRDefault="00FB57A2" w:rsidP="00FB57A2">
      <w:pPr>
        <w:spacing w:line="360" w:lineRule="auto"/>
        <w:jc w:val="both"/>
        <w:rPr>
          <w:rFonts w:ascii="Times New Roman" w:hAnsi="Times New Roman" w:cs="Times New Roman"/>
        </w:rPr>
      </w:pPr>
      <w:r w:rsidRPr="00AB0D27">
        <w:rPr>
          <w:rFonts w:ascii="Times New Roman" w:hAnsi="Times New Roman" w:cs="Times New Roman"/>
        </w:rPr>
        <w:t>Piroteknik kapsülün altındaki klips yardımıyla bağlantı ara</w:t>
      </w:r>
      <w:r w:rsidR="003E557B">
        <w:rPr>
          <w:rFonts w:ascii="Times New Roman" w:hAnsi="Times New Roman" w:cs="Times New Roman"/>
        </w:rPr>
        <w:t xml:space="preserve"> </w:t>
      </w:r>
      <w:r w:rsidRPr="00AB0D27">
        <w:rPr>
          <w:rFonts w:ascii="Times New Roman" w:hAnsi="Times New Roman" w:cs="Times New Roman"/>
        </w:rPr>
        <w:t>yüzüne oturtulması sonucu montaj tamamlanacaktır. Piroteknik kapsülün oturacağı bağlantı ara</w:t>
      </w:r>
      <w:r w:rsidR="003E557B">
        <w:rPr>
          <w:rFonts w:ascii="Times New Roman" w:hAnsi="Times New Roman" w:cs="Times New Roman"/>
        </w:rPr>
        <w:t xml:space="preserve"> </w:t>
      </w:r>
      <w:r w:rsidRPr="00AB0D27">
        <w:rPr>
          <w:rFonts w:ascii="Times New Roman" w:hAnsi="Times New Roman" w:cs="Times New Roman"/>
        </w:rPr>
        <w:t xml:space="preserve">yüzü </w:t>
      </w:r>
      <w:r w:rsidRPr="00AB0D27">
        <w:rPr>
          <w:rFonts w:ascii="Times New Roman" w:hAnsi="Times New Roman" w:cs="Times New Roman"/>
        </w:rPr>
        <w:fldChar w:fldCharType="begin"/>
      </w:r>
      <w:r w:rsidRPr="00AB0D27">
        <w:rPr>
          <w:rFonts w:ascii="Times New Roman" w:hAnsi="Times New Roman" w:cs="Times New Roman"/>
        </w:rPr>
        <w:instrText xml:space="preserve"> REF _Ref101023952 \h  \* MERGEFORMAT </w:instrText>
      </w:r>
      <w:r w:rsidRPr="00AB0D27">
        <w:rPr>
          <w:rFonts w:ascii="Times New Roman" w:hAnsi="Times New Roman" w:cs="Times New Roman"/>
        </w:rPr>
      </w:r>
      <w:r w:rsidRPr="00AB0D27">
        <w:rPr>
          <w:rFonts w:ascii="Times New Roman" w:hAnsi="Times New Roman" w:cs="Times New Roman"/>
        </w:rPr>
        <w:fldChar w:fldCharType="separate"/>
      </w:r>
      <w:r w:rsidRPr="00AB0D27">
        <w:rPr>
          <w:rFonts w:ascii="Times New Roman" w:hAnsi="Times New Roman" w:cs="Times New Roman"/>
        </w:rPr>
        <w:t>Şekil 3</w:t>
      </w:r>
      <w:r w:rsidRPr="00AB0D27">
        <w:rPr>
          <w:rFonts w:ascii="Times New Roman" w:hAnsi="Times New Roman" w:cs="Times New Roman"/>
        </w:rPr>
        <w:fldChar w:fldCharType="end"/>
      </w:r>
      <w:r w:rsidRPr="00AB0D27">
        <w:rPr>
          <w:rFonts w:ascii="Times New Roman" w:hAnsi="Times New Roman" w:cs="Times New Roman"/>
        </w:rPr>
        <w:t>’te gösterilmiştir. Bağlantı ara</w:t>
      </w:r>
      <w:r w:rsidR="003E557B">
        <w:rPr>
          <w:rFonts w:ascii="Times New Roman" w:hAnsi="Times New Roman" w:cs="Times New Roman"/>
        </w:rPr>
        <w:t xml:space="preserve"> </w:t>
      </w:r>
      <w:r w:rsidRPr="00AB0D27">
        <w:rPr>
          <w:rFonts w:ascii="Times New Roman" w:hAnsi="Times New Roman" w:cs="Times New Roman"/>
        </w:rPr>
        <w:t>yüzünün altında, takımlar ara</w:t>
      </w:r>
      <w:r w:rsidR="003E557B">
        <w:rPr>
          <w:rFonts w:ascii="Times New Roman" w:hAnsi="Times New Roman" w:cs="Times New Roman"/>
        </w:rPr>
        <w:t xml:space="preserve"> </w:t>
      </w:r>
      <w:r w:rsidRPr="00AB0D27">
        <w:rPr>
          <w:rFonts w:ascii="Times New Roman" w:hAnsi="Times New Roman" w:cs="Times New Roman"/>
        </w:rPr>
        <w:t>yüzü sistemlerine kolaylıkla montajlayabilmeleri için bir delik olacaktır. Bu delik M4 bir cıvatanın geçeceği şekilde hazırlanmıştır. Söz konusu bağlantıda cıvata tipi mercimek başlı olarak tercih edilmelidir.</w:t>
      </w:r>
    </w:p>
    <w:p w14:paraId="5FC7AEF1" w14:textId="77777777" w:rsidR="00FB57A2" w:rsidRPr="00AB0D27" w:rsidRDefault="00FB57A2" w:rsidP="00FB57A2">
      <w:pPr>
        <w:keepNext/>
        <w:jc w:val="center"/>
        <w:rPr>
          <w:rFonts w:ascii="Times New Roman" w:hAnsi="Times New Roman" w:cs="Times New Roman"/>
        </w:rPr>
      </w:pPr>
      <w:bookmarkStart w:id="5" w:name="_Hlk107337265"/>
      <w:r w:rsidRPr="00AB0D27">
        <w:rPr>
          <w:rFonts w:ascii="Times New Roman" w:hAnsi="Times New Roman" w:cs="Times New Roman"/>
          <w:noProof/>
        </w:rPr>
        <w:drawing>
          <wp:inline distT="0" distB="0" distL="0" distR="0" wp14:anchorId="290A535B" wp14:editId="0C2CA33A">
            <wp:extent cx="3509283" cy="2529840"/>
            <wp:effectExtent l="0" t="0" r="0" b="381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18399" cy="2536412"/>
                    </a:xfrm>
                    <a:prstGeom prst="rect">
                      <a:avLst/>
                    </a:prstGeom>
                    <a:noFill/>
                    <a:ln>
                      <a:noFill/>
                    </a:ln>
                  </pic:spPr>
                </pic:pic>
              </a:graphicData>
            </a:graphic>
          </wp:inline>
        </w:drawing>
      </w:r>
    </w:p>
    <w:p w14:paraId="31B0684B" w14:textId="487111EA" w:rsidR="003E557B" w:rsidRDefault="00FB57A2" w:rsidP="004D6C57">
      <w:pPr>
        <w:pStyle w:val="ResimYazs"/>
        <w:spacing w:line="360" w:lineRule="auto"/>
        <w:jc w:val="center"/>
        <w:rPr>
          <w:rFonts w:ascii="Times New Roman" w:hAnsi="Times New Roman" w:cs="Times New Roman"/>
          <w:i w:val="0"/>
          <w:iCs w:val="0"/>
          <w:color w:val="000000" w:themeColor="text1"/>
          <w:sz w:val="22"/>
          <w:szCs w:val="22"/>
        </w:rPr>
      </w:pPr>
      <w:bookmarkStart w:id="6" w:name="_Ref101023952"/>
      <w:r w:rsidRPr="00AB0D27">
        <w:rPr>
          <w:rFonts w:ascii="Times New Roman" w:hAnsi="Times New Roman" w:cs="Times New Roman"/>
          <w:b/>
          <w:bCs/>
          <w:i w:val="0"/>
          <w:iCs w:val="0"/>
          <w:color w:val="000000" w:themeColor="text1"/>
          <w:sz w:val="22"/>
          <w:szCs w:val="22"/>
        </w:rPr>
        <w:t xml:space="preserve">Şekil </w:t>
      </w:r>
      <w:r w:rsidRPr="00AB0D27">
        <w:rPr>
          <w:rFonts w:ascii="Times New Roman" w:hAnsi="Times New Roman" w:cs="Times New Roman"/>
          <w:b/>
          <w:bCs/>
          <w:i w:val="0"/>
          <w:iCs w:val="0"/>
          <w:color w:val="000000" w:themeColor="text1"/>
          <w:sz w:val="22"/>
          <w:szCs w:val="22"/>
        </w:rPr>
        <w:fldChar w:fldCharType="begin"/>
      </w:r>
      <w:r w:rsidRPr="00AB0D27">
        <w:rPr>
          <w:rFonts w:ascii="Times New Roman" w:hAnsi="Times New Roman" w:cs="Times New Roman"/>
          <w:b/>
          <w:bCs/>
          <w:i w:val="0"/>
          <w:iCs w:val="0"/>
          <w:color w:val="000000" w:themeColor="text1"/>
          <w:sz w:val="22"/>
          <w:szCs w:val="22"/>
        </w:rPr>
        <w:instrText xml:space="preserve"> SEQ Şekil \* ARABIC </w:instrText>
      </w:r>
      <w:r w:rsidRPr="00AB0D27">
        <w:rPr>
          <w:rFonts w:ascii="Times New Roman" w:hAnsi="Times New Roman" w:cs="Times New Roman"/>
          <w:b/>
          <w:bCs/>
          <w:i w:val="0"/>
          <w:iCs w:val="0"/>
          <w:color w:val="000000" w:themeColor="text1"/>
          <w:sz w:val="22"/>
          <w:szCs w:val="22"/>
        </w:rPr>
        <w:fldChar w:fldCharType="separate"/>
      </w:r>
      <w:r w:rsidR="00292D6D">
        <w:rPr>
          <w:rFonts w:ascii="Times New Roman" w:hAnsi="Times New Roman" w:cs="Times New Roman"/>
          <w:b/>
          <w:bCs/>
          <w:i w:val="0"/>
          <w:iCs w:val="0"/>
          <w:noProof/>
          <w:color w:val="000000" w:themeColor="text1"/>
          <w:sz w:val="22"/>
          <w:szCs w:val="22"/>
        </w:rPr>
        <w:t>3</w:t>
      </w:r>
      <w:r w:rsidRPr="00AB0D27">
        <w:rPr>
          <w:rFonts w:ascii="Times New Roman" w:hAnsi="Times New Roman" w:cs="Times New Roman"/>
          <w:b/>
          <w:bCs/>
          <w:i w:val="0"/>
          <w:iCs w:val="0"/>
          <w:color w:val="000000" w:themeColor="text1"/>
          <w:sz w:val="22"/>
          <w:szCs w:val="22"/>
        </w:rPr>
        <w:fldChar w:fldCharType="end"/>
      </w:r>
      <w:bookmarkEnd w:id="6"/>
      <w:r w:rsidRPr="00AB0D27">
        <w:rPr>
          <w:rFonts w:ascii="Times New Roman" w:hAnsi="Times New Roman" w:cs="Times New Roman"/>
          <w:b/>
          <w:bCs/>
          <w:i w:val="0"/>
          <w:iCs w:val="0"/>
          <w:color w:val="000000" w:themeColor="text1"/>
          <w:sz w:val="22"/>
          <w:szCs w:val="22"/>
        </w:rPr>
        <w:t xml:space="preserve">. </w:t>
      </w:r>
      <w:r w:rsidRPr="00AB0D27">
        <w:rPr>
          <w:rFonts w:ascii="Times New Roman" w:hAnsi="Times New Roman" w:cs="Times New Roman"/>
          <w:i w:val="0"/>
          <w:iCs w:val="0"/>
          <w:color w:val="000000" w:themeColor="text1"/>
          <w:sz w:val="22"/>
          <w:szCs w:val="22"/>
        </w:rPr>
        <w:t>Bağlantı Ara</w:t>
      </w:r>
      <w:r w:rsidR="003E557B">
        <w:rPr>
          <w:rFonts w:ascii="Times New Roman" w:hAnsi="Times New Roman" w:cs="Times New Roman"/>
          <w:i w:val="0"/>
          <w:iCs w:val="0"/>
          <w:color w:val="000000" w:themeColor="text1"/>
          <w:sz w:val="22"/>
          <w:szCs w:val="22"/>
        </w:rPr>
        <w:t xml:space="preserve"> Y</w:t>
      </w:r>
      <w:r w:rsidRPr="00AB0D27">
        <w:rPr>
          <w:rFonts w:ascii="Times New Roman" w:hAnsi="Times New Roman" w:cs="Times New Roman"/>
          <w:i w:val="0"/>
          <w:iCs w:val="0"/>
          <w:color w:val="000000" w:themeColor="text1"/>
          <w:sz w:val="22"/>
          <w:szCs w:val="22"/>
        </w:rPr>
        <w:t>üzü</w:t>
      </w:r>
    </w:p>
    <w:p w14:paraId="1C17DBA0" w14:textId="77777777" w:rsidR="00902A74" w:rsidRPr="00902A74" w:rsidRDefault="00902A74" w:rsidP="00902A74"/>
    <w:p w14:paraId="5A983F80" w14:textId="4F7B4248" w:rsidR="00902A74" w:rsidRPr="00D23DB7" w:rsidRDefault="004D6C57" w:rsidP="00D23DB7">
      <w:pPr>
        <w:pStyle w:val="Balk1"/>
        <w:numPr>
          <w:ilvl w:val="0"/>
          <w:numId w:val="1"/>
        </w:numPr>
        <w:ind w:left="284" w:hanging="284"/>
        <w:rPr>
          <w:rFonts w:ascii="Times New Roman" w:hAnsi="Times New Roman" w:cs="Times New Roman"/>
          <w:b/>
          <w:bCs/>
          <w:color w:val="auto"/>
          <w:sz w:val="22"/>
          <w:szCs w:val="22"/>
        </w:rPr>
      </w:pPr>
      <w:r>
        <w:rPr>
          <w:rFonts w:ascii="Times New Roman" w:hAnsi="Times New Roman" w:cs="Times New Roman"/>
          <w:b/>
          <w:bCs/>
          <w:color w:val="auto"/>
          <w:sz w:val="22"/>
          <w:szCs w:val="22"/>
        </w:rPr>
        <w:lastRenderedPageBreak/>
        <w:t xml:space="preserve"> </w:t>
      </w:r>
      <w:r w:rsidRPr="004D6C57">
        <w:rPr>
          <w:rFonts w:ascii="Times New Roman" w:hAnsi="Times New Roman" w:cs="Times New Roman"/>
          <w:b/>
          <w:bCs/>
          <w:color w:val="auto"/>
          <w:sz w:val="22"/>
          <w:szCs w:val="22"/>
        </w:rPr>
        <w:t xml:space="preserve">SGÜ </w:t>
      </w:r>
      <w:r w:rsidR="00AD60D5">
        <w:rPr>
          <w:rFonts w:ascii="Times New Roman" w:hAnsi="Times New Roman" w:cs="Times New Roman"/>
          <w:b/>
          <w:bCs/>
          <w:color w:val="auto"/>
          <w:sz w:val="22"/>
          <w:szCs w:val="22"/>
        </w:rPr>
        <w:t>BAĞLANTI</w:t>
      </w:r>
      <w:r w:rsidRPr="004D6C57">
        <w:rPr>
          <w:rFonts w:ascii="Times New Roman" w:hAnsi="Times New Roman" w:cs="Times New Roman"/>
          <w:b/>
          <w:bCs/>
          <w:color w:val="auto"/>
          <w:sz w:val="22"/>
          <w:szCs w:val="22"/>
        </w:rPr>
        <w:t xml:space="preserve"> </w:t>
      </w:r>
      <w:r w:rsidR="00205E45">
        <w:rPr>
          <w:rFonts w:ascii="Times New Roman" w:hAnsi="Times New Roman" w:cs="Times New Roman"/>
          <w:b/>
          <w:bCs/>
          <w:color w:val="auto"/>
          <w:sz w:val="22"/>
          <w:szCs w:val="22"/>
        </w:rPr>
        <w:t>ŞEMASI</w:t>
      </w:r>
    </w:p>
    <w:p w14:paraId="5AB27FD9" w14:textId="0D8B592C" w:rsidR="00292D6D" w:rsidRDefault="0063130C" w:rsidP="00292D6D">
      <w:pPr>
        <w:pStyle w:val="NormalWeb"/>
        <w:keepNext/>
        <w:spacing w:before="120" w:beforeAutospacing="0" w:after="120" w:afterAutospacing="0"/>
        <w:jc w:val="center"/>
      </w:pPr>
      <w:r>
        <w:rPr>
          <w:noProof/>
        </w:rPr>
        <w:drawing>
          <wp:inline distT="0" distB="0" distL="0" distR="0" wp14:anchorId="1117DAF7" wp14:editId="10A022A2">
            <wp:extent cx="4255078" cy="3467100"/>
            <wp:effectExtent l="0" t="0" r="0" b="0"/>
            <wp:docPr id="99171631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60722" cy="3471699"/>
                    </a:xfrm>
                    <a:prstGeom prst="rect">
                      <a:avLst/>
                    </a:prstGeom>
                    <a:noFill/>
                    <a:ln>
                      <a:noFill/>
                    </a:ln>
                  </pic:spPr>
                </pic:pic>
              </a:graphicData>
            </a:graphic>
          </wp:inline>
        </w:drawing>
      </w:r>
    </w:p>
    <w:p w14:paraId="22FBDCA7" w14:textId="325FF1E1" w:rsidR="00FA393A" w:rsidRPr="00292D6D" w:rsidRDefault="00292D6D" w:rsidP="00292D6D">
      <w:pPr>
        <w:pStyle w:val="ResimYazs"/>
        <w:spacing w:after="120"/>
        <w:jc w:val="center"/>
        <w:rPr>
          <w:rFonts w:ascii="Times New Roman" w:hAnsi="Times New Roman" w:cs="Times New Roman"/>
          <w:b/>
          <w:bCs/>
          <w:i w:val="0"/>
          <w:iCs w:val="0"/>
          <w:color w:val="auto"/>
          <w:sz w:val="22"/>
          <w:szCs w:val="22"/>
        </w:rPr>
      </w:pPr>
      <w:r w:rsidRPr="00292D6D">
        <w:rPr>
          <w:rFonts w:ascii="Times New Roman" w:hAnsi="Times New Roman" w:cs="Times New Roman"/>
          <w:b/>
          <w:bCs/>
          <w:i w:val="0"/>
          <w:iCs w:val="0"/>
          <w:color w:val="auto"/>
          <w:sz w:val="22"/>
          <w:szCs w:val="22"/>
        </w:rPr>
        <w:t xml:space="preserve">Şekil </w:t>
      </w:r>
      <w:r w:rsidRPr="00292D6D">
        <w:rPr>
          <w:rFonts w:ascii="Times New Roman" w:hAnsi="Times New Roman" w:cs="Times New Roman"/>
          <w:b/>
          <w:bCs/>
          <w:i w:val="0"/>
          <w:iCs w:val="0"/>
          <w:color w:val="auto"/>
          <w:sz w:val="22"/>
          <w:szCs w:val="22"/>
        </w:rPr>
        <w:fldChar w:fldCharType="begin"/>
      </w:r>
      <w:r w:rsidRPr="00292D6D">
        <w:rPr>
          <w:rFonts w:ascii="Times New Roman" w:hAnsi="Times New Roman" w:cs="Times New Roman"/>
          <w:b/>
          <w:bCs/>
          <w:i w:val="0"/>
          <w:iCs w:val="0"/>
          <w:color w:val="auto"/>
          <w:sz w:val="22"/>
          <w:szCs w:val="22"/>
        </w:rPr>
        <w:instrText xml:space="preserve"> SEQ Şekil \* ARABIC </w:instrText>
      </w:r>
      <w:r w:rsidRPr="00292D6D">
        <w:rPr>
          <w:rFonts w:ascii="Times New Roman" w:hAnsi="Times New Roman" w:cs="Times New Roman"/>
          <w:b/>
          <w:bCs/>
          <w:i w:val="0"/>
          <w:iCs w:val="0"/>
          <w:color w:val="auto"/>
          <w:sz w:val="22"/>
          <w:szCs w:val="22"/>
        </w:rPr>
        <w:fldChar w:fldCharType="separate"/>
      </w:r>
      <w:r w:rsidRPr="00292D6D">
        <w:rPr>
          <w:rFonts w:ascii="Times New Roman" w:hAnsi="Times New Roman" w:cs="Times New Roman"/>
          <w:b/>
          <w:bCs/>
          <w:i w:val="0"/>
          <w:iCs w:val="0"/>
          <w:noProof/>
          <w:color w:val="auto"/>
          <w:sz w:val="22"/>
          <w:szCs w:val="22"/>
        </w:rPr>
        <w:t>4</w:t>
      </w:r>
      <w:r w:rsidRPr="00292D6D">
        <w:rPr>
          <w:rFonts w:ascii="Times New Roman" w:hAnsi="Times New Roman" w:cs="Times New Roman"/>
          <w:b/>
          <w:bCs/>
          <w:i w:val="0"/>
          <w:iCs w:val="0"/>
          <w:color w:val="auto"/>
          <w:sz w:val="22"/>
          <w:szCs w:val="22"/>
        </w:rPr>
        <w:fldChar w:fldCharType="end"/>
      </w:r>
      <w:r w:rsidRPr="00292D6D">
        <w:rPr>
          <w:rFonts w:ascii="Times New Roman" w:hAnsi="Times New Roman" w:cs="Times New Roman"/>
          <w:b/>
          <w:bCs/>
          <w:i w:val="0"/>
          <w:iCs w:val="0"/>
          <w:color w:val="auto"/>
          <w:sz w:val="22"/>
          <w:szCs w:val="22"/>
        </w:rPr>
        <w:t>. Ticari ve Özgün UKB'lerin SGÜ ile Örnek Bağlantı Şeması</w:t>
      </w:r>
    </w:p>
    <w:p w14:paraId="487F5637" w14:textId="541F085D" w:rsidR="00902A74" w:rsidRDefault="00902A74" w:rsidP="005F7323">
      <w:pPr>
        <w:pStyle w:val="NormalWeb"/>
        <w:spacing w:before="120" w:beforeAutospacing="0" w:after="120" w:afterAutospacing="0" w:line="276" w:lineRule="auto"/>
        <w:jc w:val="both"/>
      </w:pPr>
      <w:r>
        <w:t xml:space="preserve">Verilen şekilde, Sıcak Gaz Üreteci (SGÜ) sisteminin ticari ve özgün uçuş kontrol bilgisayarları (UKB) ile nasıl bağlandığı gösterilmektedir. </w:t>
      </w:r>
      <w:r w:rsidR="0063130C">
        <w:t xml:space="preserve">Gösterilen şemada </w:t>
      </w:r>
      <w:r>
        <w:t>her iki UKB</w:t>
      </w:r>
      <w:r w:rsidR="0063130C">
        <w:t>’de</w:t>
      </w:r>
      <w:r>
        <w:t xml:space="preserve">, Apogee ve Main olmak üzere iki ayrı piroteknik çıkış kanalına sahiptir ve bu kanallar üzerinden </w:t>
      </w:r>
      <w:proofErr w:type="spellStart"/>
      <w:r>
        <w:t>SGÜ’nün</w:t>
      </w:r>
      <w:proofErr w:type="spellEnd"/>
      <w:r>
        <w:t xml:space="preserve"> ateşlenmesi sağlanmaktadır. </w:t>
      </w:r>
      <w:proofErr w:type="spellStart"/>
      <w:r>
        <w:t>SGÜ’ye</w:t>
      </w:r>
      <w:proofErr w:type="spellEnd"/>
      <w:r>
        <w:t xml:space="preserve"> giden pozitif hatlar (Apogee+ ve Main+) her iki UKB’den bağımsız olarak çıkmakta ve diyotlar üzerinden ortak bir noktada birleştirilmektedir</w:t>
      </w:r>
      <w:r w:rsidR="00C8483C">
        <w:t>.</w:t>
      </w:r>
    </w:p>
    <w:p w14:paraId="581B554B" w14:textId="71AF7CF2" w:rsidR="00902A74" w:rsidRDefault="00902A74" w:rsidP="005F7323">
      <w:pPr>
        <w:pStyle w:val="NormalWeb"/>
        <w:spacing w:before="120" w:beforeAutospacing="0" w:after="120" w:afterAutospacing="0" w:line="276" w:lineRule="auto"/>
        <w:jc w:val="both"/>
      </w:pPr>
      <w:r>
        <w:t xml:space="preserve">Şemada kullanılan diyotlar, iki farklı UKB çıkışının birbirini etkilemesini engellemek amacıyla yerleştirilmiştir. Bu sayede herhangi bir UKB aktif olduğunda yalnızca kendi hattı üzerinden </w:t>
      </w:r>
      <w:proofErr w:type="spellStart"/>
      <w:r>
        <w:t>SGÜ’yü</w:t>
      </w:r>
      <w:proofErr w:type="spellEnd"/>
      <w:r>
        <w:t xml:space="preserve"> tetiklerken, diğer </w:t>
      </w:r>
      <w:proofErr w:type="spellStart"/>
      <w:r>
        <w:t>UKB’ye</w:t>
      </w:r>
      <w:proofErr w:type="spellEnd"/>
      <w:r>
        <w:t xml:space="preserve"> doğru geri akım oluşması önlenir. Böylece sistemler arasında elektriksel izolasyon sağlanır ve olası bir arıza durumunda diğer UKB’nin görevini sürdürebilmesi mümkün hale gelir. </w:t>
      </w:r>
    </w:p>
    <w:p w14:paraId="2BA40BDE" w14:textId="07AE2D22" w:rsidR="00902A74" w:rsidRDefault="00902A74" w:rsidP="005F7323">
      <w:pPr>
        <w:pStyle w:val="NormalWeb"/>
        <w:spacing w:before="120" w:beforeAutospacing="0" w:after="120" w:afterAutospacing="0" w:line="276" w:lineRule="auto"/>
        <w:jc w:val="both"/>
      </w:pPr>
      <w:r>
        <w:t xml:space="preserve">Apogee ve Main kanallarının ayrı ayrı gösterilmesi, kurtarma sisteminde farklı uçuş fazlarına karşılık gelen bağımsız ateşleme senaryolarını ifade etmektedir. Apogee hattı roketin tepe noktasında ilk paraşüt ayrılmasını tetiklerken, Main hattı </w:t>
      </w:r>
      <w:r w:rsidR="00C8483C">
        <w:t>ise</w:t>
      </w:r>
      <w:r>
        <w:t xml:space="preserve"> </w:t>
      </w:r>
      <w:r w:rsidR="00C8483C">
        <w:t>şartname gereğince belirlenen</w:t>
      </w:r>
      <w:r>
        <w:t xml:space="preserve"> irtifada ana paraşütün açılmasını sağlar. Her iki hattın da hem ticari hem de özgün UKB tarafından sürülebilir olması, sistemin görev sürekliliğini ve güvenilirliğini önemli ölçüde artırmaktadır.</w:t>
      </w:r>
    </w:p>
    <w:p w14:paraId="12912E00" w14:textId="2819919D" w:rsidR="004D6C57" w:rsidRDefault="00902A74" w:rsidP="005F7323">
      <w:pPr>
        <w:pStyle w:val="NormalWeb"/>
        <w:spacing w:before="120" w:beforeAutospacing="0" w:after="120" w:afterAutospacing="0" w:line="276" w:lineRule="auto"/>
        <w:jc w:val="both"/>
      </w:pPr>
      <w:r>
        <w:t xml:space="preserve">Bu bağlantı topolojisinde kullanılan diyotların düşük ileri yön gerilim düşümüne sahip ve yüksek akım taşıma kapasitesine uygun </w:t>
      </w:r>
      <w:proofErr w:type="spellStart"/>
      <w:r>
        <w:t>Schottky</w:t>
      </w:r>
      <w:proofErr w:type="spellEnd"/>
      <w:r>
        <w:t xml:space="preserve"> tipinde seçilmesi gerekmektedir. Ayrıca hat direncinin düşük tutulması, ateşleme anında </w:t>
      </w:r>
      <w:proofErr w:type="spellStart"/>
      <w:r>
        <w:t>SGÜ’ye</w:t>
      </w:r>
      <w:proofErr w:type="spellEnd"/>
      <w:r>
        <w:t xml:space="preserve"> yeterli akımın ulaşabilmesi açısından kritik öneme sahiptir.</w:t>
      </w:r>
    </w:p>
    <w:p w14:paraId="77F40CD2" w14:textId="5FFC5DB3" w:rsidR="009232E7" w:rsidRPr="004D6C57" w:rsidRDefault="009232E7" w:rsidP="005F7323">
      <w:pPr>
        <w:pStyle w:val="NormalWeb"/>
        <w:spacing w:before="120" w:beforeAutospacing="0" w:after="120" w:afterAutospacing="0" w:line="276" w:lineRule="auto"/>
        <w:jc w:val="both"/>
      </w:pPr>
      <w:proofErr w:type="spellStart"/>
      <w:r>
        <w:t>SGÜ’lerin</w:t>
      </w:r>
      <w:proofErr w:type="spellEnd"/>
      <w:r>
        <w:t xml:space="preserve"> kullanımında, sistemin güvenilir ve kararlı şekilde çalışmasını sağlamak için minimum 7.4 V batarya kullanılması önerilmektedir.</w:t>
      </w:r>
    </w:p>
    <w:bookmarkEnd w:id="5"/>
    <w:p w14:paraId="579DE17B" w14:textId="77777777" w:rsidR="00FB57A2" w:rsidRPr="00AB0D27" w:rsidRDefault="003E557B" w:rsidP="00FB57A2">
      <w:pPr>
        <w:pStyle w:val="Balk1"/>
        <w:numPr>
          <w:ilvl w:val="0"/>
          <w:numId w:val="1"/>
        </w:numPr>
        <w:tabs>
          <w:tab w:val="left" w:pos="360"/>
          <w:tab w:val="left" w:pos="8190"/>
        </w:tabs>
        <w:spacing w:after="129" w:line="360" w:lineRule="auto"/>
        <w:ind w:left="0" w:right="-18" w:firstLine="0"/>
        <w:jc w:val="both"/>
        <w:rPr>
          <w:rFonts w:ascii="Times New Roman" w:hAnsi="Times New Roman" w:cs="Times New Roman"/>
          <w:b/>
          <w:color w:val="auto"/>
          <w:sz w:val="22"/>
          <w:szCs w:val="22"/>
        </w:rPr>
      </w:pPr>
      <w:r>
        <w:rPr>
          <w:rFonts w:ascii="Times New Roman" w:hAnsi="Times New Roman" w:cs="Times New Roman"/>
          <w:b/>
          <w:color w:val="auto"/>
          <w:sz w:val="22"/>
          <w:szCs w:val="22"/>
        </w:rPr>
        <w:lastRenderedPageBreak/>
        <w:t>SGÜ</w:t>
      </w:r>
      <w:r w:rsidR="00FB57A2" w:rsidRPr="00AB0D27">
        <w:rPr>
          <w:rFonts w:ascii="Times New Roman" w:hAnsi="Times New Roman" w:cs="Times New Roman"/>
          <w:b/>
          <w:color w:val="auto"/>
          <w:sz w:val="22"/>
          <w:szCs w:val="22"/>
        </w:rPr>
        <w:t xml:space="preserve"> AKIM DEĞERLERİ</w:t>
      </w:r>
    </w:p>
    <w:p w14:paraId="5EE01C86" w14:textId="77777777" w:rsidR="00FB57A2" w:rsidRPr="00AB0D27" w:rsidRDefault="00FB57A2" w:rsidP="00FB57A2">
      <w:pPr>
        <w:jc w:val="both"/>
        <w:rPr>
          <w:rFonts w:ascii="Times New Roman" w:hAnsi="Times New Roman" w:cs="Times New Roman"/>
        </w:rPr>
      </w:pPr>
      <w:r w:rsidRPr="00AB0D27">
        <w:rPr>
          <w:rFonts w:ascii="Times New Roman" w:hAnsi="Times New Roman" w:cs="Times New Roman"/>
        </w:rPr>
        <w:t xml:space="preserve">Sıcak Gaz Üreteci akım grafikleri </w:t>
      </w:r>
      <w:r w:rsidRPr="00AB0D27">
        <w:rPr>
          <w:rFonts w:ascii="Times New Roman" w:hAnsi="Times New Roman" w:cs="Times New Roman"/>
          <w:b/>
          <w:bCs/>
        </w:rPr>
        <w:fldChar w:fldCharType="begin"/>
      </w:r>
      <w:r w:rsidRPr="00AB0D27">
        <w:rPr>
          <w:rFonts w:ascii="Times New Roman" w:hAnsi="Times New Roman" w:cs="Times New Roman"/>
          <w:b/>
          <w:bCs/>
        </w:rPr>
        <w:instrText xml:space="preserve"> REF _Ref101023807 \h  \* MERGEFORMAT </w:instrText>
      </w:r>
      <w:r w:rsidRPr="00AB0D27">
        <w:rPr>
          <w:rFonts w:ascii="Times New Roman" w:hAnsi="Times New Roman" w:cs="Times New Roman"/>
          <w:b/>
          <w:bCs/>
        </w:rPr>
      </w:r>
      <w:r w:rsidRPr="00AB0D27">
        <w:rPr>
          <w:rFonts w:ascii="Times New Roman" w:hAnsi="Times New Roman" w:cs="Times New Roman"/>
          <w:b/>
          <w:bCs/>
        </w:rPr>
        <w:fldChar w:fldCharType="separate"/>
      </w:r>
      <w:r w:rsidRPr="00AB0D27">
        <w:rPr>
          <w:rFonts w:ascii="Times New Roman" w:hAnsi="Times New Roman" w:cs="Times New Roman"/>
          <w:b/>
          <w:bCs/>
          <w:i/>
          <w:iCs/>
          <w:color w:val="000000" w:themeColor="text1"/>
        </w:rPr>
        <w:t xml:space="preserve">Şekil </w:t>
      </w:r>
      <w:r w:rsidRPr="00AB0D27">
        <w:rPr>
          <w:rFonts w:ascii="Times New Roman" w:hAnsi="Times New Roman" w:cs="Times New Roman"/>
          <w:b/>
          <w:bCs/>
        </w:rPr>
        <w:fldChar w:fldCharType="end"/>
      </w:r>
      <w:r w:rsidRPr="00AB0D27">
        <w:rPr>
          <w:rFonts w:ascii="Times New Roman" w:hAnsi="Times New Roman" w:cs="Times New Roman"/>
          <w:b/>
          <w:bCs/>
        </w:rPr>
        <w:t>4, 5, 6 ve 7</w:t>
      </w:r>
      <w:r w:rsidRPr="00AB0D27">
        <w:rPr>
          <w:rFonts w:ascii="Times New Roman" w:hAnsi="Times New Roman" w:cs="Times New Roman"/>
        </w:rPr>
        <w:t>’de paylaşılmıştır.</w:t>
      </w:r>
    </w:p>
    <w:p w14:paraId="56B32FA6" w14:textId="77777777" w:rsidR="00FB57A2" w:rsidRPr="00AB0D27" w:rsidRDefault="00FB57A2" w:rsidP="00FB57A2">
      <w:pPr>
        <w:keepNext/>
        <w:jc w:val="center"/>
        <w:rPr>
          <w:rFonts w:ascii="Times New Roman" w:hAnsi="Times New Roman" w:cs="Times New Roman"/>
        </w:rPr>
      </w:pPr>
      <w:r w:rsidRPr="00AB0D27">
        <w:rPr>
          <w:rFonts w:ascii="Times New Roman" w:hAnsi="Times New Roman" w:cs="Times New Roman"/>
          <w:noProof/>
        </w:rPr>
        <w:drawing>
          <wp:inline distT="0" distB="0" distL="0" distR="0" wp14:anchorId="277EA164" wp14:editId="40025172">
            <wp:extent cx="7747755" cy="4688156"/>
            <wp:effectExtent l="6033"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0260" r="7108"/>
                    <a:stretch/>
                  </pic:blipFill>
                  <pic:spPr bwMode="auto">
                    <a:xfrm rot="5400000">
                      <a:off x="0" y="0"/>
                      <a:ext cx="7769179" cy="4701120"/>
                    </a:xfrm>
                    <a:prstGeom prst="rect">
                      <a:avLst/>
                    </a:prstGeom>
                    <a:noFill/>
                    <a:ln>
                      <a:noFill/>
                    </a:ln>
                    <a:extLst>
                      <a:ext uri="{53640926-AAD7-44D8-BBD7-CCE9431645EC}">
                        <a14:shadowObscured xmlns:a14="http://schemas.microsoft.com/office/drawing/2010/main"/>
                      </a:ext>
                    </a:extLst>
                  </pic:spPr>
                </pic:pic>
              </a:graphicData>
            </a:graphic>
          </wp:inline>
        </w:drawing>
      </w:r>
    </w:p>
    <w:p w14:paraId="3337CD85" w14:textId="77777777" w:rsidR="00FB57A2" w:rsidRPr="00AB0D27" w:rsidRDefault="00FB57A2" w:rsidP="00FB57A2">
      <w:pPr>
        <w:pStyle w:val="ResimYazs"/>
        <w:spacing w:line="360" w:lineRule="auto"/>
        <w:jc w:val="center"/>
        <w:rPr>
          <w:rFonts w:ascii="Times New Roman" w:hAnsi="Times New Roman" w:cs="Times New Roman"/>
          <w:i w:val="0"/>
          <w:iCs w:val="0"/>
          <w:color w:val="000000" w:themeColor="text1"/>
          <w:sz w:val="22"/>
          <w:szCs w:val="22"/>
        </w:rPr>
      </w:pPr>
      <w:r w:rsidRPr="00AB0D27">
        <w:rPr>
          <w:rFonts w:ascii="Times New Roman" w:hAnsi="Times New Roman" w:cs="Times New Roman"/>
          <w:b/>
          <w:bCs/>
          <w:i w:val="0"/>
          <w:iCs w:val="0"/>
          <w:color w:val="000000" w:themeColor="text1"/>
          <w:sz w:val="22"/>
          <w:szCs w:val="22"/>
        </w:rPr>
        <w:t xml:space="preserve">Şekil 4. </w:t>
      </w:r>
      <w:r w:rsidRPr="00AB0D27">
        <w:rPr>
          <w:rFonts w:ascii="Times New Roman" w:hAnsi="Times New Roman" w:cs="Times New Roman"/>
          <w:i w:val="0"/>
          <w:iCs w:val="0"/>
          <w:color w:val="000000" w:themeColor="text1"/>
          <w:sz w:val="22"/>
          <w:szCs w:val="22"/>
        </w:rPr>
        <w:t>7V gerilim altında akım grafiği</w:t>
      </w:r>
    </w:p>
    <w:p w14:paraId="7ED43577" w14:textId="77777777" w:rsidR="00FB57A2" w:rsidRPr="00AB0D27" w:rsidRDefault="00FB57A2" w:rsidP="00FB57A2">
      <w:pPr>
        <w:jc w:val="both"/>
        <w:rPr>
          <w:rFonts w:ascii="Times New Roman" w:hAnsi="Times New Roman" w:cs="Times New Roman"/>
        </w:rPr>
      </w:pPr>
    </w:p>
    <w:p w14:paraId="2E140161" w14:textId="77777777" w:rsidR="00FB57A2" w:rsidRPr="00AB0D27" w:rsidRDefault="00FB57A2" w:rsidP="00FB57A2">
      <w:pPr>
        <w:jc w:val="center"/>
        <w:rPr>
          <w:rFonts w:ascii="Times New Roman" w:hAnsi="Times New Roman" w:cs="Times New Roman"/>
        </w:rPr>
      </w:pPr>
      <w:r w:rsidRPr="00AB0D27">
        <w:rPr>
          <w:rFonts w:ascii="Times New Roman" w:hAnsi="Times New Roman" w:cs="Times New Roman"/>
          <w:noProof/>
        </w:rPr>
        <w:drawing>
          <wp:inline distT="0" distB="0" distL="0" distR="0" wp14:anchorId="33FB4D45" wp14:editId="4AD01526">
            <wp:extent cx="7874955" cy="4837472"/>
            <wp:effectExtent l="0" t="5397" r="6667" b="6668"/>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10744" r="8264"/>
                    <a:stretch/>
                  </pic:blipFill>
                  <pic:spPr bwMode="auto">
                    <a:xfrm rot="5400000">
                      <a:off x="0" y="0"/>
                      <a:ext cx="7891973" cy="4847926"/>
                    </a:xfrm>
                    <a:prstGeom prst="rect">
                      <a:avLst/>
                    </a:prstGeom>
                    <a:noFill/>
                    <a:ln>
                      <a:noFill/>
                    </a:ln>
                    <a:extLst>
                      <a:ext uri="{53640926-AAD7-44D8-BBD7-CCE9431645EC}">
                        <a14:shadowObscured xmlns:a14="http://schemas.microsoft.com/office/drawing/2010/main"/>
                      </a:ext>
                    </a:extLst>
                  </pic:spPr>
                </pic:pic>
              </a:graphicData>
            </a:graphic>
          </wp:inline>
        </w:drawing>
      </w:r>
    </w:p>
    <w:p w14:paraId="5085B67C" w14:textId="77777777" w:rsidR="00FB57A2" w:rsidRPr="00AB0D27" w:rsidRDefault="00FB57A2" w:rsidP="00FB57A2">
      <w:pPr>
        <w:pStyle w:val="ResimYazs"/>
        <w:spacing w:line="360" w:lineRule="auto"/>
        <w:jc w:val="center"/>
        <w:rPr>
          <w:rFonts w:ascii="Times New Roman" w:hAnsi="Times New Roman" w:cs="Times New Roman"/>
          <w:i w:val="0"/>
          <w:iCs w:val="0"/>
          <w:color w:val="000000" w:themeColor="text1"/>
          <w:sz w:val="22"/>
          <w:szCs w:val="22"/>
        </w:rPr>
      </w:pPr>
      <w:r w:rsidRPr="00AB0D27">
        <w:rPr>
          <w:rFonts w:ascii="Times New Roman" w:hAnsi="Times New Roman" w:cs="Times New Roman"/>
          <w:b/>
          <w:bCs/>
          <w:i w:val="0"/>
          <w:iCs w:val="0"/>
          <w:color w:val="000000" w:themeColor="text1"/>
          <w:sz w:val="22"/>
          <w:szCs w:val="22"/>
        </w:rPr>
        <w:t xml:space="preserve">Şekil 5. </w:t>
      </w:r>
      <w:r w:rsidRPr="00AB0D27">
        <w:rPr>
          <w:rFonts w:ascii="Times New Roman" w:hAnsi="Times New Roman" w:cs="Times New Roman"/>
          <w:i w:val="0"/>
          <w:iCs w:val="0"/>
          <w:color w:val="000000" w:themeColor="text1"/>
          <w:sz w:val="22"/>
          <w:szCs w:val="22"/>
        </w:rPr>
        <w:t>8.4V gerilim altında akım grafiği</w:t>
      </w:r>
    </w:p>
    <w:p w14:paraId="34B6A17E" w14:textId="77777777" w:rsidR="00FB57A2" w:rsidRPr="00AB0D27" w:rsidRDefault="00FB57A2" w:rsidP="00FB57A2">
      <w:pPr>
        <w:jc w:val="both"/>
        <w:rPr>
          <w:rFonts w:ascii="Times New Roman" w:hAnsi="Times New Roman" w:cs="Times New Roman"/>
        </w:rPr>
      </w:pPr>
    </w:p>
    <w:p w14:paraId="5D5E2E92" w14:textId="77777777" w:rsidR="00FB57A2" w:rsidRPr="00AB0D27" w:rsidRDefault="00FB57A2" w:rsidP="00FB57A2">
      <w:pPr>
        <w:jc w:val="both"/>
        <w:rPr>
          <w:rFonts w:ascii="Times New Roman" w:hAnsi="Times New Roman" w:cs="Times New Roman"/>
        </w:rPr>
      </w:pPr>
    </w:p>
    <w:p w14:paraId="012D820A" w14:textId="77777777" w:rsidR="00FB57A2" w:rsidRPr="00AB0D27" w:rsidRDefault="00FB57A2" w:rsidP="00FB57A2">
      <w:pPr>
        <w:jc w:val="center"/>
        <w:rPr>
          <w:rFonts w:ascii="Times New Roman" w:hAnsi="Times New Roman" w:cs="Times New Roman"/>
        </w:rPr>
      </w:pPr>
      <w:r w:rsidRPr="00AB0D27">
        <w:rPr>
          <w:rFonts w:ascii="Times New Roman" w:hAnsi="Times New Roman" w:cs="Times New Roman"/>
          <w:noProof/>
        </w:rPr>
        <w:drawing>
          <wp:inline distT="0" distB="0" distL="0" distR="0" wp14:anchorId="2BC83EC7" wp14:editId="3C1D2851">
            <wp:extent cx="7813043" cy="4741383"/>
            <wp:effectExtent l="0" t="6985"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a:extLst>
                        <a:ext uri="{28A0092B-C50C-407E-A947-70E740481C1C}">
                          <a14:useLocalDpi xmlns:a14="http://schemas.microsoft.com/office/drawing/2010/main" val="0"/>
                        </a:ext>
                      </a:extLst>
                    </a:blip>
                    <a:srcRect l="10578" r="7438"/>
                    <a:stretch/>
                  </pic:blipFill>
                  <pic:spPr bwMode="auto">
                    <a:xfrm rot="5400000">
                      <a:off x="0" y="0"/>
                      <a:ext cx="7845074" cy="4760821"/>
                    </a:xfrm>
                    <a:prstGeom prst="rect">
                      <a:avLst/>
                    </a:prstGeom>
                    <a:noFill/>
                    <a:ln>
                      <a:noFill/>
                    </a:ln>
                    <a:extLst>
                      <a:ext uri="{53640926-AAD7-44D8-BBD7-CCE9431645EC}">
                        <a14:shadowObscured xmlns:a14="http://schemas.microsoft.com/office/drawing/2010/main"/>
                      </a:ext>
                    </a:extLst>
                  </pic:spPr>
                </pic:pic>
              </a:graphicData>
            </a:graphic>
          </wp:inline>
        </w:drawing>
      </w:r>
    </w:p>
    <w:p w14:paraId="49E27BCB" w14:textId="77777777" w:rsidR="00FB57A2" w:rsidRPr="00AB0D27" w:rsidRDefault="00FB57A2" w:rsidP="00FB57A2">
      <w:pPr>
        <w:pStyle w:val="ResimYazs"/>
        <w:spacing w:line="360" w:lineRule="auto"/>
        <w:jc w:val="center"/>
        <w:rPr>
          <w:rFonts w:ascii="Times New Roman" w:hAnsi="Times New Roman" w:cs="Times New Roman"/>
          <w:i w:val="0"/>
          <w:iCs w:val="0"/>
          <w:color w:val="000000" w:themeColor="text1"/>
          <w:sz w:val="22"/>
          <w:szCs w:val="22"/>
        </w:rPr>
      </w:pPr>
      <w:r w:rsidRPr="00AB0D27">
        <w:rPr>
          <w:rFonts w:ascii="Times New Roman" w:hAnsi="Times New Roman" w:cs="Times New Roman"/>
          <w:b/>
          <w:bCs/>
          <w:i w:val="0"/>
          <w:iCs w:val="0"/>
          <w:color w:val="000000" w:themeColor="text1"/>
          <w:sz w:val="22"/>
          <w:szCs w:val="22"/>
        </w:rPr>
        <w:t xml:space="preserve">Şekil 6. </w:t>
      </w:r>
      <w:r w:rsidRPr="00AB0D27">
        <w:rPr>
          <w:rFonts w:ascii="Times New Roman" w:hAnsi="Times New Roman" w:cs="Times New Roman"/>
          <w:i w:val="0"/>
          <w:iCs w:val="0"/>
          <w:color w:val="000000" w:themeColor="text1"/>
          <w:sz w:val="22"/>
          <w:szCs w:val="22"/>
        </w:rPr>
        <w:t>11.1V gerilim altında akım grafiği</w:t>
      </w:r>
    </w:p>
    <w:p w14:paraId="10B40380" w14:textId="77777777" w:rsidR="00FB57A2" w:rsidRPr="00AB0D27" w:rsidRDefault="00FB57A2" w:rsidP="00FB57A2">
      <w:pPr>
        <w:jc w:val="both"/>
        <w:rPr>
          <w:rFonts w:ascii="Times New Roman" w:hAnsi="Times New Roman" w:cs="Times New Roman"/>
        </w:rPr>
      </w:pPr>
    </w:p>
    <w:p w14:paraId="64F701E4" w14:textId="77777777" w:rsidR="00FB57A2" w:rsidRPr="00AB0D27" w:rsidRDefault="00FB57A2" w:rsidP="00FB57A2">
      <w:pPr>
        <w:jc w:val="both"/>
        <w:rPr>
          <w:rFonts w:ascii="Times New Roman" w:hAnsi="Times New Roman" w:cs="Times New Roman"/>
        </w:rPr>
      </w:pPr>
    </w:p>
    <w:p w14:paraId="73107119" w14:textId="77777777" w:rsidR="00FB57A2" w:rsidRPr="00AB0D27" w:rsidRDefault="00FB57A2" w:rsidP="00FB57A2">
      <w:pPr>
        <w:jc w:val="center"/>
        <w:rPr>
          <w:rFonts w:ascii="Times New Roman" w:hAnsi="Times New Roman" w:cs="Times New Roman"/>
        </w:rPr>
      </w:pPr>
      <w:r w:rsidRPr="00AB0D27">
        <w:rPr>
          <w:rFonts w:ascii="Times New Roman" w:hAnsi="Times New Roman" w:cs="Times New Roman"/>
          <w:noProof/>
        </w:rPr>
        <w:drawing>
          <wp:inline distT="0" distB="0" distL="0" distR="0" wp14:anchorId="45A084F7" wp14:editId="3A19D3E5">
            <wp:extent cx="7953375" cy="4875694"/>
            <wp:effectExtent l="0" t="4127" r="5397" b="5398"/>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l="10413" r="8430"/>
                    <a:stretch/>
                  </pic:blipFill>
                  <pic:spPr bwMode="auto">
                    <a:xfrm rot="5400000">
                      <a:off x="0" y="0"/>
                      <a:ext cx="7964588" cy="4882568"/>
                    </a:xfrm>
                    <a:prstGeom prst="rect">
                      <a:avLst/>
                    </a:prstGeom>
                    <a:noFill/>
                    <a:ln>
                      <a:noFill/>
                    </a:ln>
                    <a:extLst>
                      <a:ext uri="{53640926-AAD7-44D8-BBD7-CCE9431645EC}">
                        <a14:shadowObscured xmlns:a14="http://schemas.microsoft.com/office/drawing/2010/main"/>
                      </a:ext>
                    </a:extLst>
                  </pic:spPr>
                </pic:pic>
              </a:graphicData>
            </a:graphic>
          </wp:inline>
        </w:drawing>
      </w:r>
    </w:p>
    <w:p w14:paraId="58CFD427" w14:textId="77777777" w:rsidR="00FB57A2" w:rsidRPr="00AB0D27" w:rsidRDefault="00FB57A2" w:rsidP="00FB57A2">
      <w:pPr>
        <w:pStyle w:val="ResimYazs"/>
        <w:spacing w:line="360" w:lineRule="auto"/>
        <w:jc w:val="center"/>
        <w:rPr>
          <w:rFonts w:ascii="Times New Roman" w:hAnsi="Times New Roman" w:cs="Times New Roman"/>
          <w:i w:val="0"/>
          <w:iCs w:val="0"/>
          <w:color w:val="000000" w:themeColor="text1"/>
          <w:sz w:val="22"/>
          <w:szCs w:val="22"/>
        </w:rPr>
      </w:pPr>
      <w:r w:rsidRPr="00AB0D27">
        <w:rPr>
          <w:rFonts w:ascii="Times New Roman" w:hAnsi="Times New Roman" w:cs="Times New Roman"/>
          <w:b/>
          <w:bCs/>
          <w:i w:val="0"/>
          <w:iCs w:val="0"/>
          <w:color w:val="000000" w:themeColor="text1"/>
          <w:sz w:val="22"/>
          <w:szCs w:val="22"/>
        </w:rPr>
        <w:t xml:space="preserve">Şekil 7. </w:t>
      </w:r>
      <w:r w:rsidRPr="00AB0D27">
        <w:rPr>
          <w:rFonts w:ascii="Times New Roman" w:hAnsi="Times New Roman" w:cs="Times New Roman"/>
          <w:i w:val="0"/>
          <w:iCs w:val="0"/>
          <w:color w:val="000000" w:themeColor="text1"/>
          <w:sz w:val="22"/>
          <w:szCs w:val="22"/>
        </w:rPr>
        <w:t>12.6V gerilim altında akım grafiği</w:t>
      </w:r>
    </w:p>
    <w:p w14:paraId="380AB09D" w14:textId="77777777" w:rsidR="00FB57A2" w:rsidRPr="00AB0D27" w:rsidRDefault="00605BF4" w:rsidP="00FB57A2">
      <w:pPr>
        <w:pStyle w:val="Balk1"/>
        <w:numPr>
          <w:ilvl w:val="0"/>
          <w:numId w:val="1"/>
        </w:numPr>
        <w:tabs>
          <w:tab w:val="left" w:pos="360"/>
          <w:tab w:val="left" w:pos="8190"/>
        </w:tabs>
        <w:spacing w:after="129" w:line="360" w:lineRule="auto"/>
        <w:ind w:left="0" w:right="-18" w:firstLine="0"/>
        <w:jc w:val="both"/>
        <w:rPr>
          <w:rFonts w:ascii="Times New Roman" w:hAnsi="Times New Roman" w:cs="Times New Roman"/>
          <w:b/>
          <w:color w:val="auto"/>
          <w:sz w:val="22"/>
          <w:szCs w:val="22"/>
        </w:rPr>
      </w:pPr>
      <w:r>
        <w:rPr>
          <w:rFonts w:ascii="Times New Roman" w:hAnsi="Times New Roman" w:cs="Times New Roman"/>
          <w:b/>
          <w:color w:val="auto"/>
          <w:sz w:val="22"/>
          <w:szCs w:val="22"/>
        </w:rPr>
        <w:lastRenderedPageBreak/>
        <w:t>SGÜ</w:t>
      </w:r>
      <w:r w:rsidR="00FB57A2" w:rsidRPr="00AB0D27">
        <w:rPr>
          <w:rFonts w:ascii="Times New Roman" w:hAnsi="Times New Roman" w:cs="Times New Roman"/>
          <w:b/>
          <w:color w:val="auto"/>
          <w:sz w:val="22"/>
          <w:szCs w:val="22"/>
        </w:rPr>
        <w:t xml:space="preserve"> BASINÇ DEĞERLERİ</w:t>
      </w:r>
    </w:p>
    <w:p w14:paraId="0D2645B7" w14:textId="77777777" w:rsidR="00FB57A2" w:rsidRPr="00AB0D27" w:rsidRDefault="00605BF4" w:rsidP="00FB57A2">
      <w:pPr>
        <w:jc w:val="both"/>
        <w:rPr>
          <w:rFonts w:ascii="Times New Roman" w:hAnsi="Times New Roman" w:cs="Times New Roman"/>
        </w:rPr>
      </w:pPr>
      <w:proofErr w:type="spellStart"/>
      <w:r>
        <w:rPr>
          <w:rFonts w:ascii="Times New Roman" w:hAnsi="Times New Roman" w:cs="Times New Roman"/>
        </w:rPr>
        <w:t>SGÜ’nün</w:t>
      </w:r>
      <w:proofErr w:type="spellEnd"/>
      <w:r w:rsidR="00FB57A2" w:rsidRPr="00AB0D27">
        <w:rPr>
          <w:rFonts w:ascii="Times New Roman" w:hAnsi="Times New Roman" w:cs="Times New Roman"/>
        </w:rPr>
        <w:t xml:space="preserve"> 1 litrelik kapalı kontrol hacmi içerisinde aktifleştirilmesi sonucu ortaya çıkan basınç grafiği </w:t>
      </w:r>
      <w:r w:rsidR="00FB57A2" w:rsidRPr="00AB0D27">
        <w:rPr>
          <w:rFonts w:ascii="Times New Roman" w:hAnsi="Times New Roman" w:cs="Times New Roman"/>
          <w:b/>
          <w:bCs/>
        </w:rPr>
        <w:fldChar w:fldCharType="begin"/>
      </w:r>
      <w:r w:rsidR="00FB57A2" w:rsidRPr="00AB0D27">
        <w:rPr>
          <w:rFonts w:ascii="Times New Roman" w:hAnsi="Times New Roman" w:cs="Times New Roman"/>
          <w:b/>
          <w:bCs/>
        </w:rPr>
        <w:instrText xml:space="preserve"> REF _Ref101023807 \h  \* MERGEFORMAT </w:instrText>
      </w:r>
      <w:r w:rsidR="00FB57A2" w:rsidRPr="00AB0D27">
        <w:rPr>
          <w:rFonts w:ascii="Times New Roman" w:hAnsi="Times New Roman" w:cs="Times New Roman"/>
          <w:b/>
          <w:bCs/>
        </w:rPr>
      </w:r>
      <w:r w:rsidR="00FB57A2" w:rsidRPr="00AB0D27">
        <w:rPr>
          <w:rFonts w:ascii="Times New Roman" w:hAnsi="Times New Roman" w:cs="Times New Roman"/>
          <w:b/>
          <w:bCs/>
        </w:rPr>
        <w:fldChar w:fldCharType="separate"/>
      </w:r>
      <w:r w:rsidR="00FB57A2" w:rsidRPr="00AB0D27">
        <w:rPr>
          <w:rFonts w:ascii="Times New Roman" w:hAnsi="Times New Roman" w:cs="Times New Roman"/>
          <w:b/>
          <w:bCs/>
          <w:i/>
          <w:iCs/>
          <w:color w:val="000000" w:themeColor="text1"/>
        </w:rPr>
        <w:t xml:space="preserve">Şekil </w:t>
      </w:r>
      <w:r w:rsidR="00FB57A2" w:rsidRPr="00AB0D27">
        <w:rPr>
          <w:rFonts w:ascii="Times New Roman" w:hAnsi="Times New Roman" w:cs="Times New Roman"/>
          <w:b/>
          <w:bCs/>
        </w:rPr>
        <w:fldChar w:fldCharType="end"/>
      </w:r>
      <w:r w:rsidR="00FB57A2" w:rsidRPr="00AB0D27">
        <w:rPr>
          <w:rFonts w:ascii="Times New Roman" w:hAnsi="Times New Roman" w:cs="Times New Roman"/>
          <w:b/>
          <w:bCs/>
        </w:rPr>
        <w:t xml:space="preserve">8’de </w:t>
      </w:r>
      <w:r w:rsidR="00FB57A2" w:rsidRPr="00AB0D27">
        <w:rPr>
          <w:rFonts w:ascii="Times New Roman" w:hAnsi="Times New Roman" w:cs="Times New Roman"/>
        </w:rPr>
        <w:t>paylaşılmıştır.</w:t>
      </w:r>
    </w:p>
    <w:p w14:paraId="104D2652" w14:textId="77777777" w:rsidR="00FB57A2" w:rsidRPr="00AB0D27" w:rsidRDefault="00FB57A2" w:rsidP="00FB57A2">
      <w:pPr>
        <w:jc w:val="center"/>
        <w:rPr>
          <w:rFonts w:ascii="Times New Roman" w:hAnsi="Times New Roman" w:cs="Times New Roman"/>
        </w:rPr>
      </w:pPr>
      <w:r w:rsidRPr="00AB0D27">
        <w:rPr>
          <w:rFonts w:ascii="Times New Roman" w:hAnsi="Times New Roman" w:cs="Times New Roman"/>
          <w:b/>
          <w:bCs/>
          <w:noProof/>
        </w:rPr>
        <w:drawing>
          <wp:inline distT="0" distB="0" distL="0" distR="0" wp14:anchorId="0BE2BBB5" wp14:editId="1447B51F">
            <wp:extent cx="7674541" cy="44575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l="9756" t="4178" r="8317" b="-2740"/>
                    <a:stretch/>
                  </pic:blipFill>
                  <pic:spPr bwMode="auto">
                    <a:xfrm rot="5400000">
                      <a:off x="0" y="0"/>
                      <a:ext cx="7694117" cy="4468955"/>
                    </a:xfrm>
                    <a:prstGeom prst="rect">
                      <a:avLst/>
                    </a:prstGeom>
                    <a:noFill/>
                    <a:ln>
                      <a:noFill/>
                    </a:ln>
                    <a:extLst>
                      <a:ext uri="{53640926-AAD7-44D8-BBD7-CCE9431645EC}">
                        <a14:shadowObscured xmlns:a14="http://schemas.microsoft.com/office/drawing/2010/main"/>
                      </a:ext>
                    </a:extLst>
                  </pic:spPr>
                </pic:pic>
              </a:graphicData>
            </a:graphic>
          </wp:inline>
        </w:drawing>
      </w:r>
    </w:p>
    <w:p w14:paraId="7AC3CB09" w14:textId="77777777" w:rsidR="00534DE3" w:rsidRDefault="00534DE3" w:rsidP="00FB57A2">
      <w:pPr>
        <w:jc w:val="both"/>
      </w:pPr>
    </w:p>
    <w:sectPr w:rsidR="00534DE3">
      <w:foot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B84585" w14:textId="77777777" w:rsidR="00607E59" w:rsidRDefault="00607E59">
      <w:pPr>
        <w:spacing w:after="0" w:line="240" w:lineRule="auto"/>
      </w:pPr>
      <w:r>
        <w:separator/>
      </w:r>
    </w:p>
  </w:endnote>
  <w:endnote w:type="continuationSeparator" w:id="0">
    <w:p w14:paraId="0A3C9CE0" w14:textId="77777777" w:rsidR="00607E59" w:rsidRDefault="00607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2477125"/>
      <w:docPartObj>
        <w:docPartGallery w:val="Page Numbers (Bottom of Page)"/>
        <w:docPartUnique/>
      </w:docPartObj>
    </w:sdtPr>
    <w:sdtEndPr/>
    <w:sdtContent>
      <w:sdt>
        <w:sdtPr>
          <w:rPr>
            <w:rFonts w:ascii="Times New Roman" w:hAnsi="Times New Roman" w:cs="Times New Roman"/>
          </w:rPr>
          <w:id w:val="1728636285"/>
          <w:docPartObj>
            <w:docPartGallery w:val="Page Numbers (Top of Page)"/>
            <w:docPartUnique/>
          </w:docPartObj>
        </w:sdtPr>
        <w:sdtEndPr/>
        <w:sdtContent>
          <w:p w14:paraId="762F90F6" w14:textId="77777777" w:rsidR="00072283" w:rsidRPr="003B5900" w:rsidRDefault="00FB57A2">
            <w:pPr>
              <w:pStyle w:val="AltBilgi"/>
              <w:jc w:val="center"/>
              <w:rPr>
                <w:rFonts w:ascii="Times New Roman" w:hAnsi="Times New Roman" w:cs="Times New Roman"/>
              </w:rPr>
            </w:pPr>
            <w:r w:rsidRPr="003B5900">
              <w:rPr>
                <w:rFonts w:ascii="Times New Roman" w:hAnsi="Times New Roman" w:cs="Times New Roman"/>
              </w:rPr>
              <w:t xml:space="preserve"> </w:t>
            </w:r>
            <w:r w:rsidRPr="003B5900">
              <w:rPr>
                <w:rFonts w:ascii="Times New Roman" w:hAnsi="Times New Roman" w:cs="Times New Roman"/>
                <w:bCs/>
              </w:rPr>
              <w:fldChar w:fldCharType="begin"/>
            </w:r>
            <w:r w:rsidRPr="003B5900">
              <w:rPr>
                <w:rFonts w:ascii="Times New Roman" w:hAnsi="Times New Roman" w:cs="Times New Roman"/>
                <w:bCs/>
              </w:rPr>
              <w:instrText>PAGE</w:instrText>
            </w:r>
            <w:r w:rsidRPr="003B5900">
              <w:rPr>
                <w:rFonts w:ascii="Times New Roman" w:hAnsi="Times New Roman" w:cs="Times New Roman"/>
                <w:bCs/>
              </w:rPr>
              <w:fldChar w:fldCharType="separate"/>
            </w:r>
            <w:r w:rsidRPr="003B5900">
              <w:rPr>
                <w:rFonts w:ascii="Times New Roman" w:hAnsi="Times New Roman" w:cs="Times New Roman"/>
                <w:bCs/>
              </w:rPr>
              <w:t>2</w:t>
            </w:r>
            <w:r w:rsidRPr="003B5900">
              <w:rPr>
                <w:rFonts w:ascii="Times New Roman" w:hAnsi="Times New Roman" w:cs="Times New Roman"/>
                <w:bCs/>
              </w:rPr>
              <w:fldChar w:fldCharType="end"/>
            </w:r>
            <w:r w:rsidRPr="003B5900">
              <w:rPr>
                <w:rFonts w:ascii="Times New Roman" w:hAnsi="Times New Roman" w:cs="Times New Roman"/>
              </w:rPr>
              <w:t>/</w:t>
            </w:r>
            <w:r w:rsidRPr="003B5900">
              <w:rPr>
                <w:rFonts w:ascii="Times New Roman" w:hAnsi="Times New Roman" w:cs="Times New Roman"/>
                <w:bCs/>
              </w:rPr>
              <w:fldChar w:fldCharType="begin"/>
            </w:r>
            <w:r w:rsidRPr="003B5900">
              <w:rPr>
                <w:rFonts w:ascii="Times New Roman" w:hAnsi="Times New Roman" w:cs="Times New Roman"/>
                <w:bCs/>
              </w:rPr>
              <w:instrText>NUMPAGES</w:instrText>
            </w:r>
            <w:r w:rsidRPr="003B5900">
              <w:rPr>
                <w:rFonts w:ascii="Times New Roman" w:hAnsi="Times New Roman" w:cs="Times New Roman"/>
                <w:bCs/>
              </w:rPr>
              <w:fldChar w:fldCharType="separate"/>
            </w:r>
            <w:r w:rsidRPr="003B5900">
              <w:rPr>
                <w:rFonts w:ascii="Times New Roman" w:hAnsi="Times New Roman" w:cs="Times New Roman"/>
                <w:bCs/>
              </w:rPr>
              <w:t>2</w:t>
            </w:r>
            <w:r w:rsidRPr="003B5900">
              <w:rPr>
                <w:rFonts w:ascii="Times New Roman" w:hAnsi="Times New Roman" w:cs="Times New Roman"/>
                <w:bCs/>
              </w:rPr>
              <w:fldChar w:fldCharType="end"/>
            </w:r>
          </w:p>
        </w:sdtContent>
      </w:sdt>
    </w:sdtContent>
  </w:sdt>
  <w:p w14:paraId="19D9324B" w14:textId="77777777" w:rsidR="00072283" w:rsidRDefault="00072283">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87C293" w14:textId="77777777" w:rsidR="00607E59" w:rsidRDefault="00607E59">
      <w:pPr>
        <w:spacing w:after="0" w:line="240" w:lineRule="auto"/>
      </w:pPr>
      <w:r>
        <w:separator/>
      </w:r>
    </w:p>
  </w:footnote>
  <w:footnote w:type="continuationSeparator" w:id="0">
    <w:p w14:paraId="0EB8E90F" w14:textId="77777777" w:rsidR="00607E59" w:rsidRDefault="00607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D50E06"/>
    <w:multiLevelType w:val="hybridMultilevel"/>
    <w:tmpl w:val="DAB621F2"/>
    <w:lvl w:ilvl="0" w:tplc="B734E57E">
      <w:start w:val="1"/>
      <w:numFmt w:val="decimal"/>
      <w:lvlText w:val="%1."/>
      <w:lvlJc w:val="left"/>
      <w:pPr>
        <w:ind w:left="720" w:hanging="360"/>
      </w:pPr>
      <w:rPr>
        <w:b/>
        <w:bCs/>
        <w:color w:val="auto"/>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7A2"/>
    <w:rsid w:val="00035046"/>
    <w:rsid w:val="00072283"/>
    <w:rsid w:val="000F51A7"/>
    <w:rsid w:val="00107525"/>
    <w:rsid w:val="00185C42"/>
    <w:rsid w:val="001B39C1"/>
    <w:rsid w:val="00205E45"/>
    <w:rsid w:val="00292D6D"/>
    <w:rsid w:val="002F4ACB"/>
    <w:rsid w:val="0030234D"/>
    <w:rsid w:val="00333C1A"/>
    <w:rsid w:val="003B5900"/>
    <w:rsid w:val="003E557B"/>
    <w:rsid w:val="004D6C57"/>
    <w:rsid w:val="00534DE3"/>
    <w:rsid w:val="005B213A"/>
    <w:rsid w:val="005F7323"/>
    <w:rsid w:val="00605BF4"/>
    <w:rsid w:val="00607E59"/>
    <w:rsid w:val="0063130C"/>
    <w:rsid w:val="00676600"/>
    <w:rsid w:val="006931E2"/>
    <w:rsid w:val="006F4841"/>
    <w:rsid w:val="007809CA"/>
    <w:rsid w:val="007F5A12"/>
    <w:rsid w:val="0080366A"/>
    <w:rsid w:val="008B49A8"/>
    <w:rsid w:val="00902A74"/>
    <w:rsid w:val="009232E7"/>
    <w:rsid w:val="00A66280"/>
    <w:rsid w:val="00AD60D5"/>
    <w:rsid w:val="00B019A3"/>
    <w:rsid w:val="00B871D6"/>
    <w:rsid w:val="00BA2AF3"/>
    <w:rsid w:val="00BE69FD"/>
    <w:rsid w:val="00C60B81"/>
    <w:rsid w:val="00C8483C"/>
    <w:rsid w:val="00D23DB7"/>
    <w:rsid w:val="00DD4F29"/>
    <w:rsid w:val="00FA393A"/>
    <w:rsid w:val="00FB57A2"/>
    <w:rsid w:val="00FF655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5E19E"/>
  <w15:chartTrackingRefBased/>
  <w15:docId w15:val="{44524D53-2660-4D20-A762-15DB7F286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7A2"/>
  </w:style>
  <w:style w:type="paragraph" w:styleId="Balk1">
    <w:name w:val="heading 1"/>
    <w:basedOn w:val="Normal"/>
    <w:next w:val="Normal"/>
    <w:link w:val="Balk1Char"/>
    <w:uiPriority w:val="9"/>
    <w:qFormat/>
    <w:rsid w:val="00FB57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B57A2"/>
    <w:rPr>
      <w:rFonts w:asciiTheme="majorHAnsi" w:eastAsiaTheme="majorEastAsia" w:hAnsiTheme="majorHAnsi" w:cstheme="majorBidi"/>
      <w:color w:val="2F5496" w:themeColor="accent1" w:themeShade="BF"/>
      <w:sz w:val="32"/>
      <w:szCs w:val="32"/>
    </w:rPr>
  </w:style>
  <w:style w:type="paragraph" w:styleId="AltBilgi">
    <w:name w:val="footer"/>
    <w:basedOn w:val="Normal"/>
    <w:link w:val="AltBilgiChar"/>
    <w:uiPriority w:val="99"/>
    <w:unhideWhenUsed/>
    <w:rsid w:val="00FB57A2"/>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B57A2"/>
  </w:style>
  <w:style w:type="paragraph" w:styleId="ResimYazs">
    <w:name w:val="caption"/>
    <w:basedOn w:val="Normal"/>
    <w:next w:val="Normal"/>
    <w:uiPriority w:val="35"/>
    <w:unhideWhenUsed/>
    <w:qFormat/>
    <w:rsid w:val="00FB57A2"/>
    <w:pPr>
      <w:spacing w:after="200" w:line="240" w:lineRule="auto"/>
    </w:pPr>
    <w:rPr>
      <w:i/>
      <w:iCs/>
      <w:color w:val="44546A" w:themeColor="text2"/>
      <w:sz w:val="18"/>
      <w:szCs w:val="18"/>
    </w:rPr>
  </w:style>
  <w:style w:type="paragraph" w:styleId="stBilgi">
    <w:name w:val="header"/>
    <w:basedOn w:val="Normal"/>
    <w:link w:val="stBilgiChar"/>
    <w:uiPriority w:val="99"/>
    <w:unhideWhenUsed/>
    <w:rsid w:val="003B5900"/>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3B5900"/>
  </w:style>
  <w:style w:type="paragraph" w:styleId="ListeParagraf">
    <w:name w:val="List Paragraph"/>
    <w:basedOn w:val="Normal"/>
    <w:uiPriority w:val="34"/>
    <w:qFormat/>
    <w:rsid w:val="004D6C57"/>
    <w:pPr>
      <w:ind w:left="720"/>
      <w:contextualSpacing/>
    </w:pPr>
  </w:style>
  <w:style w:type="paragraph" w:styleId="NormalWeb">
    <w:name w:val="Normal (Web)"/>
    <w:basedOn w:val="Normal"/>
    <w:uiPriority w:val="99"/>
    <w:unhideWhenUsed/>
    <w:rsid w:val="00902A74"/>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6CCDED-F7D9-49A9-8471-5EE5155DE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722</Words>
  <Characters>4122</Characters>
  <Application>Microsoft Office Word</Application>
  <DocSecurity>0</DocSecurity>
  <Lines>34</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Roketsan A.S.</Company>
  <LinksUpToDate>false</LinksUpToDate>
  <CharactersWithSpaces>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Burhan Şahin</dc:creator>
  <cp:keywords/>
  <dc:description/>
  <cp:lastModifiedBy>Mehmet Serhat Duras</cp:lastModifiedBy>
  <cp:revision>2</cp:revision>
  <dcterms:created xsi:type="dcterms:W3CDTF">2026-04-09T10:52:00Z</dcterms:created>
  <dcterms:modified xsi:type="dcterms:W3CDTF">2026-04-09T10:52:00Z</dcterms:modified>
</cp:coreProperties>
</file>