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006"/>
        <w:gridCol w:w="2808"/>
        <w:gridCol w:w="3028"/>
      </w:tblGrid>
      <w:tr w:rsidR="00BB0C83" w:rsidRPr="00BB0C83" w14:paraId="3B8D7982" w14:textId="77777777" w:rsidTr="00BB0C83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EB94D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Критерий сравнения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87CD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Waterfall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(Водопад)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B298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Agile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/</w:t>
            </w: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Scrum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D3315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Гибридная модель (</w:t>
            </w: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Waterfall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+ </w:t>
            </w: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Scrum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)</w:t>
            </w:r>
          </w:p>
        </w:tc>
      </w:tr>
      <w:tr w:rsidR="00BB0C83" w:rsidRPr="00BB0C83" w14:paraId="5E965B48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31A4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Гибкость к изменениям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2A02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Низкая. Изменения требований крайне затратны и болезненны после старта этапа.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68DD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Высокая. Изменения приветствуются, являются частью процесса.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7D3D6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Умеренная. Зависит от фазы: низкая на этапе планирования, высокая на этапе разработки.</w:t>
            </w:r>
          </w:p>
        </w:tc>
      </w:tr>
      <w:tr w:rsidR="00BB0C83" w:rsidRPr="00BB0C83" w14:paraId="3B1C5AED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CF3F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Предсказуемость сроков/бюджета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36FF1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Высокая. Сроки и бюджет фиксированы на основе изначального плана.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320A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Относительная. Бюджет и сроки гибкие, предсказуемость на уровне спринта и </w:t>
            </w: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бэклога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E7A09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Средняя/Высокая. Высокоуровневые сроки/бюджет фиксированы, детали могут меняться.</w:t>
            </w:r>
          </w:p>
        </w:tc>
      </w:tr>
      <w:tr w:rsidR="00BB0C83" w:rsidRPr="00BB0C83" w14:paraId="64A69B99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FDA7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Выявление рисков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DB6B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Позднее. Риски проявляются на этапах тестирования и внедрения.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52FE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Раннее и непрерывное. Риски выявляются в каждом спринте благодаря рабочим инкрементам.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199D1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Среднее. Архитектурные риски выявляются рано, функциональные – по ходу работы.</w:t>
            </w:r>
          </w:p>
        </w:tc>
      </w:tr>
      <w:tr w:rsidR="00BB0C83" w:rsidRPr="00BB0C83" w14:paraId="0462B8DE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3105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Участие заказчика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70FE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Формальное, на старте и финише. Требует полного и окончательного ТЗ.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BADB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Активное, ежедневное. Product </w:t>
            </w:r>
            <w:proofErr w:type="spellStart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Owner</w:t>
            </w:r>
            <w:proofErr w:type="spellEnd"/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– ключевая роль в команде.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43B1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Волнообразное. Активно на стадии сбора требований и в конце итераций.</w:t>
            </w:r>
          </w:p>
        </w:tc>
      </w:tr>
      <w:tr w:rsidR="00BB0C83" w:rsidRPr="00BB0C83" w14:paraId="0AE5F456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ACEC6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Объем документации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B6F9F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Очень большой. Детальные спецификации до начала работ.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23F7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Минимальный, достаточный. Документируется код и ключевые решения. Акцент на рабочем продукте.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A893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Умеренный. Объемная документация на этапе проектирования, легкая – в спринтах.</w:t>
            </w:r>
          </w:p>
        </w:tc>
      </w:tr>
      <w:tr w:rsidR="00BB0C83" w:rsidRPr="00BB0C83" w14:paraId="6CC1198E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B2E0E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Требования к команде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AC60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Строгая дисциплина, специализация.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97D2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Самоорганизация, кросс-функциональность, коммуникабельность.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C2EEC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Комбинированные. Нужны как аналитики-плановики, так и гибкая команда разработки.</w:t>
            </w:r>
          </w:p>
        </w:tc>
      </w:tr>
      <w:tr w:rsidR="00BB0C83" w:rsidRPr="00BB0C83" w14:paraId="1A63431E" w14:textId="77777777" w:rsidTr="00BB0C83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464F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Основной фокус контроля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29EE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Следование плану, соответствие документации.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5225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Рабочий продукт и удовлетворенность клиента в конце каждого спринта.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9489A" w14:textId="77777777" w:rsidR="00BB0C83" w:rsidRPr="00BB0C83" w:rsidRDefault="00BB0C83" w:rsidP="00BB0C83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BB0C83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Соблюдение высокоуровневого плана и достижение целей итераций.</w:t>
            </w:r>
          </w:p>
        </w:tc>
      </w:tr>
    </w:tbl>
    <w:p w14:paraId="603E91B6" w14:textId="0A9F31DA" w:rsidR="00BB0C83" w:rsidRDefault="00BB0C83"/>
    <w:p w14:paraId="1B28E328" w14:textId="006D0F2E" w:rsidR="003E1EE2" w:rsidRDefault="00BB0C83" w:rsidP="00BB0C83">
      <w:pPr>
        <w:pStyle w:val="1"/>
        <w:ind w:firstLine="0"/>
      </w:pPr>
      <w:r>
        <w:br w:type="page"/>
      </w:r>
      <w:r>
        <w:lastRenderedPageBreak/>
        <w:t>ОБОСНОВАНИЕ</w:t>
      </w:r>
    </w:p>
    <w:p w14:paraId="6ED47719" w14:textId="77777777" w:rsidR="00BB0C83" w:rsidRPr="00BB0C83" w:rsidRDefault="00BB0C83" w:rsidP="00BB0C83">
      <w:pPr>
        <w:rPr>
          <w:b/>
          <w:bCs/>
        </w:rPr>
      </w:pPr>
      <w:r w:rsidRPr="00BB0C83">
        <w:rPr>
          <w:b/>
          <w:bCs/>
        </w:rPr>
        <w:t xml:space="preserve">1. </w:t>
      </w:r>
      <w:proofErr w:type="spellStart"/>
      <w:r w:rsidRPr="00BB0C83">
        <w:rPr>
          <w:b/>
          <w:bCs/>
        </w:rPr>
        <w:t>Подпроект</w:t>
      </w:r>
      <w:proofErr w:type="spellEnd"/>
      <w:r w:rsidRPr="00BB0C83">
        <w:rPr>
          <w:b/>
          <w:bCs/>
        </w:rPr>
        <w:t xml:space="preserve"> А: Корпоративный портал для внутренней работы</w:t>
      </w:r>
    </w:p>
    <w:p w14:paraId="135F34DC" w14:textId="54C990B7" w:rsidR="00BB0C83" w:rsidRDefault="00BB0C83" w:rsidP="00BB0C83">
      <w:r>
        <w:t>Рекомендуемая методология: Классический «Водопад» (</w:t>
      </w:r>
      <w:proofErr w:type="spellStart"/>
      <w:r>
        <w:t>Waterfall</w:t>
      </w:r>
      <w:proofErr w:type="spellEnd"/>
      <w:r>
        <w:t>).</w:t>
      </w:r>
    </w:p>
    <w:p w14:paraId="0E9A9DD3" w14:textId="1034CDD8" w:rsidR="00BB0C83" w:rsidRDefault="00BB0C83" w:rsidP="00BB0C83">
      <w:r>
        <w:t>Обоснование:</w:t>
      </w:r>
    </w:p>
    <w:p w14:paraId="4D5B4188" w14:textId="1D5991A3" w:rsidR="00BB0C83" w:rsidRDefault="00BB0C83" w:rsidP="00BB0C83">
      <w:r>
        <w:t>Требования: Четкие, стабильные, формализованные. Идеально для фиксации в ТЗ на старте. Аналоги существуют, что минимизирует неопределенность.</w:t>
      </w:r>
    </w:p>
    <w:p w14:paraId="0184C3EE" w14:textId="07B09BE7" w:rsidR="00BB0C83" w:rsidRDefault="00BB0C83" w:rsidP="00BB0C83">
      <w:r>
        <w:t>Заказчик: Внутренний, с ограниченным временем на участие (</w:t>
      </w:r>
      <w:proofErr w:type="gramStart"/>
      <w:r>
        <w:t>1-2</w:t>
      </w:r>
      <w:proofErr w:type="gramEnd"/>
      <w:r>
        <w:t xml:space="preserve"> часа в неделю). </w:t>
      </w:r>
      <w:proofErr w:type="spellStart"/>
      <w:r>
        <w:t>Agile</w:t>
      </w:r>
      <w:proofErr w:type="spellEnd"/>
      <w:r>
        <w:t xml:space="preserve"> требует постоянного вовлечения Product </w:t>
      </w:r>
      <w:proofErr w:type="spellStart"/>
      <w:r>
        <w:t>Owner'а</w:t>
      </w:r>
      <w:proofErr w:type="spellEnd"/>
      <w:r>
        <w:t xml:space="preserve">, что здесь невозможно. В </w:t>
      </w:r>
      <w:proofErr w:type="spellStart"/>
      <w:r>
        <w:t>Waterfall</w:t>
      </w:r>
      <w:proofErr w:type="spellEnd"/>
      <w:r>
        <w:t xml:space="preserve"> заказчик активно участвует на этапах сбора требований и приемки.</w:t>
      </w:r>
    </w:p>
    <w:p w14:paraId="5CDB8051" w14:textId="2D03D935" w:rsidR="00BB0C83" w:rsidRDefault="00BB0C83" w:rsidP="00BB0C83">
      <w:r>
        <w:t xml:space="preserve">Срок и бюджет: Жесткие и фиксированные. </w:t>
      </w:r>
      <w:proofErr w:type="spellStart"/>
      <w:r>
        <w:t>Waterfall</w:t>
      </w:r>
      <w:proofErr w:type="spellEnd"/>
      <w:r>
        <w:t xml:space="preserve"> изначально заточен под предсказуемость при стабильных требованиях, что позволяет гарантировать запуск к началу квартала без выхода за бюджет.</w:t>
      </w:r>
    </w:p>
    <w:p w14:paraId="1DCCF42C" w14:textId="7BF97B80" w:rsidR="00BB0C83" w:rsidRDefault="00BB0C83" w:rsidP="00BB0C83">
      <w:r>
        <w:t>Риски: Низкие, так как функционал стандартен. Риск «заблудиться в требованиях» или «не успеть» минимален при четком плане.</w:t>
      </w:r>
    </w:p>
    <w:p w14:paraId="12073FE2" w14:textId="7977976F" w:rsidR="00BB0C83" w:rsidRDefault="00BB0C83" w:rsidP="00BB0C83">
      <w:r>
        <w:t>Команда</w:t>
      </w:r>
      <w:proofErr w:type="gramStart"/>
      <w:r>
        <w:t>: Может</w:t>
      </w:r>
      <w:proofErr w:type="gramEnd"/>
      <w:r>
        <w:t xml:space="preserve"> быть менее кросс-функциональной, что допустимо при последовательной работе по этапам.</w:t>
      </w:r>
    </w:p>
    <w:p w14:paraId="6A92B7B9" w14:textId="53C18DA0" w:rsidR="00BB0C83" w:rsidRDefault="00BB0C83" w:rsidP="00BB0C83">
      <w:r>
        <w:t>Вывод</w:t>
      </w:r>
      <w:proofErr w:type="gramStart"/>
      <w:r>
        <w:t>: Для</w:t>
      </w:r>
      <w:proofErr w:type="gramEnd"/>
      <w:r>
        <w:t xml:space="preserve"> этого </w:t>
      </w:r>
      <w:proofErr w:type="spellStart"/>
      <w:r>
        <w:t>подпроекта</w:t>
      </w:r>
      <w:proofErr w:type="spellEnd"/>
      <w:r>
        <w:t xml:space="preserve"> критические факторы — предсказуемость, фиксированные рамки и минимальное вовлечение заказчика в процесс. </w:t>
      </w:r>
      <w:proofErr w:type="spellStart"/>
      <w:r>
        <w:t>Waterfall</w:t>
      </w:r>
      <w:proofErr w:type="spellEnd"/>
      <w:r>
        <w:t xml:space="preserve"> обеспечит плановый, управляемый и документированный результат к жесткому сроку.</w:t>
      </w:r>
    </w:p>
    <w:p w14:paraId="199F2820" w14:textId="77777777" w:rsidR="00BB0C83" w:rsidRPr="00BB0C83" w:rsidRDefault="00BB0C83" w:rsidP="00BB0C83">
      <w:pPr>
        <w:rPr>
          <w:b/>
          <w:bCs/>
        </w:rPr>
      </w:pPr>
      <w:r w:rsidRPr="00BB0C83">
        <w:rPr>
          <w:b/>
          <w:bCs/>
        </w:rPr>
        <w:t xml:space="preserve">2. </w:t>
      </w:r>
      <w:proofErr w:type="spellStart"/>
      <w:r w:rsidRPr="00BB0C83">
        <w:rPr>
          <w:b/>
          <w:bCs/>
        </w:rPr>
        <w:t>Подпроект</w:t>
      </w:r>
      <w:proofErr w:type="spellEnd"/>
      <w:r w:rsidRPr="00BB0C83">
        <w:rPr>
          <w:b/>
          <w:bCs/>
        </w:rPr>
        <w:t xml:space="preserve"> Б: Мобильное приложение для учеников</w:t>
      </w:r>
    </w:p>
    <w:p w14:paraId="7FC1623E" w14:textId="03BCB4FA" w:rsidR="00BB0C83" w:rsidRDefault="00BB0C83" w:rsidP="00BB0C83">
      <w:r>
        <w:t>Рекомендуемая методология: Гибкая методология (</w:t>
      </w:r>
      <w:proofErr w:type="spellStart"/>
      <w:r>
        <w:t>Scrum</w:t>
      </w:r>
      <w:proofErr w:type="spellEnd"/>
      <w:r>
        <w:t>).</w:t>
      </w:r>
    </w:p>
    <w:p w14:paraId="73FA5EE7" w14:textId="5A33792E" w:rsidR="00BB0C83" w:rsidRDefault="00BB0C83" w:rsidP="00BB0C83">
      <w:r>
        <w:t>Обоснование:</w:t>
      </w:r>
    </w:p>
    <w:p w14:paraId="6717B98E" w14:textId="77777777" w:rsidR="00BB0C83" w:rsidRDefault="00BB0C83" w:rsidP="00BB0C83">
      <w:r>
        <w:t xml:space="preserve">Требования: Размыты на старте, будут проясняться в процессе. Ключевой фактор — гибкость к изменениям на основе обратной связи пользователей. </w:t>
      </w:r>
      <w:proofErr w:type="spellStart"/>
      <w:r>
        <w:t>Scrum</w:t>
      </w:r>
      <w:proofErr w:type="spellEnd"/>
      <w:r>
        <w:t xml:space="preserve"> создан для таких условий.</w:t>
      </w:r>
    </w:p>
    <w:p w14:paraId="14365D52" w14:textId="77777777" w:rsidR="00BB0C83" w:rsidRDefault="00BB0C83" w:rsidP="00BB0C83"/>
    <w:p w14:paraId="0FEDEF66" w14:textId="1B55ADA7" w:rsidR="00BB0C83" w:rsidRDefault="00BB0C83" w:rsidP="00BB0C83">
      <w:r>
        <w:lastRenderedPageBreak/>
        <w:t xml:space="preserve">Заказчик: Внешний, готов работать ежедневно в одной команде. Это идеальная ситуация для полноценной роли Product </w:t>
      </w:r>
      <w:proofErr w:type="spellStart"/>
      <w:r>
        <w:t>Owner</w:t>
      </w:r>
      <w:proofErr w:type="spellEnd"/>
      <w:r>
        <w:t xml:space="preserve">, который будет формировать и </w:t>
      </w:r>
      <w:proofErr w:type="spellStart"/>
      <w:r>
        <w:t>приоритизировать</w:t>
      </w:r>
      <w:proofErr w:type="spellEnd"/>
      <w:r>
        <w:t xml:space="preserve"> </w:t>
      </w:r>
      <w:proofErr w:type="spellStart"/>
      <w:r>
        <w:t>бэклог</w:t>
      </w:r>
      <w:proofErr w:type="spellEnd"/>
      <w:r>
        <w:t>, давая обратную связь в конце каждого спринта.</w:t>
      </w:r>
    </w:p>
    <w:p w14:paraId="1B641EA3" w14:textId="40F39AF0" w:rsidR="00BB0C83" w:rsidRDefault="00BB0C83" w:rsidP="00BB0C83">
      <w:r>
        <w:t xml:space="preserve">Сроки: Приоритет — быстрый выход на рынок с минимально жизнеспособным продуктом (MVP). </w:t>
      </w:r>
      <w:proofErr w:type="spellStart"/>
      <w:r>
        <w:t>Scrum</w:t>
      </w:r>
      <w:proofErr w:type="spellEnd"/>
      <w:r>
        <w:t xml:space="preserve"> позволяет через </w:t>
      </w:r>
      <w:proofErr w:type="gramStart"/>
      <w:r>
        <w:t>2-4</w:t>
      </w:r>
      <w:proofErr w:type="gramEnd"/>
      <w:r>
        <w:t xml:space="preserve"> недели уже иметь рабочий инкремент и начинать тестирование гипотез.</w:t>
      </w:r>
    </w:p>
    <w:p w14:paraId="4970171A" w14:textId="40639869" w:rsidR="00BB0C83" w:rsidRDefault="00BB0C83" w:rsidP="00BB0C83">
      <w:r>
        <w:t>Бюджет: Гибкий, зависит от приоритетов. Финансирование можно привязывать к спринтам, инвестируя в самые ценные функции, определенные в процессе</w:t>
      </w:r>
      <w:r>
        <w:t>.</w:t>
      </w:r>
    </w:p>
    <w:p w14:paraId="7D6D8C3E" w14:textId="47DAD148" w:rsidR="00BB0C83" w:rsidRDefault="00BB0C83" w:rsidP="00BB0C83">
      <w:r>
        <w:t xml:space="preserve">Риски: Высокие (неясный конечный вид механик геймификации, реакция пользователей). </w:t>
      </w:r>
      <w:proofErr w:type="spellStart"/>
      <w:r>
        <w:t>Scrum</w:t>
      </w:r>
      <w:proofErr w:type="spellEnd"/>
      <w:r>
        <w:t xml:space="preserve"> выявляет эти риски рано, так как каждые несколько недель есть реальный продукт для проверки.</w:t>
      </w:r>
    </w:p>
    <w:p w14:paraId="106E8164" w14:textId="309B8888" w:rsidR="00BB0C83" w:rsidRDefault="00BB0C83" w:rsidP="00BB0C83">
      <w:r>
        <w:t>Команда</w:t>
      </w:r>
      <w:proofErr w:type="gramStart"/>
      <w:r>
        <w:t>: Потребуется</w:t>
      </w:r>
      <w:proofErr w:type="gramEnd"/>
      <w:r>
        <w:t xml:space="preserve"> кросс-функциональная, самоорганизующаяся команда (разработчики, тестировщик, дизайнер), способная самостоятельно создавать законченные кусочки функционала за спринт.</w:t>
      </w:r>
    </w:p>
    <w:p w14:paraId="4A9393C0" w14:textId="59D186EC" w:rsidR="00BB0C83" w:rsidRDefault="00BB0C83" w:rsidP="00BB0C83">
      <w:r>
        <w:t>Вывод</w:t>
      </w:r>
      <w:proofErr w:type="gramStart"/>
      <w:r>
        <w:t>: Для</w:t>
      </w:r>
      <w:proofErr w:type="gramEnd"/>
      <w:r>
        <w:t xml:space="preserve"> этого </w:t>
      </w:r>
      <w:proofErr w:type="spellStart"/>
      <w:r>
        <w:t>подпроекта</w:t>
      </w:r>
      <w:proofErr w:type="spellEnd"/>
      <w:r>
        <w:t xml:space="preserve"> критически важны скорость выхода на рынок, адаптивность и тесное сотрудничество с заказчиком. </w:t>
      </w:r>
      <w:proofErr w:type="spellStart"/>
      <w:r>
        <w:t>Agile</w:t>
      </w:r>
      <w:proofErr w:type="spellEnd"/>
      <w:r>
        <w:t>/</w:t>
      </w:r>
      <w:proofErr w:type="spellStart"/>
      <w:r>
        <w:t>Scrum</w:t>
      </w:r>
      <w:proofErr w:type="spellEnd"/>
      <w:r>
        <w:t xml:space="preserve"> — это не просто выбор методологии, а стратегическое решение для создания продукта, который будет действительно востребован пользователями в условиях высокой неопределенности.</w:t>
      </w:r>
    </w:p>
    <w:p w14:paraId="1A9806E4" w14:textId="77777777" w:rsidR="00BB0C83" w:rsidRDefault="00BB0C83" w:rsidP="00BB0C83">
      <w:r>
        <w:t>Итоговое решение проектного офиса:</w:t>
      </w:r>
    </w:p>
    <w:p w14:paraId="0AD1DC00" w14:textId="5631EA71" w:rsidR="00BB0C83" w:rsidRDefault="00BB0C83" w:rsidP="00BB0C83">
      <w:r w:rsidRPr="00BB0C83">
        <w:rPr>
          <w:b/>
          <w:bCs/>
        </w:rPr>
        <w:t xml:space="preserve">Для </w:t>
      </w:r>
      <w:proofErr w:type="spellStart"/>
      <w:r w:rsidRPr="00BB0C83">
        <w:rPr>
          <w:b/>
          <w:bCs/>
        </w:rPr>
        <w:t>Подпроекта</w:t>
      </w:r>
      <w:proofErr w:type="spellEnd"/>
      <w:r w:rsidRPr="00BB0C83">
        <w:rPr>
          <w:b/>
          <w:bCs/>
        </w:rPr>
        <w:t xml:space="preserve"> А</w:t>
      </w:r>
      <w:r>
        <w:t xml:space="preserve"> (Корпоративный портал)</w:t>
      </w:r>
      <w:proofErr w:type="gramStart"/>
      <w:r>
        <w:t>: Утвердить</w:t>
      </w:r>
      <w:proofErr w:type="gramEnd"/>
      <w:r>
        <w:t xml:space="preserve"> классическую каскадную модель (</w:t>
      </w:r>
      <w:proofErr w:type="spellStart"/>
      <w:r>
        <w:t>Waterfall</w:t>
      </w:r>
      <w:proofErr w:type="spellEnd"/>
      <w:r>
        <w:t>). Сформировать детальный план-график, ТЗ и зафиксировать бюджет. Контроль — по этапам и соответствию документации.</w:t>
      </w:r>
    </w:p>
    <w:p w14:paraId="2FF1955D" w14:textId="77777777" w:rsidR="00BB0C83" w:rsidRDefault="00BB0C83" w:rsidP="00BB0C83">
      <w:r w:rsidRPr="00BB0C83">
        <w:rPr>
          <w:b/>
          <w:bCs/>
        </w:rPr>
        <w:t xml:space="preserve">Для </w:t>
      </w:r>
      <w:proofErr w:type="spellStart"/>
      <w:r w:rsidRPr="00BB0C83">
        <w:rPr>
          <w:b/>
          <w:bCs/>
        </w:rPr>
        <w:t>Подпроекта</w:t>
      </w:r>
      <w:proofErr w:type="spellEnd"/>
      <w:r w:rsidRPr="00BB0C83">
        <w:rPr>
          <w:b/>
          <w:bCs/>
        </w:rPr>
        <w:t xml:space="preserve"> Б</w:t>
      </w:r>
      <w:r>
        <w:t xml:space="preserve"> (Мобильное приложение)</w:t>
      </w:r>
      <w:proofErr w:type="gramStart"/>
      <w:r>
        <w:t>: Утвердить</w:t>
      </w:r>
      <w:proofErr w:type="gramEnd"/>
      <w:r>
        <w:t xml:space="preserve"> гибкую методологию </w:t>
      </w:r>
      <w:proofErr w:type="spellStart"/>
      <w:r>
        <w:t>Scrum</w:t>
      </w:r>
      <w:proofErr w:type="spellEnd"/>
      <w:r>
        <w:t xml:space="preserve">. Назначить Product </w:t>
      </w:r>
      <w:proofErr w:type="spellStart"/>
      <w:r>
        <w:t>Owner</w:t>
      </w:r>
      <w:proofErr w:type="spellEnd"/>
      <w:r>
        <w:t xml:space="preserve"> со стороны заказчика, сформировать </w:t>
      </w:r>
      <w:proofErr w:type="spellStart"/>
      <w:r>
        <w:t>Scrum</w:t>
      </w:r>
      <w:proofErr w:type="spellEnd"/>
      <w:r>
        <w:t xml:space="preserve">-команду, начать с планирования </w:t>
      </w:r>
      <w:proofErr w:type="spellStart"/>
      <w:r>
        <w:t>Release</w:t>
      </w:r>
      <w:proofErr w:type="spellEnd"/>
      <w:r>
        <w:t xml:space="preserve"> и подготовки Product </w:t>
      </w:r>
      <w:proofErr w:type="spellStart"/>
      <w:r>
        <w:t>Backlog</w:t>
      </w:r>
      <w:proofErr w:type="spellEnd"/>
      <w:r>
        <w:t>. Контроль — по результатам спринтов и достижению целей итераций.</w:t>
      </w:r>
    </w:p>
    <w:p w14:paraId="61FBCE73" w14:textId="77777777" w:rsidR="00BB0C83" w:rsidRDefault="00BB0C83" w:rsidP="00BB0C83"/>
    <w:p w14:paraId="72EC0783" w14:textId="142BFE6D" w:rsidR="00BB0C83" w:rsidRPr="00BB0C83" w:rsidRDefault="00BB0C83" w:rsidP="00BB0C83">
      <w:r>
        <w:t xml:space="preserve">Такой дифференцированный подход позволит максимизировать шансы на успех каждого </w:t>
      </w:r>
      <w:proofErr w:type="spellStart"/>
      <w:r>
        <w:t>подпроекта</w:t>
      </w:r>
      <w:proofErr w:type="spellEnd"/>
      <w:r>
        <w:t>, исходя из его уникальных условий и ограничений, что и является признаком зрелого проектного управления.</w:t>
      </w:r>
    </w:p>
    <w:sectPr w:rsidR="00BB0C83" w:rsidRPr="00BB0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B5"/>
    <w:rsid w:val="000276E1"/>
    <w:rsid w:val="0021019F"/>
    <w:rsid w:val="00394264"/>
    <w:rsid w:val="003E1EE2"/>
    <w:rsid w:val="0063732A"/>
    <w:rsid w:val="006860B5"/>
    <w:rsid w:val="00BB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5088B"/>
  <w15:chartTrackingRefBased/>
  <w15:docId w15:val="{376D1133-DBC9-466F-BC29-D8FF203D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019F"/>
    <w:pPr>
      <w:keepNext/>
      <w:keepLines/>
      <w:spacing w:after="60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19F"/>
    <w:pPr>
      <w:keepNext/>
      <w:keepLines/>
      <w:spacing w:before="600" w:after="600"/>
      <w:outlineLvl w:val="1"/>
    </w:pPr>
    <w:rPr>
      <w:rFonts w:eastAsiaTheme="majorEastAsi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C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C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19F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1019F"/>
    <w:rPr>
      <w:rFonts w:ascii="Times New Roman" w:eastAsiaTheme="majorEastAsia" w:hAnsi="Times New Roman" w:cstheme="majorBidi"/>
      <w:b/>
      <w:i/>
      <w:sz w:val="28"/>
      <w:szCs w:val="32"/>
    </w:rPr>
  </w:style>
  <w:style w:type="character" w:styleId="a3">
    <w:name w:val="Strong"/>
    <w:basedOn w:val="a0"/>
    <w:uiPriority w:val="22"/>
    <w:qFormat/>
    <w:rsid w:val="00BB0C83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B0C8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BB0C83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Галустян</dc:creator>
  <cp:keywords/>
  <dc:description/>
  <cp:lastModifiedBy>Артем Галустян</cp:lastModifiedBy>
  <cp:revision>2</cp:revision>
  <dcterms:created xsi:type="dcterms:W3CDTF">2025-12-24T14:39:00Z</dcterms:created>
  <dcterms:modified xsi:type="dcterms:W3CDTF">2025-12-24T14:43:00Z</dcterms:modified>
</cp:coreProperties>
</file>