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multitask_prac_paramsBehav</w:t>
      </w:r>
    </w:p>
    <w:p>
      <w:pPr>
        <w:pStyle w:val="Author"/>
      </w:pPr>
      <w:r>
        <w:t xml:space="preserve">K.</w:t>
      </w:r>
      <w:r>
        <w:t xml:space="preserve"> </w:t>
      </w:r>
      <w:r>
        <w:t xml:space="preserve">Garner</w:t>
      </w:r>
    </w:p>
    <w:p>
      <w:pPr>
        <w:pStyle w:val="Date"/>
      </w:pPr>
      <w:r>
        <w:t xml:space="preserve">29/08/2018</w:t>
      </w:r>
    </w:p>
    <w:p>
      <w:pPr>
        <w:pStyle w:val="Heading3"/>
      </w:pPr>
      <w:bookmarkStart w:id="21" w:name="summary"/>
      <w:bookmarkEnd w:id="21"/>
      <w:r>
        <w:t xml:space="preserve">Summary</w:t>
      </w:r>
    </w:p>
    <w:p>
      <w:pPr>
        <w:pStyle w:val="FirstParagraph"/>
      </w:pPr>
      <w:r>
        <w:t xml:space="preserve">Having identified the candidate network underpinning modulations in connectivity due to multitasking practice, we sought to identify whether parameter estimates for each subject correlate with the observed behaviour, and whether correlation differences are different between groups. We would expect the parameter estimates to correspond to practice-related reductions in multitasking costs, rather than to reductions of response time under single-task conditions (i.e. when there is no multitasking).</w:t>
      </w:r>
    </w:p>
    <w:p>
      <w:pPr>
        <w:pStyle w:val="BodyText"/>
      </w:pPr>
      <w:r>
        <w:t xml:space="preserve">First I present the correlations between parameter estimates and multitask reduction costs (for the summed multitasking cost reductions - see s1 individual differences analysis for definitions). The correlation between LIPL -&gt; LPut is statistically significant after adjustment for multiple comparisons. The strength of the correlation is not statistically different between the training and the control groups.</w:t>
      </w:r>
    </w:p>
    <w:p>
      <w:pPr>
        <w:pStyle w:val="Heading3"/>
      </w:pPr>
      <w:bookmarkStart w:id="22" w:name="what-this-code-does"/>
      <w:bookmarkEnd w:id="22"/>
      <w:r>
        <w:t xml:space="preserve">What this code does:</w:t>
      </w:r>
    </w:p>
    <w:p>
      <w:pPr>
        <w:pStyle w:val="Compact"/>
        <w:numPr>
          <w:numId w:val="1001"/>
          <w:ilvl w:val="0"/>
        </w:numPr>
      </w:pPr>
      <w:r>
        <w:t xml:space="preserve">load the subject individual parameter estimates (Session 1 DCM - influence of multitasking)</w:t>
      </w:r>
    </w:p>
    <w:p>
      <w:pPr>
        <w:pStyle w:val="Compact"/>
        <w:numPr>
          <w:numId w:val="1001"/>
          <w:ilvl w:val="0"/>
        </w:numPr>
      </w:pPr>
      <w:r>
        <w:t xml:space="preserve">load the behaviour and extract variables of interest - join to the parameter estimate data</w:t>
      </w:r>
    </w:p>
    <w:p>
      <w:pPr>
        <w:numPr>
          <w:numId w:val="1001"/>
          <w:ilvl w:val="0"/>
        </w:numPr>
      </w:pPr>
      <w:r>
        <w:t xml:space="preserve">Plot correlations between parameter estimates and behaviour and perform correlation tests between estimated parameters and observed data</w:t>
      </w:r>
    </w:p>
    <w:p>
      <w:pPr>
        <w:numPr>
          <w:numId w:val="1001"/>
          <w:ilvl w:val="0"/>
        </w:numPr>
      </w:pPr>
      <w:r>
        <w:t xml:space="preserve">Load subject parameter estimates</w:t>
      </w:r>
    </w:p>
    <w:p>
      <w:pPr>
        <w:numPr>
          <w:numId w:val="1001"/>
          <w:ilvl w:val="0"/>
        </w:numPr>
      </w:pPr>
      <w:r>
        <w:t xml:space="preserve">Load behavioural data and extract variables of interest, and join to parameter data</w:t>
      </w:r>
    </w:p>
    <w:p>
      <w:pPr>
        <w:numPr>
          <w:numId w:val="1001"/>
          <w:ilvl w:val="0"/>
        </w:numPr>
      </w:pPr>
      <w:r>
        <w:t xml:space="preserve">Plot the data and compute pearson and spearman correlations</w:t>
      </w:r>
    </w:p>
    <w:p>
      <w:pPr>
        <w:pStyle w:val="Heading1"/>
      </w:pPr>
      <w:bookmarkStart w:id="23" w:name="params-vs.sum-dc-diff"/>
      <w:bookmarkEnd w:id="23"/>
      <w:r>
        <w:t xml:space="preserve">params vs. Sum DC Diff</w:t>
      </w:r>
    </w:p>
    <w:p>
      <w:pPr>
        <w:pStyle w:val="SourceCode"/>
      </w:pPr>
      <w:r>
        <w:rPr>
          <w:rStyle w:val="KeywordTok"/>
        </w:rPr>
        <w:t xml:space="preserve">draw.scatters.grp</w:t>
      </w:r>
      <w:r>
        <w:rPr>
          <w:rStyle w:val="NormalTok"/>
        </w:rPr>
        <w:t xml:space="preserve">(data, </w:t>
      </w:r>
      <w:r>
        <w:rPr>
          <w:rStyle w:val="StringTok"/>
        </w:rPr>
        <w:t xml:space="preserve">"Sum_Diff"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un_individual_differences_analysis_files/figure-docx/Grp_Sum_DC_Diff-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"Sum_Diff"</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176150, p-value = 0.00785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-0.2726304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134580, p-value = 0.7909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0.02770694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151390, p-value = 0.3688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-0.09374052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158000, p-value = 0.1733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-0.1415237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138930, p-value = 0.9716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-0.003720776</w:t>
      </w:r>
    </w:p>
    <w:p>
      <w:pPr>
        <w:pStyle w:val="SourceCode"/>
      </w:pPr>
      <w:r>
        <w:rPr>
          <w:rStyle w:val="NormalTok"/>
        </w:rPr>
        <w:t xml:space="preserve">Grp_Sum_DC_Diff_ps =</w:t>
      </w:r>
      <w:r>
        <w:rPr>
          <w:rStyle w:val="StringTok"/>
        </w:rPr>
        <w:t xml:space="preserve"> </w:t>
      </w:r>
      <w:r>
        <w:rPr>
          <w:rStyle w:val="KeywordTok"/>
        </w:rPr>
        <w:t xml:space="preserve">c</w:t>
      </w:r>
      <w:r>
        <w:rPr>
          <w:rStyle w:val="NormalTok"/>
        </w:rPr>
        <w:t xml:space="preserve">(</w:t>
      </w:r>
      <w:r>
        <w:rPr>
          <w:rStyle w:val="FloatTok"/>
        </w:rPr>
        <w:t xml:space="preserve">0.00785</w:t>
      </w:r>
      <w:r>
        <w:rPr>
          <w:rStyle w:val="NormalTok"/>
        </w:rPr>
        <w:t xml:space="preserve">, </w:t>
      </w:r>
      <w:r>
        <w:rPr>
          <w:rStyle w:val="FloatTok"/>
        </w:rPr>
        <w:t xml:space="preserve">0.7909</w:t>
      </w:r>
      <w:r>
        <w:rPr>
          <w:rStyle w:val="NormalTok"/>
        </w:rPr>
        <w:t xml:space="preserve">, </w:t>
      </w:r>
      <w:r>
        <w:rPr>
          <w:rStyle w:val="FloatTok"/>
        </w:rPr>
        <w:t xml:space="preserve">0.3688</w:t>
      </w:r>
      <w:r>
        <w:rPr>
          <w:rStyle w:val="NormalTok"/>
        </w:rPr>
        <w:t xml:space="preserve">, </w:t>
      </w:r>
      <w:r>
        <w:rPr>
          <w:rStyle w:val="FloatTok"/>
        </w:rPr>
        <w:t xml:space="preserve">0.1733</w:t>
      </w:r>
      <w:r>
        <w:rPr>
          <w:rStyle w:val="NormalTok"/>
        </w:rPr>
        <w:t xml:space="preserve">, </w:t>
      </w:r>
      <w:r>
        <w:rPr>
          <w:rStyle w:val="FloatTok"/>
        </w:rPr>
        <w:t xml:space="preserve">0.9716</w:t>
      </w:r>
      <w:r>
        <w:rPr>
          <w:rStyle w:val="NormalTok"/>
        </w:rPr>
        <w:t xml:space="preserve">)</w:t>
      </w:r>
      <w:r>
        <w:br w:type="textWrapping"/>
      </w:r>
      <w:r>
        <w:rPr>
          <w:rStyle w:val="KeywordTok"/>
        </w:rPr>
        <w:t xml:space="preserve">p.adjust</w:t>
      </w:r>
      <w:r>
        <w:rPr>
          <w:rStyle w:val="NormalTok"/>
        </w:rPr>
        <w:t xml:space="preserve">(Grp_Sum_DC_Diff_ps, </w:t>
      </w:r>
      <w:r>
        <w:rPr>
          <w:rStyle w:val="DataTypeTok"/>
        </w:rPr>
        <w:t xml:space="preserve">method=</w:t>
      </w:r>
      <w:r>
        <w:rPr>
          <w:rStyle w:val="StringTok"/>
        </w:rPr>
        <w:t xml:space="preserve">"fdr"</w:t>
      </w:r>
      <w:r>
        <w:rPr>
          <w:rStyle w:val="NormalTok"/>
        </w:rPr>
        <w:t xml:space="preserve">)</w:t>
      </w:r>
    </w:p>
    <w:p>
      <w:pPr>
        <w:pStyle w:val="SourceCode"/>
      </w:pPr>
      <w:r>
        <w:rPr>
          <w:rStyle w:val="VerbatimChar"/>
        </w:rPr>
        <w:t xml:space="preserve">## [1] 0.0392500 0.9716000 0.6146667 0.4332500 0.9716000</w:t>
      </w:r>
    </w:p>
    <w:p>
      <w:pPr>
        <w:pStyle w:val="FirstParagraph"/>
      </w:pPr>
      <w:r>
        <w:t xml:space="preserve">The correlation between LIPL -&gt; LPut is statistically significant</w:t>
      </w:r>
    </w:p>
    <w:p>
      <w:pPr>
        <w:pStyle w:val="Heading3"/>
      </w:pPr>
      <w:bookmarkStart w:id="25" w:name="testing-difference-in-correlation-size-between-the-groups"/>
      <w:bookmarkEnd w:id="25"/>
      <w:r>
        <w:t xml:space="preserve">Testing difference in correlation size between the groups</w:t>
      </w:r>
    </w:p>
    <w:p>
      <w:pPr>
        <w:pStyle w:val="SourceCode"/>
      </w:pPr>
      <w:r>
        <w:rPr>
          <w:rStyle w:val="NormalTok"/>
        </w:rPr>
        <w:t xml:space="preserve">train.cor =</w:t>
      </w:r>
      <w:r>
        <w:rPr>
          <w:rStyle w:val="StringTok"/>
        </w:rPr>
        <w:t xml:space="preserve"> </w:t>
      </w:r>
      <w:r>
        <w:rPr>
          <w:rStyle w:val="KeywordTok"/>
        </w:rPr>
        <w:t xml:space="preserve">get.cors</w:t>
      </w:r>
      <w:r>
        <w:rPr>
          <w:rStyle w:val="NormalTok"/>
        </w:rPr>
        <w:t xml:space="preserve">(data[data</w:t>
      </w:r>
      <w:r>
        <w:rPr>
          <w:rStyle w:val="OperatorTok"/>
        </w:rPr>
        <w:t xml:space="preserve">$</w:t>
      </w:r>
      <w:r>
        <w:rPr>
          <w:rStyle w:val="NormalTok"/>
        </w:rPr>
        <w:t xml:space="preserve">grp</w:t>
      </w:r>
      <w:r>
        <w:rPr>
          <w:rStyle w:val="OperatorTok"/>
        </w:rPr>
        <w:t xml:space="preserve">==</w:t>
      </w:r>
      <w:r>
        <w:rPr>
          <w:rStyle w:val="StringTok"/>
        </w:rPr>
        <w:t xml:space="preserve">"train"</w:t>
      </w:r>
      <w:r>
        <w:rPr>
          <w:rStyle w:val="NormalTok"/>
        </w:rPr>
        <w:t xml:space="preserve">, ], </w:t>
      </w:r>
      <w:r>
        <w:rPr>
          <w:rStyle w:val="DataTypeTok"/>
        </w:rPr>
        <w:t xml:space="preserve">iv =</w:t>
      </w:r>
      <w:r>
        <w:rPr>
          <w:rStyle w:val="NormalTok"/>
        </w:rPr>
        <w:t xml:space="preserve"> </w:t>
      </w:r>
      <w:r>
        <w:rPr>
          <w:rStyle w:val="StringTok"/>
        </w:rPr>
        <w:t xml:space="preserve">"lipl_to_lput"</w:t>
      </w:r>
      <w:r>
        <w:rPr>
          <w:rStyle w:val="NormalTok"/>
        </w:rPr>
        <w:t xml:space="preserve">, </w:t>
      </w:r>
      <w:r>
        <w:rPr>
          <w:rStyle w:val="DataTypeTok"/>
        </w:rPr>
        <w:t xml:space="preserve">dv =</w:t>
      </w:r>
      <w:r>
        <w:rPr>
          <w:rStyle w:val="NormalTok"/>
        </w:rPr>
        <w:t xml:space="preserve"> </w:t>
      </w:r>
      <w:r>
        <w:rPr>
          <w:rStyle w:val="StringTok"/>
        </w:rPr>
        <w:t xml:space="preserve">"Sum_Diff"</w:t>
      </w:r>
      <w:r>
        <w:rPr>
          <w:rStyle w:val="NormalTok"/>
        </w:rPr>
        <w:t xml:space="preserve">,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ctrl.cor =</w:t>
      </w:r>
      <w:r>
        <w:rPr>
          <w:rStyle w:val="StringTok"/>
        </w:rPr>
        <w:t xml:space="preserve"> </w:t>
      </w:r>
      <w:r>
        <w:rPr>
          <w:rStyle w:val="KeywordTok"/>
        </w:rPr>
        <w:t xml:space="preserve">get.cors</w:t>
      </w:r>
      <w:r>
        <w:rPr>
          <w:rStyle w:val="NormalTok"/>
        </w:rPr>
        <w:t xml:space="preserve">(data[data</w:t>
      </w:r>
      <w:r>
        <w:rPr>
          <w:rStyle w:val="OperatorTok"/>
        </w:rPr>
        <w:t xml:space="preserve">$</w:t>
      </w:r>
      <w:r>
        <w:rPr>
          <w:rStyle w:val="NormalTok"/>
        </w:rPr>
        <w:t xml:space="preserve">grp</w:t>
      </w:r>
      <w:r>
        <w:rPr>
          <w:rStyle w:val="OperatorTok"/>
        </w:rPr>
        <w:t xml:space="preserve">==</w:t>
      </w:r>
      <w:r>
        <w:rPr>
          <w:rStyle w:val="StringTok"/>
        </w:rPr>
        <w:t xml:space="preserve">"control"</w:t>
      </w:r>
      <w:r>
        <w:rPr>
          <w:rStyle w:val="NormalTok"/>
        </w:rPr>
        <w:t xml:space="preserve">, ], </w:t>
      </w:r>
      <w:r>
        <w:rPr>
          <w:rStyle w:val="DataTypeTok"/>
        </w:rPr>
        <w:t xml:space="preserve">iv =</w:t>
      </w:r>
      <w:r>
        <w:rPr>
          <w:rStyle w:val="NormalTok"/>
        </w:rPr>
        <w:t xml:space="preserve"> </w:t>
      </w:r>
      <w:r>
        <w:rPr>
          <w:rStyle w:val="StringTok"/>
        </w:rPr>
        <w:t xml:space="preserve">"lipl_to_lput"</w:t>
      </w:r>
      <w:r>
        <w:rPr>
          <w:rStyle w:val="NormalTok"/>
        </w:rPr>
        <w:t xml:space="preserve">, </w:t>
      </w:r>
      <w:r>
        <w:rPr>
          <w:rStyle w:val="DataTypeTok"/>
        </w:rPr>
        <w:t xml:space="preserve">dv =</w:t>
      </w:r>
      <w:r>
        <w:rPr>
          <w:rStyle w:val="NormalTok"/>
        </w:rPr>
        <w:t xml:space="preserve"> </w:t>
      </w:r>
      <w:r>
        <w:rPr>
          <w:rStyle w:val="StringTok"/>
        </w:rPr>
        <w:t xml:space="preserve">"Sum_Diff"</w:t>
      </w:r>
      <w:r>
        <w:rPr>
          <w:rStyle w:val="NormalTok"/>
        </w:rPr>
        <w:t xml:space="preserve">,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cor.test.between =</w:t>
      </w:r>
      <w:r>
        <w:rPr>
          <w:rStyle w:val="StringTok"/>
        </w:rPr>
        <w:t xml:space="preserve"> </w:t>
      </w:r>
      <w:r>
        <w:rPr>
          <w:rStyle w:val="KeywordTok"/>
        </w:rPr>
        <w:t xml:space="preserve">paired.r</w:t>
      </w:r>
      <w:r>
        <w:rPr>
          <w:rStyle w:val="NormalTok"/>
        </w:rPr>
        <w:t xml:space="preserve">(</w:t>
      </w:r>
      <w:r>
        <w:rPr>
          <w:rStyle w:val="OperatorTok"/>
        </w:rPr>
        <w:t xml:space="preserve">-</w:t>
      </w:r>
      <w:r>
        <w:rPr>
          <w:rStyle w:val="FloatTok"/>
        </w:rPr>
        <w:t xml:space="preserve">0.178045</w:t>
      </w:r>
      <w:r>
        <w:rPr>
          <w:rStyle w:val="NormalTok"/>
        </w:rPr>
        <w:t xml:space="preserve"> , </w:t>
      </w:r>
      <w:r>
        <w:rPr>
          <w:rStyle w:val="OperatorTok"/>
        </w:rPr>
        <w:t xml:space="preserve">-</w:t>
      </w:r>
      <w:r>
        <w:rPr>
          <w:rStyle w:val="FloatTok"/>
        </w:rPr>
        <w:t xml:space="preserve">0.1698871</w:t>
      </w:r>
      <w:r>
        <w:rPr>
          <w:rStyle w:val="NormalTok"/>
        </w:rPr>
        <w:t xml:space="preserve">, </w:t>
      </w:r>
      <w:r>
        <w:rPr>
          <w:rStyle w:val="DataTypeTok"/>
        </w:rPr>
        <w:t xml:space="preserve">n=</w:t>
      </w:r>
      <w:r>
        <w:rPr>
          <w:rStyle w:val="DecValTok"/>
        </w:rPr>
        <w:t xml:space="preserve">45</w:t>
      </w:r>
      <w:r>
        <w:rPr>
          <w:rStyle w:val="NormalTok"/>
        </w:rPr>
        <w:t xml:space="preserve">, </w:t>
      </w:r>
      <w:r>
        <w:rPr>
          <w:rStyle w:val="DataTypeTok"/>
        </w:rPr>
        <w:t xml:space="preserve">n2=</w:t>
      </w:r>
      <w:r>
        <w:rPr>
          <w:rStyle w:val="DecValTok"/>
        </w:rPr>
        <w:t xml:space="preserve">47</w:t>
      </w:r>
      <w:r>
        <w:rPr>
          <w:rStyle w:val="NormalTok"/>
        </w:rPr>
        <w:t xml:space="preserve">, </w:t>
      </w:r>
      <w:r>
        <w:rPr>
          <w:rStyle w:val="DataTypeTok"/>
        </w:rPr>
        <w:t xml:space="preserve">twotailed=</w:t>
      </w:r>
      <w:r>
        <w:rPr>
          <w:rStyle w:val="OtherTok"/>
        </w:rPr>
        <w:t xml:space="preserve">TRUE</w:t>
      </w:r>
      <w:r>
        <w:rPr>
          <w:rStyle w:val="NormalTok"/>
        </w:rPr>
        <w:t xml:space="preserve">)</w:t>
      </w:r>
      <w:r>
        <w:br w:type="textWrapping"/>
      </w:r>
      <w:r>
        <w:rPr>
          <w:rStyle w:val="NormalTok"/>
        </w:rPr>
        <w:t xml:space="preserve">cor.test.between </w:t>
      </w:r>
    </w:p>
    <w:p>
      <w:pPr>
        <w:pStyle w:val="SourceCode"/>
      </w:pPr>
      <w:r>
        <w:rPr>
          <w:rStyle w:val="VerbatimChar"/>
        </w:rPr>
        <w:t xml:space="preserve">## Call: paired.r(xy = -0.178045, xz = -0.1698871, n = 45, n2 = 47, twotailed = TRUE)</w:t>
      </w:r>
      <w:r>
        <w:br w:type="textWrapping"/>
      </w:r>
      <w:r>
        <w:rPr>
          <w:rStyle w:val="VerbatimChar"/>
        </w:rPr>
        <w:t xml:space="preserve">## [1] "test of difference between two independent correlations"</w:t>
      </w:r>
      <w:r>
        <w:br w:type="textWrapping"/>
      </w:r>
      <w:r>
        <w:rPr>
          <w:rStyle w:val="VerbatimChar"/>
        </w:rPr>
        <w:t xml:space="preserve">## z = 0.04  With probability =  0.97</w:t>
      </w:r>
    </w:p>
    <w:p>
      <w:pPr>
        <w:pStyle w:val="FirstParagraph"/>
      </w:pPr>
      <w:r>
        <w:t xml:space="preserve">Test between correlation values does not show a difference between the two groups - there is a negative relationship between the strength of the LIPL -&gt; LPut parameter and improvements to multitasking, invariant to 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d588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9b5d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multitask_prac_paramsBehav</dc:title>
  <dc:creator>K. Garner</dc:creator>
  <dcterms:created xsi:type="dcterms:W3CDTF">2018-08-29T10:59:59Z</dcterms:created>
  <dcterms:modified xsi:type="dcterms:W3CDTF">2018-08-29T10:59:59Z</dcterms:modified>
</cp:coreProperties>
</file>