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multitask_prac_paramsBehav</w:t>
      </w:r>
    </w:p>
    <w:p>
      <w:pPr>
        <w:pStyle w:val="Author"/>
      </w:pPr>
      <w:r>
        <w:t xml:space="preserve">K.</w:t>
      </w:r>
      <w:r>
        <w:t xml:space="preserve"> </w:t>
      </w:r>
      <w:r>
        <w:t xml:space="preserve">Garner</w:t>
      </w:r>
    </w:p>
    <w:p>
      <w:pPr>
        <w:pStyle w:val="Date"/>
      </w:pPr>
      <w:r>
        <w:t xml:space="preserve">29/08/2018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practice, we sought to identify whether parameter estimates for each subject correlate with the observed behaviour, and whether correlation differences are different between groups. We would expect the parameter estimates to correspond to practice-related reductions in multitasking costs, rather than to reductions of response time under single-task conditions (i.e. when there is no multitasking).</w:t>
      </w:r>
    </w:p>
    <w:p>
      <w:pPr>
        <w:pStyle w:val="BodyText"/>
      </w:pPr>
      <w:r>
        <w:t xml:space="preserve">First I present the correlations between parameter estimates and multitask reduction costs (for the summed multitasking cost reductions - see s1 individual differences analysis for definitions). No statistically significant correlations are observed.</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 (Session 1 DCM - influence of multitasking)</w:t>
      </w:r>
    </w:p>
    <w:p>
      <w:pPr>
        <w:pStyle w:val="Compact"/>
        <w:numPr>
          <w:numId w:val="1001"/>
          <w:ilvl w:val="0"/>
        </w:numPr>
      </w:pPr>
      <w:r>
        <w:t xml:space="preserve">load the behaviour and extract variables of interest - join to the parameter estimate data</w:t>
      </w:r>
    </w:p>
    <w:p>
      <w:pPr>
        <w:pStyle w:val="Compact"/>
        <w:numPr>
          <w:numId w:val="1001"/>
          <w:ilvl w:val="0"/>
        </w:numPr>
      </w:pPr>
      <w:r>
        <w:t xml:space="preserve">Plot correlations between parameter estimates and behaviour and perform correlation tests between estimated parameters and observed data</w:t>
      </w:r>
    </w:p>
    <w:p>
      <w:pPr>
        <w:pStyle w:val="Heading1"/>
      </w:pPr>
      <w:bookmarkStart w:id="23" w:name="params-vs.sum-dc-diff"/>
      <w:bookmarkEnd w:id="23"/>
      <w:r>
        <w:t xml:space="preserve">params vs. Sum DC Diff</w:t>
      </w:r>
    </w:p>
    <w:p>
      <w:pPr>
        <w:pStyle w:val="SourceCode"/>
      </w:pPr>
      <w:r>
        <w:rPr>
          <w:rStyle w:val="KeywordTok"/>
        </w:rPr>
        <w:t xml:space="preserve">draw.scatters.grp</w:t>
      </w:r>
      <w:r>
        <w:rPr>
          <w:rStyle w:val="NormalTok"/>
        </w:rPr>
        <w:t xml:space="preserve">(data, </w:t>
      </w:r>
      <w:r>
        <w:rPr>
          <w:rStyle w:val="StringTok"/>
        </w:rPr>
        <w:t xml:space="preserve">"Sum_Diff"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Grp_Sum_DC_Diff-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data[data</w:t>
      </w:r>
      <w:r>
        <w:rPr>
          <w:rStyle w:val="OperatorTok"/>
        </w:rPr>
        <w:t xml:space="preserve">$</w:t>
      </w:r>
      <w:r>
        <w:rPr>
          <w:rStyle w:val="NormalTok"/>
        </w:rPr>
        <w:t xml:space="preserve">grp </w:t>
      </w:r>
      <w:r>
        <w:rPr>
          <w:rStyle w:val="OperatorTok"/>
        </w:rPr>
        <w:t xml:space="preserve">==</w:t>
      </w:r>
      <w:r>
        <w:rPr>
          <w:rStyle w:val="StringTok"/>
        </w:rPr>
        <w:t xml:space="preserve"> "control"</w:t>
      </w:r>
      <w:r>
        <w:rPr>
          <w:rStyle w:val="NormalTok"/>
        </w:rPr>
        <w:t xml:space="preserve">,],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16422, p-value = 0.4622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0.1086744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16029, p-value = 0.3785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0.1300005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20600, p-value = 0.424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-0.1181132</w:t>
      </w:r>
    </w:p>
    <w:p>
      <w:pPr>
        <w:pStyle w:val="FirstParagraph"/>
      </w:pPr>
      <w:r>
        <w:t xml:space="preserve">No correlations are statistically significant in the training grp, nor the control grp</w:t>
      </w:r>
    </w:p>
    <w:p>
      <w:pPr>
        <w:pStyle w:val="BodyText"/>
      </w:pPr>
      <w:r>
        <w:t xml:space="preserve">Plotting b parameters by parameter and by group</w:t>
      </w:r>
    </w:p>
    <w:p>
      <w:pPr>
        <w:pStyle w:val="SourceCode"/>
      </w:pPr>
      <w:r>
        <w:rPr>
          <w:rStyle w:val="KeywordTok"/>
        </w:rPr>
        <w:t xml:space="preserve">plot.grp.violins</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plot_b_dis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0f5e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2a47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multitask_prac_paramsBehav</dc:title>
  <dc:creator>K. Garner</dc:creator>
  <dcterms:created xsi:type="dcterms:W3CDTF">2018-09-19T04:51:08Z</dcterms:created>
  <dcterms:modified xsi:type="dcterms:W3CDTF">2018-09-19T04:51:08Z</dcterms:modified>
</cp:coreProperties>
</file>