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667" w:rsidRDefault="00732DEE">
      <w:pPr>
        <w:rPr>
          <w:rFonts w:ascii="Times New Roman" w:hAnsi="Times New Roman" w:cs="Times New Roman"/>
          <w:sz w:val="24"/>
          <w:szCs w:val="24"/>
        </w:rPr>
      </w:pPr>
      <w:r w:rsidRPr="00A42456">
        <w:rPr>
          <w:rFonts w:ascii="Times New Roman" w:hAnsi="Times New Roman" w:cs="Times New Roman"/>
          <w:sz w:val="24"/>
          <w:szCs w:val="24"/>
        </w:rPr>
        <w:t>Fr</w:t>
      </w:r>
      <w:r w:rsidRPr="00A42456">
        <w:rPr>
          <w:rFonts w:ascii="Times New Roman" w:hAnsi="Times New Roman" w:cs="Times New Roman"/>
          <w:sz w:val="24"/>
          <w:szCs w:val="24"/>
        </w:rPr>
        <w:t>om Federal Reserve bank</w:t>
      </w:r>
      <w:r w:rsidRPr="00A42456">
        <w:rPr>
          <w:rFonts w:ascii="Times New Roman" w:hAnsi="Times New Roman" w:cs="Times New Roman"/>
          <w:sz w:val="24"/>
          <w:szCs w:val="24"/>
        </w:rPr>
        <w:t xml:space="preserve">, </w:t>
      </w:r>
      <w:r w:rsidR="00CD175B" w:rsidRPr="00A42456">
        <w:rPr>
          <w:rFonts w:ascii="Times New Roman" w:hAnsi="Times New Roman" w:cs="Times New Roman"/>
          <w:sz w:val="24"/>
          <w:szCs w:val="24"/>
        </w:rPr>
        <w:t>we</w:t>
      </w:r>
      <w:r w:rsidR="00021A47" w:rsidRPr="00A42456">
        <w:rPr>
          <w:rFonts w:ascii="Times New Roman" w:hAnsi="Times New Roman" w:cs="Times New Roman"/>
          <w:sz w:val="24"/>
          <w:szCs w:val="24"/>
        </w:rPr>
        <w:t xml:space="preserve"> obtained the quarterly and non-seasona</w:t>
      </w:r>
      <w:r w:rsidR="00E327ED" w:rsidRPr="00A42456">
        <w:rPr>
          <w:rFonts w:ascii="Times New Roman" w:hAnsi="Times New Roman" w:cs="Times New Roman"/>
          <w:sz w:val="24"/>
          <w:szCs w:val="24"/>
        </w:rPr>
        <w:t>lly</w:t>
      </w:r>
      <w:r w:rsidR="00021A47" w:rsidRPr="00A42456">
        <w:rPr>
          <w:rFonts w:ascii="Times New Roman" w:hAnsi="Times New Roman" w:cs="Times New Roman"/>
          <w:sz w:val="24"/>
          <w:szCs w:val="24"/>
        </w:rPr>
        <w:t xml:space="preserve"> adjusted data</w:t>
      </w:r>
      <w:r w:rsidRPr="00A42456">
        <w:rPr>
          <w:rFonts w:ascii="Times New Roman" w:hAnsi="Times New Roman" w:cs="Times New Roman"/>
          <w:sz w:val="24"/>
          <w:szCs w:val="24"/>
        </w:rPr>
        <w:t xml:space="preserve"> of unemployment</w:t>
      </w:r>
      <w:r w:rsidR="00D371B0">
        <w:rPr>
          <w:rFonts w:ascii="Times New Roman" w:hAnsi="Times New Roman" w:cs="Times New Roman"/>
          <w:sz w:val="24"/>
          <w:szCs w:val="24"/>
        </w:rPr>
        <w:t xml:space="preserve"> rate</w:t>
      </w:r>
      <w:r w:rsidRPr="00A42456">
        <w:rPr>
          <w:rFonts w:ascii="Times New Roman" w:hAnsi="Times New Roman" w:cs="Times New Roman"/>
          <w:sz w:val="24"/>
          <w:szCs w:val="24"/>
        </w:rPr>
        <w:t xml:space="preserve"> and real GDP of Mexico</w:t>
      </w:r>
      <w:r w:rsidR="00021A47" w:rsidRPr="00A42456">
        <w:rPr>
          <w:rFonts w:ascii="Times New Roman" w:hAnsi="Times New Roman" w:cs="Times New Roman"/>
          <w:sz w:val="24"/>
          <w:szCs w:val="24"/>
        </w:rPr>
        <w:t xml:space="preserve">. The dataset of the unemployment rate of Mexico </w:t>
      </w:r>
      <w:r w:rsidR="001D4E0F" w:rsidRPr="00A42456">
        <w:rPr>
          <w:rFonts w:ascii="Times New Roman" w:hAnsi="Times New Roman" w:cs="Times New Roman"/>
          <w:sz w:val="24"/>
          <w:szCs w:val="24"/>
        </w:rPr>
        <w:t xml:space="preserve">covers the period from </w:t>
      </w:r>
      <w:r w:rsidR="00D371B0">
        <w:rPr>
          <w:rFonts w:ascii="Times New Roman" w:hAnsi="Times New Roman" w:cs="Times New Roman"/>
          <w:sz w:val="24"/>
          <w:szCs w:val="24"/>
        </w:rPr>
        <w:t>1987Q1</w:t>
      </w:r>
      <w:r w:rsidR="001D4E0F" w:rsidRPr="00A42456">
        <w:rPr>
          <w:rFonts w:ascii="Times New Roman" w:hAnsi="Times New Roman" w:cs="Times New Roman"/>
          <w:sz w:val="24"/>
          <w:szCs w:val="24"/>
        </w:rPr>
        <w:t xml:space="preserve"> </w:t>
      </w:r>
      <w:r w:rsidR="00D371B0">
        <w:rPr>
          <w:rFonts w:ascii="Times New Roman" w:hAnsi="Times New Roman" w:cs="Times New Roman"/>
          <w:sz w:val="24"/>
          <w:szCs w:val="24"/>
        </w:rPr>
        <w:t xml:space="preserve">to 2017Q4 </w:t>
      </w:r>
      <w:r w:rsidR="00E8502D" w:rsidRPr="00A42456">
        <w:rPr>
          <w:rFonts w:ascii="Times New Roman" w:hAnsi="Times New Roman" w:cs="Times New Roman"/>
          <w:sz w:val="24"/>
          <w:szCs w:val="24"/>
        </w:rPr>
        <w:t>(The plot shown below)</w:t>
      </w:r>
      <w:r w:rsidR="002C5667" w:rsidRPr="00A42456">
        <w:rPr>
          <w:rFonts w:ascii="Times New Roman" w:hAnsi="Times New Roman" w:cs="Times New Roman"/>
          <w:sz w:val="24"/>
          <w:szCs w:val="24"/>
        </w:rPr>
        <w:t>:</w:t>
      </w:r>
    </w:p>
    <w:p w:rsidR="00A42456" w:rsidRPr="00A42456" w:rsidRDefault="00A42456">
      <w:pPr>
        <w:rPr>
          <w:rFonts w:ascii="Times New Roman" w:hAnsi="Times New Roman" w:cs="Times New Roman"/>
          <w:sz w:val="24"/>
          <w:szCs w:val="24"/>
        </w:rPr>
      </w:pPr>
    </w:p>
    <w:p w:rsidR="002C5667" w:rsidRPr="00A42456" w:rsidRDefault="002C5667" w:rsidP="002C5667">
      <w:pPr>
        <w:jc w:val="center"/>
        <w:rPr>
          <w:rFonts w:ascii="Times New Roman" w:hAnsi="Times New Roman" w:cs="Times New Roman"/>
          <w:sz w:val="24"/>
          <w:szCs w:val="24"/>
        </w:rPr>
      </w:pPr>
      <w:r w:rsidRPr="00A424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F34245" wp14:editId="75422129">
            <wp:extent cx="3970020" cy="1764030"/>
            <wp:effectExtent l="0" t="0" r="11430" b="762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386E8555-D269-4A3B-B4F7-3E60F6CADF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D371B0" w:rsidRDefault="00D371B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32DEE" w:rsidRPr="00A42456" w:rsidRDefault="00DB7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</w:t>
      </w:r>
      <w:r w:rsidRPr="00DB79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ased on International Labor Office (ILO) definition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DB79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</w:t>
      </w:r>
      <w:r w:rsidR="00BC35C3" w:rsidRPr="00DB79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 unemployment</w:t>
      </w:r>
      <w:r w:rsidR="00BC35C3" w:rsidRPr="00A424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rate is </w:t>
      </w:r>
      <w:r w:rsidR="00BC35C3" w:rsidRPr="00A424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measured as </w:t>
      </w:r>
      <w:r w:rsidR="00BC35C3" w:rsidRPr="00A424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number of unemployed</w:t>
      </w:r>
      <w:r w:rsidR="00D371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people</w:t>
      </w:r>
      <w:r w:rsidR="00BC35C3" w:rsidRPr="00A424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 a percentage of the</w:t>
      </w:r>
      <w:r w:rsidR="00BC35C3" w:rsidRPr="00A424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total number of people employed and unemployed. </w:t>
      </w:r>
      <w:proofErr w:type="gramStart"/>
      <w:r w:rsidR="00BC35C3" w:rsidRPr="00A424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order to</w:t>
      </w:r>
      <w:proofErr w:type="gramEnd"/>
      <w:r w:rsidR="00BC35C3" w:rsidRPr="00A424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be considered as unemployed person, an individual </w:t>
      </w:r>
      <w:r w:rsidR="001B3877" w:rsidRPr="00A424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aged</w:t>
      </w:r>
      <w:r w:rsidR="00BC35C3" w:rsidRPr="00A424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between</w:t>
      </w:r>
      <w:r w:rsidR="001B3877" w:rsidRPr="00A424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15 and 74 must have the following three characteristics: 1</w:t>
      </w:r>
      <w:r w:rsidR="00D371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). </w:t>
      </w:r>
      <w:r w:rsidR="001B3877" w:rsidRPr="00A424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unemployed during the reference week; </w:t>
      </w:r>
      <w:r w:rsidR="00D371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2). </w:t>
      </w:r>
      <w:r w:rsidR="001B3877" w:rsidRPr="00A424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available to start work in the next two weeks; </w:t>
      </w:r>
      <w:r w:rsidR="00D371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3)</w:t>
      </w:r>
      <w:r w:rsidR="001B3877" w:rsidRPr="00A424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D371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B3877" w:rsidRPr="00A424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have been actively seeking </w:t>
      </w:r>
      <w:r w:rsidR="001B3877" w:rsidRPr="00A424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jobs</w:t>
      </w:r>
      <w:r w:rsidR="001B3877" w:rsidRPr="00A424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the past four weeks or have already found a job </w:t>
      </w:r>
      <w:r w:rsidR="001B3877" w:rsidRPr="00A424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starting</w:t>
      </w:r>
      <w:r w:rsidR="001B3877" w:rsidRPr="00A424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within the next three months</w:t>
      </w:r>
      <w:r w:rsidR="001B3877" w:rsidRPr="00A424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BC35C3" w:rsidRPr="00A42456">
        <w:rPr>
          <w:rFonts w:ascii="Times New Roman" w:hAnsi="Times New Roman" w:cs="Times New Roman"/>
          <w:sz w:val="24"/>
          <w:szCs w:val="24"/>
        </w:rPr>
        <w:t xml:space="preserve"> </w:t>
      </w:r>
      <w:r w:rsidR="00CC006E" w:rsidRPr="00A42456">
        <w:rPr>
          <w:rFonts w:ascii="Times New Roman" w:hAnsi="Times New Roman" w:cs="Times New Roman"/>
          <w:sz w:val="24"/>
          <w:szCs w:val="24"/>
        </w:rPr>
        <w:t>The unemployment rate of Mexico decreased steadily with small fluctuatio</w:t>
      </w:r>
      <w:r w:rsidR="00D371B0">
        <w:rPr>
          <w:rFonts w:ascii="Times New Roman" w:hAnsi="Times New Roman" w:cs="Times New Roman"/>
          <w:sz w:val="24"/>
          <w:szCs w:val="24"/>
        </w:rPr>
        <w:t>ns</w:t>
      </w:r>
      <w:r w:rsidR="00CC006E" w:rsidRPr="00A42456">
        <w:rPr>
          <w:rFonts w:ascii="Times New Roman" w:hAnsi="Times New Roman" w:cs="Times New Roman"/>
          <w:sz w:val="24"/>
          <w:szCs w:val="24"/>
        </w:rPr>
        <w:t xml:space="preserve"> from the beginning of 1987 to the end of 1993. Starting from</w:t>
      </w:r>
      <w:r w:rsidR="00D371B0">
        <w:rPr>
          <w:rFonts w:ascii="Times New Roman" w:hAnsi="Times New Roman" w:cs="Times New Roman"/>
          <w:sz w:val="24"/>
          <w:szCs w:val="24"/>
        </w:rPr>
        <w:t xml:space="preserve"> </w:t>
      </w:r>
      <w:r w:rsidR="002C5667" w:rsidRPr="00A42456">
        <w:rPr>
          <w:rFonts w:ascii="Times New Roman" w:hAnsi="Times New Roman" w:cs="Times New Roman"/>
          <w:sz w:val="24"/>
          <w:szCs w:val="24"/>
        </w:rPr>
        <w:t>1994Q1</w:t>
      </w:r>
      <w:r w:rsidR="00CC006E" w:rsidRPr="00A42456">
        <w:rPr>
          <w:rFonts w:ascii="Times New Roman" w:hAnsi="Times New Roman" w:cs="Times New Roman"/>
          <w:sz w:val="24"/>
          <w:szCs w:val="24"/>
        </w:rPr>
        <w:t xml:space="preserve">, however, the </w:t>
      </w:r>
      <w:r w:rsidR="00D371B0">
        <w:rPr>
          <w:rFonts w:ascii="Times New Roman" w:hAnsi="Times New Roman" w:cs="Times New Roman"/>
          <w:sz w:val="24"/>
          <w:szCs w:val="24"/>
        </w:rPr>
        <w:t xml:space="preserve">unemployment rate showed an </w:t>
      </w:r>
      <w:r w:rsidR="00CC006E" w:rsidRPr="00A42456">
        <w:rPr>
          <w:rFonts w:ascii="Times New Roman" w:hAnsi="Times New Roman" w:cs="Times New Roman"/>
          <w:sz w:val="24"/>
          <w:szCs w:val="24"/>
        </w:rPr>
        <w:t xml:space="preserve">upward trend </w:t>
      </w:r>
      <w:r w:rsidR="00D371B0">
        <w:rPr>
          <w:rFonts w:ascii="Times New Roman" w:hAnsi="Times New Roman" w:cs="Times New Roman"/>
          <w:sz w:val="24"/>
          <w:szCs w:val="24"/>
        </w:rPr>
        <w:t>and it</w:t>
      </w:r>
      <w:r w:rsidR="00CC006E" w:rsidRPr="00A42456">
        <w:rPr>
          <w:rFonts w:ascii="Times New Roman" w:hAnsi="Times New Roman" w:cs="Times New Roman"/>
          <w:sz w:val="24"/>
          <w:szCs w:val="24"/>
        </w:rPr>
        <w:t xml:space="preserve"> reached its peak at 7.4% in </w:t>
      </w:r>
      <w:r w:rsidR="002C5667" w:rsidRPr="00A42456">
        <w:rPr>
          <w:rFonts w:ascii="Times New Roman" w:hAnsi="Times New Roman" w:cs="Times New Roman"/>
          <w:sz w:val="24"/>
          <w:szCs w:val="24"/>
        </w:rPr>
        <w:t>1995Q3</w:t>
      </w:r>
      <w:r w:rsidR="00CC006E" w:rsidRPr="00A42456">
        <w:rPr>
          <w:rFonts w:ascii="Times New Roman" w:hAnsi="Times New Roman" w:cs="Times New Roman"/>
          <w:sz w:val="24"/>
          <w:szCs w:val="24"/>
        </w:rPr>
        <w:t xml:space="preserve">. </w:t>
      </w:r>
      <w:r w:rsidR="002C5667" w:rsidRPr="00A42456">
        <w:rPr>
          <w:rFonts w:ascii="Times New Roman" w:hAnsi="Times New Roman" w:cs="Times New Roman"/>
          <w:sz w:val="24"/>
          <w:szCs w:val="24"/>
        </w:rPr>
        <w:t>Since then, the unemployment dropped significantly to the lowest point at 2.2% in 1999Q4. The unemployment then shifted upward</w:t>
      </w:r>
      <w:r w:rsidR="00D371B0">
        <w:rPr>
          <w:rFonts w:ascii="Times New Roman" w:hAnsi="Times New Roman" w:cs="Times New Roman"/>
          <w:sz w:val="24"/>
          <w:szCs w:val="24"/>
        </w:rPr>
        <w:t xml:space="preserve"> </w:t>
      </w:r>
      <w:r w:rsidR="002C5667" w:rsidRPr="00A42456">
        <w:rPr>
          <w:rFonts w:ascii="Times New Roman" w:hAnsi="Times New Roman" w:cs="Times New Roman"/>
          <w:sz w:val="24"/>
          <w:szCs w:val="24"/>
        </w:rPr>
        <w:t xml:space="preserve">and reached another local maximum at 6.3% in 2009Q4. From 2015Q1 to 2017Q4, the unemployment of Mexico had </w:t>
      </w:r>
      <w:r w:rsidR="00732DEE" w:rsidRPr="00A42456">
        <w:rPr>
          <w:rFonts w:ascii="Times New Roman" w:hAnsi="Times New Roman" w:cs="Times New Roman"/>
          <w:sz w:val="24"/>
          <w:szCs w:val="24"/>
        </w:rPr>
        <w:t>an overall</w:t>
      </w:r>
      <w:r w:rsidR="002C5667" w:rsidRPr="00A42456">
        <w:rPr>
          <w:rFonts w:ascii="Times New Roman" w:hAnsi="Times New Roman" w:cs="Times New Roman"/>
          <w:sz w:val="24"/>
          <w:szCs w:val="24"/>
        </w:rPr>
        <w:t xml:space="preserve"> de</w:t>
      </w:r>
      <w:r w:rsidR="00732DEE" w:rsidRPr="00A42456">
        <w:rPr>
          <w:rFonts w:ascii="Times New Roman" w:hAnsi="Times New Roman" w:cs="Times New Roman"/>
          <w:sz w:val="24"/>
          <w:szCs w:val="24"/>
        </w:rPr>
        <w:t xml:space="preserve">creasing trend. </w:t>
      </w:r>
    </w:p>
    <w:p w:rsidR="00D371B0" w:rsidRDefault="00D371B0">
      <w:pPr>
        <w:rPr>
          <w:rFonts w:ascii="Times New Roman" w:hAnsi="Times New Roman" w:cs="Times New Roman"/>
          <w:sz w:val="24"/>
          <w:szCs w:val="24"/>
        </w:rPr>
      </w:pPr>
    </w:p>
    <w:p w:rsidR="00A42456" w:rsidRDefault="00732DEE">
      <w:pPr>
        <w:rPr>
          <w:rFonts w:ascii="Times New Roman" w:hAnsi="Times New Roman" w:cs="Times New Roman"/>
          <w:sz w:val="24"/>
          <w:szCs w:val="24"/>
        </w:rPr>
      </w:pPr>
      <w:r w:rsidRPr="00A42456">
        <w:rPr>
          <w:rFonts w:ascii="Times New Roman" w:hAnsi="Times New Roman" w:cs="Times New Roman"/>
          <w:sz w:val="24"/>
          <w:szCs w:val="24"/>
        </w:rPr>
        <w:t>T</w:t>
      </w:r>
      <w:r w:rsidR="001D4E0F" w:rsidRPr="00A42456">
        <w:rPr>
          <w:rFonts w:ascii="Times New Roman" w:hAnsi="Times New Roman" w:cs="Times New Roman"/>
          <w:sz w:val="24"/>
          <w:szCs w:val="24"/>
        </w:rPr>
        <w:t xml:space="preserve">he dataset of </w:t>
      </w:r>
      <w:r w:rsidR="00A42456" w:rsidRPr="00A42456">
        <w:rPr>
          <w:rFonts w:ascii="Times New Roman" w:hAnsi="Times New Roman" w:cs="Times New Roman"/>
          <w:sz w:val="24"/>
          <w:szCs w:val="24"/>
        </w:rPr>
        <w:t>real gross domestic product (GDP)</w:t>
      </w:r>
      <w:r w:rsidR="001D4E0F" w:rsidRPr="00A42456">
        <w:rPr>
          <w:rFonts w:ascii="Times New Roman" w:hAnsi="Times New Roman" w:cs="Times New Roman"/>
          <w:sz w:val="24"/>
          <w:szCs w:val="24"/>
        </w:rPr>
        <w:t xml:space="preserve"> of Mexico starts from</w:t>
      </w:r>
      <w:r w:rsidRPr="00A42456">
        <w:rPr>
          <w:rFonts w:ascii="Times New Roman" w:hAnsi="Times New Roman" w:cs="Times New Roman"/>
          <w:sz w:val="24"/>
          <w:szCs w:val="24"/>
        </w:rPr>
        <w:t xml:space="preserve"> </w:t>
      </w:r>
      <w:r w:rsidR="001D4E0F" w:rsidRPr="00A42456">
        <w:rPr>
          <w:rFonts w:ascii="Times New Roman" w:hAnsi="Times New Roman" w:cs="Times New Roman"/>
          <w:sz w:val="24"/>
          <w:szCs w:val="24"/>
        </w:rPr>
        <w:t>1993</w:t>
      </w:r>
      <w:r w:rsidRPr="00A42456">
        <w:rPr>
          <w:rFonts w:ascii="Times New Roman" w:hAnsi="Times New Roman" w:cs="Times New Roman"/>
          <w:sz w:val="24"/>
          <w:szCs w:val="24"/>
        </w:rPr>
        <w:t>Q1</w:t>
      </w:r>
      <w:r w:rsidR="001D4E0F" w:rsidRPr="00A42456">
        <w:rPr>
          <w:rFonts w:ascii="Times New Roman" w:hAnsi="Times New Roman" w:cs="Times New Roman"/>
          <w:sz w:val="24"/>
          <w:szCs w:val="24"/>
        </w:rPr>
        <w:t xml:space="preserve"> </w:t>
      </w:r>
      <w:r w:rsidR="001B3877" w:rsidRPr="00A42456">
        <w:rPr>
          <w:rFonts w:ascii="Times New Roman" w:hAnsi="Times New Roman" w:cs="Times New Roman"/>
          <w:sz w:val="24"/>
          <w:szCs w:val="24"/>
        </w:rPr>
        <w:t xml:space="preserve">to </w:t>
      </w:r>
      <w:r w:rsidR="001D4E0F" w:rsidRPr="00A42456">
        <w:rPr>
          <w:rFonts w:ascii="Times New Roman" w:hAnsi="Times New Roman" w:cs="Times New Roman"/>
          <w:sz w:val="24"/>
          <w:szCs w:val="24"/>
        </w:rPr>
        <w:t>2017</w:t>
      </w:r>
      <w:r w:rsidRPr="00A42456">
        <w:rPr>
          <w:rFonts w:ascii="Times New Roman" w:hAnsi="Times New Roman" w:cs="Times New Roman"/>
          <w:sz w:val="24"/>
          <w:szCs w:val="24"/>
        </w:rPr>
        <w:t>Q4</w:t>
      </w:r>
      <w:r w:rsidR="00A42456" w:rsidRPr="00A42456">
        <w:rPr>
          <w:rFonts w:ascii="Times New Roman" w:hAnsi="Times New Roman" w:cs="Times New Roman"/>
          <w:sz w:val="24"/>
          <w:szCs w:val="24"/>
        </w:rPr>
        <w:t xml:space="preserve"> (The plot shown below)</w:t>
      </w:r>
      <w:r w:rsidR="001D4E0F" w:rsidRPr="00A42456">
        <w:rPr>
          <w:rFonts w:ascii="Times New Roman" w:hAnsi="Times New Roman" w:cs="Times New Roman"/>
          <w:sz w:val="24"/>
          <w:szCs w:val="24"/>
        </w:rPr>
        <w:t>.</w:t>
      </w:r>
    </w:p>
    <w:p w:rsidR="00DB79CD" w:rsidRPr="00A42456" w:rsidRDefault="00DB79C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42456" w:rsidRPr="00A42456" w:rsidRDefault="00A42456" w:rsidP="00A42456">
      <w:pPr>
        <w:jc w:val="center"/>
        <w:rPr>
          <w:rFonts w:ascii="Times New Roman" w:hAnsi="Times New Roman" w:cs="Times New Roman"/>
          <w:sz w:val="24"/>
          <w:szCs w:val="24"/>
        </w:rPr>
      </w:pPr>
      <w:r w:rsidRPr="00A424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D68554" wp14:editId="6EC59EBC">
            <wp:extent cx="3829050" cy="1645920"/>
            <wp:effectExtent l="0" t="0" r="0" b="1143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91AAF337-7816-4141-8F07-832608FE02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371B0" w:rsidRDefault="00D371B0" w:rsidP="00A42456">
      <w:pPr>
        <w:rPr>
          <w:rFonts w:ascii="Times New Roman" w:hAnsi="Times New Roman" w:cs="Times New Roman"/>
          <w:sz w:val="24"/>
          <w:szCs w:val="24"/>
        </w:rPr>
      </w:pPr>
    </w:p>
    <w:p w:rsidR="00655F0C" w:rsidRPr="00A42456" w:rsidRDefault="00D371B0" w:rsidP="00A424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this project, w</w:t>
      </w:r>
      <w:r w:rsidR="00732DEE" w:rsidRPr="00A42456">
        <w:rPr>
          <w:rFonts w:ascii="Times New Roman" w:hAnsi="Times New Roman" w:cs="Times New Roman"/>
          <w:sz w:val="24"/>
          <w:szCs w:val="24"/>
        </w:rPr>
        <w:t>e used real GDP instead of nominal GDP because real GDP is the total value produced using constant prices and, therefore, eliminates the effect of price changes</w:t>
      </w:r>
      <w:r>
        <w:rPr>
          <w:rFonts w:ascii="Times New Roman" w:hAnsi="Times New Roman" w:cs="Times New Roman"/>
          <w:sz w:val="24"/>
          <w:szCs w:val="24"/>
        </w:rPr>
        <w:t xml:space="preserve"> over time</w:t>
      </w:r>
      <w:r w:rsidR="00732DEE" w:rsidRPr="00A42456">
        <w:rPr>
          <w:rFonts w:ascii="Times New Roman" w:hAnsi="Times New Roman" w:cs="Times New Roman"/>
          <w:sz w:val="24"/>
          <w:szCs w:val="24"/>
        </w:rPr>
        <w:t>. Nominal GDP, however,</w:t>
      </w:r>
      <w:r w:rsidR="00A42456" w:rsidRPr="00A42456">
        <w:rPr>
          <w:rFonts w:ascii="Times New Roman" w:hAnsi="Times New Roman" w:cs="Times New Roman"/>
          <w:sz w:val="24"/>
          <w:szCs w:val="24"/>
        </w:rPr>
        <w:t xml:space="preserve"> uses the prices and quantities in a given </w:t>
      </w:r>
      <w:proofErr w:type="gramStart"/>
      <w:r w:rsidR="00A42456" w:rsidRPr="00A42456">
        <w:rPr>
          <w:rFonts w:ascii="Times New Roman" w:hAnsi="Times New Roman" w:cs="Times New Roman"/>
          <w:sz w:val="24"/>
          <w:szCs w:val="24"/>
        </w:rPr>
        <w:t>time period</w:t>
      </w:r>
      <w:proofErr w:type="gramEnd"/>
      <w:r w:rsidR="00A42456" w:rsidRPr="00A42456">
        <w:rPr>
          <w:rFonts w:ascii="Times New Roman" w:hAnsi="Times New Roman" w:cs="Times New Roman"/>
          <w:sz w:val="24"/>
          <w:szCs w:val="24"/>
        </w:rPr>
        <w:t xml:space="preserve"> to measure the total value of production in an economy over that certain time. Thus, real GDP is a more accurate measure of changes in the output level of an economy. Real GDP of Mexico has an overall upward trend with small deviation</w:t>
      </w:r>
      <w:r>
        <w:rPr>
          <w:rFonts w:ascii="Times New Roman" w:hAnsi="Times New Roman" w:cs="Times New Roman"/>
          <w:sz w:val="24"/>
          <w:szCs w:val="24"/>
        </w:rPr>
        <w:t>s</w:t>
      </w:r>
      <w:r w:rsidR="00A42456" w:rsidRPr="00A42456">
        <w:rPr>
          <w:rFonts w:ascii="Times New Roman" w:hAnsi="Times New Roman" w:cs="Times New Roman"/>
          <w:sz w:val="24"/>
          <w:szCs w:val="24"/>
        </w:rPr>
        <w:t>.</w:t>
      </w:r>
    </w:p>
    <w:p w:rsidR="00655F0C" w:rsidRPr="00A42456" w:rsidRDefault="00655F0C">
      <w:pPr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</w:p>
    <w:p w:rsidR="00A42456" w:rsidRPr="00A42456" w:rsidRDefault="00A42456">
      <w:pPr>
        <w:rPr>
          <w:rFonts w:ascii="Times New Roman" w:hAnsi="Times New Roman" w:cs="Times New Roman"/>
          <w:color w:val="222222"/>
          <w:sz w:val="24"/>
          <w:szCs w:val="24"/>
        </w:rPr>
      </w:pPr>
    </w:p>
    <w:sectPr w:rsidR="00A42456" w:rsidRPr="00A4245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5F0C"/>
    <w:rsid w:val="00021A47"/>
    <w:rsid w:val="001B3877"/>
    <w:rsid w:val="001D4E0F"/>
    <w:rsid w:val="002C5667"/>
    <w:rsid w:val="00655F0C"/>
    <w:rsid w:val="00732DEE"/>
    <w:rsid w:val="00A42456"/>
    <w:rsid w:val="00BC35C3"/>
    <w:rsid w:val="00CC006E"/>
    <w:rsid w:val="00CD175B"/>
    <w:rsid w:val="00D371B0"/>
    <w:rsid w:val="00DB79CD"/>
    <w:rsid w:val="00E327ED"/>
    <w:rsid w:val="00E8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BE57A"/>
  <w15:docId w15:val="{EA9412C3-4A8D-4D75-A635-C613E66F5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enwe\Desktop\Data_Robert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enwe\Desktop\Data_Robert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Frequency: Quarterly (1987Q1</a:t>
            </a:r>
            <a:r>
              <a:rPr lang="en-US" baseline="0"/>
              <a:t> - 2017Q4)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Unemployment!$B$10:$B$11</c:f>
              <c:strCache>
                <c:ptCount val="2"/>
                <c:pt idx="0">
                  <c:v>Frequency: Quarterly</c:v>
                </c:pt>
                <c:pt idx="1">
                  <c:v>LRHUTTTTMXQ156N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Unemployment!$A$12:$A$135</c:f>
              <c:numCache>
                <c:formatCode>yyyy\-mm\-dd</c:formatCode>
                <c:ptCount val="124"/>
                <c:pt idx="0">
                  <c:v>31778</c:v>
                </c:pt>
                <c:pt idx="1">
                  <c:v>31868</c:v>
                </c:pt>
                <c:pt idx="2">
                  <c:v>31959</c:v>
                </c:pt>
                <c:pt idx="3">
                  <c:v>32051</c:v>
                </c:pt>
                <c:pt idx="4">
                  <c:v>32143</c:v>
                </c:pt>
                <c:pt idx="5">
                  <c:v>32234</c:v>
                </c:pt>
                <c:pt idx="6">
                  <c:v>32325</c:v>
                </c:pt>
                <c:pt idx="7">
                  <c:v>32417</c:v>
                </c:pt>
                <c:pt idx="8">
                  <c:v>32509</c:v>
                </c:pt>
                <c:pt idx="9">
                  <c:v>32599</c:v>
                </c:pt>
                <c:pt idx="10">
                  <c:v>32690</c:v>
                </c:pt>
                <c:pt idx="11">
                  <c:v>32782</c:v>
                </c:pt>
                <c:pt idx="12">
                  <c:v>32874</c:v>
                </c:pt>
                <c:pt idx="13">
                  <c:v>32964</c:v>
                </c:pt>
                <c:pt idx="14">
                  <c:v>33055</c:v>
                </c:pt>
                <c:pt idx="15">
                  <c:v>33147</c:v>
                </c:pt>
                <c:pt idx="16">
                  <c:v>33239</c:v>
                </c:pt>
                <c:pt idx="17">
                  <c:v>33329</c:v>
                </c:pt>
                <c:pt idx="18">
                  <c:v>33420</c:v>
                </c:pt>
                <c:pt idx="19">
                  <c:v>33512</c:v>
                </c:pt>
                <c:pt idx="20">
                  <c:v>33604</c:v>
                </c:pt>
                <c:pt idx="21">
                  <c:v>33695</c:v>
                </c:pt>
                <c:pt idx="22">
                  <c:v>33786</c:v>
                </c:pt>
                <c:pt idx="23">
                  <c:v>33878</c:v>
                </c:pt>
                <c:pt idx="24">
                  <c:v>33970</c:v>
                </c:pt>
                <c:pt idx="25">
                  <c:v>34060</c:v>
                </c:pt>
                <c:pt idx="26">
                  <c:v>34151</c:v>
                </c:pt>
                <c:pt idx="27">
                  <c:v>34243</c:v>
                </c:pt>
                <c:pt idx="28">
                  <c:v>34335</c:v>
                </c:pt>
                <c:pt idx="29">
                  <c:v>34425</c:v>
                </c:pt>
                <c:pt idx="30">
                  <c:v>34516</c:v>
                </c:pt>
                <c:pt idx="31">
                  <c:v>34608</c:v>
                </c:pt>
                <c:pt idx="32">
                  <c:v>34700</c:v>
                </c:pt>
                <c:pt idx="33">
                  <c:v>34790</c:v>
                </c:pt>
                <c:pt idx="34">
                  <c:v>34881</c:v>
                </c:pt>
                <c:pt idx="35">
                  <c:v>34973</c:v>
                </c:pt>
                <c:pt idx="36">
                  <c:v>35065</c:v>
                </c:pt>
                <c:pt idx="37">
                  <c:v>35156</c:v>
                </c:pt>
                <c:pt idx="38">
                  <c:v>35247</c:v>
                </c:pt>
                <c:pt idx="39">
                  <c:v>35339</c:v>
                </c:pt>
                <c:pt idx="40">
                  <c:v>35431</c:v>
                </c:pt>
                <c:pt idx="41">
                  <c:v>35521</c:v>
                </c:pt>
                <c:pt idx="42">
                  <c:v>35612</c:v>
                </c:pt>
                <c:pt idx="43">
                  <c:v>35704</c:v>
                </c:pt>
                <c:pt idx="44">
                  <c:v>35796</c:v>
                </c:pt>
                <c:pt idx="45">
                  <c:v>35886</c:v>
                </c:pt>
                <c:pt idx="46">
                  <c:v>35977</c:v>
                </c:pt>
                <c:pt idx="47">
                  <c:v>36069</c:v>
                </c:pt>
                <c:pt idx="48">
                  <c:v>36161</c:v>
                </c:pt>
                <c:pt idx="49">
                  <c:v>36251</c:v>
                </c:pt>
                <c:pt idx="50">
                  <c:v>36342</c:v>
                </c:pt>
                <c:pt idx="51">
                  <c:v>36434</c:v>
                </c:pt>
                <c:pt idx="52">
                  <c:v>36526</c:v>
                </c:pt>
                <c:pt idx="53">
                  <c:v>36617</c:v>
                </c:pt>
                <c:pt idx="54">
                  <c:v>36708</c:v>
                </c:pt>
                <c:pt idx="55">
                  <c:v>36800</c:v>
                </c:pt>
                <c:pt idx="56">
                  <c:v>36892</c:v>
                </c:pt>
                <c:pt idx="57">
                  <c:v>36982</c:v>
                </c:pt>
                <c:pt idx="58">
                  <c:v>37073</c:v>
                </c:pt>
                <c:pt idx="59">
                  <c:v>37165</c:v>
                </c:pt>
                <c:pt idx="60">
                  <c:v>37257</c:v>
                </c:pt>
                <c:pt idx="61">
                  <c:v>37347</c:v>
                </c:pt>
                <c:pt idx="62">
                  <c:v>37438</c:v>
                </c:pt>
                <c:pt idx="63">
                  <c:v>37530</c:v>
                </c:pt>
                <c:pt idx="64">
                  <c:v>37622</c:v>
                </c:pt>
                <c:pt idx="65">
                  <c:v>37712</c:v>
                </c:pt>
                <c:pt idx="66">
                  <c:v>37803</c:v>
                </c:pt>
                <c:pt idx="67">
                  <c:v>37895</c:v>
                </c:pt>
                <c:pt idx="68">
                  <c:v>37987</c:v>
                </c:pt>
                <c:pt idx="69">
                  <c:v>38078</c:v>
                </c:pt>
                <c:pt idx="70">
                  <c:v>38169</c:v>
                </c:pt>
                <c:pt idx="71">
                  <c:v>38261</c:v>
                </c:pt>
                <c:pt idx="72">
                  <c:v>38353</c:v>
                </c:pt>
                <c:pt idx="73">
                  <c:v>38443</c:v>
                </c:pt>
                <c:pt idx="74">
                  <c:v>38534</c:v>
                </c:pt>
                <c:pt idx="75">
                  <c:v>38626</c:v>
                </c:pt>
                <c:pt idx="76">
                  <c:v>38718</c:v>
                </c:pt>
                <c:pt idx="77">
                  <c:v>38808</c:v>
                </c:pt>
                <c:pt idx="78">
                  <c:v>38899</c:v>
                </c:pt>
                <c:pt idx="79">
                  <c:v>38991</c:v>
                </c:pt>
                <c:pt idx="80">
                  <c:v>39083</c:v>
                </c:pt>
                <c:pt idx="81">
                  <c:v>39173</c:v>
                </c:pt>
                <c:pt idx="82">
                  <c:v>39264</c:v>
                </c:pt>
                <c:pt idx="83">
                  <c:v>39356</c:v>
                </c:pt>
                <c:pt idx="84">
                  <c:v>39448</c:v>
                </c:pt>
                <c:pt idx="85">
                  <c:v>39539</c:v>
                </c:pt>
                <c:pt idx="86">
                  <c:v>39630</c:v>
                </c:pt>
                <c:pt idx="87">
                  <c:v>39722</c:v>
                </c:pt>
                <c:pt idx="88">
                  <c:v>39814</c:v>
                </c:pt>
                <c:pt idx="89">
                  <c:v>39904</c:v>
                </c:pt>
                <c:pt idx="90">
                  <c:v>39995</c:v>
                </c:pt>
                <c:pt idx="91">
                  <c:v>40087</c:v>
                </c:pt>
                <c:pt idx="92">
                  <c:v>40179</c:v>
                </c:pt>
                <c:pt idx="93">
                  <c:v>40269</c:v>
                </c:pt>
                <c:pt idx="94">
                  <c:v>40360</c:v>
                </c:pt>
                <c:pt idx="95">
                  <c:v>40452</c:v>
                </c:pt>
                <c:pt idx="96">
                  <c:v>40544</c:v>
                </c:pt>
                <c:pt idx="97">
                  <c:v>40634</c:v>
                </c:pt>
                <c:pt idx="98">
                  <c:v>40725</c:v>
                </c:pt>
                <c:pt idx="99">
                  <c:v>40817</c:v>
                </c:pt>
                <c:pt idx="100">
                  <c:v>40909</c:v>
                </c:pt>
                <c:pt idx="101">
                  <c:v>41000</c:v>
                </c:pt>
                <c:pt idx="102">
                  <c:v>41091</c:v>
                </c:pt>
                <c:pt idx="103">
                  <c:v>41183</c:v>
                </c:pt>
                <c:pt idx="104">
                  <c:v>41275</c:v>
                </c:pt>
                <c:pt idx="105">
                  <c:v>41365</c:v>
                </c:pt>
                <c:pt idx="106">
                  <c:v>41456</c:v>
                </c:pt>
                <c:pt idx="107">
                  <c:v>41548</c:v>
                </c:pt>
                <c:pt idx="108">
                  <c:v>41640</c:v>
                </c:pt>
                <c:pt idx="109">
                  <c:v>41730</c:v>
                </c:pt>
                <c:pt idx="110">
                  <c:v>41821</c:v>
                </c:pt>
                <c:pt idx="111">
                  <c:v>41913</c:v>
                </c:pt>
                <c:pt idx="112">
                  <c:v>42005</c:v>
                </c:pt>
                <c:pt idx="113">
                  <c:v>42095</c:v>
                </c:pt>
                <c:pt idx="114">
                  <c:v>42186</c:v>
                </c:pt>
                <c:pt idx="115">
                  <c:v>42278</c:v>
                </c:pt>
                <c:pt idx="116">
                  <c:v>42370</c:v>
                </c:pt>
                <c:pt idx="117">
                  <c:v>42461</c:v>
                </c:pt>
                <c:pt idx="118">
                  <c:v>42552</c:v>
                </c:pt>
                <c:pt idx="119">
                  <c:v>42644</c:v>
                </c:pt>
                <c:pt idx="120">
                  <c:v>42736</c:v>
                </c:pt>
                <c:pt idx="121">
                  <c:v>42826</c:v>
                </c:pt>
                <c:pt idx="122">
                  <c:v>42917</c:v>
                </c:pt>
                <c:pt idx="123">
                  <c:v>43009</c:v>
                </c:pt>
              </c:numCache>
            </c:numRef>
          </c:cat>
          <c:val>
            <c:numRef>
              <c:f>Unemployment!$B$12:$B$135</c:f>
              <c:numCache>
                <c:formatCode>0.00</c:formatCode>
                <c:ptCount val="124"/>
                <c:pt idx="0">
                  <c:v>4.4000000000000004</c:v>
                </c:pt>
                <c:pt idx="1">
                  <c:v>3.9666666666666699</c:v>
                </c:pt>
                <c:pt idx="2">
                  <c:v>3.93333333333333</c:v>
                </c:pt>
                <c:pt idx="3">
                  <c:v>3.2333333333333298</c:v>
                </c:pt>
                <c:pt idx="4">
                  <c:v>3.4666666666666699</c:v>
                </c:pt>
                <c:pt idx="5">
                  <c:v>3.6333333333333302</c:v>
                </c:pt>
                <c:pt idx="6">
                  <c:v>3.8333333333333299</c:v>
                </c:pt>
                <c:pt idx="7">
                  <c:v>3.2333333333333298</c:v>
                </c:pt>
                <c:pt idx="8">
                  <c:v>3.1333333333333302</c:v>
                </c:pt>
                <c:pt idx="9">
                  <c:v>2.93333333333333</c:v>
                </c:pt>
                <c:pt idx="10">
                  <c:v>3.1666666666666701</c:v>
                </c:pt>
                <c:pt idx="11">
                  <c:v>2.4666666666666699</c:v>
                </c:pt>
                <c:pt idx="12">
                  <c:v>2.4666666666666699</c:v>
                </c:pt>
                <c:pt idx="13">
                  <c:v>2.8</c:v>
                </c:pt>
                <c:pt idx="14">
                  <c:v>3.1333333333333302</c:v>
                </c:pt>
                <c:pt idx="15">
                  <c:v>2.56666666666667</c:v>
                </c:pt>
                <c:pt idx="16">
                  <c:v>2.7333333333333298</c:v>
                </c:pt>
                <c:pt idx="17">
                  <c:v>2.3333333333333299</c:v>
                </c:pt>
                <c:pt idx="18">
                  <c:v>3</c:v>
                </c:pt>
                <c:pt idx="19">
                  <c:v>2.7</c:v>
                </c:pt>
                <c:pt idx="20">
                  <c:v>2.93333333333333</c:v>
                </c:pt>
                <c:pt idx="21">
                  <c:v>2.7666666666666702</c:v>
                </c:pt>
                <c:pt idx="22">
                  <c:v>2.8</c:v>
                </c:pt>
                <c:pt idx="23">
                  <c:v>2.6333333333333302</c:v>
                </c:pt>
                <c:pt idx="24">
                  <c:v>3.43333333333333</c:v>
                </c:pt>
                <c:pt idx="25">
                  <c:v>3.1666666666666701</c:v>
                </c:pt>
                <c:pt idx="26">
                  <c:v>3.8333333333333299</c:v>
                </c:pt>
                <c:pt idx="27">
                  <c:v>3.2666666666666702</c:v>
                </c:pt>
                <c:pt idx="28">
                  <c:v>3.7</c:v>
                </c:pt>
                <c:pt idx="29">
                  <c:v>3.43333333333333</c:v>
                </c:pt>
                <c:pt idx="30">
                  <c:v>3.7666666666666702</c:v>
                </c:pt>
                <c:pt idx="31">
                  <c:v>3.6666666666666701</c:v>
                </c:pt>
                <c:pt idx="32">
                  <c:v>5.1666666666666696</c:v>
                </c:pt>
                <c:pt idx="33">
                  <c:v>6.5</c:v>
                </c:pt>
                <c:pt idx="34">
                  <c:v>7.4</c:v>
                </c:pt>
                <c:pt idx="35">
                  <c:v>6</c:v>
                </c:pt>
                <c:pt idx="36">
                  <c:v>6.2333333333333298</c:v>
                </c:pt>
                <c:pt idx="37">
                  <c:v>5.6333333333333302</c:v>
                </c:pt>
                <c:pt idx="38">
                  <c:v>5.5333333333333297</c:v>
                </c:pt>
                <c:pt idx="39">
                  <c:v>4.7</c:v>
                </c:pt>
                <c:pt idx="40">
                  <c:v>4.3033333333333301</c:v>
                </c:pt>
                <c:pt idx="41">
                  <c:v>3.8633333333333302</c:v>
                </c:pt>
                <c:pt idx="42">
                  <c:v>3.6666666666666701</c:v>
                </c:pt>
                <c:pt idx="43">
                  <c:v>3.10666666666667</c:v>
                </c:pt>
                <c:pt idx="44">
                  <c:v>3.5033333333333299</c:v>
                </c:pt>
                <c:pt idx="45">
                  <c:v>3.20333333333333</c:v>
                </c:pt>
                <c:pt idx="46">
                  <c:v>3.1666666666666701</c:v>
                </c:pt>
                <c:pt idx="47">
                  <c:v>2.7666666666666702</c:v>
                </c:pt>
                <c:pt idx="48">
                  <c:v>2.92</c:v>
                </c:pt>
                <c:pt idx="49">
                  <c:v>2.5733333333333301</c:v>
                </c:pt>
                <c:pt idx="50">
                  <c:v>2.33</c:v>
                </c:pt>
                <c:pt idx="51">
                  <c:v>2.1966666666666699</c:v>
                </c:pt>
                <c:pt idx="52">
                  <c:v>2.2866666666666702</c:v>
                </c:pt>
                <c:pt idx="53">
                  <c:v>2.5566666666666702</c:v>
                </c:pt>
                <c:pt idx="54">
                  <c:v>2.8533333333333299</c:v>
                </c:pt>
                <c:pt idx="55">
                  <c:v>2.3266666666666702</c:v>
                </c:pt>
                <c:pt idx="56">
                  <c:v>2.88</c:v>
                </c:pt>
                <c:pt idx="57">
                  <c:v>2.5499999999999998</c:v>
                </c:pt>
                <c:pt idx="58">
                  <c:v>2.7833333333333301</c:v>
                </c:pt>
                <c:pt idx="59">
                  <c:v>2.8133333333333299</c:v>
                </c:pt>
                <c:pt idx="60">
                  <c:v>3.23</c:v>
                </c:pt>
                <c:pt idx="61">
                  <c:v>2.86</c:v>
                </c:pt>
                <c:pt idx="62">
                  <c:v>3.13</c:v>
                </c:pt>
                <c:pt idx="63">
                  <c:v>2.6933333333333298</c:v>
                </c:pt>
                <c:pt idx="64">
                  <c:v>3.0766666666666702</c:v>
                </c:pt>
                <c:pt idx="65">
                  <c:v>2.96</c:v>
                </c:pt>
                <c:pt idx="66">
                  <c:v>4.0366666666666697</c:v>
                </c:pt>
                <c:pt idx="67">
                  <c:v>3.55</c:v>
                </c:pt>
                <c:pt idx="68">
                  <c:v>4.0233333333333299</c:v>
                </c:pt>
                <c:pt idx="69">
                  <c:v>3.66</c:v>
                </c:pt>
                <c:pt idx="70">
                  <c:v>4.2433333333333296</c:v>
                </c:pt>
                <c:pt idx="71">
                  <c:v>3.7366666666666699</c:v>
                </c:pt>
                <c:pt idx="72">
                  <c:v>3.8708754573333302</c:v>
                </c:pt>
                <c:pt idx="73">
                  <c:v>3.5528663699999998</c:v>
                </c:pt>
                <c:pt idx="74">
                  <c:v>3.8293546123333302</c:v>
                </c:pt>
                <c:pt idx="75">
                  <c:v>3.13004507</c:v>
                </c:pt>
                <c:pt idx="76">
                  <c:v>3.57267404366667</c:v>
                </c:pt>
                <c:pt idx="77">
                  <c:v>3.1747048169999998</c:v>
                </c:pt>
                <c:pt idx="78">
                  <c:v>3.9891954143333299</c:v>
                </c:pt>
                <c:pt idx="79">
                  <c:v>3.65039963933333</c:v>
                </c:pt>
                <c:pt idx="80">
                  <c:v>4.0018381630000004</c:v>
                </c:pt>
                <c:pt idx="81">
                  <c:v>3.3680843056666698</c:v>
                </c:pt>
                <c:pt idx="82">
                  <c:v>3.91739038133333</c:v>
                </c:pt>
                <c:pt idx="83">
                  <c:v>3.5991028246666699</c:v>
                </c:pt>
                <c:pt idx="84">
                  <c:v>3.9244276899999999</c:v>
                </c:pt>
                <c:pt idx="85">
                  <c:v>3.4696787699999998</c:v>
                </c:pt>
                <c:pt idx="86">
                  <c:v>4.1877817646666697</c:v>
                </c:pt>
                <c:pt idx="87">
                  <c:v>4.3167307606666698</c:v>
                </c:pt>
                <c:pt idx="88">
                  <c:v>5.0338142806666699</c:v>
                </c:pt>
                <c:pt idx="89">
                  <c:v>5.2485838530000004</c:v>
                </c:pt>
                <c:pt idx="90">
                  <c:v>6.2782576393333303</c:v>
                </c:pt>
                <c:pt idx="91">
                  <c:v>5.3556148636666698</c:v>
                </c:pt>
                <c:pt idx="92">
                  <c:v>5.3809201069999997</c:v>
                </c:pt>
                <c:pt idx="93">
                  <c:v>5.1927063386666701</c:v>
                </c:pt>
                <c:pt idx="94">
                  <c:v>5.6272689806666696</c:v>
                </c:pt>
                <c:pt idx="95">
                  <c:v>5.3226074263333301</c:v>
                </c:pt>
                <c:pt idx="96">
                  <c:v>5.1461727650000002</c:v>
                </c:pt>
                <c:pt idx="97">
                  <c:v>5.2451506133333297</c:v>
                </c:pt>
                <c:pt idx="98">
                  <c:v>5.7027009963333297</c:v>
                </c:pt>
                <c:pt idx="99">
                  <c:v>4.8402667113333298</c:v>
                </c:pt>
                <c:pt idx="100">
                  <c:v>4.9578944030000001</c:v>
                </c:pt>
                <c:pt idx="101">
                  <c:v>4.8359095586666703</c:v>
                </c:pt>
                <c:pt idx="102">
                  <c:v>5.1397541029999996</c:v>
                </c:pt>
                <c:pt idx="103">
                  <c:v>4.8775179116666703</c:v>
                </c:pt>
                <c:pt idx="104">
                  <c:v>4.9292392423333302</c:v>
                </c:pt>
                <c:pt idx="105">
                  <c:v>4.9950447523333299</c:v>
                </c:pt>
                <c:pt idx="106">
                  <c:v>5.2065950143333302</c:v>
                </c:pt>
                <c:pt idx="107">
                  <c:v>4.5869855859999999</c:v>
                </c:pt>
                <c:pt idx="108">
                  <c:v>4.8420631533333296</c:v>
                </c:pt>
                <c:pt idx="109">
                  <c:v>4.8697065753333302</c:v>
                </c:pt>
                <c:pt idx="110">
                  <c:v>5.2505323643333304</c:v>
                </c:pt>
                <c:pt idx="111">
                  <c:v>4.3535289029999999</c:v>
                </c:pt>
                <c:pt idx="112">
                  <c:v>4.2337579103333303</c:v>
                </c:pt>
                <c:pt idx="113">
                  <c:v>4.3883673593333299</c:v>
                </c:pt>
                <c:pt idx="114">
                  <c:v>4.6318254163333297</c:v>
                </c:pt>
                <c:pt idx="115">
                  <c:v>4.1578209509999997</c:v>
                </c:pt>
                <c:pt idx="116">
                  <c:v>4.0400012050000003</c:v>
                </c:pt>
                <c:pt idx="117">
                  <c:v>3.9210365746666702</c:v>
                </c:pt>
                <c:pt idx="118">
                  <c:v>4.0497707729999997</c:v>
                </c:pt>
                <c:pt idx="119">
                  <c:v>3.5189422216666699</c:v>
                </c:pt>
                <c:pt idx="120">
                  <c:v>3.3841679689999999</c:v>
                </c:pt>
                <c:pt idx="121">
                  <c:v>3.4312266220000001</c:v>
                </c:pt>
                <c:pt idx="122">
                  <c:v>3.5111735383333298</c:v>
                </c:pt>
                <c:pt idx="123">
                  <c:v>3.3496153236666699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171-4AF8-83E8-D73AEB5C0B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8054808"/>
        <c:axId val="448049888"/>
      </c:lineChart>
      <c:dateAx>
        <c:axId val="448054808"/>
        <c:scaling>
          <c:orientation val="minMax"/>
        </c:scaling>
        <c:delete val="0"/>
        <c:axPos val="b"/>
        <c:numFmt formatCode="yyyy\-mm\-dd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049888"/>
        <c:crosses val="autoZero"/>
        <c:auto val="1"/>
        <c:lblOffset val="100"/>
        <c:baseTimeUnit val="months"/>
      </c:dateAx>
      <c:valAx>
        <c:axId val="448049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0548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Frequency: Quarterly</a:t>
            </a:r>
            <a:r>
              <a:rPr lang="en-US" baseline="0"/>
              <a:t> (1993Q1 - 2017Q4)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7083010146119795"/>
          <c:y val="0.44621913580246914"/>
          <c:w val="0.78273540434311384"/>
          <c:h val="0.35817840478273549"/>
        </c:manualLayout>
      </c:layout>
      <c:lineChart>
        <c:grouping val="standard"/>
        <c:varyColors val="0"/>
        <c:ser>
          <c:idx val="0"/>
          <c:order val="0"/>
          <c:tx>
            <c:strRef>
              <c:f>GDP!$B$8:$B$9</c:f>
              <c:strCache>
                <c:ptCount val="2"/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GDP!$A$10:$A$118</c:f>
              <c:strCache>
                <c:ptCount val="109"/>
                <c:pt idx="0">
                  <c:v>Title</c:v>
                </c:pt>
                <c:pt idx="1">
                  <c:v>Available period</c:v>
                </c:pt>
                <c:pt idx="2">
                  <c:v>Frequency</c:v>
                </c:pt>
                <c:pt idx="3">
                  <c:v>Data type</c:v>
                </c:pt>
                <c:pt idx="4">
                  <c:v>Unit</c:v>
                </c:pt>
                <c:pt idx="5">
                  <c:v>Base</c:v>
                </c:pt>
                <c:pt idx="6">
                  <c:v>Announcement</c:v>
                </c:pt>
                <c:pt idx="7">
                  <c:v>Information type</c:v>
                </c:pt>
                <c:pt idx="8">
                  <c:v>Date</c:v>
                </c:pt>
                <c:pt idx="9">
                  <c:v>Jan-Mar 1993</c:v>
                </c:pt>
                <c:pt idx="10">
                  <c:v>Apr-Jun 1993</c:v>
                </c:pt>
                <c:pt idx="11">
                  <c:v>Jul-Sep 1993</c:v>
                </c:pt>
                <c:pt idx="12">
                  <c:v>Oct-Dec 1993</c:v>
                </c:pt>
                <c:pt idx="13">
                  <c:v>Jan-Mar 1994</c:v>
                </c:pt>
                <c:pt idx="14">
                  <c:v>Apr-Jun 1994</c:v>
                </c:pt>
                <c:pt idx="15">
                  <c:v>Jul-Sep 1994</c:v>
                </c:pt>
                <c:pt idx="16">
                  <c:v>Oct-Dec 1994</c:v>
                </c:pt>
                <c:pt idx="17">
                  <c:v>Jan-Mar 1995</c:v>
                </c:pt>
                <c:pt idx="18">
                  <c:v>Apr-Jun 1995</c:v>
                </c:pt>
                <c:pt idx="19">
                  <c:v>Jul-Sep 1995</c:v>
                </c:pt>
                <c:pt idx="20">
                  <c:v>Oct-Dec 1995</c:v>
                </c:pt>
                <c:pt idx="21">
                  <c:v>Jan-Mar 1996</c:v>
                </c:pt>
                <c:pt idx="22">
                  <c:v>Apr-Jun 1996</c:v>
                </c:pt>
                <c:pt idx="23">
                  <c:v>Jul-Sep 1996</c:v>
                </c:pt>
                <c:pt idx="24">
                  <c:v>Oct-Dec 1996</c:v>
                </c:pt>
                <c:pt idx="25">
                  <c:v>Jan-Mar 1997</c:v>
                </c:pt>
                <c:pt idx="26">
                  <c:v>Apr-Jun 1997</c:v>
                </c:pt>
                <c:pt idx="27">
                  <c:v>Jul-Sep 1997</c:v>
                </c:pt>
                <c:pt idx="28">
                  <c:v>Oct-Dec 1997</c:v>
                </c:pt>
                <c:pt idx="29">
                  <c:v>Jan-Mar 1998</c:v>
                </c:pt>
                <c:pt idx="30">
                  <c:v>Apr-Jun 1998</c:v>
                </c:pt>
                <c:pt idx="31">
                  <c:v>Jul-Sep 1998</c:v>
                </c:pt>
                <c:pt idx="32">
                  <c:v>Oct-Dec 1998</c:v>
                </c:pt>
                <c:pt idx="33">
                  <c:v>Jan-Mar 1999</c:v>
                </c:pt>
                <c:pt idx="34">
                  <c:v>Apr-Jun 1999</c:v>
                </c:pt>
                <c:pt idx="35">
                  <c:v>Jul-Sep 1999</c:v>
                </c:pt>
                <c:pt idx="36">
                  <c:v>Oct-Dec 1999</c:v>
                </c:pt>
                <c:pt idx="37">
                  <c:v>Jan-Mar 2000</c:v>
                </c:pt>
                <c:pt idx="38">
                  <c:v>Apr-Jun 2000</c:v>
                </c:pt>
                <c:pt idx="39">
                  <c:v>Jul-Sep 2000</c:v>
                </c:pt>
                <c:pt idx="40">
                  <c:v>Oct-Dec 2000</c:v>
                </c:pt>
                <c:pt idx="41">
                  <c:v>Jan-Mar 2001</c:v>
                </c:pt>
                <c:pt idx="42">
                  <c:v>Apr-Jun 2001</c:v>
                </c:pt>
                <c:pt idx="43">
                  <c:v>Jul-Sep 2001</c:v>
                </c:pt>
                <c:pt idx="44">
                  <c:v>Oct-Dec 2001</c:v>
                </c:pt>
                <c:pt idx="45">
                  <c:v>Jan-Mar 2002</c:v>
                </c:pt>
                <c:pt idx="46">
                  <c:v>Apr-Jun 2002</c:v>
                </c:pt>
                <c:pt idx="47">
                  <c:v>Jul-Sep 2002</c:v>
                </c:pt>
                <c:pt idx="48">
                  <c:v>Oct-Dec 2002</c:v>
                </c:pt>
                <c:pt idx="49">
                  <c:v>Jan-Mar 2003</c:v>
                </c:pt>
                <c:pt idx="50">
                  <c:v>Apr-Jun 2003</c:v>
                </c:pt>
                <c:pt idx="51">
                  <c:v>Jul-Sep 2003</c:v>
                </c:pt>
                <c:pt idx="52">
                  <c:v>Oct-Dec 2003</c:v>
                </c:pt>
                <c:pt idx="53">
                  <c:v>Jan-Mar 2004</c:v>
                </c:pt>
                <c:pt idx="54">
                  <c:v>Apr-Jun 2004</c:v>
                </c:pt>
                <c:pt idx="55">
                  <c:v>Jul-Sep 2004</c:v>
                </c:pt>
                <c:pt idx="56">
                  <c:v>Oct-Dec 2004</c:v>
                </c:pt>
                <c:pt idx="57">
                  <c:v>Jan-Mar 2005</c:v>
                </c:pt>
                <c:pt idx="58">
                  <c:v>Apr-Jun 2005</c:v>
                </c:pt>
                <c:pt idx="59">
                  <c:v>Jul-Sep 2005</c:v>
                </c:pt>
                <c:pt idx="60">
                  <c:v>Oct-Dec 2005</c:v>
                </c:pt>
                <c:pt idx="61">
                  <c:v>Jan-Mar 2006</c:v>
                </c:pt>
                <c:pt idx="62">
                  <c:v>Apr-Jun 2006</c:v>
                </c:pt>
                <c:pt idx="63">
                  <c:v>Jul-Sep 2006</c:v>
                </c:pt>
                <c:pt idx="64">
                  <c:v>Oct-Dec 2006</c:v>
                </c:pt>
                <c:pt idx="65">
                  <c:v>Jan-Mar 2007</c:v>
                </c:pt>
                <c:pt idx="66">
                  <c:v>Apr-Jun 2007</c:v>
                </c:pt>
                <c:pt idx="67">
                  <c:v>Jul-Sep 2007</c:v>
                </c:pt>
                <c:pt idx="68">
                  <c:v>Oct-Dec 2007</c:v>
                </c:pt>
                <c:pt idx="69">
                  <c:v>Jan-Mar 2008</c:v>
                </c:pt>
                <c:pt idx="70">
                  <c:v>Apr-Jun 2008</c:v>
                </c:pt>
                <c:pt idx="71">
                  <c:v>Jul-Sep 2008</c:v>
                </c:pt>
                <c:pt idx="72">
                  <c:v>Oct-Dec 2008</c:v>
                </c:pt>
                <c:pt idx="73">
                  <c:v>Jan-Mar 2009</c:v>
                </c:pt>
                <c:pt idx="74">
                  <c:v>Apr-Jun 2009</c:v>
                </c:pt>
                <c:pt idx="75">
                  <c:v>Jul-Sep 2009</c:v>
                </c:pt>
                <c:pt idx="76">
                  <c:v>Oct-Dec 2009</c:v>
                </c:pt>
                <c:pt idx="77">
                  <c:v>Jan-Mar 2010</c:v>
                </c:pt>
                <c:pt idx="78">
                  <c:v>Apr-Jun 2010</c:v>
                </c:pt>
                <c:pt idx="79">
                  <c:v>Jul-Sep 2010</c:v>
                </c:pt>
                <c:pt idx="80">
                  <c:v>Oct-Dec 2010</c:v>
                </c:pt>
                <c:pt idx="81">
                  <c:v>Jan-Mar 2011</c:v>
                </c:pt>
                <c:pt idx="82">
                  <c:v>Apr-Jun 2011</c:v>
                </c:pt>
                <c:pt idx="83">
                  <c:v>Jul-Sep 2011</c:v>
                </c:pt>
                <c:pt idx="84">
                  <c:v>Oct-Dec 2011</c:v>
                </c:pt>
                <c:pt idx="85">
                  <c:v>Jan-Mar 2012</c:v>
                </c:pt>
                <c:pt idx="86">
                  <c:v>Apr-Jun 2012</c:v>
                </c:pt>
                <c:pt idx="87">
                  <c:v>Jul-Sep 2012</c:v>
                </c:pt>
                <c:pt idx="88">
                  <c:v>Oct-Dec 2012</c:v>
                </c:pt>
                <c:pt idx="89">
                  <c:v>Jan-Mar 2013</c:v>
                </c:pt>
                <c:pt idx="90">
                  <c:v>Apr-Jun 2013</c:v>
                </c:pt>
                <c:pt idx="91">
                  <c:v>Jul-Sep 2013</c:v>
                </c:pt>
                <c:pt idx="92">
                  <c:v>Oct-Dec 2013</c:v>
                </c:pt>
                <c:pt idx="93">
                  <c:v>Jan-Mar 2014</c:v>
                </c:pt>
                <c:pt idx="94">
                  <c:v>Apr-Jun 2014</c:v>
                </c:pt>
                <c:pt idx="95">
                  <c:v>Jul-Sep 2014</c:v>
                </c:pt>
                <c:pt idx="96">
                  <c:v>Oct-Dec 2014</c:v>
                </c:pt>
                <c:pt idx="97">
                  <c:v>Jan-Mar 2015</c:v>
                </c:pt>
                <c:pt idx="98">
                  <c:v>Apr-Jun 2015</c:v>
                </c:pt>
                <c:pt idx="99">
                  <c:v>Jul-Sep 2015</c:v>
                </c:pt>
                <c:pt idx="100">
                  <c:v>Oct-Dec 2015</c:v>
                </c:pt>
                <c:pt idx="101">
                  <c:v>Jan-Mar 2016</c:v>
                </c:pt>
                <c:pt idx="102">
                  <c:v>Apr-Jun 2016</c:v>
                </c:pt>
                <c:pt idx="103">
                  <c:v>Jul-Sep 2016</c:v>
                </c:pt>
                <c:pt idx="104">
                  <c:v>Oct-Dec 2016</c:v>
                </c:pt>
                <c:pt idx="105">
                  <c:v>Jan-Mar 2017</c:v>
                </c:pt>
                <c:pt idx="106">
                  <c:v>Apr-Jun 2017</c:v>
                </c:pt>
                <c:pt idx="107">
                  <c:v>Jul-Sep 2017</c:v>
                </c:pt>
                <c:pt idx="108">
                  <c:v>Oct-Dec 2017</c:v>
                </c:pt>
              </c:strCache>
            </c:strRef>
          </c:cat>
          <c:val>
            <c:numRef>
              <c:f>GDP!$B$10:$B$118</c:f>
              <c:numCache>
                <c:formatCode>General</c:formatCode>
                <c:ptCount val="10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7">
                  <c:v>0</c:v>
                </c:pt>
                <c:pt idx="8">
                  <c:v>0</c:v>
                </c:pt>
                <c:pt idx="9" formatCode="#,##0.0">
                  <c:v>1502177.9</c:v>
                </c:pt>
                <c:pt idx="10" formatCode="#,##0.0">
                  <c:v>1553801.7</c:v>
                </c:pt>
                <c:pt idx="11" formatCode="#,##0.0">
                  <c:v>1553768.6</c:v>
                </c:pt>
                <c:pt idx="12" formatCode="#,##0.0">
                  <c:v>1630624.9</c:v>
                </c:pt>
                <c:pt idx="13" formatCode="#,##0.0">
                  <c:v>1669864.8</c:v>
                </c:pt>
                <c:pt idx="14" formatCode="#,##0.0">
                  <c:v>1779778.7</c:v>
                </c:pt>
                <c:pt idx="15" formatCode="#,##0.0">
                  <c:v>1779634.9</c:v>
                </c:pt>
                <c:pt idx="16" formatCode="#,##0.0">
                  <c:v>1896411.3</c:v>
                </c:pt>
                <c:pt idx="17" formatCode="#,##0.0">
                  <c:v>2008491.8</c:v>
                </c:pt>
                <c:pt idx="18" formatCode="#,##0.0">
                  <c:v>2246587.6</c:v>
                </c:pt>
                <c:pt idx="19" formatCode="#,##0.0">
                  <c:v>2357628.7000000002</c:v>
                </c:pt>
                <c:pt idx="20" formatCode="#,##0.0">
                  <c:v>2633125.7000000002</c:v>
                </c:pt>
                <c:pt idx="21" formatCode="#,##0.0">
                  <c:v>2854807.8</c:v>
                </c:pt>
                <c:pt idx="22" formatCode="#,##0.0">
                  <c:v>3026079.6</c:v>
                </c:pt>
                <c:pt idx="23" formatCode="#,##0.0">
                  <c:v>3137323.6</c:v>
                </c:pt>
                <c:pt idx="24" formatCode="#,##0.0">
                  <c:v>3474460.7</c:v>
                </c:pt>
                <c:pt idx="25" formatCode="#,##0.0">
                  <c:v>3593687.6</c:v>
                </c:pt>
                <c:pt idx="26" formatCode="#,##0.0">
                  <c:v>3902789.5</c:v>
                </c:pt>
                <c:pt idx="27" formatCode="#,##0.0">
                  <c:v>4000912</c:v>
                </c:pt>
                <c:pt idx="28" formatCode="#,##0.0">
                  <c:v>4352707.5999999996</c:v>
                </c:pt>
                <c:pt idx="29" formatCode="#,##0.0">
                  <c:v>4513425.4000000004</c:v>
                </c:pt>
                <c:pt idx="30" formatCode="#,##0.0">
                  <c:v>4726990.5</c:v>
                </c:pt>
                <c:pt idx="31" formatCode="#,##0.0">
                  <c:v>4869910.7</c:v>
                </c:pt>
                <c:pt idx="32" formatCode="#,##0.0">
                  <c:v>5130167.3</c:v>
                </c:pt>
                <c:pt idx="33" formatCode="#,##0.0">
                  <c:v>5363015.9000000004</c:v>
                </c:pt>
                <c:pt idx="34" formatCode="#,##0.0">
                  <c:v>5652908.2999999998</c:v>
                </c:pt>
                <c:pt idx="35" formatCode="#,##0.0">
                  <c:v>5846004.2999999998</c:v>
                </c:pt>
                <c:pt idx="36" formatCode="#,##0.0">
                  <c:v>6091937.0999999996</c:v>
                </c:pt>
                <c:pt idx="37" formatCode="#,##0.0">
                  <c:v>6412074.2999999998</c:v>
                </c:pt>
                <c:pt idx="38" formatCode="#,##0.0">
                  <c:v>6660451</c:v>
                </c:pt>
                <c:pt idx="39" formatCode="#,##0.0">
                  <c:v>6803732.5999999996</c:v>
                </c:pt>
                <c:pt idx="40" formatCode="#,##0.0">
                  <c:v>6898474.0999999996</c:v>
                </c:pt>
                <c:pt idx="41" formatCode="#,##0.0">
                  <c:v>6972314.4000000004</c:v>
                </c:pt>
                <c:pt idx="42" formatCode="#,##0.0">
                  <c:v>7097241.5999999996</c:v>
                </c:pt>
                <c:pt idx="43" formatCode="#,##0.0">
                  <c:v>7098962.9000000004</c:v>
                </c:pt>
                <c:pt idx="44" formatCode="#,##0.0">
                  <c:v>7108990.0999999996</c:v>
                </c:pt>
                <c:pt idx="45" formatCode="#,##0.0">
                  <c:v>6989347.7999999998</c:v>
                </c:pt>
                <c:pt idx="46" formatCode="#,##0.0">
                  <c:v>7583229.9000000004</c:v>
                </c:pt>
                <c:pt idx="47" formatCode="#,##0.0">
                  <c:v>7550733.7999999998</c:v>
                </c:pt>
                <c:pt idx="48" formatCode="#,##0.0">
                  <c:v>7698525.2999999998</c:v>
                </c:pt>
                <c:pt idx="49" formatCode="#,##0.0">
                  <c:v>7745481.9000000004</c:v>
                </c:pt>
                <c:pt idx="50" formatCode="#,##0.0">
                  <c:v>7880560.7000000002</c:v>
                </c:pt>
                <c:pt idx="51" formatCode="#,##0.0">
                  <c:v>7771512.7999999998</c:v>
                </c:pt>
                <c:pt idx="52" formatCode="#,##0.0">
                  <c:v>8077682.9000000004</c:v>
                </c:pt>
                <c:pt idx="53" formatCode="#,##0.0">
                  <c:v>8346954.5999999996</c:v>
                </c:pt>
                <c:pt idx="54" formatCode="#,##0.0">
                  <c:v>8882267.5999999996</c:v>
                </c:pt>
                <c:pt idx="55" formatCode="#,##0.0">
                  <c:v>8844050.9000000004</c:v>
                </c:pt>
                <c:pt idx="56" formatCode="#,##0.0">
                  <c:v>9240196.6999999993</c:v>
                </c:pt>
                <c:pt idx="57" formatCode="#,##0.0">
                  <c:v>9061280.6999999993</c:v>
                </c:pt>
                <c:pt idx="58" formatCode="#,##0.0">
                  <c:v>9643604.4000000004</c:v>
                </c:pt>
                <c:pt idx="59" formatCode="#,##0.0">
                  <c:v>9574312.6999999993</c:v>
                </c:pt>
                <c:pt idx="60" formatCode="#,##0.0">
                  <c:v>9971394.5999999996</c:v>
                </c:pt>
                <c:pt idx="61" formatCode="#,##0.0">
                  <c:v>10100380.800000001</c:v>
                </c:pt>
                <c:pt idx="62" formatCode="#,##0.0">
                  <c:v>10757652.9</c:v>
                </c:pt>
                <c:pt idx="63" formatCode="#,##0.0">
                  <c:v>10703497.1</c:v>
                </c:pt>
                <c:pt idx="64" formatCode="#,##0.0">
                  <c:v>10962226.9</c:v>
                </c:pt>
                <c:pt idx="65" formatCode="#,##0.0">
                  <c:v>10924005.199999999</c:v>
                </c:pt>
                <c:pt idx="66" formatCode="#,##0.0">
                  <c:v>11486501.1</c:v>
                </c:pt>
                <c:pt idx="67" formatCode="#,##0.0">
                  <c:v>11518672.4</c:v>
                </c:pt>
                <c:pt idx="68" formatCode="#,##0.0">
                  <c:v>12087123.300000001</c:v>
                </c:pt>
                <c:pt idx="69" formatCode="#,##0.0">
                  <c:v>11782104.1</c:v>
                </c:pt>
                <c:pt idx="70" formatCode="#,##0.0">
                  <c:v>12721027.199999999</c:v>
                </c:pt>
                <c:pt idx="71" formatCode="#,##0.0">
                  <c:v>12484766.9</c:v>
                </c:pt>
                <c:pt idx="72" formatCode="#,##0.0">
                  <c:v>12427482.9</c:v>
                </c:pt>
                <c:pt idx="73" formatCode="#,##0.0">
                  <c:v>11654990.199999999</c:v>
                </c:pt>
                <c:pt idx="74" formatCode="#,##0.0">
                  <c:v>11942359.800000001</c:v>
                </c:pt>
                <c:pt idx="75" formatCode="#,##0.0">
                  <c:v>12197812.699999999</c:v>
                </c:pt>
                <c:pt idx="76" formatCode="#,##0.0">
                  <c:v>12855888.699999999</c:v>
                </c:pt>
                <c:pt idx="77" formatCode="#,##0.0">
                  <c:v>12783190.199999999</c:v>
                </c:pt>
                <c:pt idx="78" formatCode="#,##0.0">
                  <c:v>13282301.9</c:v>
                </c:pt>
                <c:pt idx="79" formatCode="#,##0.0">
                  <c:v>13346034.4</c:v>
                </c:pt>
                <c:pt idx="80" formatCode="#,##0.0">
                  <c:v>14053982.1</c:v>
                </c:pt>
                <c:pt idx="81" formatCode="#,##0.0">
                  <c:v>13909627.800000001</c:v>
                </c:pt>
                <c:pt idx="82" formatCode="#,##0.0">
                  <c:v>14375928.9</c:v>
                </c:pt>
                <c:pt idx="83" formatCode="#,##0.0">
                  <c:v>14641712.4</c:v>
                </c:pt>
                <c:pt idx="84" formatCode="#,##0.0">
                  <c:v>15735036.9</c:v>
                </c:pt>
                <c:pt idx="85" formatCode="#,##0.0">
                  <c:v>15412516.699999999</c:v>
                </c:pt>
                <c:pt idx="86" formatCode="#,##0.0">
                  <c:v>15710969.4</c:v>
                </c:pt>
                <c:pt idx="87" formatCode="#,##0.0">
                  <c:v>15770988.9</c:v>
                </c:pt>
                <c:pt idx="88" formatCode="#,##0.0">
                  <c:v>16376543.300000001</c:v>
                </c:pt>
                <c:pt idx="89" formatCode="#,##0.0">
                  <c:v>15769832.800000001</c:v>
                </c:pt>
                <c:pt idx="90" formatCode="#,##0.0">
                  <c:v>16199445.300000001</c:v>
                </c:pt>
                <c:pt idx="91" formatCode="#,##0.0">
                  <c:v>16203243.199999999</c:v>
                </c:pt>
                <c:pt idx="92" formatCode="#,##0.0">
                  <c:v>16936227.100000001</c:v>
                </c:pt>
                <c:pt idx="93" formatCode="#,##0.0">
                  <c:v>16740676.5</c:v>
                </c:pt>
                <c:pt idx="94" formatCode="#,##0.0">
                  <c:v>17415718</c:v>
                </c:pt>
                <c:pt idx="95" formatCode="#,##0.0">
                  <c:v>17451371.399999999</c:v>
                </c:pt>
                <c:pt idx="96" formatCode="#,##0.0">
                  <c:v>18278101</c:v>
                </c:pt>
                <c:pt idx="97" formatCode="#,##0.0">
                  <c:v>17748315</c:v>
                </c:pt>
                <c:pt idx="98" formatCode="#,##0.0">
                  <c:v>18451794.100000001</c:v>
                </c:pt>
                <c:pt idx="99" formatCode="#,##0.0">
                  <c:v>18639082.600000001</c:v>
                </c:pt>
                <c:pt idx="100" formatCode="#,##0.0">
                  <c:v>19306933.5</c:v>
                </c:pt>
                <c:pt idx="101" formatCode="#,##0.0">
                  <c:v>18982561.699999999</c:v>
                </c:pt>
                <c:pt idx="102" formatCode="#,##0.0">
                  <c:v>19967844.899999999</c:v>
                </c:pt>
                <c:pt idx="103" formatCode="#,##0.0">
                  <c:v>20133080.5</c:v>
                </c:pt>
                <c:pt idx="104" formatCode="#,##0.0">
                  <c:v>21314890.399999999</c:v>
                </c:pt>
                <c:pt idx="105" formatCode="#,##0.0">
                  <c:v>21124713.899999999</c:v>
                </c:pt>
                <c:pt idx="106" formatCode="#,##0.0">
                  <c:v>21638997</c:v>
                </c:pt>
                <c:pt idx="107" formatCode="#,##0.0">
                  <c:v>21585192.399999999</c:v>
                </c:pt>
                <c:pt idx="108" formatCode="#,##0.0">
                  <c:v>22718808.100000001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B7B-4C63-BA6B-6A54C0C71A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3725392"/>
        <c:axId val="453723096"/>
      </c:lineChart>
      <c:catAx>
        <c:axId val="453725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3723096"/>
        <c:crosses val="autoZero"/>
        <c:auto val="1"/>
        <c:lblAlgn val="ctr"/>
        <c:lblOffset val="100"/>
        <c:noMultiLvlLbl val="0"/>
      </c:catAx>
      <c:valAx>
        <c:axId val="453723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37253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Wenwen Ye</cp:lastModifiedBy>
  <cp:revision>4</cp:revision>
  <dcterms:created xsi:type="dcterms:W3CDTF">2018-05-03T13:36:00Z</dcterms:created>
  <dcterms:modified xsi:type="dcterms:W3CDTF">2018-05-04T02:30:00Z</dcterms:modified>
</cp:coreProperties>
</file>