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autoSpaceDN w:val="0"/>
        <w:autoSpaceDE w:val="0"/>
        <w:widowControl/>
        <w:spacing w:line="266" w:lineRule="auto" w:before="1448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202021"/>
          <w:sz w:val="24"/>
        </w:rPr>
        <w:t xml:space="preserve">Thomas Jeffrey Hanks (born July 9, 1956) is an American actor and filmmaker. Known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for both his comedic and dramatic roles, he is one of the most popular and recognizable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film stars worldwide, and is regarded as an American cultural icon. Hanks's films have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grossed more than $4.9 billion in North America and more than $9.96 billion worldwide, </w:t>
      </w:r>
      <w:r>
        <w:rPr>
          <w:rFonts w:ascii="Arial" w:hAnsi="Arial" w:eastAsia="Arial"/>
          <w:b w:val="0"/>
          <w:i w:val="0"/>
          <w:color w:val="202021"/>
          <w:sz w:val="24"/>
        </w:rPr>
        <w:t>making him the fourth-highest-grossing actor in North America.</w:t>
      </w:r>
    </w:p>
    <w:p>
      <w:pPr>
        <w:autoSpaceDN w:val="0"/>
        <w:autoSpaceDE w:val="0"/>
        <w:widowControl/>
        <w:spacing w:line="271" w:lineRule="auto" w:before="366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202021"/>
          <w:sz w:val="24"/>
        </w:rPr>
        <w:t xml:space="preserve">Hanks made his breakthrough with leading roles in a series of comedies: Splash (1984),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The Money Pit (1986), Big (1988) and A League of Their Own (1992). He won two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consecutive Academy Awards for Best Actor, playing a gay lawyer suffering from AIDS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in Philadelphia (1993) and the title character in Forrest Gump (1994). Hanks </w:t>
      </w:r>
      <w:r>
        <w:br/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collaborated with Steven Spielberg on five films: Saving Private Ryan (1998), Catch Me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If You Can (2002), The Terminal (2004), Bridge of Spies (2015) and The Post (2017), as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well as the World War II miniseries Band of Brothers (2001), The Pacific (2010) and </w:t>
      </w:r>
      <w:r>
        <w:rPr>
          <w:rFonts w:ascii="Arial" w:hAnsi="Arial" w:eastAsia="Arial"/>
          <w:b w:val="0"/>
          <w:i w:val="0"/>
          <w:color w:val="202021"/>
          <w:sz w:val="24"/>
        </w:rPr>
        <w:t xml:space="preserve">Masters of the Air (2024). He has also frequently collaborated with directors Ron </w:t>
      </w:r>
      <w:r>
        <w:rPr>
          <w:rFonts w:ascii="Arial" w:hAnsi="Arial" w:eastAsia="Arial"/>
          <w:b w:val="0"/>
          <w:i w:val="0"/>
          <w:color w:val="202021"/>
          <w:sz w:val="24"/>
        </w:rPr>
        <w:t>Howard, Nora Ephron and Robert Zemeckis.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