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4B" w:rsidRDefault="00FF3E3A" w:rsidP="0013584B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Как уже говорилось выше, основанием для</w:t>
      </w:r>
      <w:r w:rsidR="00E94B93">
        <w:rPr>
          <w:lang w:val="ru-RU"/>
        </w:rPr>
        <w:t xml:space="preserve"> выделения </w:t>
      </w:r>
      <w:r>
        <w:rPr>
          <w:lang w:val="ru-RU"/>
        </w:rPr>
        <w:t xml:space="preserve">прагматико-коммуникативных моделей для нас является доминирующая в текстах коммуникационная задача, не исключающая при этом наличия дополнительных целей, задач, а также </w:t>
      </w:r>
      <w:r w:rsidR="0013584B">
        <w:rPr>
          <w:lang w:val="ru-RU"/>
        </w:rPr>
        <w:t xml:space="preserve">некоторых </w:t>
      </w:r>
      <w:r>
        <w:rPr>
          <w:lang w:val="ru-RU"/>
        </w:rPr>
        <w:t xml:space="preserve">признаков других моделей. В классификационном отношении весьма близкими как структурно, так и содержательно, для нас представляются тексты, составившие модели информирования и убеждения. </w:t>
      </w:r>
      <w:r w:rsidR="00E94B93">
        <w:rPr>
          <w:lang w:val="ru-RU"/>
        </w:rPr>
        <w:t>Так как з</w:t>
      </w:r>
      <w:r w:rsidR="00A63109">
        <w:rPr>
          <w:lang w:val="ru-RU"/>
        </w:rPr>
        <w:t xml:space="preserve">начительная часть исследуемых текстов содержит в себе в той или иной мере и тот, и другой прагматический посыл, </w:t>
      </w:r>
      <w:r w:rsidR="00E94B93">
        <w:rPr>
          <w:lang w:val="ru-RU"/>
        </w:rPr>
        <w:t>который, однако,</w:t>
      </w:r>
      <w:r w:rsidR="00A63109">
        <w:rPr>
          <w:lang w:val="ru-RU"/>
        </w:rPr>
        <w:t xml:space="preserve"> может быть реализован в </w:t>
      </w:r>
      <w:r w:rsidR="0013584B">
        <w:rPr>
          <w:lang w:val="ru-RU"/>
        </w:rPr>
        <w:t xml:space="preserve">них прямо </w:t>
      </w:r>
      <w:r w:rsidR="00E94B93">
        <w:rPr>
          <w:lang w:val="ru-RU"/>
        </w:rPr>
        <w:t xml:space="preserve">или косвенно, основанием для отнесения текста к той или иной модели для нас будет являться формальное наличие дифференцирующих признаков. Для их формулирования обратимся к определениям рекламных задач из учебных пособий. Так, </w:t>
      </w:r>
      <w:r w:rsidR="00E94B93" w:rsidRPr="00E94B93">
        <w:rPr>
          <w:b/>
          <w:i/>
          <w:lang w:val="ru-RU"/>
        </w:rPr>
        <w:t>информированием</w:t>
      </w:r>
      <w:r w:rsidR="00E94B93">
        <w:rPr>
          <w:lang w:val="ru-RU"/>
        </w:rPr>
        <w:t xml:space="preserve"> называют «</w:t>
      </w:r>
      <w:r w:rsidR="00E94B93" w:rsidRPr="00382C2A">
        <w:rPr>
          <w:lang w:val="ru-RU"/>
        </w:rPr>
        <w:t>формирование осве</w:t>
      </w:r>
      <w:r w:rsidR="00E94B93">
        <w:rPr>
          <w:lang w:val="ru-RU"/>
        </w:rPr>
        <w:t>домленности и знания о конкрет</w:t>
      </w:r>
      <w:r w:rsidR="00E94B93" w:rsidRPr="00382C2A">
        <w:rPr>
          <w:lang w:val="ru-RU"/>
        </w:rPr>
        <w:t>ном товаре или товарной категории и т.п.</w:t>
      </w:r>
      <w:r w:rsidR="00E94B93">
        <w:rPr>
          <w:lang w:val="ru-RU"/>
        </w:rPr>
        <w:t>»</w:t>
      </w:r>
      <w:r w:rsidR="00E94B93">
        <w:rPr>
          <w:rStyle w:val="a6"/>
          <w:lang w:val="ru-RU"/>
        </w:rPr>
        <w:footnoteReference w:id="1"/>
      </w:r>
      <w:r w:rsidR="00E94B93">
        <w:rPr>
          <w:lang w:val="ru-RU"/>
        </w:rPr>
        <w:t xml:space="preserve">, а </w:t>
      </w:r>
      <w:r w:rsidR="00E94B93" w:rsidRPr="00E94B93">
        <w:rPr>
          <w:b/>
          <w:i/>
          <w:lang w:val="ru-RU"/>
        </w:rPr>
        <w:t>убеждением</w:t>
      </w:r>
      <w:r w:rsidR="00E94B93">
        <w:rPr>
          <w:lang w:val="ru-RU"/>
        </w:rPr>
        <w:t xml:space="preserve"> – побуждение «…</w:t>
      </w:r>
      <w:r w:rsidR="00E94B93" w:rsidRPr="00E94B93">
        <w:rPr>
          <w:lang w:val="ru-RU"/>
        </w:rPr>
        <w:t>потребителя выбрать ко</w:t>
      </w:r>
      <w:r w:rsidR="00830118">
        <w:rPr>
          <w:lang w:val="ru-RU"/>
        </w:rPr>
        <w:t>нкретный товар или фирму, поощ</w:t>
      </w:r>
      <w:r w:rsidR="00E94B93" w:rsidRPr="00E94B93">
        <w:rPr>
          <w:lang w:val="ru-RU"/>
        </w:rPr>
        <w:t>рение покупки и т.д.</w:t>
      </w:r>
      <w:r w:rsidR="00E94B93">
        <w:rPr>
          <w:lang w:val="ru-RU"/>
        </w:rPr>
        <w:t>», а также «</w:t>
      </w:r>
      <w:r w:rsidR="00E94B93" w:rsidRPr="00E94B93">
        <w:rPr>
          <w:lang w:val="ru-RU"/>
        </w:rPr>
        <w:t>постепенное, последовате</w:t>
      </w:r>
      <w:r w:rsidR="00830118">
        <w:rPr>
          <w:lang w:val="ru-RU"/>
        </w:rPr>
        <w:t>льное формирование потребитель</w:t>
      </w:r>
      <w:r w:rsidR="00E94B93" w:rsidRPr="00E94B93">
        <w:rPr>
          <w:lang w:val="ru-RU"/>
        </w:rPr>
        <w:t>ского предпочтения, соответствующего восприятию потреби</w:t>
      </w:r>
      <w:r w:rsidR="00E94B93">
        <w:rPr>
          <w:lang w:val="ru-RU"/>
        </w:rPr>
        <w:t>телем образа товара»</w:t>
      </w:r>
      <w:r w:rsidR="00E94B93">
        <w:rPr>
          <w:rStyle w:val="a6"/>
          <w:lang w:val="ru-RU"/>
        </w:rPr>
        <w:footnoteReference w:id="2"/>
      </w:r>
      <w:r w:rsidR="00E94B93">
        <w:rPr>
          <w:lang w:val="ru-RU"/>
        </w:rPr>
        <w:t xml:space="preserve">. </w:t>
      </w:r>
      <w:r w:rsidR="00B8478F">
        <w:rPr>
          <w:lang w:val="ru-RU"/>
        </w:rPr>
        <w:t>Исходя из этих определений, мы выделили формальные лексические критерии, необходимые для отнесения текста</w:t>
      </w:r>
      <w:r w:rsidR="0013584B">
        <w:rPr>
          <w:lang w:val="ru-RU"/>
        </w:rPr>
        <w:t xml:space="preserve"> к</w:t>
      </w:r>
      <w:r w:rsidR="00B8478F">
        <w:rPr>
          <w:lang w:val="ru-RU"/>
        </w:rPr>
        <w:t xml:space="preserve"> одной или другой модели: для первой, информирования, таким критерием является прямая номинация рекламируемого объекта, услуги или производителя, а для второй – наличие императивных глагольных форм </w:t>
      </w:r>
      <w:r w:rsidR="00D14670">
        <w:rPr>
          <w:lang w:val="ru-RU"/>
        </w:rPr>
        <w:t xml:space="preserve">или проявление императивной семантики какими-либо иными способами. </w:t>
      </w:r>
    </w:p>
    <w:p w:rsidR="004338A0" w:rsidRDefault="0013584B" w:rsidP="004338A0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Отбор текстов по данным критериям позволил отнести к модели </w:t>
      </w:r>
      <w:r w:rsidR="003A1F35">
        <w:rPr>
          <w:lang w:val="ru-RU"/>
        </w:rPr>
        <w:t xml:space="preserve">прагматики </w:t>
      </w:r>
      <w:r>
        <w:rPr>
          <w:lang w:val="ru-RU"/>
        </w:rPr>
        <w:t>информирования 84 текста,</w:t>
      </w:r>
      <w:r w:rsidR="003A1F35">
        <w:rPr>
          <w:lang w:val="ru-RU"/>
        </w:rPr>
        <w:t xml:space="preserve"> а к модели прагматики убеждения – 69 из 231 исследуемых текстов, что в общем и суммарном количестве презентует абсолютное большинство. Помимо количественных оценок следует отметить </w:t>
      </w:r>
      <w:r w:rsidR="003A1F35">
        <w:rPr>
          <w:lang w:val="ru-RU"/>
        </w:rPr>
        <w:lastRenderedPageBreak/>
        <w:t>чрезвычайно высокую равномерность распределения текстов обеих моделей по тематическим рекламным блокам</w:t>
      </w:r>
      <w:r w:rsidR="003A1F35">
        <w:rPr>
          <w:rStyle w:val="a6"/>
          <w:lang w:val="ru-RU"/>
        </w:rPr>
        <w:footnoteReference w:id="3"/>
      </w:r>
      <w:r w:rsidR="009B7114">
        <w:rPr>
          <w:lang w:val="ru-RU"/>
        </w:rPr>
        <w:t xml:space="preserve"> и отсутствие численного доминирования текстов одной модели под текстами другой. Подобные наблюдения позволяют нам сделать вывод о равнозначности обоих прагматических посылов для Маяковского и рассматривать их не с иерархической точки зрения, а </w:t>
      </w:r>
      <w:r w:rsidR="004338A0">
        <w:rPr>
          <w:lang w:val="ru-RU"/>
        </w:rPr>
        <w:t xml:space="preserve">с позиции равноценного сравнения. </w:t>
      </w:r>
    </w:p>
    <w:p w:rsidR="004338A0" w:rsidRDefault="004338A0" w:rsidP="004338A0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Свой анализ начнем с модели информирования, как с несколько более прозрачной и лаконичной с точки зрения своего коммуникационного посыла. Итак, как уже упоминалось, одним из основных маркеров, определяющих эту группу текстов является прямое указание автором на рекламируемых объект, </w:t>
      </w:r>
      <w:bookmarkStart w:id="0" w:name="_GoBack"/>
      <w:bookmarkEnd w:id="0"/>
    </w:p>
    <w:p w:rsidR="00E94B93" w:rsidRPr="00E94B93" w:rsidRDefault="00E94B93" w:rsidP="0013584B">
      <w:pPr>
        <w:spacing w:after="0" w:line="360" w:lineRule="auto"/>
        <w:ind w:firstLine="709"/>
        <w:jc w:val="both"/>
        <w:rPr>
          <w:lang w:val="ru-RU"/>
        </w:rPr>
      </w:pPr>
    </w:p>
    <w:p w:rsidR="00A63109" w:rsidRDefault="00A63109" w:rsidP="00382C2A">
      <w:pPr>
        <w:spacing w:line="360" w:lineRule="auto"/>
        <w:ind w:firstLine="709"/>
        <w:jc w:val="both"/>
        <w:rPr>
          <w:lang w:val="ru-RU"/>
        </w:rPr>
      </w:pPr>
    </w:p>
    <w:p w:rsidR="00E94B93" w:rsidRDefault="00E94B93" w:rsidP="00382C2A">
      <w:pPr>
        <w:spacing w:line="360" w:lineRule="auto"/>
        <w:ind w:firstLine="709"/>
        <w:jc w:val="both"/>
        <w:rPr>
          <w:lang w:val="ru-RU"/>
        </w:rPr>
      </w:pPr>
    </w:p>
    <w:p w:rsidR="00E94B93" w:rsidRDefault="00E94B93" w:rsidP="00E94B93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Информирование. Обязательность включения в тексты </w:t>
      </w:r>
      <w:proofErr w:type="spellStart"/>
      <w:r>
        <w:rPr>
          <w:lang w:val="ru-RU"/>
        </w:rPr>
        <w:t>фактологической</w:t>
      </w:r>
      <w:proofErr w:type="spellEnd"/>
      <w:r>
        <w:rPr>
          <w:lang w:val="ru-RU"/>
        </w:rPr>
        <w:t xml:space="preserve"> маркетинговой информации (названия товара и производителя, адреса, характеристики товара). Обобщенный характер адресации </w:t>
      </w:r>
      <w:proofErr w:type="gramStart"/>
      <w:r>
        <w:rPr>
          <w:lang w:val="ru-RU"/>
        </w:rPr>
        <w:t>*?*</w:t>
      </w:r>
      <w:proofErr w:type="gramEnd"/>
      <w:r>
        <w:rPr>
          <w:lang w:val="ru-RU"/>
        </w:rPr>
        <w:t xml:space="preserve"> Характер ритмики, аллитерационные приемы, способствующие запоминанию. </w:t>
      </w:r>
    </w:p>
    <w:p w:rsidR="009B7114" w:rsidRDefault="009B7114" w:rsidP="009B7114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Убеждение. Обязательность прагматической установки на убеждение адресата и побуждение его к действиям. Следовательно, обязательна четко выявляемая адресация. Профильность адресации </w:t>
      </w:r>
      <w:proofErr w:type="gramStart"/>
      <w:r>
        <w:rPr>
          <w:lang w:val="ru-RU"/>
        </w:rPr>
        <w:t>*?*</w:t>
      </w:r>
      <w:proofErr w:type="gramEnd"/>
    </w:p>
    <w:p w:rsidR="00E94B93" w:rsidRDefault="00E94B93" w:rsidP="00382C2A">
      <w:pPr>
        <w:spacing w:line="360" w:lineRule="auto"/>
        <w:ind w:firstLine="709"/>
        <w:jc w:val="both"/>
        <w:rPr>
          <w:lang w:val="ru-RU"/>
        </w:rPr>
      </w:pPr>
    </w:p>
    <w:p w:rsidR="00382C2A" w:rsidRPr="00382C2A" w:rsidRDefault="00382C2A" w:rsidP="00382C2A">
      <w:pPr>
        <w:spacing w:line="360" w:lineRule="auto"/>
        <w:ind w:firstLine="709"/>
        <w:jc w:val="both"/>
        <w:rPr>
          <w:lang w:val="ru-RU"/>
        </w:rPr>
      </w:pPr>
    </w:p>
    <w:sectPr w:rsidR="00382C2A" w:rsidRPr="00382C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40" w:rsidRDefault="00335840" w:rsidP="00382C2A">
      <w:pPr>
        <w:spacing w:after="0" w:line="240" w:lineRule="auto"/>
      </w:pPr>
      <w:r>
        <w:separator/>
      </w:r>
    </w:p>
  </w:endnote>
  <w:endnote w:type="continuationSeparator" w:id="0">
    <w:p w:rsidR="00335840" w:rsidRDefault="00335840" w:rsidP="0038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40" w:rsidRDefault="00335840" w:rsidP="00382C2A">
      <w:pPr>
        <w:spacing w:after="0" w:line="240" w:lineRule="auto"/>
      </w:pPr>
      <w:r>
        <w:separator/>
      </w:r>
    </w:p>
  </w:footnote>
  <w:footnote w:type="continuationSeparator" w:id="0">
    <w:p w:rsidR="00335840" w:rsidRDefault="00335840" w:rsidP="00382C2A">
      <w:pPr>
        <w:spacing w:after="0" w:line="240" w:lineRule="auto"/>
      </w:pPr>
      <w:r>
        <w:continuationSeparator/>
      </w:r>
    </w:p>
  </w:footnote>
  <w:footnote w:id="1">
    <w:p w:rsidR="00E94B93" w:rsidRPr="00382C2A" w:rsidRDefault="00E94B93" w:rsidP="00E94B93">
      <w:pPr>
        <w:pStyle w:val="a4"/>
        <w:rPr>
          <w:lang w:val="ru-RU"/>
        </w:rPr>
      </w:pPr>
      <w:r>
        <w:rPr>
          <w:rStyle w:val="a6"/>
        </w:rPr>
        <w:footnoteRef/>
      </w:r>
      <w:r w:rsidRPr="00382C2A">
        <w:rPr>
          <w:lang w:val="ru-RU"/>
        </w:rPr>
        <w:t xml:space="preserve"> Мезенцев, Е.А. Рекла</w:t>
      </w:r>
      <w:r>
        <w:rPr>
          <w:lang w:val="ru-RU"/>
        </w:rPr>
        <w:t>ма в коммуникационном процессе</w:t>
      </w:r>
      <w:r w:rsidRPr="00382C2A">
        <w:rPr>
          <w:lang w:val="ru-RU"/>
        </w:rPr>
        <w:t>. – О</w:t>
      </w:r>
      <w:r>
        <w:rPr>
          <w:lang w:val="ru-RU"/>
        </w:rPr>
        <w:t xml:space="preserve">мск: Изд-во </w:t>
      </w:r>
      <w:proofErr w:type="spellStart"/>
      <w:r>
        <w:rPr>
          <w:lang w:val="ru-RU"/>
        </w:rPr>
        <w:t>ОмГТУ</w:t>
      </w:r>
      <w:proofErr w:type="spellEnd"/>
      <w:r>
        <w:rPr>
          <w:lang w:val="ru-RU"/>
        </w:rPr>
        <w:t xml:space="preserve">, 2007. – с. 4. </w:t>
      </w:r>
    </w:p>
  </w:footnote>
  <w:footnote w:id="2">
    <w:p w:rsidR="00E94B93" w:rsidRPr="00E94B93" w:rsidRDefault="00E94B93">
      <w:pPr>
        <w:pStyle w:val="a4"/>
        <w:rPr>
          <w:lang w:val="ru-RU"/>
        </w:rPr>
      </w:pPr>
      <w:r>
        <w:rPr>
          <w:rStyle w:val="a6"/>
        </w:rPr>
        <w:footnoteRef/>
      </w:r>
      <w:r>
        <w:t xml:space="preserve"> </w:t>
      </w:r>
      <w:r>
        <w:rPr>
          <w:lang w:val="ru-RU"/>
        </w:rPr>
        <w:t xml:space="preserve">Там же. </w:t>
      </w:r>
    </w:p>
  </w:footnote>
  <w:footnote w:id="3">
    <w:p w:rsidR="003A1F35" w:rsidRPr="003A1F35" w:rsidRDefault="003A1F35">
      <w:pPr>
        <w:pStyle w:val="a4"/>
        <w:rPr>
          <w:lang w:val="ru-RU"/>
        </w:rPr>
      </w:pPr>
      <w:r>
        <w:rPr>
          <w:rStyle w:val="a6"/>
        </w:rPr>
        <w:footnoteRef/>
      </w:r>
      <w:r w:rsidRPr="003A1F35">
        <w:rPr>
          <w:lang w:val="ru-RU"/>
        </w:rPr>
        <w:t xml:space="preserve"> </w:t>
      </w:r>
      <w:r>
        <w:rPr>
          <w:lang w:val="ru-RU"/>
        </w:rPr>
        <w:t>Исключение составляют только несколько рекламных циклов, таких как тексты для карамели «Красная Москва», «Наша индустрия», «</w:t>
      </w:r>
      <w:r w:rsidR="009B7114">
        <w:rPr>
          <w:lang w:val="ru-RU"/>
        </w:rPr>
        <w:t>Красноармейская звезда</w:t>
      </w:r>
      <w:r>
        <w:rPr>
          <w:lang w:val="ru-RU"/>
        </w:rPr>
        <w:t xml:space="preserve">», «Новый вес», «Новые меры» и печенья </w:t>
      </w:r>
      <w:r w:rsidR="009B7114">
        <w:rPr>
          <w:lang w:val="ru-RU"/>
        </w:rPr>
        <w:t>«Полпредовское», «Красный авиатор» и «Крестьянское», в полном своем составе относящиеся к другой прагматической модели, и вн</w:t>
      </w:r>
      <w:r>
        <w:rPr>
          <w:lang w:val="ru-RU"/>
        </w:rPr>
        <w:t>имание</w:t>
      </w:r>
      <w:r w:rsidR="009B7114">
        <w:rPr>
          <w:lang w:val="ru-RU"/>
        </w:rPr>
        <w:t xml:space="preserve"> которым будет уделено ниже.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5252"/>
    <w:multiLevelType w:val="hybridMultilevel"/>
    <w:tmpl w:val="A568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EA"/>
    <w:rsid w:val="0013584B"/>
    <w:rsid w:val="00335840"/>
    <w:rsid w:val="00382C2A"/>
    <w:rsid w:val="003A1F35"/>
    <w:rsid w:val="004338A0"/>
    <w:rsid w:val="00582006"/>
    <w:rsid w:val="00720004"/>
    <w:rsid w:val="00830118"/>
    <w:rsid w:val="00891DC8"/>
    <w:rsid w:val="008A237D"/>
    <w:rsid w:val="009B7114"/>
    <w:rsid w:val="00A63109"/>
    <w:rsid w:val="00A825EA"/>
    <w:rsid w:val="00B8478F"/>
    <w:rsid w:val="00CD6AAC"/>
    <w:rsid w:val="00D14670"/>
    <w:rsid w:val="00E94B93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46318-7E4D-47D8-AAD5-CD817F21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E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382C2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82C2A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82C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D56E-6063-4679-8652-4124D3CD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379</Words>
  <Characters>2566</Characters>
  <Application>Microsoft Office Word</Application>
  <DocSecurity>0</DocSecurity>
  <Lines>58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2</cp:revision>
  <dcterms:created xsi:type="dcterms:W3CDTF">2016-06-22T13:29:00Z</dcterms:created>
  <dcterms:modified xsi:type="dcterms:W3CDTF">2016-06-22T21:03:00Z</dcterms:modified>
</cp:coreProperties>
</file>