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B17" w:rsidRPr="0068341C" w:rsidRDefault="00445B17" w:rsidP="00445B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Структура:</w:t>
      </w:r>
    </w:p>
    <w:p w:rsidR="00445B17" w:rsidRDefault="00445B17" w:rsidP="00445B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Введение</w:t>
      </w:r>
      <w:r w:rsidR="000F7D35">
        <w:rPr>
          <w:rFonts w:ascii="Times New Roman" w:hAnsi="Times New Roman" w:cs="Times New Roman"/>
          <w:sz w:val="28"/>
          <w:szCs w:val="28"/>
        </w:rPr>
        <w:t xml:space="preserve"> (около 5 </w:t>
      </w:r>
      <w:proofErr w:type="spellStart"/>
      <w:r w:rsidR="000F7D35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0F7D35">
        <w:rPr>
          <w:rFonts w:ascii="Times New Roman" w:hAnsi="Times New Roman" w:cs="Times New Roman"/>
          <w:sz w:val="28"/>
          <w:szCs w:val="28"/>
        </w:rPr>
        <w:t>)</w:t>
      </w:r>
    </w:p>
    <w:p w:rsidR="00445B17" w:rsidRDefault="00DD1ACF" w:rsidP="00445B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1.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Звуко</w:t>
      </w:r>
      <w:proofErr w:type="spellEnd"/>
      <w:r>
        <w:rPr>
          <w:rFonts w:ascii="Times New Roman" w:hAnsi="Times New Roman" w:cs="Times New Roman"/>
          <w:sz w:val="28"/>
          <w:szCs w:val="28"/>
        </w:rPr>
        <w:t>-ритмическая</w:t>
      </w:r>
      <w:r w:rsidR="00445B17">
        <w:rPr>
          <w:rFonts w:ascii="Times New Roman" w:hAnsi="Times New Roman" w:cs="Times New Roman"/>
          <w:sz w:val="28"/>
          <w:szCs w:val="28"/>
        </w:rPr>
        <w:t xml:space="preserve"> </w:t>
      </w:r>
      <w:r w:rsidR="008A232F">
        <w:rPr>
          <w:rFonts w:ascii="Times New Roman" w:hAnsi="Times New Roman" w:cs="Times New Roman"/>
          <w:sz w:val="28"/>
          <w:szCs w:val="28"/>
        </w:rPr>
        <w:t>организация</w:t>
      </w:r>
      <w:r w:rsidR="00445B17">
        <w:rPr>
          <w:rFonts w:ascii="Times New Roman" w:hAnsi="Times New Roman" w:cs="Times New Roman"/>
          <w:sz w:val="28"/>
          <w:szCs w:val="28"/>
        </w:rPr>
        <w:t xml:space="preserve"> рекламных текстов В. В. Маяковского. </w:t>
      </w:r>
      <w:r w:rsidR="000F7D35">
        <w:rPr>
          <w:rFonts w:ascii="Times New Roman" w:hAnsi="Times New Roman" w:cs="Times New Roman"/>
          <w:sz w:val="28"/>
          <w:szCs w:val="28"/>
        </w:rPr>
        <w:t xml:space="preserve">(6-7 </w:t>
      </w:r>
      <w:proofErr w:type="spellStart"/>
      <w:r w:rsidR="000F7D35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0F7D35">
        <w:rPr>
          <w:rFonts w:ascii="Times New Roman" w:hAnsi="Times New Roman" w:cs="Times New Roman"/>
          <w:sz w:val="28"/>
          <w:szCs w:val="28"/>
        </w:rPr>
        <w:t>)</w:t>
      </w:r>
    </w:p>
    <w:p w:rsidR="00445B17" w:rsidRDefault="00445B17" w:rsidP="00445B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2. Лексика и семантика </w:t>
      </w:r>
      <w:r w:rsidR="008A232F">
        <w:rPr>
          <w:rFonts w:ascii="Times New Roman" w:hAnsi="Times New Roman" w:cs="Times New Roman"/>
          <w:sz w:val="28"/>
          <w:szCs w:val="28"/>
        </w:rPr>
        <w:t>в рекламных текстах</w:t>
      </w:r>
      <w:r>
        <w:rPr>
          <w:rFonts w:ascii="Times New Roman" w:hAnsi="Times New Roman" w:cs="Times New Roman"/>
          <w:sz w:val="28"/>
          <w:szCs w:val="28"/>
        </w:rPr>
        <w:t xml:space="preserve"> Маяковского. </w:t>
      </w:r>
      <w:r w:rsidR="000F7D35">
        <w:rPr>
          <w:rFonts w:ascii="Times New Roman" w:hAnsi="Times New Roman" w:cs="Times New Roman"/>
          <w:sz w:val="28"/>
          <w:szCs w:val="28"/>
        </w:rPr>
        <w:t xml:space="preserve">(около 10 </w:t>
      </w:r>
      <w:proofErr w:type="spellStart"/>
      <w:r w:rsidR="000F7D35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0F7D3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87403" w:rsidRDefault="00445B17" w:rsidP="00445B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="00CF2D23">
        <w:rPr>
          <w:rFonts w:ascii="Times New Roman" w:hAnsi="Times New Roman" w:cs="Times New Roman"/>
          <w:sz w:val="28"/>
          <w:szCs w:val="28"/>
        </w:rPr>
        <w:t>Прагматико-ориентированная лексика рекламных текстов. (</w:t>
      </w:r>
      <w:proofErr w:type="gramStart"/>
      <w:r w:rsidR="00CD7F46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="00CD7F46">
        <w:rPr>
          <w:rFonts w:ascii="Times New Roman" w:hAnsi="Times New Roman" w:cs="Times New Roman"/>
          <w:sz w:val="28"/>
          <w:szCs w:val="28"/>
        </w:rPr>
        <w:t xml:space="preserve">, что необходимо именно для рекламы: </w:t>
      </w:r>
      <w:r w:rsidR="00CF2D23">
        <w:rPr>
          <w:rFonts w:ascii="Times New Roman" w:hAnsi="Times New Roman" w:cs="Times New Roman"/>
          <w:sz w:val="28"/>
          <w:szCs w:val="28"/>
        </w:rPr>
        <w:t xml:space="preserve">названия товаров и продуктов, «называние» потребителя/адресата, </w:t>
      </w:r>
      <w:r w:rsidR="002A6F9F">
        <w:rPr>
          <w:rFonts w:ascii="Times New Roman" w:hAnsi="Times New Roman" w:cs="Times New Roman"/>
          <w:sz w:val="28"/>
          <w:szCs w:val="28"/>
        </w:rPr>
        <w:t xml:space="preserve"> </w:t>
      </w:r>
      <w:r w:rsidR="00C87403">
        <w:rPr>
          <w:rFonts w:ascii="Times New Roman" w:hAnsi="Times New Roman" w:cs="Times New Roman"/>
          <w:sz w:val="28"/>
          <w:szCs w:val="28"/>
        </w:rPr>
        <w:t xml:space="preserve">глагольная лексика). </w:t>
      </w:r>
    </w:p>
    <w:p w:rsidR="00CF2D23" w:rsidRPr="0068341C" w:rsidRDefault="00CF2D23" w:rsidP="00445B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C77BC9">
        <w:rPr>
          <w:rFonts w:ascii="Times New Roman" w:hAnsi="Times New Roman" w:cs="Times New Roman"/>
          <w:sz w:val="28"/>
          <w:szCs w:val="28"/>
        </w:rPr>
        <w:t>??? (</w:t>
      </w:r>
      <w:r w:rsidR="00C87403">
        <w:rPr>
          <w:rFonts w:ascii="Times New Roman" w:hAnsi="Times New Roman" w:cs="Times New Roman"/>
          <w:sz w:val="28"/>
          <w:szCs w:val="28"/>
        </w:rPr>
        <w:t>прилагательные и наречия</w:t>
      </w:r>
      <w:r w:rsidR="00C77BC9">
        <w:rPr>
          <w:rFonts w:ascii="Times New Roman" w:hAnsi="Times New Roman" w:cs="Times New Roman"/>
          <w:sz w:val="28"/>
          <w:szCs w:val="28"/>
        </w:rPr>
        <w:t>, числительные</w:t>
      </w:r>
      <w:r w:rsidR="00C87403">
        <w:rPr>
          <w:rFonts w:ascii="Times New Roman" w:hAnsi="Times New Roman" w:cs="Times New Roman"/>
          <w:sz w:val="28"/>
          <w:szCs w:val="28"/>
        </w:rPr>
        <w:t xml:space="preserve">. </w:t>
      </w:r>
      <w:r w:rsidR="00C67850">
        <w:rPr>
          <w:rFonts w:ascii="Times New Roman" w:hAnsi="Times New Roman" w:cs="Times New Roman"/>
          <w:sz w:val="28"/>
          <w:szCs w:val="28"/>
        </w:rPr>
        <w:t>Семантические</w:t>
      </w:r>
      <w:r w:rsidR="00C87403">
        <w:rPr>
          <w:rFonts w:ascii="Times New Roman" w:hAnsi="Times New Roman" w:cs="Times New Roman"/>
          <w:sz w:val="28"/>
          <w:szCs w:val="28"/>
        </w:rPr>
        <w:t xml:space="preserve"> </w:t>
      </w:r>
      <w:r w:rsidR="00C77BC9">
        <w:rPr>
          <w:rFonts w:ascii="Times New Roman" w:hAnsi="Times New Roman" w:cs="Times New Roman"/>
          <w:sz w:val="28"/>
          <w:szCs w:val="28"/>
        </w:rPr>
        <w:t>поля качеств и свойств.</w:t>
      </w:r>
      <w:r w:rsidR="00DD3F3C">
        <w:rPr>
          <w:rFonts w:ascii="Times New Roman" w:hAnsi="Times New Roman" w:cs="Times New Roman"/>
          <w:sz w:val="28"/>
          <w:szCs w:val="28"/>
        </w:rPr>
        <w:t xml:space="preserve"> Сказать о те</w:t>
      </w:r>
      <w:bookmarkStart w:id="0" w:name="_GoBack"/>
      <w:bookmarkEnd w:id="0"/>
      <w:r w:rsidR="00DD3F3C">
        <w:rPr>
          <w:rFonts w:ascii="Times New Roman" w:hAnsi="Times New Roman" w:cs="Times New Roman"/>
          <w:sz w:val="28"/>
          <w:szCs w:val="28"/>
        </w:rPr>
        <w:t xml:space="preserve">нденции к </w:t>
      </w:r>
      <w:r w:rsidR="00C67850">
        <w:rPr>
          <w:rFonts w:ascii="Times New Roman" w:hAnsi="Times New Roman" w:cs="Times New Roman"/>
          <w:sz w:val="28"/>
          <w:szCs w:val="28"/>
        </w:rPr>
        <w:t>множественности</w:t>
      </w:r>
      <w:r w:rsidR="00DD3F3C">
        <w:rPr>
          <w:rFonts w:ascii="Times New Roman" w:hAnsi="Times New Roman" w:cs="Times New Roman"/>
          <w:sz w:val="28"/>
          <w:szCs w:val="28"/>
        </w:rPr>
        <w:t>, обобщению и категоричности утверждений: «все», «всё», «нигде кроме», «каждому»</w:t>
      </w:r>
      <w:r w:rsidR="00C77BC9">
        <w:rPr>
          <w:rFonts w:ascii="Times New Roman" w:hAnsi="Times New Roman" w:cs="Times New Roman"/>
          <w:sz w:val="28"/>
          <w:szCs w:val="28"/>
        </w:rPr>
        <w:t>)</w:t>
      </w:r>
      <w:r w:rsidR="00DD3F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5B17" w:rsidRPr="00607B55" w:rsidRDefault="00DD1ACF" w:rsidP="00590240">
      <w:pPr>
        <w:spacing w:line="360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590240">
        <w:rPr>
          <w:rFonts w:ascii="Times New Roman" w:hAnsi="Times New Roman" w:cs="Times New Roman"/>
          <w:sz w:val="28"/>
          <w:szCs w:val="28"/>
        </w:rPr>
        <w:t xml:space="preserve">Глава 3. </w:t>
      </w:r>
      <w:r w:rsidR="002A6F9F" w:rsidRPr="00590240">
        <w:rPr>
          <w:rFonts w:ascii="Times New Roman" w:hAnsi="Times New Roman" w:cs="Times New Roman"/>
          <w:sz w:val="28"/>
          <w:szCs w:val="28"/>
        </w:rPr>
        <w:t xml:space="preserve">Образная система рекламных текстов. </w:t>
      </w:r>
    </w:p>
    <w:p w:rsidR="00C134E9" w:rsidRPr="00C77BC9" w:rsidRDefault="00C134E9" w:rsidP="00C77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BC9">
        <w:rPr>
          <w:rFonts w:ascii="Times New Roman" w:hAnsi="Times New Roman" w:cs="Times New Roman"/>
          <w:sz w:val="28"/>
          <w:szCs w:val="28"/>
        </w:rPr>
        <w:t xml:space="preserve">3.1. </w:t>
      </w:r>
      <w:r w:rsidR="002A6F9F" w:rsidRPr="00C77BC9">
        <w:rPr>
          <w:rFonts w:ascii="Times New Roman" w:hAnsi="Times New Roman" w:cs="Times New Roman"/>
          <w:sz w:val="28"/>
          <w:szCs w:val="28"/>
        </w:rPr>
        <w:t>Образ адресата рекламной поэзии.</w:t>
      </w:r>
      <w:r w:rsidR="00DD3F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34E9" w:rsidRPr="00C77BC9" w:rsidRDefault="00C134E9" w:rsidP="00C77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BC9">
        <w:rPr>
          <w:rFonts w:ascii="Times New Roman" w:hAnsi="Times New Roman" w:cs="Times New Roman"/>
          <w:sz w:val="28"/>
          <w:szCs w:val="28"/>
        </w:rPr>
        <w:t>3.2.</w:t>
      </w:r>
      <w:r w:rsidR="002A6F9F" w:rsidRPr="00C77BC9">
        <w:rPr>
          <w:rFonts w:ascii="Times New Roman" w:hAnsi="Times New Roman" w:cs="Times New Roman"/>
          <w:sz w:val="28"/>
          <w:szCs w:val="28"/>
        </w:rPr>
        <w:t xml:space="preserve"> </w:t>
      </w:r>
      <w:r w:rsidR="00AB7FFE" w:rsidRPr="00C77BC9">
        <w:rPr>
          <w:rFonts w:ascii="Times New Roman" w:hAnsi="Times New Roman" w:cs="Times New Roman"/>
          <w:sz w:val="28"/>
          <w:szCs w:val="28"/>
        </w:rPr>
        <w:t xml:space="preserve">Система сопровождающих образов и мотивов. </w:t>
      </w:r>
    </w:p>
    <w:p w:rsidR="00445B17" w:rsidRDefault="008E592B" w:rsidP="00C77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BC9">
        <w:rPr>
          <w:rFonts w:ascii="Times New Roman" w:hAnsi="Times New Roman" w:cs="Times New Roman"/>
          <w:sz w:val="28"/>
          <w:szCs w:val="28"/>
        </w:rPr>
        <w:t xml:space="preserve">Глава 4. </w:t>
      </w:r>
      <w:r w:rsidR="00445B17" w:rsidRPr="00C77BC9">
        <w:rPr>
          <w:rFonts w:ascii="Times New Roman" w:hAnsi="Times New Roman" w:cs="Times New Roman"/>
          <w:sz w:val="28"/>
          <w:szCs w:val="28"/>
        </w:rPr>
        <w:t>Прагматико-коммуникативные модели рекламных текстов В. В. Маяковского.</w:t>
      </w:r>
    </w:p>
    <w:p w:rsidR="00C77BC9" w:rsidRDefault="00C77BC9" w:rsidP="00C77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Модели информирования. </w:t>
      </w:r>
    </w:p>
    <w:p w:rsidR="00C77BC9" w:rsidRPr="00C77BC9" w:rsidRDefault="00C77BC9" w:rsidP="00C77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Модели убеждения.</w:t>
      </w:r>
    </w:p>
    <w:p w:rsidR="00445B17" w:rsidRPr="00C77BC9" w:rsidRDefault="00AB7FFE" w:rsidP="00C77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BC9">
        <w:rPr>
          <w:rFonts w:ascii="Times New Roman" w:hAnsi="Times New Roman" w:cs="Times New Roman"/>
          <w:sz w:val="28"/>
          <w:szCs w:val="28"/>
        </w:rPr>
        <w:t xml:space="preserve">Глава 5. </w:t>
      </w:r>
      <w:r w:rsidR="00445B17" w:rsidRPr="00C77BC9">
        <w:rPr>
          <w:rFonts w:ascii="Times New Roman" w:hAnsi="Times New Roman" w:cs="Times New Roman"/>
          <w:sz w:val="28"/>
          <w:szCs w:val="28"/>
        </w:rPr>
        <w:t xml:space="preserve">Экстралингвистические аспекты функционирования рекламных текстов. </w:t>
      </w:r>
    </w:p>
    <w:p w:rsidR="00445B17" w:rsidRPr="0068341C" w:rsidRDefault="00445B17" w:rsidP="00445B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0F7D35">
        <w:rPr>
          <w:rFonts w:ascii="Times New Roman" w:hAnsi="Times New Roman" w:cs="Times New Roman"/>
          <w:sz w:val="28"/>
          <w:szCs w:val="28"/>
        </w:rPr>
        <w:t xml:space="preserve">(4 </w:t>
      </w:r>
      <w:proofErr w:type="spellStart"/>
      <w:r w:rsidR="000F7D35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0F7D35">
        <w:rPr>
          <w:rFonts w:ascii="Times New Roman" w:hAnsi="Times New Roman" w:cs="Times New Roman"/>
          <w:sz w:val="28"/>
          <w:szCs w:val="28"/>
        </w:rPr>
        <w:t>)</w:t>
      </w:r>
    </w:p>
    <w:p w:rsidR="00445B17" w:rsidRPr="0068341C" w:rsidRDefault="00445B17" w:rsidP="00445B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Список использованной литературы </w:t>
      </w:r>
      <w:r w:rsidR="00607B55">
        <w:rPr>
          <w:rFonts w:ascii="Times New Roman" w:hAnsi="Times New Roman" w:cs="Times New Roman"/>
          <w:sz w:val="28"/>
          <w:szCs w:val="28"/>
        </w:rPr>
        <w:t>(</w:t>
      </w:r>
      <w:r w:rsidR="000F7D35">
        <w:rPr>
          <w:rFonts w:ascii="Times New Roman" w:hAnsi="Times New Roman" w:cs="Times New Roman"/>
          <w:sz w:val="28"/>
          <w:szCs w:val="28"/>
        </w:rPr>
        <w:t xml:space="preserve">6 </w:t>
      </w:r>
      <w:proofErr w:type="spellStart"/>
      <w:r w:rsidR="000F7D35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0F7D35">
        <w:rPr>
          <w:rFonts w:ascii="Times New Roman" w:hAnsi="Times New Roman" w:cs="Times New Roman"/>
          <w:sz w:val="28"/>
          <w:szCs w:val="28"/>
        </w:rPr>
        <w:t>)</w:t>
      </w:r>
    </w:p>
    <w:p w:rsidR="000F7D35" w:rsidRDefault="000F7D35"/>
    <w:sectPr w:rsidR="000F7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58A8"/>
    <w:multiLevelType w:val="multilevel"/>
    <w:tmpl w:val="E61EA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17"/>
    <w:rsid w:val="000F7D35"/>
    <w:rsid w:val="00271822"/>
    <w:rsid w:val="002A6F9F"/>
    <w:rsid w:val="003F0E3C"/>
    <w:rsid w:val="00445B17"/>
    <w:rsid w:val="0047218C"/>
    <w:rsid w:val="0057777A"/>
    <w:rsid w:val="00590240"/>
    <w:rsid w:val="00607B55"/>
    <w:rsid w:val="006640FD"/>
    <w:rsid w:val="008445E7"/>
    <w:rsid w:val="008A232F"/>
    <w:rsid w:val="008E592B"/>
    <w:rsid w:val="009A445D"/>
    <w:rsid w:val="00AB7FFE"/>
    <w:rsid w:val="00AF1030"/>
    <w:rsid w:val="00C134E9"/>
    <w:rsid w:val="00C67850"/>
    <w:rsid w:val="00C77BC9"/>
    <w:rsid w:val="00C87403"/>
    <w:rsid w:val="00CD2B83"/>
    <w:rsid w:val="00CD7F46"/>
    <w:rsid w:val="00CF2D23"/>
    <w:rsid w:val="00D01148"/>
    <w:rsid w:val="00DD1ACF"/>
    <w:rsid w:val="00DD3F3C"/>
    <w:rsid w:val="00E0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7F6C5-75A2-406A-A94D-6F76A94E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B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445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kelebel</cp:lastModifiedBy>
  <cp:revision>2</cp:revision>
  <dcterms:created xsi:type="dcterms:W3CDTF">2016-06-03T13:40:00Z</dcterms:created>
  <dcterms:modified xsi:type="dcterms:W3CDTF">2016-06-08T20:32:00Z</dcterms:modified>
</cp:coreProperties>
</file>