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2A345" w14:textId="77777777" w:rsidR="008C0A90" w:rsidRPr="009D7B5D" w:rsidRDefault="008C0A90" w:rsidP="008C0A90">
      <w:pPr>
        <w:pStyle w:val="a3"/>
        <w:ind w:left="0" w:firstLine="709"/>
        <w:rPr>
          <w:b/>
          <w:sz w:val="32"/>
        </w:rPr>
      </w:pPr>
      <w:r w:rsidRPr="009D7B5D">
        <w:rPr>
          <w:b/>
          <w:sz w:val="32"/>
        </w:rPr>
        <w:t>Глава 2. Система образов адресата и автора</w:t>
      </w:r>
      <w:r>
        <w:rPr>
          <w:b/>
          <w:sz w:val="32"/>
        </w:rPr>
        <w:t xml:space="preserve">. </w:t>
      </w:r>
    </w:p>
    <w:p w14:paraId="6FCE3819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>
        <w:t>Тексты рекламы в целом</w:t>
      </w:r>
      <w:r w:rsidRPr="009D7B5D">
        <w:t xml:space="preserve"> и интересующей н</w:t>
      </w:r>
      <w:r>
        <w:t>ас рекламной поэзии в частности</w:t>
      </w:r>
      <w:r w:rsidRPr="009D7B5D">
        <w:t xml:space="preserve"> относятся к сфере словесности массовой коммуникации, особый интерес к </w:t>
      </w:r>
      <w:r>
        <w:t>изучению котор</w:t>
      </w:r>
      <w:r w:rsidRPr="009D7B5D">
        <w:t xml:space="preserve">ой возник у отечественных </w:t>
      </w:r>
      <w:r w:rsidRPr="008353ED">
        <w:t>исследователей</w:t>
      </w:r>
      <w:r w:rsidRPr="009D7B5D">
        <w:t xml:space="preserve"> в начале </w:t>
      </w:r>
      <w:r w:rsidRPr="009D7B5D">
        <w:rPr>
          <w:lang w:val="en-US"/>
        </w:rPr>
        <w:t>XXI</w:t>
      </w:r>
      <w:r w:rsidRPr="009D7B5D">
        <w:t xml:space="preserve"> века. Так, в нулевых годах в трудах российских филологов становится популярной идея о смешанности природы текстов массовой коммуникации и промежуточности их положения между художественной литературой, фольклором и публицистикой</w:t>
      </w:r>
      <w:r w:rsidRPr="009D7B5D">
        <w:rPr>
          <w:rStyle w:val="a6"/>
        </w:rPr>
        <w:footnoteReference w:id="1"/>
      </w:r>
      <w:r w:rsidRPr="009D7B5D">
        <w:t xml:space="preserve">. А. Н. </w:t>
      </w:r>
      <w:proofErr w:type="spellStart"/>
      <w:r w:rsidRPr="009D7B5D">
        <w:t>Потсар</w:t>
      </w:r>
      <w:proofErr w:type="spellEnd"/>
      <w:r w:rsidRPr="009D7B5D">
        <w:t xml:space="preserve"> пишет, что «</w:t>
      </w:r>
      <w:r w:rsidRPr="009D7B5D">
        <w:rPr>
          <w:color w:val="000000"/>
          <w:szCs w:val="28"/>
        </w:rPr>
        <w:t>мас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слове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сть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2"/>
          <w:szCs w:val="28"/>
        </w:rPr>
        <w:t>в</w:t>
      </w:r>
      <w:r w:rsidRPr="009D7B5D">
        <w:rPr>
          <w:color w:val="000000"/>
          <w:spacing w:val="-1"/>
          <w:szCs w:val="28"/>
        </w:rPr>
        <w:t>би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zCs w:val="28"/>
        </w:rPr>
        <w:t>ает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 xml:space="preserve">те 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>чев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 xml:space="preserve">е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3"/>
          <w:szCs w:val="28"/>
        </w:rPr>
        <w:t>м</w:t>
      </w:r>
      <w:r w:rsidRPr="009D7B5D">
        <w:rPr>
          <w:color w:val="000000"/>
          <w:szCs w:val="28"/>
        </w:rPr>
        <w:t>ы и см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л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вые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он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ты</w:t>
      </w:r>
      <w:r w:rsidRPr="009D7B5D">
        <w:rPr>
          <w:color w:val="000000"/>
          <w:spacing w:val="1"/>
          <w:szCs w:val="28"/>
        </w:rPr>
        <w:t xml:space="preserve"> и</w:t>
      </w:r>
      <w:r w:rsidRPr="009D7B5D">
        <w:rPr>
          <w:color w:val="000000"/>
          <w:szCs w:val="28"/>
        </w:rPr>
        <w:t xml:space="preserve">з 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каза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х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ем,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pacing w:val="-2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ы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1"/>
          <w:szCs w:val="28"/>
        </w:rPr>
        <w:t xml:space="preserve"> 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вос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1"/>
          <w:szCs w:val="28"/>
        </w:rPr>
        <w:t>ин</w:t>
      </w:r>
      <w:r w:rsidRPr="009D7B5D">
        <w:rPr>
          <w:color w:val="000000"/>
          <w:spacing w:val="-2"/>
          <w:szCs w:val="28"/>
        </w:rPr>
        <w:t>я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ы 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1"/>
          <w:szCs w:val="28"/>
        </w:rPr>
        <w:t xml:space="preserve"> </w:t>
      </w:r>
      <w:r w:rsidRPr="009D7B5D">
        <w:rPr>
          <w:color w:val="000000"/>
          <w:szCs w:val="28"/>
        </w:rPr>
        <w:t>ма</w:t>
      </w:r>
      <w:r w:rsidRPr="009D7B5D">
        <w:rPr>
          <w:color w:val="000000"/>
          <w:spacing w:val="-2"/>
          <w:szCs w:val="28"/>
        </w:rPr>
        <w:t>с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й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1"/>
          <w:szCs w:val="28"/>
        </w:rPr>
        <w:t>ди</w:t>
      </w:r>
      <w:r w:rsidRPr="009D7B5D">
        <w:rPr>
          <w:color w:val="000000"/>
          <w:szCs w:val="28"/>
        </w:rPr>
        <w:t>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р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»</w:t>
      </w:r>
      <w:r w:rsidRPr="009D7B5D">
        <w:rPr>
          <w:rStyle w:val="a6"/>
          <w:color w:val="000000"/>
          <w:szCs w:val="28"/>
        </w:rPr>
        <w:footnoteReference w:id="2"/>
      </w:r>
      <w:r w:rsidRPr="009D7B5D">
        <w:rPr>
          <w:color w:val="000000"/>
          <w:szCs w:val="28"/>
        </w:rPr>
        <w:t>. Подобные особенности языковой природы массовых текстов диктуют специфичные методы их исследования, отличающиеся от методов</w:t>
      </w:r>
      <w:r>
        <w:rPr>
          <w:color w:val="000000"/>
          <w:szCs w:val="28"/>
        </w:rPr>
        <w:t>,</w:t>
      </w:r>
      <w:r w:rsidRPr="009D7B5D">
        <w:rPr>
          <w:color w:val="000000"/>
          <w:szCs w:val="28"/>
        </w:rPr>
        <w:t xml:space="preserve"> применимых к текстам художественной литературы или публицистической словесности в чистом виде. </w:t>
      </w:r>
    </w:p>
    <w:p w14:paraId="554B1376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t xml:space="preserve">В этом отношении стоит упомянуть особенности адресации и проявления образа читателя в художественных текстах, а именно обратиться к </w:t>
      </w:r>
      <w:r>
        <w:t>мнению</w:t>
      </w:r>
      <w:r w:rsidRPr="009D7B5D">
        <w:t xml:space="preserve"> Т.Л. Каминской, Г. П. </w:t>
      </w:r>
      <w:proofErr w:type="spellStart"/>
      <w:r w:rsidRPr="009D7B5D">
        <w:t>Нащименко</w:t>
      </w:r>
      <w:proofErr w:type="spellEnd"/>
      <w:r w:rsidRPr="009D7B5D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спорная»</w:t>
      </w:r>
      <w:r w:rsidRPr="009D7B5D">
        <w:rPr>
          <w:rStyle w:val="a6"/>
        </w:rPr>
        <w:footnoteReference w:id="3"/>
      </w:r>
      <w:r w:rsidRPr="009D7B5D">
        <w:t xml:space="preserve">, что автору </w:t>
      </w:r>
      <w:r w:rsidRPr="009D7B5D">
        <w:rPr>
          <w:color w:val="000000"/>
          <w:spacing w:val="-1"/>
          <w:szCs w:val="28"/>
        </w:rPr>
        <w:t>«в о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р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zCs w:val="28"/>
        </w:rPr>
        <w:t>еле</w:t>
      </w:r>
      <w:r w:rsidRPr="009D7B5D">
        <w:rPr>
          <w:color w:val="000000"/>
          <w:spacing w:val="-2"/>
          <w:szCs w:val="28"/>
        </w:rPr>
        <w:t>н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м см</w:t>
      </w:r>
      <w:r w:rsidRPr="009D7B5D">
        <w:rPr>
          <w:color w:val="000000"/>
          <w:spacing w:val="-1"/>
          <w:szCs w:val="28"/>
        </w:rPr>
        <w:t>ы</w:t>
      </w:r>
      <w:r w:rsidRPr="009D7B5D">
        <w:rPr>
          <w:color w:val="000000"/>
          <w:szCs w:val="28"/>
        </w:rPr>
        <w:t xml:space="preserve">сле </w:t>
      </w:r>
      <w:r w:rsidRPr="009D7B5D">
        <w:rPr>
          <w:color w:val="000000"/>
          <w:spacing w:val="-1"/>
          <w:szCs w:val="28"/>
        </w:rPr>
        <w:t>б</w:t>
      </w:r>
      <w:r w:rsidRPr="009D7B5D">
        <w:rPr>
          <w:color w:val="000000"/>
          <w:szCs w:val="28"/>
        </w:rPr>
        <w:t>езр</w:t>
      </w:r>
      <w:r w:rsidRPr="009D7B5D">
        <w:rPr>
          <w:color w:val="000000"/>
          <w:spacing w:val="1"/>
          <w:szCs w:val="28"/>
        </w:rPr>
        <w:t>а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zCs w:val="28"/>
        </w:rPr>
        <w:t>ч</w:t>
      </w:r>
      <w:r w:rsidRPr="009D7B5D">
        <w:rPr>
          <w:color w:val="000000"/>
          <w:spacing w:val="-1"/>
          <w:szCs w:val="28"/>
        </w:rPr>
        <w:t>н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pacing w:val="1"/>
          <w:szCs w:val="28"/>
        </w:rPr>
        <w:t>йд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zCs w:val="28"/>
        </w:rPr>
        <w:t xml:space="preserve">т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и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его</w:t>
      </w:r>
      <w:r>
        <w:rPr>
          <w:color w:val="000000"/>
          <w:spacing w:val="4"/>
          <w:szCs w:val="28"/>
        </w:rPr>
        <w:t xml:space="preserve"> </w:t>
      </w:r>
      <w:r w:rsidRPr="008353ED">
        <w:rPr>
          <w:color w:val="000000"/>
          <w:spacing w:val="4"/>
          <w:szCs w:val="28"/>
        </w:rPr>
        <w:t>“</w:t>
      </w:r>
      <w:r>
        <w:rPr>
          <w:color w:val="000000"/>
          <w:spacing w:val="4"/>
          <w:szCs w:val="28"/>
        </w:rPr>
        <w:t>д</w:t>
      </w:r>
      <w:r>
        <w:rPr>
          <w:color w:val="000000"/>
          <w:szCs w:val="28"/>
        </w:rPr>
        <w:t>етище</w:t>
      </w:r>
      <w:r w:rsidRPr="008353ED">
        <w:rPr>
          <w:color w:val="000000"/>
          <w:szCs w:val="28"/>
        </w:rPr>
        <w:t>”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</w:t>
      </w:r>
      <w:r w:rsidRPr="009D7B5D">
        <w:rPr>
          <w:color w:val="000000"/>
          <w:spacing w:val="-3"/>
          <w:szCs w:val="28"/>
        </w:rPr>
        <w:t>в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е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п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2"/>
          <w:szCs w:val="28"/>
        </w:rPr>
        <w:t>ч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тате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zCs w:val="28"/>
        </w:rPr>
        <w:t>я,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ли</w:t>
      </w:r>
      <w:r w:rsidRPr="009D7B5D">
        <w:rPr>
          <w:color w:val="000000"/>
          <w:spacing w:val="1"/>
          <w:szCs w:val="28"/>
        </w:rPr>
        <w:t>бо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-1"/>
          <w:szCs w:val="28"/>
        </w:rPr>
        <w:t>пр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zCs w:val="28"/>
        </w:rPr>
        <w:t>тив,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-2"/>
          <w:szCs w:val="28"/>
        </w:rPr>
        <w:t>ы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2"/>
          <w:szCs w:val="28"/>
        </w:rPr>
        <w:t>а</w:t>
      </w:r>
      <w:r w:rsidRPr="009D7B5D">
        <w:rPr>
          <w:color w:val="000000"/>
          <w:szCs w:val="28"/>
        </w:rPr>
        <w:t>в</w:t>
      </w:r>
      <w:r w:rsidRPr="009D7B5D">
        <w:rPr>
          <w:color w:val="000000"/>
          <w:spacing w:val="10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>з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-3"/>
          <w:szCs w:val="28"/>
        </w:rPr>
        <w:t>у</w:t>
      </w:r>
      <w:r w:rsidRPr="009D7B5D">
        <w:rPr>
          <w:color w:val="000000"/>
          <w:spacing w:val="-1"/>
          <w:szCs w:val="28"/>
        </w:rPr>
        <w:t>ль</w:t>
      </w:r>
      <w:r w:rsidRPr="009D7B5D">
        <w:rPr>
          <w:color w:val="000000"/>
          <w:spacing w:val="2"/>
          <w:szCs w:val="28"/>
        </w:rPr>
        <w:t>т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рно</w:t>
      </w:r>
      <w:r w:rsidRPr="009D7B5D">
        <w:rPr>
          <w:color w:val="000000"/>
          <w:spacing w:val="-2"/>
          <w:szCs w:val="28"/>
        </w:rPr>
        <w:t>г</w:t>
      </w:r>
      <w:r w:rsidRPr="009D7B5D">
        <w:rPr>
          <w:color w:val="000000"/>
          <w:szCs w:val="28"/>
        </w:rPr>
        <w:t>о к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текс</w:t>
      </w:r>
      <w:r w:rsidRPr="009D7B5D">
        <w:rPr>
          <w:color w:val="000000"/>
          <w:spacing w:val="-3"/>
          <w:szCs w:val="28"/>
        </w:rPr>
        <w:t>т</w:t>
      </w:r>
      <w:r w:rsidRPr="009D7B5D">
        <w:rPr>
          <w:color w:val="000000"/>
          <w:szCs w:val="28"/>
        </w:rPr>
        <w:t>а</w:t>
      </w:r>
      <w:r w:rsidRPr="009D7B5D">
        <w:rPr>
          <w:color w:val="000000"/>
          <w:spacing w:val="4"/>
          <w:szCs w:val="28"/>
        </w:rPr>
        <w:t xml:space="preserve"> </w:t>
      </w:r>
      <w:r w:rsidRPr="009D7B5D">
        <w:rPr>
          <w:color w:val="000000"/>
          <w:szCs w:val="28"/>
        </w:rPr>
        <w:t>э</w:t>
      </w:r>
      <w:r w:rsidRPr="009D7B5D">
        <w:rPr>
          <w:color w:val="000000"/>
          <w:spacing w:val="-2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хи</w:t>
      </w:r>
      <w:r w:rsidRPr="009D7B5D">
        <w:rPr>
          <w:color w:val="000000"/>
          <w:szCs w:val="28"/>
        </w:rPr>
        <w:t xml:space="preserve">, 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о</w:t>
      </w:r>
      <w:r w:rsidRPr="009D7B5D">
        <w:rPr>
          <w:color w:val="000000"/>
          <w:spacing w:val="2"/>
          <w:szCs w:val="28"/>
        </w:rPr>
        <w:t xml:space="preserve"> 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3"/>
          <w:szCs w:val="28"/>
        </w:rPr>
        <w:t>а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zCs w:val="28"/>
        </w:rPr>
        <w:t>ет</w:t>
      </w:r>
      <w:r w:rsidRPr="009D7B5D">
        <w:rPr>
          <w:color w:val="000000"/>
          <w:spacing w:val="1"/>
          <w:szCs w:val="28"/>
        </w:rPr>
        <w:t xml:space="preserve"> д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ст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я</w:t>
      </w:r>
      <w:r w:rsidRPr="009D7B5D">
        <w:rPr>
          <w:color w:val="000000"/>
          <w:spacing w:val="-1"/>
          <w:szCs w:val="28"/>
        </w:rPr>
        <w:t>ни</w:t>
      </w:r>
      <w:r w:rsidRPr="009D7B5D">
        <w:rPr>
          <w:color w:val="000000"/>
          <w:szCs w:val="28"/>
        </w:rPr>
        <w:t>ем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1"/>
          <w:szCs w:val="28"/>
        </w:rPr>
        <w:t>и</w:t>
      </w:r>
      <w:r w:rsidRPr="009D7B5D">
        <w:rPr>
          <w:color w:val="000000"/>
          <w:szCs w:val="28"/>
        </w:rPr>
        <w:t xml:space="preserve">шь </w:t>
      </w:r>
      <w:r w:rsidRPr="009D7B5D">
        <w:rPr>
          <w:color w:val="000000"/>
          <w:spacing w:val="1"/>
          <w:szCs w:val="28"/>
        </w:rPr>
        <w:t>б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pacing w:val="1"/>
          <w:szCs w:val="28"/>
        </w:rPr>
        <w:t>д</w:t>
      </w:r>
      <w:r w:rsidRPr="009D7B5D">
        <w:rPr>
          <w:color w:val="000000"/>
          <w:spacing w:val="-4"/>
          <w:szCs w:val="28"/>
        </w:rPr>
        <w:t>у</w:t>
      </w:r>
      <w:r w:rsidRPr="009D7B5D">
        <w:rPr>
          <w:color w:val="000000"/>
          <w:szCs w:val="28"/>
        </w:rPr>
        <w:t>щих</w:t>
      </w:r>
      <w:r w:rsidRPr="009D7B5D">
        <w:rPr>
          <w:color w:val="000000"/>
          <w:spacing w:val="3"/>
          <w:szCs w:val="28"/>
        </w:rPr>
        <w:t xml:space="preserve"> </w:t>
      </w:r>
      <w:r w:rsidRPr="009D7B5D">
        <w:rPr>
          <w:color w:val="000000"/>
          <w:spacing w:val="1"/>
          <w:szCs w:val="28"/>
        </w:rPr>
        <w:t>п</w:t>
      </w:r>
      <w:r w:rsidRPr="009D7B5D">
        <w:rPr>
          <w:color w:val="000000"/>
          <w:spacing w:val="-1"/>
          <w:szCs w:val="28"/>
        </w:rPr>
        <w:t>о</w:t>
      </w:r>
      <w:r w:rsidRPr="009D7B5D">
        <w:rPr>
          <w:color w:val="000000"/>
          <w:szCs w:val="28"/>
        </w:rPr>
        <w:t>к</w:t>
      </w:r>
      <w:r w:rsidRPr="009D7B5D">
        <w:rPr>
          <w:color w:val="000000"/>
          <w:spacing w:val="1"/>
          <w:szCs w:val="28"/>
        </w:rPr>
        <w:t>о</w:t>
      </w:r>
      <w:r w:rsidRPr="009D7B5D">
        <w:rPr>
          <w:color w:val="000000"/>
          <w:spacing w:val="-1"/>
          <w:szCs w:val="28"/>
        </w:rPr>
        <w:t>л</w:t>
      </w:r>
      <w:r w:rsidRPr="009D7B5D">
        <w:rPr>
          <w:color w:val="000000"/>
          <w:spacing w:val="-2"/>
          <w:szCs w:val="28"/>
        </w:rPr>
        <w:t>е</w:t>
      </w:r>
      <w:r w:rsidRPr="009D7B5D">
        <w:rPr>
          <w:color w:val="000000"/>
          <w:spacing w:val="1"/>
          <w:szCs w:val="28"/>
        </w:rPr>
        <w:t>н</w:t>
      </w:r>
      <w:r w:rsidRPr="009D7B5D">
        <w:rPr>
          <w:color w:val="000000"/>
          <w:spacing w:val="-1"/>
          <w:szCs w:val="28"/>
        </w:rPr>
        <w:t>и</w:t>
      </w:r>
      <w:r w:rsidRPr="009D7B5D">
        <w:rPr>
          <w:color w:val="000000"/>
          <w:spacing w:val="1"/>
          <w:szCs w:val="28"/>
        </w:rPr>
        <w:t>й</w:t>
      </w:r>
      <w:r w:rsidRPr="009D7B5D">
        <w:rPr>
          <w:color w:val="000000"/>
          <w:szCs w:val="28"/>
        </w:rPr>
        <w:t>»</w:t>
      </w:r>
      <w:r w:rsidRPr="009D7B5D">
        <w:rPr>
          <w:rStyle w:val="a6"/>
          <w:color w:val="000000"/>
          <w:szCs w:val="28"/>
        </w:rPr>
        <w:footnoteReference w:id="4"/>
      </w:r>
      <w:r w:rsidRPr="009D7B5D">
        <w:rPr>
          <w:color w:val="000000"/>
          <w:szCs w:val="28"/>
        </w:rPr>
        <w:t>. Падучева</w:t>
      </w:r>
      <w:r w:rsidRPr="009D7B5D">
        <w:rPr>
          <w:rStyle w:val="a6"/>
          <w:color w:val="000000"/>
          <w:szCs w:val="28"/>
        </w:rPr>
        <w:footnoteReference w:id="5"/>
      </w:r>
      <w:r w:rsidRPr="009D7B5D">
        <w:rPr>
          <w:color w:val="000000"/>
          <w:szCs w:val="28"/>
        </w:rPr>
        <w:t xml:space="preserve">, в целом поддерживая мнение </w:t>
      </w:r>
      <w:r w:rsidRPr="009D7B5D">
        <w:rPr>
          <w:color w:val="000000"/>
          <w:szCs w:val="28"/>
        </w:rPr>
        <w:lastRenderedPageBreak/>
        <w:t xml:space="preserve">предыдущих исследователей в отношении художественной прозы, отмечает способность лирики к имитированию разговорной ситуации, что позволяет в отношении нее говорить о взаимодействии «Я» и «Ты», говорящего и реципиента. </w:t>
      </w:r>
    </w:p>
    <w:p w14:paraId="3C3683CA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Строго говоря, как термин понятие «адресат» может быть </w:t>
      </w:r>
      <w:proofErr w:type="spellStart"/>
      <w:r w:rsidRPr="009D7B5D">
        <w:rPr>
          <w:color w:val="000000"/>
          <w:szCs w:val="28"/>
        </w:rPr>
        <w:t>употребимо</w:t>
      </w:r>
      <w:proofErr w:type="spellEnd"/>
      <w:r w:rsidRPr="009D7B5D">
        <w:rPr>
          <w:color w:val="000000"/>
          <w:szCs w:val="28"/>
        </w:rPr>
        <w:t xml:space="preserve"> только в контексте сознательной авторской направленности высказывания к конкретному или не конкретному лицу, об этом пишет Н. Д. Арутюнова в статье «Фактор адресата»</w:t>
      </w:r>
      <w:r w:rsidRPr="009D7B5D">
        <w:rPr>
          <w:rStyle w:val="a6"/>
          <w:color w:val="000000"/>
          <w:szCs w:val="28"/>
        </w:rPr>
        <w:footnoteReference w:id="6"/>
      </w:r>
      <w:r>
        <w:rPr>
          <w:color w:val="000000"/>
          <w:szCs w:val="28"/>
        </w:rPr>
        <w:t>, положившей начало исследованию</w:t>
      </w:r>
      <w:r w:rsidRPr="009D7B5D">
        <w:rPr>
          <w:color w:val="000000"/>
          <w:szCs w:val="28"/>
        </w:rPr>
        <w:t xml:space="preserve"> вопросов адресации текста в </w:t>
      </w:r>
      <w:r>
        <w:rPr>
          <w:color w:val="000000"/>
          <w:szCs w:val="28"/>
        </w:rPr>
        <w:t>отечественной научной традиции</w:t>
      </w:r>
      <w:r w:rsidRPr="009D7B5D">
        <w:rPr>
          <w:color w:val="000000"/>
          <w:szCs w:val="28"/>
        </w:rPr>
        <w:t xml:space="preserve">. Арутюнова подчеркивает необходимость согласованности коммуникативного намерения автора речи с набором характеристик, определяющих адресата, т.е. говорит о том, что речевой акт всегда рассчитан на определенную модель адресата. Тексты коммуникационного характера (т.е. все тексты средств массовой информации, к которым относится и реклама) по своей природе </w:t>
      </w:r>
      <w:proofErr w:type="spellStart"/>
      <w:r w:rsidRPr="009D7B5D">
        <w:rPr>
          <w:color w:val="000000"/>
          <w:szCs w:val="28"/>
        </w:rPr>
        <w:t>адресны</w:t>
      </w:r>
      <w:proofErr w:type="spellEnd"/>
      <w:r w:rsidRPr="009D7B5D"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–</w:t>
      </w:r>
      <w:r w:rsidRPr="009D7B5D">
        <w:rPr>
          <w:color w:val="000000"/>
          <w:szCs w:val="28"/>
        </w:rPr>
        <w:t xml:space="preserve">  если</w:t>
      </w:r>
      <w:proofErr w:type="gramEnd"/>
      <w:r w:rsidRPr="009D7B5D">
        <w:rPr>
          <w:color w:val="000000"/>
          <w:szCs w:val="28"/>
        </w:rPr>
        <w:t xml:space="preserve"> «в литературе читатель находит свой текст, то в рекламе текст охотится за своим читателем»</w:t>
      </w:r>
      <w:r w:rsidRPr="009D7B5D">
        <w:rPr>
          <w:rStyle w:val="a6"/>
          <w:color w:val="000000"/>
          <w:szCs w:val="28"/>
        </w:rPr>
        <w:footnoteReference w:id="7"/>
      </w:r>
      <w:r w:rsidRPr="009D7B5D">
        <w:rPr>
          <w:color w:val="000000"/>
          <w:szCs w:val="28"/>
        </w:rPr>
        <w:t xml:space="preserve">, эта изначальная предназначенность рекламных текстов определенному читателю позволяет нам в своем исследовании использовать термин «адресат» и говорить о наличии в исследуемых текстах системы образов адресата и связанной с ними системы образа автора. </w:t>
      </w:r>
    </w:p>
    <w:p w14:paraId="126AA1C5" w14:textId="77777777" w:rsidR="008C0A90" w:rsidRPr="009D7B5D" w:rsidRDefault="008C0A90" w:rsidP="008C0A90">
      <w:pPr>
        <w:pStyle w:val="a3"/>
        <w:ind w:left="0" w:firstLine="709"/>
      </w:pPr>
      <w:r w:rsidRPr="009D7B5D">
        <w:rPr>
          <w:color w:val="000000"/>
          <w:szCs w:val="28"/>
        </w:rPr>
        <w:t>Предваряя анализ характера</w:t>
      </w:r>
      <w:r w:rsidRPr="009D7B5D">
        <w:rPr>
          <w:color w:val="000000"/>
        </w:rPr>
        <w:t xml:space="preserve"> адресации рекламной поэзии</w:t>
      </w:r>
      <w:r w:rsidRPr="009D7B5D">
        <w:rPr>
          <w:color w:val="000000"/>
          <w:szCs w:val="28"/>
        </w:rPr>
        <w:t>, следует отметить одну из её</w:t>
      </w:r>
      <w:r w:rsidRPr="009D7B5D">
        <w:rPr>
          <w:color w:val="000000"/>
        </w:rPr>
        <w:t xml:space="preserve"> особенностей</w:t>
      </w:r>
      <w:r w:rsidRPr="009D7B5D">
        <w:rPr>
          <w:color w:val="000000"/>
          <w:szCs w:val="28"/>
        </w:rPr>
        <w:t>,</w:t>
      </w:r>
      <w:r w:rsidRPr="009D7B5D">
        <w:rPr>
          <w:color w:val="000000"/>
        </w:rPr>
        <w:t xml:space="preserve"> </w:t>
      </w:r>
      <w:r w:rsidRPr="009D7B5D">
        <w:t>радикально выделяющих эти тексты из ряда современной рекламы и прочих текстов массовой коммуникации, а также и художественных текстов. Причины э</w:t>
      </w:r>
      <w:r>
        <w:t>тих особенностей кроются в обще</w:t>
      </w:r>
      <w:r w:rsidRPr="009D7B5D">
        <w:t xml:space="preserve">культурных и </w:t>
      </w:r>
      <w:proofErr w:type="gramStart"/>
      <w:r w:rsidRPr="009D7B5D">
        <w:t>социально-политических тенденциях</w:t>
      </w:r>
      <w:proofErr w:type="gramEnd"/>
      <w:r w:rsidRPr="009D7B5D">
        <w:t xml:space="preserve"> и идеях 2</w:t>
      </w:r>
      <w:r>
        <w:t>19</w:t>
      </w:r>
      <w:r w:rsidRPr="009D7B5D">
        <w:t xml:space="preserve">0-х годов, глашатаем которых являлся Маяковский. </w:t>
      </w:r>
    </w:p>
    <w:p w14:paraId="1FCCBDB0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Несколько отступив от непосредственной темы, вспомним о том, что в начальный период становления советской власти происходило радикальное </w:t>
      </w:r>
      <w:r w:rsidRPr="009D7B5D">
        <w:lastRenderedPageBreak/>
        <w:t xml:space="preserve">трансформирование искусства и 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Революция провозгласила идеалы единства, равенства и утвердила идею значительности каждой отдельной личности </w:t>
      </w:r>
      <w:r>
        <w:t>для достижения общего блага. М.</w:t>
      </w:r>
      <w:r w:rsidRPr="009D7B5D">
        <w:t>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Pr="009D7B5D">
        <w:rPr>
          <w:rStyle w:val="a6"/>
        </w:rPr>
        <w:footnoteReference w:id="8"/>
      </w:r>
      <w:r w:rsidRPr="009D7B5D">
        <w:t>, однако признавать мировоззренческие трансформации в народ</w:t>
      </w:r>
      <w:r>
        <w:t xml:space="preserve">ных умах самостоятельным и </w:t>
      </w:r>
      <w:proofErr w:type="spellStart"/>
      <w:r>
        <w:t>обще</w:t>
      </w:r>
      <w:r w:rsidRPr="009D7B5D">
        <w:t>стихийным</w:t>
      </w:r>
      <w:proofErr w:type="spellEnd"/>
      <w:r w:rsidRPr="009D7B5D">
        <w:t xml:space="preserve">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</w:t>
      </w:r>
      <w:r>
        <w:t>19</w:t>
      </w:r>
      <w:r w:rsidRPr="009D7B5D">
        <w:t>20-х годов помимо глобальных задач популяризации идей программ электрификации, развития промышленности и ликвидации безграмотности, стоят задачи формирования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Pr="009D7B5D">
        <w:rPr>
          <w:rStyle w:val="a6"/>
        </w:rPr>
        <w:footnoteReference w:id="9"/>
      </w:r>
      <w:r>
        <w:t>, поясняя при этом, что человек</w:t>
      </w:r>
      <w:r w:rsidRPr="009D7B5D">
        <w:t xml:space="preserve">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 </w:t>
      </w:r>
    </w:p>
    <w:p w14:paraId="0C95C87B" w14:textId="77777777" w:rsidR="008C0A90" w:rsidRPr="009D7B5D" w:rsidRDefault="008C0A90" w:rsidP="008C0A90">
      <w:pPr>
        <w:pStyle w:val="a3"/>
        <w:ind w:left="0" w:firstLine="709"/>
      </w:pPr>
      <w:r>
        <w:lastRenderedPageBreak/>
        <w:t>Учитывая социо</w:t>
      </w:r>
      <w:r w:rsidRPr="009D7B5D">
        <w:t>культурную и идеологическую атмосферу</w:t>
      </w:r>
      <w:r>
        <w:t xml:space="preserve"> 19</w:t>
      </w:r>
      <w:r w:rsidRPr="009D7B5D">
        <w:t>20-х годов, а также фактический материал из текста (примеры</w:t>
      </w:r>
      <w:r>
        <w:t xml:space="preserve"> которого будут приведены ниже),</w:t>
      </w:r>
      <w:r w:rsidRPr="009D7B5D">
        <w:t xml:space="preserve"> мы можем говорить о специфической двойственности системы образов адресата рекламы Маяковского относительно временной ориентированности. Так, рекламное воздействие текстов направлено одновременно на реального, «нынешнего» читателя, обладающего комплексом определенных характеристик, учитываемых в тексте, и на «будущего» читателя, «нового человека», обладающ</w:t>
      </w:r>
      <w:r>
        <w:t>его собственным набором качеств</w:t>
      </w:r>
      <w:r w:rsidRPr="009D7B5D">
        <w:t xml:space="preserve"> и находящегося в стадии становления. Кроме того, в рекламных текстах Маяковского прослеживаются не только маркетинговые задачи, но и задачи трансформирования читательского сознания, что согласуется и с государственными целями переустройства мировоззрения граждан, и со взглядами на суть искусства самого Маяковского. Опираясь на вышесказанное, мы можем рассматривать систему образов адресата рекламной поэзии как сложную структуру взаимовлияющих элементов, по-разному относящихся к действительности и настоящему времени. </w:t>
      </w:r>
    </w:p>
    <w:p w14:paraId="6938CB5B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>Анализ характера адресации рекламной поэзии следует начать с попытки определения границ круга адресатов, т.е. тех, кому именно направлены рекламные послания. Утверждение о том, что Маяковский – поэт пролетариата, давно стало общим местом в творческой характеристике автора. Говоря точнее, поэзия Маяковского в большинстве своем адресована широкой людской массе, подчеркнуто принадлежащей к молодому</w:t>
      </w:r>
      <w:r>
        <w:rPr>
          <w:color w:val="000000"/>
          <w:szCs w:val="28"/>
        </w:rPr>
        <w:t xml:space="preserve"> пролетарскому классу. </w:t>
      </w:r>
      <w:commentRangeStart w:id="0"/>
      <w:r>
        <w:rPr>
          <w:color w:val="000000"/>
          <w:szCs w:val="28"/>
        </w:rPr>
        <w:t>При этом</w:t>
      </w:r>
      <w:r w:rsidRPr="009D7B5D">
        <w:rPr>
          <w:color w:val="000000"/>
          <w:szCs w:val="28"/>
        </w:rPr>
        <w:t xml:space="preserve"> чертой авторской поэтики является масштабность охвата читательской (или, зачастую, </w:t>
      </w:r>
      <w:proofErr w:type="spellStart"/>
      <w:r w:rsidRPr="009D7B5D">
        <w:rPr>
          <w:color w:val="000000"/>
          <w:szCs w:val="28"/>
        </w:rPr>
        <w:t>слушательской</w:t>
      </w:r>
      <w:proofErr w:type="spellEnd"/>
      <w:r w:rsidRPr="009D7B5D">
        <w:rPr>
          <w:color w:val="000000"/>
          <w:szCs w:val="28"/>
        </w:rPr>
        <w:t>) аудитории и способность обращаться ко всему классу в целом, и к каждому её представителю в частности</w:t>
      </w:r>
      <w:commentRangeEnd w:id="0"/>
      <w:r>
        <w:rPr>
          <w:rStyle w:val="a9"/>
        </w:rPr>
        <w:commentReference w:id="0"/>
      </w:r>
      <w:r w:rsidRPr="009D7B5D">
        <w:rPr>
          <w:color w:val="000000"/>
          <w:szCs w:val="28"/>
        </w:rPr>
        <w:t xml:space="preserve">. </w:t>
      </w:r>
    </w:p>
    <w:p w14:paraId="42DE567F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>Адресация рекламной поэзии Маяковского в своих принципах не является исключение. Рекламные послания направлены к простому народу, городским рабочим и</w:t>
      </w:r>
      <w:r>
        <w:rPr>
          <w:color w:val="000000"/>
          <w:szCs w:val="28"/>
        </w:rPr>
        <w:t xml:space="preserve"> сельскому крестьянству, причем</w:t>
      </w:r>
      <w:r w:rsidRPr="009D7B5D">
        <w:rPr>
          <w:color w:val="000000"/>
          <w:szCs w:val="28"/>
        </w:rPr>
        <w:t xml:space="preserve"> к народу, принявшему</w:t>
      </w:r>
      <w:r>
        <w:rPr>
          <w:color w:val="000000"/>
          <w:szCs w:val="28"/>
        </w:rPr>
        <w:t xml:space="preserve"> советскую власть и </w:t>
      </w:r>
      <w:proofErr w:type="spellStart"/>
      <w:r>
        <w:rPr>
          <w:color w:val="000000"/>
          <w:szCs w:val="28"/>
        </w:rPr>
        <w:t>составивщего</w:t>
      </w:r>
      <w:proofErr w:type="spellEnd"/>
      <w:r w:rsidRPr="009D7B5D">
        <w:rPr>
          <w:color w:val="000000"/>
          <w:szCs w:val="28"/>
        </w:rPr>
        <w:t xml:space="preserve"> социальные классы нового строя. </w:t>
      </w:r>
      <w:r w:rsidRPr="009D7B5D">
        <w:rPr>
          <w:color w:val="000000"/>
          <w:szCs w:val="28"/>
        </w:rPr>
        <w:lastRenderedPageBreak/>
        <w:t xml:space="preserve">Лексическими маркерами подобных границ адресации в текстах служат прямые обращения или косвенное упоминание адресата. Мы читаем в текстах: </w:t>
      </w:r>
      <w:r w:rsidRPr="009D7B5D">
        <w:rPr>
          <w:b/>
          <w:i/>
          <w:color w:val="000000"/>
          <w:szCs w:val="28"/>
        </w:rPr>
        <w:t xml:space="preserve">член профсоюза, рабочий, учащиеся, комсомольцы, рабфаковцы, товарищ. </w:t>
      </w:r>
      <w:r w:rsidRPr="009D7B5D">
        <w:rPr>
          <w:color w:val="000000"/>
          <w:szCs w:val="28"/>
        </w:rPr>
        <w:t xml:space="preserve">Видим косвенные обращения к </w:t>
      </w:r>
      <w:r w:rsidRPr="009D7B5D">
        <w:rPr>
          <w:b/>
          <w:i/>
          <w:color w:val="000000"/>
          <w:szCs w:val="28"/>
        </w:rPr>
        <w:t>трудящимся, гражданину.</w:t>
      </w:r>
      <w:r w:rsidRPr="009D7B5D">
        <w:rPr>
          <w:color w:val="000000"/>
          <w:szCs w:val="28"/>
        </w:rPr>
        <w:t xml:space="preserve"> Помимо подобных точечных, узко-адресных обращений к локальным социальным </w:t>
      </w:r>
      <w:r>
        <w:rPr>
          <w:color w:val="000000"/>
          <w:szCs w:val="28"/>
        </w:rPr>
        <w:t>группам (ко всей группе в целом</w:t>
      </w:r>
      <w:r w:rsidRPr="009D7B5D">
        <w:rPr>
          <w:color w:val="000000"/>
          <w:szCs w:val="28"/>
        </w:rPr>
        <w:t xml:space="preserve"> и к каждому её представителю в частности), реклама адресуется и представителям крупных социальных групп, не связанных с профессией или убеждениями. Это обращения к </w:t>
      </w:r>
      <w:r w:rsidRPr="009D7B5D">
        <w:rPr>
          <w:b/>
          <w:i/>
          <w:color w:val="000000"/>
          <w:szCs w:val="28"/>
        </w:rPr>
        <w:t>родителям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детям</w:t>
      </w:r>
      <w:r w:rsidRPr="009D7B5D">
        <w:rPr>
          <w:color w:val="000000"/>
          <w:szCs w:val="28"/>
        </w:rPr>
        <w:t xml:space="preserve">, </w:t>
      </w:r>
      <w:r w:rsidRPr="009D7B5D">
        <w:rPr>
          <w:b/>
          <w:i/>
          <w:color w:val="000000"/>
          <w:szCs w:val="28"/>
        </w:rPr>
        <w:t>старику</w:t>
      </w:r>
      <w:r w:rsidRPr="009D7B5D">
        <w:rPr>
          <w:color w:val="000000"/>
          <w:szCs w:val="28"/>
        </w:rPr>
        <w:t xml:space="preserve"> и </w:t>
      </w:r>
      <w:r w:rsidRPr="009D7B5D">
        <w:rPr>
          <w:b/>
          <w:i/>
          <w:color w:val="000000"/>
          <w:szCs w:val="28"/>
        </w:rPr>
        <w:t>ребенку (детям)</w:t>
      </w:r>
      <w:r w:rsidRPr="009D7B5D">
        <w:rPr>
          <w:color w:val="000000"/>
          <w:szCs w:val="28"/>
        </w:rPr>
        <w:t xml:space="preserve">. Подобная частная адресация, учитывающая социально-демографические и </w:t>
      </w:r>
      <w:proofErr w:type="spellStart"/>
      <w:r w:rsidRPr="009D7B5D">
        <w:rPr>
          <w:color w:val="000000"/>
          <w:szCs w:val="28"/>
        </w:rPr>
        <w:t>психографические</w:t>
      </w:r>
      <w:proofErr w:type="spellEnd"/>
      <w:r w:rsidRPr="009D7B5D">
        <w:rPr>
          <w:color w:val="000000"/>
          <w:szCs w:val="28"/>
        </w:rPr>
        <w:t xml:space="preserve"> характеристики потенциального покупателя свойственна для рекламы в целом (в том числе и для современной), о чем пишет И. А. </w:t>
      </w:r>
      <w:proofErr w:type="spellStart"/>
      <w:r w:rsidRPr="009D7B5D">
        <w:rPr>
          <w:color w:val="000000"/>
          <w:szCs w:val="28"/>
        </w:rPr>
        <w:t>Имшинецкая</w:t>
      </w:r>
      <w:proofErr w:type="spellEnd"/>
      <w:r w:rsidRPr="009D7B5D">
        <w:rPr>
          <w:rStyle w:val="a6"/>
          <w:color w:val="000000"/>
          <w:szCs w:val="28"/>
        </w:rPr>
        <w:footnoteReference w:id="10"/>
      </w:r>
      <w:r w:rsidRPr="009D7B5D">
        <w:rPr>
          <w:color w:val="000000"/>
          <w:szCs w:val="28"/>
        </w:rPr>
        <w:t xml:space="preserve">. Учет этих характеристик способствует наибольшей и наискорейшей эффективности рекламного послания, т.к. способствует более полному пониманию реципиентом текста. </w:t>
      </w:r>
    </w:p>
    <w:p w14:paraId="66A92A50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t xml:space="preserve">Называя формальные «группы» адресатов, Маяковский создает своеобразную </w:t>
      </w:r>
      <w:proofErr w:type="spellStart"/>
      <w:r w:rsidRPr="009D7B5D">
        <w:rPr>
          <w:color w:val="000000"/>
          <w:szCs w:val="28"/>
        </w:rPr>
        <w:t>межтекстовую</w:t>
      </w:r>
      <w:proofErr w:type="spellEnd"/>
      <w:r w:rsidRPr="009D7B5D">
        <w:rPr>
          <w:color w:val="000000"/>
          <w:szCs w:val="28"/>
        </w:rPr>
        <w:t xml:space="preserve"> адресную сеть, функционирующую как контекст и раскрывающую содержание обобщенных адресаций. Мы читаем, что </w:t>
      </w:r>
      <w:r w:rsidRPr="009D7B5D">
        <w:rPr>
          <w:b/>
          <w:i/>
          <w:color w:val="000000"/>
          <w:szCs w:val="28"/>
        </w:rPr>
        <w:t>«каждый знает», «каждый должен», «каждый рад»</w:t>
      </w:r>
      <w:r w:rsidRPr="009D7B5D">
        <w:rPr>
          <w:color w:val="000000"/>
          <w:szCs w:val="28"/>
        </w:rPr>
        <w:t xml:space="preserve">, видим в текстах обобщенные побуждения во множественном числе </w:t>
      </w:r>
      <w:r w:rsidRPr="009D7B5D">
        <w:rPr>
          <w:b/>
          <w:i/>
          <w:color w:val="000000"/>
          <w:szCs w:val="28"/>
        </w:rPr>
        <w:t xml:space="preserve">«ищите», «смотрите», «покупайте» / «купите», «помните» </w:t>
      </w:r>
      <w:r w:rsidRPr="009D7B5D">
        <w:rPr>
          <w:color w:val="000000"/>
          <w:szCs w:val="28"/>
        </w:rPr>
        <w:t xml:space="preserve">и т.д., а также прямые обращения, выраженные местоимением </w:t>
      </w:r>
      <w:r w:rsidRPr="009D7B5D">
        <w:rPr>
          <w:b/>
          <w:i/>
          <w:color w:val="000000"/>
          <w:szCs w:val="28"/>
        </w:rPr>
        <w:t>«вы»</w:t>
      </w:r>
      <w:r w:rsidRPr="009D7B5D">
        <w:rPr>
          <w:rStyle w:val="a6"/>
          <w:color w:val="000000"/>
          <w:szCs w:val="28"/>
        </w:rPr>
        <w:footnoteReference w:id="11"/>
      </w:r>
      <w:r w:rsidRPr="009D7B5D">
        <w:rPr>
          <w:color w:val="000000"/>
          <w:szCs w:val="28"/>
        </w:rPr>
        <w:t xml:space="preserve">. При всей универсальности подобной адресации (направленной ко «всем») границы читательской аудитории определяются автором в конкретных обращениях (примеры которых были приведены выше), а также социально-бытовыми и духовными характеристиками, приписываемыми адресатам в текстах. </w:t>
      </w:r>
    </w:p>
    <w:p w14:paraId="02C939A6" w14:textId="77777777" w:rsidR="008C0A90" w:rsidRPr="009D7B5D" w:rsidRDefault="008C0A90" w:rsidP="008C0A90">
      <w:pPr>
        <w:pStyle w:val="a3"/>
        <w:ind w:left="0" w:firstLine="709"/>
        <w:rPr>
          <w:color w:val="000000"/>
          <w:szCs w:val="28"/>
        </w:rPr>
      </w:pPr>
      <w:r w:rsidRPr="009D7B5D">
        <w:rPr>
          <w:color w:val="000000"/>
          <w:szCs w:val="28"/>
        </w:rPr>
        <w:lastRenderedPageBreak/>
        <w:t>Так, мы подходим к затронутой выше теме содержания образов адресата рекламной поэзии. Как уже говорилось, в исследуемых текстах прослеживается двойственность личностных характеристик адресатов, их ценностей и потребностей: читатель рекламы (и потенциальны</w:t>
      </w:r>
      <w:r>
        <w:rPr>
          <w:color w:val="000000"/>
          <w:szCs w:val="28"/>
        </w:rPr>
        <w:t>й</w:t>
      </w:r>
      <w:r w:rsidRPr="009D7B5D">
        <w:rPr>
          <w:color w:val="000000"/>
          <w:szCs w:val="28"/>
        </w:rPr>
        <w:t xml:space="preserve"> покупатель) в настоящем наделяется в рекламном тексте качествами, отличными от тех, которыми наделяется этот же читатель в «новом» и более совершенном будущем. </w:t>
      </w:r>
    </w:p>
    <w:p w14:paraId="7CB54F12" w14:textId="77777777" w:rsidR="008C0A90" w:rsidRPr="009D7B5D" w:rsidRDefault="008C0A90" w:rsidP="008C0A90">
      <w:pPr>
        <w:pStyle w:val="a3"/>
        <w:ind w:left="0" w:firstLine="709"/>
        <w:rPr>
          <w:color w:val="000050"/>
        </w:rPr>
      </w:pPr>
      <w:r w:rsidRPr="009D7B5D">
        <w:rPr>
          <w:color w:val="000000"/>
          <w:szCs w:val="28"/>
        </w:rPr>
        <w:t xml:space="preserve">Рассмотрим примеры, связанные с «нынешним» читателем. </w:t>
      </w:r>
      <w:r w:rsidRPr="009D7B5D">
        <w:t xml:space="preserve">Важное место в этой системе занимает образ нуждающегося в просвещении крестьянства и малограмотных трудящихся. Самые многочисленные примеры подобной образности можно найти в текстах для оберток карамели «Новый вес» и «Новые меры». Стихи, носящие прямой </w:t>
      </w:r>
      <w:proofErr w:type="spellStart"/>
      <w:r w:rsidRPr="009D7B5D">
        <w:t>обучающе</w:t>
      </w:r>
      <w:proofErr w:type="spellEnd"/>
      <w:r w:rsidRPr="009D7B5D">
        <w:t>-просветительский характер адресованы в первую очередь читателю-крестьянину и малограмотному рабочему (это подкрепляется авторским представлением новых знаний как необходимых в быту, например, чтобы измерить вес и объем (в масштабах совхозного производства,</w:t>
      </w:r>
      <w:r>
        <w:t xml:space="preserve"> а именно тоннах и гектолитрах)</w:t>
      </w:r>
      <w:r w:rsidRPr="009D7B5D">
        <w:t xml:space="preserve"> или площадь обрабатываемой земли</w:t>
      </w:r>
      <w:r>
        <w:t>)</w:t>
      </w:r>
      <w:r w:rsidRPr="009D7B5D">
        <w:t xml:space="preserve">, любопытно также апеллирование Маяковского к возможности заграничной торговли: </w:t>
      </w:r>
      <w:r w:rsidRPr="009D7B5D">
        <w:rPr>
          <w:b/>
          <w:i/>
        </w:rPr>
        <w:t>«Крестьянин, тонну запомнишь недаром: / на тонны счет заграничным товарам», «Чтобы нас /  Никто / в торговле / не обмерил, / приучаться надо / к заграничной мере</w:t>
      </w:r>
      <w:r w:rsidRPr="009D7B5D">
        <w:t>»).</w:t>
      </w:r>
    </w:p>
    <w:p w14:paraId="52A76777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Образ крестьянства по Маяковскому складывается из черт сознательно преодолеваемого консерватизма </w:t>
      </w:r>
      <w:r w:rsidRPr="009D7B5D">
        <w:rPr>
          <w:b/>
          <w:i/>
        </w:rPr>
        <w:t>(«зря не надо быть упрямым», «крестьянскому характеру / пора привыкнуть к трактору»</w:t>
      </w:r>
      <w:r w:rsidRPr="009D7B5D">
        <w:t xml:space="preserve">), заинтересованности в удовлетворении простых бытовых потребностей </w:t>
      </w:r>
      <w:r w:rsidRPr="009D7B5D">
        <w:rPr>
          <w:b/>
          <w:i/>
        </w:rPr>
        <w:t xml:space="preserve">(«Как добиться урожая / и зажить богато», «Чтоб жизнью зажить / сытой и новой») </w:t>
      </w:r>
      <w:r w:rsidRPr="009D7B5D">
        <w:t>и стремлении внести вклад в развитие государства</w:t>
      </w:r>
      <w:r w:rsidRPr="009D7B5D">
        <w:rPr>
          <w:rStyle w:val="a6"/>
        </w:rPr>
        <w:footnoteReference w:id="12"/>
      </w:r>
      <w:r w:rsidRPr="009D7B5D">
        <w:t xml:space="preserve"> (</w:t>
      </w:r>
      <w:r w:rsidRPr="009D7B5D">
        <w:rPr>
          <w:b/>
          <w:i/>
        </w:rPr>
        <w:t>«Ученый крестьянин хозяйство подымет», «Крестьянское хозяйство улучшит грамотей», «Не кончены наши труды, / много в республике дыр. / В общие стань, крестьянка, ряды, / крепи Советский мир!»</w:t>
      </w:r>
      <w:r w:rsidRPr="009D7B5D">
        <w:t xml:space="preserve">). </w:t>
      </w:r>
    </w:p>
    <w:p w14:paraId="7B392FCC" w14:textId="77777777" w:rsidR="008C0A90" w:rsidRPr="009D7B5D" w:rsidRDefault="008C0A90" w:rsidP="008C0A90">
      <w:pPr>
        <w:pStyle w:val="a3"/>
        <w:ind w:left="0" w:firstLine="709"/>
      </w:pPr>
      <w:r w:rsidRPr="009D7B5D">
        <w:lastRenderedPageBreak/>
        <w:t>Говоря об остальных образах, связанных с советским человеком «в настоящем» (а это образы горожан и образы максимально обобщенные) можно выделить также черты заинтересованности в бытовом комфорте, удобстве, доступности товаров и услуг, долговечности товаров и их дешевизне. Приведем несколько наиболее показательных примеров:</w:t>
      </w:r>
    </w:p>
    <w:p w14:paraId="5BEB90B4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«Приезжий с дач, из городов и сёл / нечего / в поисках / </w:t>
      </w:r>
      <w:r w:rsidRPr="009D7B5D">
        <w:rPr>
          <w:b/>
          <w:i/>
        </w:rPr>
        <w:t>трепать</w:t>
      </w:r>
      <w:r w:rsidRPr="009D7B5D">
        <w:rPr>
          <w:b/>
        </w:rPr>
        <w:t xml:space="preserve"> </w:t>
      </w:r>
      <w:r w:rsidRPr="009D7B5D">
        <w:rPr>
          <w:b/>
          <w:i/>
        </w:rPr>
        <w:t>подошвы</w:t>
      </w:r>
      <w:r w:rsidRPr="009D7B5D">
        <w:rPr>
          <w:b/>
        </w:rPr>
        <w:t xml:space="preserve"> — / </w:t>
      </w:r>
      <w:r w:rsidRPr="009D7B5D">
        <w:rPr>
          <w:b/>
          <w:i/>
        </w:rPr>
        <w:t>сразу</w:t>
      </w:r>
      <w:r w:rsidRPr="009D7B5D">
        <w:rPr>
          <w:b/>
        </w:rPr>
        <w:t xml:space="preserve"> / в</w:t>
      </w:r>
      <w:r w:rsidRPr="009D7B5D">
        <w:rPr>
          <w:rStyle w:val="apple-converted-space"/>
          <w:b/>
        </w:rPr>
        <w:t> </w:t>
      </w:r>
      <w:proofErr w:type="spellStart"/>
      <w:r w:rsidRPr="009D7B5D">
        <w:rPr>
          <w:b/>
          <w:iCs/>
        </w:rPr>
        <w:t>ГУМе</w:t>
      </w:r>
      <w:proofErr w:type="spellEnd"/>
      <w:r w:rsidRPr="009D7B5D">
        <w:rPr>
          <w:b/>
        </w:rPr>
        <w:t xml:space="preserve"> /   найдешь </w:t>
      </w:r>
      <w:r w:rsidRPr="009D7B5D">
        <w:rPr>
          <w:b/>
          <w:i/>
        </w:rPr>
        <w:t>всё</w:t>
      </w:r>
      <w:r w:rsidRPr="009D7B5D">
        <w:rPr>
          <w:b/>
        </w:rPr>
        <w:t xml:space="preserve"> / </w:t>
      </w:r>
      <w:r w:rsidRPr="009D7B5D">
        <w:rPr>
          <w:b/>
          <w:i/>
        </w:rPr>
        <w:t>аккуратно</w:t>
      </w:r>
      <w:r w:rsidRPr="009D7B5D">
        <w:rPr>
          <w:b/>
        </w:rPr>
        <w:t xml:space="preserve">, / 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</w:t>
      </w:r>
      <w:r w:rsidRPr="009D7B5D">
        <w:rPr>
          <w:b/>
          <w:i/>
        </w:rPr>
        <w:t>дешево</w:t>
      </w:r>
      <w:r w:rsidRPr="009D7B5D">
        <w:rPr>
          <w:b/>
        </w:rPr>
        <w:t>!»</w:t>
      </w:r>
    </w:p>
    <w:p w14:paraId="771B434C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>«</w:t>
      </w:r>
      <w:r w:rsidRPr="009D7B5D">
        <w:rPr>
          <w:b/>
          <w:i/>
        </w:rPr>
        <w:t>Комфорт</w:t>
      </w:r>
      <w:r w:rsidRPr="009D7B5D">
        <w:rPr>
          <w:b/>
        </w:rPr>
        <w:t xml:space="preserve"> — /   и не тратя больших сумм. / &lt;…&gt; </w:t>
      </w:r>
      <w:r w:rsidRPr="009D7B5D">
        <w:rPr>
          <w:b/>
          <w:i/>
        </w:rPr>
        <w:t>доступно</w:t>
      </w:r>
      <w:r w:rsidRPr="009D7B5D">
        <w:rPr>
          <w:b/>
        </w:rPr>
        <w:t xml:space="preserve"> любому,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 / и в </w:t>
      </w:r>
      <w:r w:rsidRPr="009D7B5D">
        <w:rPr>
          <w:b/>
          <w:i/>
        </w:rPr>
        <w:t>рассрочку</w:t>
      </w:r>
      <w:r w:rsidRPr="009D7B5D">
        <w:rPr>
          <w:b/>
        </w:rPr>
        <w:t>.»</w:t>
      </w:r>
    </w:p>
    <w:p w14:paraId="6BF1A8C0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Доброкачественно</w:t>
      </w:r>
      <w:r w:rsidRPr="009D7B5D">
        <w:rPr>
          <w:b/>
        </w:rPr>
        <w:t xml:space="preserve">, / </w:t>
      </w:r>
      <w:r w:rsidRPr="009D7B5D">
        <w:rPr>
          <w:b/>
          <w:i/>
        </w:rPr>
        <w:t>дешево</w:t>
      </w:r>
      <w:r w:rsidRPr="009D7B5D">
        <w:rPr>
          <w:b/>
        </w:rPr>
        <w:t xml:space="preserve">, / из </w:t>
      </w:r>
      <w:r w:rsidRPr="009D7B5D">
        <w:rPr>
          <w:b/>
          <w:i/>
        </w:rPr>
        <w:t>первых рук.</w:t>
      </w:r>
      <w:r w:rsidRPr="009D7B5D">
        <w:rPr>
          <w:b/>
        </w:rPr>
        <w:t xml:space="preserve">» </w:t>
      </w:r>
    </w:p>
    <w:p w14:paraId="30E3CE8E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Каждый </w:t>
      </w:r>
      <w:r w:rsidRPr="009D7B5D">
        <w:rPr>
          <w:rFonts w:eastAsia="Times New Roman" w:cs="Times New Roman"/>
          <w:b/>
          <w:i/>
          <w:szCs w:val="28"/>
          <w:lang w:eastAsia="ru-RU"/>
        </w:rPr>
        <w:t>хозяйственник</w:t>
      </w:r>
      <w:r w:rsidRPr="009D7B5D">
        <w:rPr>
          <w:rFonts w:eastAsia="Times New Roman" w:cs="Times New Roman"/>
          <w:b/>
          <w:szCs w:val="28"/>
          <w:lang w:eastAsia="ru-RU"/>
        </w:rPr>
        <w:t>, / умный который, / здесь покупает /   </w:t>
      </w:r>
      <w:r w:rsidRPr="009D7B5D">
        <w:rPr>
          <w:rFonts w:eastAsia="Times New Roman" w:cs="Times New Roman"/>
          <w:b/>
          <w:i/>
          <w:szCs w:val="28"/>
          <w:lang w:eastAsia="ru-RU"/>
        </w:rPr>
        <w:t>всё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для конторы.»</w:t>
      </w:r>
    </w:p>
    <w:p w14:paraId="2E77DA5B" w14:textId="77777777" w:rsidR="008C0A90" w:rsidRPr="009D7B5D" w:rsidRDefault="008C0A90" w:rsidP="008C0A90">
      <w:pPr>
        <w:pStyle w:val="a3"/>
        <w:ind w:left="0" w:firstLine="709"/>
        <w:rPr>
          <w:b/>
          <w:i/>
          <w:iCs/>
        </w:rPr>
      </w:pPr>
      <w:r w:rsidRPr="009D7B5D">
        <w:rPr>
          <w:b/>
        </w:rPr>
        <w:t xml:space="preserve">«Аромат, </w:t>
      </w:r>
      <w:r w:rsidRPr="009D7B5D">
        <w:rPr>
          <w:b/>
          <w:i/>
        </w:rPr>
        <w:t>дешевизна</w:t>
      </w:r>
      <w:r w:rsidRPr="009D7B5D">
        <w:rPr>
          <w:b/>
        </w:rPr>
        <w:t xml:space="preserve">, / </w:t>
      </w:r>
      <w:r w:rsidRPr="009D7B5D">
        <w:rPr>
          <w:b/>
          <w:i/>
        </w:rPr>
        <w:t>высший</w:t>
      </w:r>
      <w:r w:rsidRPr="009D7B5D">
        <w:rPr>
          <w:b/>
        </w:rPr>
        <w:t xml:space="preserve"> </w:t>
      </w:r>
      <w:r w:rsidRPr="009D7B5D">
        <w:rPr>
          <w:b/>
          <w:i/>
        </w:rPr>
        <w:t>вес</w:t>
      </w:r>
      <w:r w:rsidRPr="009D7B5D">
        <w:rPr>
          <w:b/>
        </w:rPr>
        <w:t xml:space="preserve"> / только в папиросах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</w:t>
      </w:r>
      <w:r w:rsidRPr="009D7B5D">
        <w:rPr>
          <w:b/>
          <w:iCs/>
        </w:rPr>
        <w:t>Трест</w:t>
      </w:r>
      <w:r w:rsidRPr="009D7B5D">
        <w:rPr>
          <w:b/>
          <w:i/>
          <w:iCs/>
        </w:rPr>
        <w:t>».»</w:t>
      </w:r>
    </w:p>
    <w:p w14:paraId="47009473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  <w:iCs/>
        </w:rPr>
        <w:t>«</w:t>
      </w:r>
      <w:r w:rsidRPr="009D7B5D">
        <w:rPr>
          <w:b/>
          <w:i/>
          <w:iCs/>
        </w:rPr>
        <w:t xml:space="preserve">&lt;…&gt; </w:t>
      </w:r>
      <w:r w:rsidRPr="009D7B5D">
        <w:rPr>
          <w:b/>
        </w:rPr>
        <w:t xml:space="preserve">рекорд </w:t>
      </w:r>
      <w:r w:rsidRPr="009D7B5D">
        <w:rPr>
          <w:b/>
          <w:i/>
        </w:rPr>
        <w:t>вкуса</w:t>
      </w:r>
      <w:r w:rsidRPr="009D7B5D">
        <w:rPr>
          <w:b/>
        </w:rPr>
        <w:t xml:space="preserve">, / рекорд </w:t>
      </w:r>
      <w:r w:rsidRPr="009D7B5D">
        <w:rPr>
          <w:b/>
          <w:i/>
        </w:rPr>
        <w:t>дешевизны</w:t>
      </w:r>
      <w:r w:rsidRPr="009D7B5D">
        <w:rPr>
          <w:b/>
        </w:rPr>
        <w:t>.»</w:t>
      </w:r>
    </w:p>
    <w:p w14:paraId="7C4BCCE0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</w:t>
      </w:r>
      <w:r w:rsidRPr="009D7B5D">
        <w:rPr>
          <w:b/>
          <w:i/>
        </w:rPr>
        <w:t>качество</w:t>
      </w:r>
      <w:r w:rsidRPr="009D7B5D">
        <w:rPr>
          <w:b/>
        </w:rPr>
        <w:t xml:space="preserve"> высшее, / </w:t>
      </w:r>
      <w:r w:rsidRPr="009D7B5D">
        <w:rPr>
          <w:b/>
          <w:i/>
        </w:rPr>
        <w:t>цена</w:t>
      </w:r>
      <w:r w:rsidRPr="009D7B5D">
        <w:rPr>
          <w:b/>
        </w:rPr>
        <w:t xml:space="preserve"> </w:t>
      </w:r>
      <w:r w:rsidRPr="009D7B5D">
        <w:rPr>
          <w:b/>
          <w:i/>
        </w:rPr>
        <w:t>средняя</w:t>
      </w:r>
      <w:r w:rsidRPr="009D7B5D">
        <w:rPr>
          <w:b/>
        </w:rPr>
        <w:t xml:space="preserve">.» </w:t>
      </w:r>
    </w:p>
    <w:p w14:paraId="02FFAA0F" w14:textId="77777777" w:rsidR="008C0A90" w:rsidRPr="009D7B5D" w:rsidRDefault="008C0A90" w:rsidP="008C0A90">
      <w:pPr>
        <w:pStyle w:val="a3"/>
        <w:ind w:left="0" w:firstLine="709"/>
        <w:rPr>
          <w:iCs/>
        </w:rPr>
      </w:pPr>
      <w:r w:rsidRPr="009D7B5D">
        <w:rPr>
          <w:iCs/>
        </w:rPr>
        <w:t xml:space="preserve">Как видно из приведенных примеров, в рекламе Маяковского достаточно подчеркивается ценовая доступность продуктов и товаров, что говорит и о </w:t>
      </w:r>
      <w:proofErr w:type="spellStart"/>
      <w:r w:rsidRPr="009D7B5D">
        <w:rPr>
          <w:iCs/>
        </w:rPr>
        <w:t>небогатстве</w:t>
      </w:r>
      <w:proofErr w:type="spellEnd"/>
      <w:r w:rsidRPr="009D7B5D">
        <w:rPr>
          <w:iCs/>
        </w:rPr>
        <w:t xml:space="preserve"> потенциального покупателя, и о его практичной экономности. </w:t>
      </w:r>
    </w:p>
    <w:p w14:paraId="252BBE85" w14:textId="77777777" w:rsidR="008C0A90" w:rsidRPr="009D7B5D" w:rsidRDefault="008C0A90" w:rsidP="008C0A90">
      <w:pPr>
        <w:pStyle w:val="a3"/>
        <w:ind w:left="0" w:firstLine="709"/>
        <w:rPr>
          <w:iCs/>
        </w:rPr>
      </w:pPr>
      <w:r w:rsidRPr="009D7B5D">
        <w:rPr>
          <w:iCs/>
        </w:rPr>
        <w:t>Помимо ценовой доступности товаров, автором регулярно подчеркивается территориально-временная доступность, выражаемая в нескольких формах: через лексику, обладающей семантикой времени или скорости, и через обобщающе-</w:t>
      </w:r>
      <w:proofErr w:type="spellStart"/>
      <w:r w:rsidRPr="009D7B5D">
        <w:rPr>
          <w:iCs/>
        </w:rPr>
        <w:t>универсализирующую</w:t>
      </w:r>
      <w:proofErr w:type="spellEnd"/>
      <w:r w:rsidRPr="009D7B5D">
        <w:rPr>
          <w:iCs/>
        </w:rPr>
        <w:t xml:space="preserve"> лексику. В этих характеристиках товаров прослеживаются не только ценности адресата, но и авторское побуждение к экономии времени и нежелании тратить его впустую. </w:t>
      </w:r>
    </w:p>
    <w:p w14:paraId="1A38A939" w14:textId="77777777" w:rsidR="008C0A90" w:rsidRPr="009D7B5D" w:rsidRDefault="008C0A90" w:rsidP="008C0A90">
      <w:pPr>
        <w:pStyle w:val="a3"/>
        <w:ind w:left="0" w:firstLine="709"/>
        <w:rPr>
          <w:iCs/>
        </w:rPr>
      </w:pPr>
      <w:r w:rsidRPr="009D7B5D">
        <w:rPr>
          <w:iCs/>
        </w:rPr>
        <w:t xml:space="preserve">Приведем примеры текстов с лексикой, непосредственно связанной с временными характеристиками: </w:t>
      </w:r>
    </w:p>
    <w:p w14:paraId="0AC09CF8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Торопитесь, / чтоб никто / </w:t>
      </w:r>
      <w:r w:rsidRPr="009D7B5D">
        <w:rPr>
          <w:b/>
          <w:i/>
        </w:rPr>
        <w:t>ни минуты / не потерял</w:t>
      </w:r>
      <w:r w:rsidRPr="009D7B5D">
        <w:rPr>
          <w:b/>
        </w:rPr>
        <w:t>. &lt;…&gt;»</w:t>
      </w:r>
    </w:p>
    <w:p w14:paraId="1A527E7C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«Ты </w:t>
      </w:r>
      <w:r w:rsidRPr="009D7B5D">
        <w:rPr>
          <w:b/>
          <w:i/>
        </w:rPr>
        <w:t>не стой</w:t>
      </w:r>
      <w:r w:rsidRPr="009D7B5D">
        <w:rPr>
          <w:b/>
        </w:rPr>
        <w:t xml:space="preserve"> у реки / </w:t>
      </w:r>
      <w:r w:rsidRPr="009D7B5D">
        <w:rPr>
          <w:b/>
          <w:i/>
        </w:rPr>
        <w:t>до седого веку</w:t>
      </w:r>
      <w:r w:rsidRPr="009D7B5D">
        <w:rPr>
          <w:b/>
        </w:rPr>
        <w:t xml:space="preserve"> &lt;…&gt;»</w:t>
      </w:r>
    </w:p>
    <w:p w14:paraId="69CB0AD9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lastRenderedPageBreak/>
        <w:t xml:space="preserve">«&lt;…&gt; приравняй </w:t>
      </w:r>
      <w:r w:rsidRPr="009D7B5D">
        <w:rPr>
          <w:b/>
          <w:i/>
        </w:rPr>
        <w:t>в одну секунду</w:t>
      </w:r>
      <w:r w:rsidRPr="009D7B5D">
        <w:rPr>
          <w:b/>
        </w:rPr>
        <w:t xml:space="preserve"> &lt;…&gt;»</w:t>
      </w:r>
    </w:p>
    <w:p w14:paraId="2D6C22B1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предлагаем / закупить </w:t>
      </w:r>
      <w:r w:rsidRPr="009D7B5D">
        <w:rPr>
          <w:b/>
          <w:i/>
        </w:rPr>
        <w:t>немедля</w:t>
      </w:r>
      <w:r w:rsidRPr="009D7B5D">
        <w:rPr>
          <w:b/>
        </w:rPr>
        <w:t xml:space="preserve"> &lt;…&gt;»</w:t>
      </w:r>
    </w:p>
    <w:p w14:paraId="287B9D72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заверни / </w:t>
      </w:r>
      <w:r w:rsidRPr="009D7B5D">
        <w:rPr>
          <w:b/>
          <w:i/>
        </w:rPr>
        <w:t>минуты на̀ три</w:t>
      </w:r>
      <w:r w:rsidRPr="009D7B5D">
        <w:rPr>
          <w:b/>
        </w:rPr>
        <w:t>! &lt;…&gt;»</w:t>
      </w:r>
    </w:p>
    <w:p w14:paraId="2953DA49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b/>
          <w:szCs w:val="28"/>
        </w:rPr>
        <w:t>«&lt;…&gt; </w:t>
      </w:r>
      <w:r w:rsidRPr="009D7B5D">
        <w:rPr>
          <w:b/>
          <w:i/>
          <w:szCs w:val="28"/>
        </w:rPr>
        <w:t>Во мгновенье ока</w:t>
      </w:r>
      <w:r w:rsidRPr="009D7B5D">
        <w:rPr>
          <w:b/>
          <w:szCs w:val="28"/>
        </w:rPr>
        <w:t xml:space="preserve"> / Здесь / купите / кофе Мокко.»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10E9DB05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«Каждую книгу, / какую надо, / вам / немедленно / высылаем со склада.»</w:t>
      </w:r>
    </w:p>
    <w:p w14:paraId="768400A4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Вскоре / Заказ / лежит готовый. &lt;…&gt;»</w:t>
      </w:r>
    </w:p>
    <w:p w14:paraId="41198BC3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все учебники / в срок дадут. &lt;…&gt;»</w:t>
      </w:r>
    </w:p>
    <w:p w14:paraId="0C139F2B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«Только один телефонный звонок </w:t>
      </w:r>
      <w:r>
        <w:rPr>
          <w:b/>
        </w:rPr>
        <w:t>–</w:t>
      </w:r>
      <w:r w:rsidRPr="009D7B5D">
        <w:rPr>
          <w:b/>
        </w:rPr>
        <w:t xml:space="preserve"> / </w:t>
      </w:r>
      <w:r w:rsidRPr="009D7B5D">
        <w:rPr>
          <w:b/>
          <w:i/>
        </w:rPr>
        <w:t>и ужин / прибежит со всех ног</w:t>
      </w:r>
      <w:r w:rsidRPr="009D7B5D">
        <w:rPr>
          <w:b/>
        </w:rPr>
        <w:t>.»</w:t>
      </w:r>
    </w:p>
    <w:p w14:paraId="67CDFA9A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> «&lt;…&gt; найдешь всё / аккуратно, /   </w:t>
      </w:r>
      <w:r w:rsidRPr="009D7B5D">
        <w:rPr>
          <w:b/>
          <w:i/>
        </w:rPr>
        <w:t>быстро</w:t>
      </w:r>
      <w:r w:rsidRPr="009D7B5D">
        <w:rPr>
          <w:b/>
        </w:rPr>
        <w:t xml:space="preserve"> / и дешево!»</w:t>
      </w:r>
    </w:p>
    <w:p w14:paraId="6413D8CF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Мы видим, что автор побуждает адресата к быстроте действий, призывает к «бережливости» времени, а также подчеркивает быстроту и легкость приобретения товаров. </w:t>
      </w:r>
    </w:p>
    <w:p w14:paraId="6871687F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t>Сходное з</w:t>
      </w:r>
      <w:r>
        <w:t xml:space="preserve">начение временной </w:t>
      </w:r>
      <w:proofErr w:type="spellStart"/>
      <w:r>
        <w:t>незатратности</w:t>
      </w:r>
      <w:proofErr w:type="spellEnd"/>
      <w:r w:rsidRPr="009D7B5D">
        <w:t xml:space="preserve"> можно проследить и в пространственно-территориальных характеристиках, связанных, как правило, с расположением магазинов. </w:t>
      </w:r>
      <w:r w:rsidRPr="009D7B5D">
        <w:rPr>
          <w:szCs w:val="28"/>
        </w:rPr>
        <w:t>В контексте вышесказанного можно говорить о том, что в данных примерах семантика территориальной близости дополняется и даже несколько подавляется семантикой временной экономии</w:t>
      </w:r>
      <w:r w:rsidRPr="009D7B5D">
        <w:t xml:space="preserve">: </w:t>
      </w:r>
    </w:p>
    <w:p w14:paraId="61C2AE2C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Иди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немедленно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в киоск </w:t>
      </w:r>
      <w:r w:rsidRPr="009D7B5D">
        <w:rPr>
          <w:rFonts w:eastAsia="Times New Roman" w:cs="Times New Roman"/>
          <w:b/>
          <w:i/>
          <w:szCs w:val="28"/>
          <w:lang w:eastAsia="ru-RU"/>
        </w:rPr>
        <w:t>ближний</w:t>
      </w:r>
      <w:r w:rsidRPr="009D7B5D">
        <w:rPr>
          <w:rFonts w:eastAsia="Times New Roman" w:cs="Times New Roman"/>
          <w:b/>
          <w:szCs w:val="28"/>
          <w:lang w:eastAsia="ru-RU"/>
        </w:rPr>
        <w:t>! &lt;…&gt;»</w:t>
      </w:r>
    </w:p>
    <w:p w14:paraId="04A0A641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«&lt;…&gt; </w:t>
      </w:r>
      <w:r w:rsidRPr="009D7B5D">
        <w:rPr>
          <w:b/>
          <w:szCs w:val="28"/>
        </w:rPr>
        <w:t xml:space="preserve">Киоски в </w:t>
      </w:r>
      <w:r w:rsidRPr="009D7B5D">
        <w:rPr>
          <w:b/>
          <w:i/>
          <w:szCs w:val="28"/>
        </w:rPr>
        <w:t>двух шагах от любого дома</w:t>
      </w:r>
      <w:r w:rsidRPr="009D7B5D">
        <w:rPr>
          <w:b/>
          <w:szCs w:val="28"/>
        </w:rPr>
        <w:t xml:space="preserve">, / отделения в </w:t>
      </w:r>
      <w:r w:rsidRPr="009D7B5D">
        <w:rPr>
          <w:b/>
          <w:i/>
          <w:szCs w:val="28"/>
        </w:rPr>
        <w:t>любом переулке</w:t>
      </w:r>
      <w:r w:rsidRPr="009D7B5D">
        <w:rPr>
          <w:b/>
          <w:szCs w:val="28"/>
        </w:rPr>
        <w:t>»</w:t>
      </w:r>
      <w:r w:rsidRPr="009D7B5D">
        <w:rPr>
          <w:rStyle w:val="a6"/>
          <w:b/>
          <w:szCs w:val="28"/>
        </w:rPr>
        <w:footnoteReference w:id="13"/>
      </w:r>
    </w:p>
    <w:p w14:paraId="2216BE0B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 xml:space="preserve">Возвращаясь к перечню личностных качеств адресата рекламы Маяковского в настоящем и </w:t>
      </w:r>
      <w:proofErr w:type="spellStart"/>
      <w:r w:rsidRPr="009D7B5D">
        <w:rPr>
          <w:szCs w:val="28"/>
        </w:rPr>
        <w:t>упоминавшемуся</w:t>
      </w:r>
      <w:proofErr w:type="spellEnd"/>
      <w:r w:rsidRPr="009D7B5D">
        <w:rPr>
          <w:szCs w:val="28"/>
        </w:rPr>
        <w:t xml:space="preserve"> среди них стремлению к бытовому комфорту, отметим еще несколько единичных в текстах, но показательных примеров: </w:t>
      </w:r>
    </w:p>
    <w:p w14:paraId="5D8568D6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>«Папиросы</w:t>
      </w:r>
      <w:r w:rsidRPr="009D7B5D">
        <w:rPr>
          <w:rStyle w:val="apple-converted-space"/>
          <w:b/>
        </w:rPr>
        <w:t> </w:t>
      </w:r>
      <w:r w:rsidRPr="009D7B5D">
        <w:rPr>
          <w:b/>
          <w:i/>
          <w:iCs/>
        </w:rPr>
        <w:t>«Кино»</w:t>
      </w:r>
      <w:r w:rsidRPr="009D7B5D">
        <w:rPr>
          <w:rStyle w:val="apple-converted-space"/>
          <w:b/>
        </w:rPr>
        <w:t> </w:t>
      </w:r>
      <w:r w:rsidRPr="009D7B5D">
        <w:rPr>
          <w:b/>
        </w:rPr>
        <w:t xml:space="preserve">— /   каждый рад: / максимум </w:t>
      </w:r>
      <w:r w:rsidRPr="009D7B5D">
        <w:rPr>
          <w:b/>
          <w:i/>
        </w:rPr>
        <w:t>удовольствия</w:t>
      </w:r>
      <w:r w:rsidRPr="009D7B5D">
        <w:rPr>
          <w:b/>
        </w:rPr>
        <w:t>, / минимум затрат.</w:t>
      </w:r>
    </w:p>
    <w:p w14:paraId="6213C676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</w:rPr>
        <w:lastRenderedPageBreak/>
        <w:t>«Если вы / Давно /     </w:t>
      </w:r>
      <w:r w:rsidRPr="009D7B5D">
        <w:rPr>
          <w:b/>
          <w:i/>
        </w:rPr>
        <w:t>удовольствий</w:t>
      </w:r>
      <w:r w:rsidRPr="009D7B5D">
        <w:rPr>
          <w:b/>
        </w:rPr>
        <w:t xml:space="preserve"> не имели, / купите / здес</w:t>
      </w:r>
      <w:r>
        <w:rPr>
          <w:b/>
        </w:rPr>
        <w:t xml:space="preserve">ь / </w:t>
      </w:r>
      <w:proofErr w:type="spellStart"/>
      <w:r>
        <w:rPr>
          <w:b/>
        </w:rPr>
        <w:t>Моссельпромовской</w:t>
      </w:r>
      <w:proofErr w:type="spellEnd"/>
      <w:r>
        <w:rPr>
          <w:b/>
        </w:rPr>
        <w:t xml:space="preserve"> карамели</w:t>
      </w:r>
      <w:r w:rsidRPr="009D7B5D">
        <w:rPr>
          <w:b/>
        </w:rPr>
        <w:t>»</w:t>
      </w:r>
    </w:p>
    <w:p w14:paraId="2BB18C36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В этих текстах видно, что Маяковский учитывает не только минимальные бытовые потребности адресата, но и дополняет его образ стремлению к удовольствиям и некоторым бытовым излишествам. </w:t>
      </w:r>
    </w:p>
    <w:p w14:paraId="555CCA4F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Подводя промежуточный итог анализа этой части образа адресата, можно отметить его приземленность и некоторый бытовизм. Автор не идеализирует своего адресата, а представляет его обычным человеком с обычными потребностями и скромными материальными возможностями, а рекламное послание строит, исходя именно из этих характеристик. </w:t>
      </w:r>
    </w:p>
    <w:p w14:paraId="63CA189B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Несколько иными чертами обладает «будущий» адресат Маяковского. В этом образе прослеживаются идеальные качества «нового» советского человека: его стремление к активному участию к жизни и развитии государства, гордость за свою страну и патриотизм, гармоничное развитие духовных, интеллектуальных и физических качеств. Подчеркивается открытость такого человека к новому и готовность распрощаться со старым.  В текстах образ такого адресата формально маркирован лексикой в формах или с семантикой будущего времени. </w:t>
      </w:r>
    </w:p>
    <w:p w14:paraId="5B1EDF54" w14:textId="77777777" w:rsidR="008C0A90" w:rsidRPr="009D7B5D" w:rsidRDefault="008C0A90" w:rsidP="008C0A90">
      <w:pPr>
        <w:pStyle w:val="a3"/>
        <w:ind w:left="0" w:firstLine="709"/>
      </w:pPr>
      <w:r w:rsidRPr="009D7B5D">
        <w:t>Приведем несколько примеров подобных текстов:</w:t>
      </w:r>
    </w:p>
    <w:p w14:paraId="4A6A7E5E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i/>
          <w:sz w:val="28"/>
          <w:szCs w:val="28"/>
        </w:rPr>
        <w:t>«Будь готов</w:t>
      </w:r>
      <w:r w:rsidRPr="009D7B5D">
        <w:rPr>
          <w:b/>
          <w:sz w:val="28"/>
          <w:szCs w:val="28"/>
        </w:rPr>
        <w:t xml:space="preserve"> / сменить стариков, / </w:t>
      </w:r>
      <w:r w:rsidRPr="009D7B5D">
        <w:rPr>
          <w:b/>
          <w:i/>
          <w:sz w:val="28"/>
          <w:szCs w:val="28"/>
        </w:rPr>
        <w:t>читай</w:t>
      </w:r>
      <w:r w:rsidRPr="009D7B5D">
        <w:rPr>
          <w:b/>
          <w:sz w:val="28"/>
          <w:szCs w:val="28"/>
        </w:rPr>
        <w:t xml:space="preserve"> журнал / </w:t>
      </w:r>
      <w:r w:rsidRPr="00332218">
        <w:rPr>
          <w:b/>
          <w:sz w:val="28"/>
          <w:szCs w:val="28"/>
        </w:rPr>
        <w:t>«</w:t>
      </w:r>
      <w:r w:rsidRPr="00332218">
        <w:rPr>
          <w:b/>
          <w:i/>
          <w:iCs/>
          <w:sz w:val="28"/>
          <w:szCs w:val="28"/>
        </w:rPr>
        <w:t>Смену</w:t>
      </w:r>
      <w:r w:rsidRPr="00332218">
        <w:rPr>
          <w:b/>
          <w:sz w:val="28"/>
          <w:szCs w:val="28"/>
        </w:rPr>
        <w:t>»</w:t>
      </w:r>
      <w:r w:rsidRPr="009D7B5D">
        <w:rPr>
          <w:b/>
          <w:sz w:val="28"/>
          <w:szCs w:val="28"/>
        </w:rPr>
        <w:t>.»</w:t>
      </w:r>
    </w:p>
    <w:p w14:paraId="727EC8B7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  <w:szCs w:val="28"/>
        </w:rPr>
      </w:pPr>
      <w:r w:rsidRPr="009D7B5D">
        <w:rPr>
          <w:b/>
          <w:sz w:val="28"/>
          <w:szCs w:val="28"/>
        </w:rPr>
        <w:t xml:space="preserve">«Без грамоты — втрое над работой потеем. / Учебник Госиздата </w:t>
      </w:r>
      <w:r w:rsidRPr="009D7B5D">
        <w:rPr>
          <w:b/>
          <w:i/>
          <w:sz w:val="28"/>
          <w:szCs w:val="28"/>
        </w:rPr>
        <w:t>сделает</w:t>
      </w:r>
      <w:r w:rsidRPr="009D7B5D">
        <w:rPr>
          <w:b/>
          <w:sz w:val="28"/>
          <w:szCs w:val="28"/>
        </w:rPr>
        <w:t xml:space="preserve"> грамотеем.»</w:t>
      </w:r>
    </w:p>
    <w:p w14:paraId="04E71C41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«Ученый крестьянин хозяйство </w:t>
      </w:r>
      <w:r w:rsidRPr="009D7B5D">
        <w:rPr>
          <w:b/>
          <w:i/>
          <w:sz w:val="28"/>
        </w:rPr>
        <w:t>подымет</w:t>
      </w:r>
      <w:r w:rsidRPr="009D7B5D">
        <w:rPr>
          <w:b/>
          <w:sz w:val="28"/>
        </w:rPr>
        <w:t xml:space="preserve">. /Учебники в Госиздате. </w:t>
      </w:r>
      <w:r w:rsidRPr="009D7B5D">
        <w:rPr>
          <w:b/>
          <w:i/>
          <w:sz w:val="28"/>
        </w:rPr>
        <w:t>Обзаведись</w:t>
      </w:r>
      <w:r w:rsidRPr="009D7B5D">
        <w:rPr>
          <w:b/>
          <w:sz w:val="28"/>
        </w:rPr>
        <w:t xml:space="preserve"> ими!»</w:t>
      </w:r>
    </w:p>
    <w:p w14:paraId="3133A22F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«Плохо безграмотному. / Грамотным </w:t>
      </w:r>
      <w:r w:rsidRPr="009D7B5D">
        <w:rPr>
          <w:b/>
          <w:i/>
          <w:sz w:val="28"/>
        </w:rPr>
        <w:t>будь</w:t>
      </w:r>
      <w:r w:rsidRPr="009D7B5D">
        <w:rPr>
          <w:b/>
          <w:sz w:val="28"/>
        </w:rPr>
        <w:t>!</w:t>
      </w:r>
      <w:r w:rsidRPr="009D7B5D">
        <w:rPr>
          <w:b/>
          <w:sz w:val="28"/>
        </w:rPr>
        <w:tab/>
        <w:t xml:space="preserve"> / «Новый путь» Калашникова — / к знанию путь.»</w:t>
      </w:r>
    </w:p>
    <w:p w14:paraId="24E1C43C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sz w:val="28"/>
        </w:rPr>
      </w:pPr>
      <w:r w:rsidRPr="009D7B5D">
        <w:rPr>
          <w:sz w:val="28"/>
        </w:rPr>
        <w:t>В приведенных примерах мы можем заметить не только побудительный характер глаголов и их семантическую связку с будущим временем, но и характерную «</w:t>
      </w:r>
      <w:proofErr w:type="spellStart"/>
      <w:r w:rsidRPr="009D7B5D">
        <w:rPr>
          <w:sz w:val="28"/>
        </w:rPr>
        <w:t>небытовую</w:t>
      </w:r>
      <w:proofErr w:type="spellEnd"/>
      <w:r w:rsidRPr="009D7B5D">
        <w:rPr>
          <w:sz w:val="28"/>
        </w:rPr>
        <w:t xml:space="preserve">» семантику. Действительно, подобная образность, </w:t>
      </w:r>
      <w:r w:rsidRPr="009D7B5D">
        <w:rPr>
          <w:sz w:val="28"/>
        </w:rPr>
        <w:lastRenderedPageBreak/>
        <w:t>лишенная черт бытовизма и отражающая вопросы духовной и интеллектуальной реализации личности в целом</w:t>
      </w:r>
      <w:r>
        <w:rPr>
          <w:sz w:val="28"/>
        </w:rPr>
        <w:t>,</w:t>
      </w:r>
      <w:r w:rsidRPr="009D7B5D">
        <w:rPr>
          <w:sz w:val="28"/>
        </w:rPr>
        <w:t xml:space="preserve"> сопровождает образ «будущего» адресата. Приведем еще несколько примеров, раскрывающих становящиеся ценности: </w:t>
      </w:r>
    </w:p>
    <w:p w14:paraId="0431FF80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color w:val="000050"/>
        </w:rPr>
      </w:pPr>
      <w:r w:rsidRPr="009D7B5D">
        <w:rPr>
          <w:b/>
          <w:sz w:val="28"/>
        </w:rPr>
        <w:t xml:space="preserve">«Упирай на этот пункт, / новый </w:t>
      </w:r>
      <w:r w:rsidRPr="009D7B5D">
        <w:rPr>
          <w:b/>
          <w:i/>
          <w:sz w:val="28"/>
        </w:rPr>
        <w:t>разум</w:t>
      </w:r>
      <w:r w:rsidRPr="009D7B5D">
        <w:rPr>
          <w:b/>
          <w:sz w:val="28"/>
        </w:rPr>
        <w:t xml:space="preserve"> вырасти»</w:t>
      </w:r>
    </w:p>
    <w:p w14:paraId="0D2392D7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 xml:space="preserve">«Чтоб 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скорей приобретали </w:t>
      </w:r>
      <w:r w:rsidRPr="009D7B5D">
        <w:rPr>
          <w:b/>
          <w:i/>
          <w:sz w:val="28"/>
        </w:rPr>
        <w:t>знание</w:t>
      </w:r>
      <w:r w:rsidRPr="009D7B5D">
        <w:rPr>
          <w:b/>
          <w:sz w:val="28"/>
        </w:rPr>
        <w:t>, / в Госиздате учебники купи заранее.»</w:t>
      </w:r>
    </w:p>
    <w:p w14:paraId="28C50492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Дети</w:t>
      </w:r>
      <w:r w:rsidRPr="009D7B5D">
        <w:rPr>
          <w:b/>
          <w:sz w:val="28"/>
        </w:rPr>
        <w:t xml:space="preserve"> растут. Чтоб </w:t>
      </w:r>
      <w:r w:rsidRPr="009D7B5D">
        <w:rPr>
          <w:b/>
          <w:i/>
          <w:sz w:val="28"/>
        </w:rPr>
        <w:t>грамотными</w:t>
      </w:r>
      <w:r w:rsidRPr="009D7B5D">
        <w:rPr>
          <w:b/>
          <w:sz w:val="28"/>
        </w:rPr>
        <w:t xml:space="preserve"> стать им, / купите им учебники в Госиздате!»</w:t>
      </w:r>
    </w:p>
    <w:p w14:paraId="294D0CF0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28"/>
        </w:rPr>
      </w:pPr>
      <w:r w:rsidRPr="009D7B5D">
        <w:rPr>
          <w:b/>
          <w:sz w:val="28"/>
        </w:rPr>
        <w:t>«</w:t>
      </w:r>
      <w:r w:rsidRPr="009D7B5D">
        <w:rPr>
          <w:b/>
          <w:i/>
          <w:sz w:val="28"/>
        </w:rPr>
        <w:t>Ребенок</w:t>
      </w:r>
      <w:r w:rsidRPr="009D7B5D">
        <w:rPr>
          <w:b/>
          <w:sz w:val="28"/>
        </w:rPr>
        <w:t xml:space="preserve"> слаб / и ревет,</w:t>
      </w:r>
      <w:r>
        <w:rPr>
          <w:b/>
          <w:sz w:val="28"/>
        </w:rPr>
        <w:t xml:space="preserve"> / пока́ он </w:t>
      </w:r>
      <w:r w:rsidRPr="009D7B5D">
        <w:rPr>
          <w:b/>
          <w:sz w:val="28"/>
        </w:rPr>
        <w:t>не пьет / по утрам / наше </w:t>
      </w:r>
      <w:r w:rsidRPr="009D7B5D">
        <w:rPr>
          <w:b/>
          <w:iCs/>
          <w:sz w:val="28"/>
        </w:rPr>
        <w:t>какао</w:t>
      </w:r>
      <w:r w:rsidRPr="009D7B5D">
        <w:rPr>
          <w:b/>
          <w:i/>
          <w:iCs/>
          <w:sz w:val="28"/>
        </w:rPr>
        <w:t>.</w:t>
      </w:r>
      <w:r w:rsidRPr="009D7B5D">
        <w:rPr>
          <w:b/>
          <w:sz w:val="28"/>
        </w:rPr>
        <w:t xml:space="preserve"> / От чашки </w:t>
      </w:r>
      <w:r w:rsidRPr="009D7B5D">
        <w:rPr>
          <w:b/>
          <w:iCs/>
          <w:sz w:val="28"/>
        </w:rPr>
        <w:t>какао</w:t>
      </w:r>
      <w:r w:rsidRPr="009D7B5D">
        <w:rPr>
          <w:b/>
          <w:sz w:val="28"/>
        </w:rPr>
        <w:t xml:space="preserve"> / бросает плач, / </w:t>
      </w:r>
      <w:r w:rsidRPr="009D7B5D">
        <w:rPr>
          <w:b/>
          <w:i/>
          <w:sz w:val="28"/>
        </w:rPr>
        <w:t>цветет</w:t>
      </w:r>
      <w:r w:rsidRPr="009D7B5D">
        <w:rPr>
          <w:b/>
          <w:sz w:val="28"/>
        </w:rPr>
        <w:t xml:space="preserve">, / </w:t>
      </w:r>
      <w:r w:rsidRPr="009D7B5D">
        <w:rPr>
          <w:b/>
          <w:i/>
          <w:sz w:val="28"/>
        </w:rPr>
        <w:t>растет</w:t>
      </w:r>
      <w:r w:rsidRPr="009D7B5D">
        <w:rPr>
          <w:b/>
          <w:sz w:val="28"/>
        </w:rPr>
        <w:t xml:space="preserve"> / и </w:t>
      </w:r>
      <w:r w:rsidRPr="009D7B5D">
        <w:rPr>
          <w:b/>
          <w:i/>
          <w:sz w:val="28"/>
        </w:rPr>
        <w:t>станет</w:t>
      </w:r>
      <w:r w:rsidRPr="009D7B5D">
        <w:rPr>
          <w:b/>
          <w:sz w:val="28"/>
        </w:rPr>
        <w:t xml:space="preserve"> </w:t>
      </w:r>
      <w:r w:rsidRPr="009D7B5D">
        <w:rPr>
          <w:b/>
          <w:i/>
          <w:sz w:val="28"/>
        </w:rPr>
        <w:t>силач</w:t>
      </w:r>
      <w:r w:rsidRPr="009D7B5D">
        <w:rPr>
          <w:b/>
          <w:sz w:val="28"/>
        </w:rPr>
        <w:t>.»</w:t>
      </w:r>
    </w:p>
    <w:p w14:paraId="0BF61A00" w14:textId="77777777" w:rsidR="008C0A90" w:rsidRPr="009D7B5D" w:rsidRDefault="008C0A90" w:rsidP="008C0A90">
      <w:pPr>
        <w:pStyle w:val="stih3"/>
        <w:shd w:val="clear" w:color="auto" w:fill="FEFEFE"/>
        <w:spacing w:before="48" w:beforeAutospacing="0" w:after="48" w:afterAutospacing="0" w:line="360" w:lineRule="auto"/>
        <w:ind w:firstLine="709"/>
        <w:jc w:val="both"/>
        <w:rPr>
          <w:b/>
          <w:sz w:val="40"/>
        </w:rPr>
      </w:pPr>
      <w:r w:rsidRPr="009D7B5D">
        <w:rPr>
          <w:b/>
          <w:sz w:val="28"/>
        </w:rPr>
        <w:t xml:space="preserve">«Граждане, / не спорьте! / Советские граждане / </w:t>
      </w:r>
      <w:r w:rsidRPr="009D7B5D">
        <w:rPr>
          <w:b/>
          <w:i/>
          <w:sz w:val="28"/>
        </w:rPr>
        <w:t>окрепнут</w:t>
      </w:r>
      <w:r w:rsidRPr="009D7B5D">
        <w:rPr>
          <w:b/>
          <w:sz w:val="28"/>
        </w:rPr>
        <w:t xml:space="preserve"> в </w:t>
      </w:r>
      <w:r w:rsidRPr="009D7B5D">
        <w:rPr>
          <w:b/>
          <w:i/>
          <w:sz w:val="28"/>
        </w:rPr>
        <w:t>спорте</w:t>
      </w:r>
      <w:r w:rsidRPr="009D7B5D">
        <w:rPr>
          <w:b/>
          <w:sz w:val="28"/>
        </w:rPr>
        <w:t>.»</w:t>
      </w:r>
    </w:p>
    <w:p w14:paraId="7B50180F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>Мы видим равное утверждение автором ценностей знаний, образованности, грамотности и физической развитости и силы. Стоит вновь напомнить, что советская программа формирования нового типа личности предполагала гармоничное развитие интеллектуальных и фи</w:t>
      </w:r>
      <w:r>
        <w:rPr>
          <w:szCs w:val="28"/>
        </w:rPr>
        <w:t>зических данных граждан. Однако</w:t>
      </w:r>
      <w:r w:rsidRPr="009D7B5D">
        <w:rPr>
          <w:szCs w:val="28"/>
        </w:rPr>
        <w:t xml:space="preserve"> авторское наделение образа идеального будущего адресата стремлением к телесному развитию не является слепым следованием за государственной программой – Маяковский сам был убежден, что «здоровый дух – в здоровом теле» и любил повторять эту пословицу</w:t>
      </w:r>
      <w:r w:rsidRPr="009D7B5D">
        <w:rPr>
          <w:rStyle w:val="a6"/>
          <w:szCs w:val="28"/>
        </w:rPr>
        <w:footnoteReference w:id="14"/>
      </w:r>
      <w:r w:rsidRPr="009D7B5D">
        <w:rPr>
          <w:szCs w:val="28"/>
        </w:rPr>
        <w:t xml:space="preserve">. </w:t>
      </w:r>
    </w:p>
    <w:p w14:paraId="4AB80224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>
        <w:rPr>
          <w:szCs w:val="28"/>
        </w:rPr>
        <w:t xml:space="preserve">Опираясь на приведенные примеры, </w:t>
      </w:r>
      <w:r w:rsidRPr="009D7B5D">
        <w:rPr>
          <w:szCs w:val="28"/>
        </w:rPr>
        <w:t>стоит отметить мотив преемственности, развития молодого поколения. Детский образ не явл</w:t>
      </w:r>
      <w:r>
        <w:rPr>
          <w:szCs w:val="28"/>
        </w:rPr>
        <w:t>яется ведущим в текстах, однако</w:t>
      </w:r>
      <w:r w:rsidRPr="009D7B5D">
        <w:rPr>
          <w:szCs w:val="28"/>
        </w:rPr>
        <w:t xml:space="preserve"> занимает ощутимые позиции и несет важную идейную наполненность. Так, «дети» как нуждающиеся в обучении и развитии упомянуты в примерах выше, кроме того, в нескольких текстах дети представляются автором как самостоятельная в волеизъявлении масса, к мнению которой нельзя не прислушаться:</w:t>
      </w:r>
    </w:p>
    <w:p w14:paraId="10370150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lastRenderedPageBreak/>
        <w:t xml:space="preserve">«Дети </w:t>
      </w:r>
      <w:r w:rsidRPr="009D7B5D">
        <w:rPr>
          <w:b/>
          <w:i/>
          <w:szCs w:val="28"/>
        </w:rPr>
        <w:t>требуют</w:t>
      </w:r>
      <w:r w:rsidRPr="009D7B5D">
        <w:rPr>
          <w:b/>
          <w:szCs w:val="28"/>
        </w:rPr>
        <w:t>: учебники дайте! / Сообщаем: учебники все в Госиздате.»</w:t>
      </w:r>
    </w:p>
    <w:p w14:paraId="293A128F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«Товарищи девочки, товарищи мальчики!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Требуйте</w:t>
      </w:r>
      <w:r>
        <w:rPr>
          <w:rFonts w:eastAsia="Times New Roman" w:cs="Times New Roman"/>
          <w:b/>
          <w:szCs w:val="28"/>
          <w:lang w:eastAsia="ru-RU"/>
        </w:rPr>
        <w:t xml:space="preserve"> у мамы / </w:t>
      </w:r>
      <w:r w:rsidRPr="009D7B5D">
        <w:rPr>
          <w:rFonts w:eastAsia="Times New Roman" w:cs="Times New Roman"/>
          <w:b/>
          <w:szCs w:val="28"/>
          <w:lang w:eastAsia="ru-RU"/>
        </w:rPr>
        <w:t>эти мячики.»</w:t>
      </w:r>
    </w:p>
    <w:p w14:paraId="33E6D024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</w:t>
      </w:r>
      <w:r w:rsidRPr="009D7B5D">
        <w:rPr>
          <w:b/>
          <w:i/>
          <w:szCs w:val="28"/>
        </w:rPr>
        <w:t>Не хотим</w:t>
      </w:r>
      <w:r w:rsidRPr="009D7B5D">
        <w:rPr>
          <w:b/>
          <w:szCs w:val="28"/>
        </w:rPr>
        <w:t xml:space="preserve"> читать ни молитвенники, ни требники — / в Госиздате </w:t>
      </w:r>
      <w:r w:rsidRPr="009D7B5D">
        <w:rPr>
          <w:b/>
          <w:i/>
          <w:szCs w:val="28"/>
        </w:rPr>
        <w:t>купим</w:t>
      </w:r>
      <w:r w:rsidRPr="009D7B5D">
        <w:rPr>
          <w:b/>
          <w:szCs w:val="28"/>
        </w:rPr>
        <w:t xml:space="preserve"> настоящие учебники!»</w:t>
      </w:r>
    </w:p>
    <w:p w14:paraId="38CBC6E7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>Глаголы, сопровождающие «детскую» тему, наделяют образ детей значительностью и серьезностью, не уступающей образам «в</w:t>
      </w:r>
      <w:r>
        <w:rPr>
          <w:szCs w:val="28"/>
        </w:rPr>
        <w:t>зрослых</w:t>
      </w:r>
      <w:r w:rsidRPr="009D7B5D">
        <w:rPr>
          <w:szCs w:val="28"/>
        </w:rPr>
        <w:t xml:space="preserve">». И подобная образность неудивительна, так как в идейном поле именно современные автору дети должны создать новое, более совершенное общество. </w:t>
      </w:r>
    </w:p>
    <w:p w14:paraId="7C9A4CE1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 xml:space="preserve">Обобщая анализ образа адресата, ориентированного на будущее, стоит отметить его ориентированность на духовно-идеологические ценности, на стремление к повышению интеллектуального и духовного уровня, на потребность человека вносить значительный вклад в жизнь государства. </w:t>
      </w:r>
    </w:p>
    <w:p w14:paraId="46844016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Авторское начало в данном анализе упоминалось уже не раз, но, начиная анализ структуры образа автора, стоит вновь отметить зависимость в рекламе образа говорящего от образа адресата и осознанность авторского позиционирования собственного «голоса» относительно читателя. Т.е. образ автора начинает функционировать как часть рекламной системы и также способствовать решению основных рекламных задач: информирование и побуждение. </w:t>
      </w:r>
    </w:p>
    <w:p w14:paraId="5A9B58A4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 xml:space="preserve">В исследуемых текстах </w:t>
      </w:r>
      <w:commentRangeStart w:id="1"/>
      <w:r w:rsidRPr="009D7B5D">
        <w:rPr>
          <w:rFonts w:eastAsia="Times New Roman" w:cs="Times New Roman"/>
          <w:szCs w:val="28"/>
          <w:lang w:eastAsia="ru-RU"/>
        </w:rPr>
        <w:t xml:space="preserve">образ автора </w:t>
      </w:r>
      <w:commentRangeEnd w:id="1"/>
      <w:r>
        <w:rPr>
          <w:rStyle w:val="a9"/>
        </w:rPr>
        <w:commentReference w:id="1"/>
      </w:r>
      <w:r w:rsidRPr="009D7B5D">
        <w:rPr>
          <w:rFonts w:eastAsia="Times New Roman" w:cs="Times New Roman"/>
          <w:szCs w:val="28"/>
          <w:lang w:eastAsia="ru-RU"/>
        </w:rPr>
        <w:t xml:space="preserve">проявляется в двух позициях относительно читательских образов: в одном ряду с адресатом и в положении «взгляда со стороны», оказываясь в этом случае в ряду производителей и продавцов. Однако, если оценивать дистанционное разграничение образов адресата и автора </w:t>
      </w:r>
      <w:r>
        <w:rPr>
          <w:rFonts w:eastAsia="Times New Roman" w:cs="Times New Roman"/>
          <w:szCs w:val="28"/>
          <w:lang w:eastAsia="ru-RU"/>
        </w:rPr>
        <w:t>в</w:t>
      </w:r>
      <w:r w:rsidRPr="009D7B5D">
        <w:rPr>
          <w:rFonts w:eastAsia="Times New Roman" w:cs="Times New Roman"/>
          <w:szCs w:val="28"/>
          <w:lang w:eastAsia="ru-RU"/>
        </w:rPr>
        <w:t xml:space="preserve"> том или ином «положении», можно заметить, что дистанция все равно сохраняется минимальной. На уровне текста авторская позиция и дистанция относительно читателя проявляется на уровне лексики: в использовании местоимений «мы», «наш», глаголов в форме первого лица </w:t>
      </w:r>
      <w:r w:rsidRPr="009D7B5D">
        <w:rPr>
          <w:rFonts w:eastAsia="Times New Roman" w:cs="Times New Roman"/>
          <w:szCs w:val="28"/>
          <w:lang w:eastAsia="ru-RU"/>
        </w:rPr>
        <w:lastRenderedPageBreak/>
        <w:t xml:space="preserve">множественного числа и в стилистике авторской речи, максимально приближенной к разговорной. </w:t>
      </w:r>
    </w:p>
    <w:p w14:paraId="14A484D1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szCs w:val="28"/>
          <w:lang w:eastAsia="ru-RU"/>
        </w:rPr>
      </w:pPr>
      <w:r w:rsidRPr="009D7B5D">
        <w:rPr>
          <w:rFonts w:eastAsia="Times New Roman" w:cs="Times New Roman"/>
          <w:szCs w:val="28"/>
          <w:lang w:eastAsia="ru-RU"/>
        </w:rPr>
        <w:t>Приведем примеры текстов, где прослеживается авторское отождествление себя с читательской массой:</w:t>
      </w:r>
    </w:p>
    <w:p w14:paraId="0687F55C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9D7B5D">
        <w:rPr>
          <w:rFonts w:eastAsia="Times New Roman" w:cs="Times New Roman"/>
          <w:b/>
          <w:szCs w:val="28"/>
          <w:lang w:eastAsia="ru-RU"/>
        </w:rPr>
        <w:t>…</w:t>
      </w:r>
      <w:r w:rsidRPr="009D7B5D">
        <w:rPr>
          <w:b/>
          <w:szCs w:val="28"/>
        </w:rPr>
        <w:t xml:space="preserve"> «Назад, осади!» — / на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/ орут / раз десять на̀ день. / </w:t>
      </w:r>
      <w:r w:rsidRPr="009D7B5D">
        <w:rPr>
          <w:b/>
          <w:i/>
          <w:szCs w:val="28"/>
        </w:rPr>
        <w:t>наше</w:t>
      </w:r>
      <w:r w:rsidRPr="009D7B5D">
        <w:rPr>
          <w:b/>
          <w:szCs w:val="28"/>
        </w:rPr>
        <w:t xml:space="preserve"> дело — /    вперед </w:t>
      </w:r>
      <w:proofErr w:type="gramStart"/>
      <w:r w:rsidRPr="009D7B5D">
        <w:rPr>
          <w:b/>
          <w:szCs w:val="28"/>
        </w:rPr>
        <w:t>шагать,</w:t>
      </w:r>
      <w:r w:rsidRPr="009D7B5D">
        <w:rPr>
          <w:rFonts w:eastAsia="Times New Roman" w:cs="Times New Roman"/>
          <w:b/>
          <w:szCs w:val="28"/>
          <w:lang w:eastAsia="ru-RU"/>
        </w:rPr>
        <w:t>&lt;</w:t>
      </w:r>
      <w:proofErr w:type="gramEnd"/>
      <w:r w:rsidRPr="009D7B5D">
        <w:rPr>
          <w:rFonts w:eastAsia="Times New Roman" w:cs="Times New Roman"/>
          <w:b/>
          <w:szCs w:val="28"/>
          <w:lang w:eastAsia="ru-RU"/>
        </w:rPr>
        <w:t>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Чтоб на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нас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не лезли, как на окорок висячий, / &lt;…&gt;для борьбы / с армией </w:t>
      </w:r>
      <w:proofErr w:type="spellStart"/>
      <w:r w:rsidRPr="009D7B5D">
        <w:rPr>
          <w:rFonts w:eastAsia="Times New Roman" w:cs="Times New Roman"/>
          <w:b/>
          <w:szCs w:val="28"/>
          <w:lang w:eastAsia="ru-RU"/>
        </w:rPr>
        <w:t>крысячьей</w:t>
      </w:r>
      <w:proofErr w:type="spellEnd"/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учреждаем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/ </w:t>
      </w:r>
      <w:hyperlink r:id="rId8" w:anchor="РЕКЛАМА.Крысодав.Крысодав" w:history="1"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«</w:t>
        </w:r>
        <w:proofErr w:type="spellStart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Крысодав</w:t>
        </w:r>
        <w:proofErr w:type="spellEnd"/>
        <w:r w:rsidRPr="009D7B5D">
          <w:rPr>
            <w:rFonts w:eastAsia="Times New Roman" w:cs="Times New Roman"/>
            <w:b/>
            <w:szCs w:val="28"/>
            <w:u w:val="single"/>
            <w:lang w:eastAsia="ru-RU"/>
          </w:rPr>
          <w:t>»</w:t>
        </w:r>
      </w:hyperlink>
      <w:r w:rsidRPr="009D7B5D">
        <w:rPr>
          <w:rFonts w:eastAsia="Times New Roman" w:cs="Times New Roman"/>
          <w:b/>
          <w:szCs w:val="28"/>
          <w:lang w:eastAsia="ru-RU"/>
        </w:rPr>
        <w:t>.»</w:t>
      </w:r>
    </w:p>
    <w:p w14:paraId="28DC7D13" w14:textId="77777777" w:rsidR="008C0A90" w:rsidRPr="009D7B5D" w:rsidRDefault="008C0A90" w:rsidP="008C0A90">
      <w:pPr>
        <w:pStyle w:val="a3"/>
        <w:ind w:left="0"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9D7B5D">
        <w:rPr>
          <w:rFonts w:eastAsia="Times New Roman" w:cs="Times New Roman"/>
          <w:b/>
          <w:szCs w:val="28"/>
          <w:lang w:eastAsia="ru-RU"/>
        </w:rPr>
        <w:t xml:space="preserve">«Печать — / </w:t>
      </w:r>
      <w:r w:rsidRPr="009D7B5D">
        <w:rPr>
          <w:rFonts w:eastAsia="Times New Roman" w:cs="Times New Roman"/>
          <w:b/>
          <w:i/>
          <w:szCs w:val="28"/>
          <w:lang w:eastAsia="ru-RU"/>
        </w:rPr>
        <w:t>наше</w:t>
      </w:r>
      <w:r w:rsidRPr="009D7B5D">
        <w:rPr>
          <w:rFonts w:eastAsia="Times New Roman" w:cs="Times New Roman"/>
          <w:b/>
          <w:szCs w:val="28"/>
          <w:lang w:eastAsia="ru-RU"/>
        </w:rPr>
        <w:t xml:space="preserve"> оружие. / Оружейный завод — / </w:t>
      </w:r>
      <w:proofErr w:type="spellStart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9D7B5D">
        <w:rPr>
          <w:rFonts w:eastAsia="Times New Roman" w:cs="Times New Roman"/>
          <w:b/>
          <w:i/>
          <w:iCs/>
          <w:szCs w:val="28"/>
          <w:lang w:eastAsia="ru-RU"/>
        </w:rPr>
        <w:t>.»</w:t>
      </w:r>
    </w:p>
    <w:p w14:paraId="2DB713A7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>
        <w:rPr>
          <w:b/>
          <w:szCs w:val="28"/>
        </w:rPr>
        <w:t>«…</w:t>
      </w:r>
      <w:r w:rsidRPr="009D7B5D">
        <w:rPr>
          <w:b/>
          <w:szCs w:val="28"/>
        </w:rPr>
        <w:t xml:space="preserve">Кого /   в совет </w:t>
      </w:r>
      <w:proofErr w:type="gramStart"/>
      <w:r w:rsidRPr="009D7B5D">
        <w:rPr>
          <w:b/>
          <w:szCs w:val="28"/>
        </w:rPr>
        <w:t>/  выбирать</w:t>
      </w:r>
      <w:proofErr w:type="gramEnd"/>
      <w:r w:rsidRPr="009D7B5D">
        <w:rPr>
          <w:b/>
          <w:szCs w:val="28"/>
        </w:rPr>
        <w:t xml:space="preserve"> от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? / Кто защитник трудящихся </w:t>
      </w:r>
      <w:proofErr w:type="gramStart"/>
      <w:r w:rsidRPr="009D7B5D">
        <w:rPr>
          <w:b/>
          <w:szCs w:val="28"/>
        </w:rPr>
        <w:t>масс?&lt;</w:t>
      </w:r>
      <w:proofErr w:type="gramEnd"/>
      <w:r w:rsidRPr="009D7B5D">
        <w:rPr>
          <w:b/>
          <w:szCs w:val="28"/>
        </w:rPr>
        <w:t>…&gt;»</w:t>
      </w:r>
    </w:p>
    <w:p w14:paraId="6379A7A9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 xml:space="preserve"> «Довести до дележа б / </w:t>
      </w:r>
      <w:r w:rsidRPr="009D7B5D">
        <w:rPr>
          <w:b/>
          <w:i/>
          <w:szCs w:val="28"/>
        </w:rPr>
        <w:t>нас</w:t>
      </w:r>
      <w:r w:rsidRPr="009D7B5D">
        <w:rPr>
          <w:b/>
          <w:szCs w:val="28"/>
        </w:rPr>
        <w:t xml:space="preserve"> — буржуи </w:t>
      </w:r>
      <w:proofErr w:type="gramStart"/>
      <w:r w:rsidRPr="009D7B5D">
        <w:rPr>
          <w:b/>
          <w:szCs w:val="28"/>
        </w:rPr>
        <w:t>кучатся.&lt;</w:t>
      </w:r>
      <w:proofErr w:type="gramEnd"/>
      <w:r w:rsidRPr="009D7B5D">
        <w:rPr>
          <w:b/>
          <w:szCs w:val="28"/>
        </w:rPr>
        <w:t>…&gt;»</w:t>
      </w:r>
    </w:p>
    <w:p w14:paraId="4D21EEDD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 xml:space="preserve">В данных текстах мы видим, что авторская речь звучит от лица одного из представителей массы адресатов, автор представлен равным всем остальным. </w:t>
      </w:r>
    </w:p>
    <w:p w14:paraId="29D5606A" w14:textId="77777777" w:rsidR="008C0A90" w:rsidRPr="009D7B5D" w:rsidRDefault="008C0A90" w:rsidP="008C0A90">
      <w:pPr>
        <w:pStyle w:val="a3"/>
        <w:ind w:left="0" w:firstLine="709"/>
        <w:rPr>
          <w:szCs w:val="28"/>
        </w:rPr>
      </w:pPr>
      <w:r w:rsidRPr="009D7B5D">
        <w:rPr>
          <w:szCs w:val="28"/>
        </w:rPr>
        <w:t>Несколько иной оттенок авторского образа прослеживается в «поучительном» блоке текстов (для оберток карамели «Но</w:t>
      </w:r>
      <w:r>
        <w:rPr>
          <w:szCs w:val="28"/>
        </w:rPr>
        <w:t>вый вес» и «Новые меры»). В них</w:t>
      </w:r>
      <w:r w:rsidRPr="009D7B5D">
        <w:rPr>
          <w:szCs w:val="28"/>
        </w:rPr>
        <w:t xml:space="preserve"> при наличии прежних лексических маркеров, таких</w:t>
      </w:r>
      <w:r>
        <w:rPr>
          <w:szCs w:val="28"/>
        </w:rPr>
        <w:t>,</w:t>
      </w:r>
      <w:r w:rsidRPr="009D7B5D">
        <w:rPr>
          <w:szCs w:val="28"/>
        </w:rPr>
        <w:t xml:space="preserve"> как местоимения и глаголы первого лица множественного числа, появляются интонации некоторого превосходства, позволяющего автору занимать позицию «учителя»:</w:t>
      </w:r>
    </w:p>
    <w:p w14:paraId="79E08AF6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Теперь </w:t>
      </w:r>
      <w:r w:rsidRPr="009D7B5D">
        <w:rPr>
          <w:b/>
          <w:i/>
        </w:rPr>
        <w:t>без крика и свары</w:t>
      </w:r>
      <w:r w:rsidRPr="009D7B5D">
        <w:rPr>
          <w:b/>
        </w:rPr>
        <w:t xml:space="preserve"> / научимся мерить на гектары.»</w:t>
      </w:r>
    </w:p>
    <w:p w14:paraId="363FF202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«&lt;…&gt; В гектаре 10 000 метров квадратных, / и </w:t>
      </w:r>
      <w:r w:rsidRPr="009D7B5D">
        <w:rPr>
          <w:b/>
          <w:i/>
        </w:rPr>
        <w:t>пустяк</w:t>
      </w:r>
      <w:r w:rsidRPr="009D7B5D">
        <w:rPr>
          <w:b/>
        </w:rPr>
        <w:t xml:space="preserve"> сосчитать туда и обратно.»</w:t>
      </w:r>
    </w:p>
    <w:p w14:paraId="4E340D45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«Возьмем для </w:t>
      </w:r>
      <w:r w:rsidRPr="009D7B5D">
        <w:rPr>
          <w:b/>
          <w:i/>
        </w:rPr>
        <w:t>примера</w:t>
      </w:r>
      <w:r w:rsidRPr="009D7B5D">
        <w:rPr>
          <w:b/>
        </w:rPr>
        <w:t xml:space="preserve"> опять / десятин </w:t>
      </w:r>
      <w:r w:rsidRPr="009D7B5D">
        <w:rPr>
          <w:b/>
          <w:i/>
        </w:rPr>
        <w:t>этак</w:t>
      </w:r>
      <w:r w:rsidRPr="009D7B5D">
        <w:rPr>
          <w:b/>
        </w:rPr>
        <w:t xml:space="preserve"> 165 &lt;…&gt;»</w:t>
      </w:r>
    </w:p>
    <w:p w14:paraId="3DEDE20A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«Запомни сразу, </w:t>
      </w:r>
      <w:r w:rsidRPr="009D7B5D">
        <w:rPr>
          <w:b/>
          <w:i/>
        </w:rPr>
        <w:t>разиней не стой</w:t>
      </w:r>
      <w:r w:rsidRPr="009D7B5D">
        <w:rPr>
          <w:b/>
        </w:rPr>
        <w:t xml:space="preserve">: / километр приблизительно равен с </w:t>
      </w:r>
      <w:proofErr w:type="gramStart"/>
      <w:r w:rsidRPr="009D7B5D">
        <w:rPr>
          <w:b/>
        </w:rPr>
        <w:t>верстой.&lt;</w:t>
      </w:r>
      <w:proofErr w:type="gramEnd"/>
      <w:r w:rsidRPr="009D7B5D">
        <w:rPr>
          <w:b/>
        </w:rPr>
        <w:t>…&gt;»</w:t>
      </w:r>
    </w:p>
    <w:p w14:paraId="6A056888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Сниженная лексика, добавляющая авторской речи легкости и непринужденности, создает образ авторитетного, но не отдаленного от своего адресата, говорящего. </w:t>
      </w:r>
    </w:p>
    <w:p w14:paraId="6C880D82" w14:textId="77777777" w:rsidR="008C0A90" w:rsidRPr="009D7B5D" w:rsidRDefault="008C0A90" w:rsidP="008C0A90">
      <w:pPr>
        <w:pStyle w:val="a3"/>
        <w:ind w:left="0" w:firstLine="709"/>
      </w:pPr>
      <w:r w:rsidRPr="009D7B5D">
        <w:lastRenderedPageBreak/>
        <w:t>Говоря о близости образов автора и адресата, нельзя не учесть то, что именно в авторской речи звучат характеристики адресатов, т.е. автор предстает личностью</w:t>
      </w:r>
      <w:r>
        <w:t>,</w:t>
      </w:r>
      <w:r w:rsidRPr="009D7B5D">
        <w:t xml:space="preserve"> как минимум понимающей жизненные потребности своей аудитории. </w:t>
      </w:r>
    </w:p>
    <w:p w14:paraId="3A7B27D7" w14:textId="77777777" w:rsidR="008C0A90" w:rsidRPr="009D7B5D" w:rsidRDefault="008C0A90" w:rsidP="008C0A90">
      <w:pPr>
        <w:pStyle w:val="a3"/>
        <w:ind w:left="0" w:firstLine="709"/>
      </w:pPr>
      <w:r w:rsidRPr="009D7B5D">
        <w:t xml:space="preserve">Противоположной позицией представляется соотнесение автора с представителями производства и торговли: </w:t>
      </w:r>
    </w:p>
    <w:p w14:paraId="21B44770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rFonts w:eastAsia="Times New Roman" w:cs="Times New Roman"/>
          <w:b/>
          <w:szCs w:val="28"/>
          <w:lang w:eastAsia="ru-RU"/>
        </w:rPr>
        <w:t>«&lt;…&gt; Новые купите / у нас в магазине.»</w:t>
      </w:r>
    </w:p>
    <w:p w14:paraId="1C254F7C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«&lt;…&gt; Смотрите, как увеличился наш / тираж.»</w:t>
      </w:r>
    </w:p>
    <w:p w14:paraId="5E66F993" w14:textId="77777777" w:rsidR="008C0A90" w:rsidRPr="009D7B5D" w:rsidRDefault="008C0A90" w:rsidP="008C0A90">
      <w:pPr>
        <w:pStyle w:val="a3"/>
        <w:ind w:left="0" w:firstLine="709"/>
        <w:rPr>
          <w:b/>
          <w:szCs w:val="28"/>
        </w:rPr>
      </w:pPr>
      <w:r w:rsidRPr="009D7B5D">
        <w:rPr>
          <w:b/>
          <w:szCs w:val="28"/>
        </w:rPr>
        <w:t>«Наши галоши носи век, — / не протрет ни Эльбрус, ни Казбек.»</w:t>
      </w:r>
    </w:p>
    <w:p w14:paraId="2F8158B7" w14:textId="77777777" w:rsidR="008C0A90" w:rsidRPr="009D7B5D" w:rsidRDefault="008C0A90" w:rsidP="008C0A90">
      <w:pPr>
        <w:pStyle w:val="a3"/>
        <w:ind w:left="0" w:firstLine="709"/>
        <w:rPr>
          <w:b/>
        </w:rPr>
      </w:pPr>
      <w:r w:rsidRPr="009D7B5D">
        <w:rPr>
          <w:b/>
        </w:rPr>
        <w:t xml:space="preserve">«Без галош элегантнее» — / это ложь! / Вся элегантность от </w:t>
      </w:r>
      <w:r w:rsidRPr="009D7B5D">
        <w:rPr>
          <w:b/>
          <w:i/>
        </w:rPr>
        <w:t>наших</w:t>
      </w:r>
      <w:r w:rsidRPr="009D7B5D">
        <w:rPr>
          <w:b/>
        </w:rPr>
        <w:t xml:space="preserve"> галош.»</w:t>
      </w:r>
    </w:p>
    <w:p w14:paraId="103535EE" w14:textId="77777777" w:rsidR="008C0A90" w:rsidRPr="00A135B8" w:rsidRDefault="008C0A90" w:rsidP="008C0A90">
      <w:pPr>
        <w:pStyle w:val="a3"/>
        <w:ind w:left="0" w:firstLine="709"/>
      </w:pPr>
      <w:r w:rsidRPr="009D7B5D">
        <w:t>Несложно заметить, что лексические маркеры принадлежности к группе в данных примерах не отлич</w:t>
      </w:r>
      <w:r>
        <w:t>аются от предыдущих: мы все так</w:t>
      </w:r>
      <w:r w:rsidRPr="009D7B5D">
        <w:t>же наблюдаем авторское отождествление себя с составов группы через местоимения первого лица множественного числа. Авторская позиция просматривается только контекстно. В аналогичности лексических средств можно также проследить некоторые идеологические следы – по своей сути производство и торговля не стоят в оппозиции к народу и потребителю, а являются его частью.</w:t>
      </w:r>
      <w:r>
        <w:t xml:space="preserve"> </w:t>
      </w:r>
    </w:p>
    <w:p w14:paraId="6462AFF2" w14:textId="77777777" w:rsidR="008C0A90" w:rsidRPr="00A135B8" w:rsidRDefault="008C0A90" w:rsidP="008C0A90">
      <w:pPr>
        <w:pStyle w:val="a3"/>
        <w:ind w:left="0" w:firstLine="709"/>
        <w:rPr>
          <w:szCs w:val="28"/>
        </w:rPr>
      </w:pPr>
    </w:p>
    <w:p w14:paraId="3904B181" w14:textId="77777777" w:rsidR="008C0A90" w:rsidRDefault="008C0A90" w:rsidP="008C0A90">
      <w:pPr>
        <w:pStyle w:val="a3"/>
        <w:ind w:left="0" w:firstLine="709"/>
        <w:rPr>
          <w:szCs w:val="28"/>
        </w:rPr>
      </w:pPr>
    </w:p>
    <w:p w14:paraId="041A6C7F" w14:textId="77777777" w:rsidR="00612855" w:rsidRDefault="0061285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4C0F452" w14:textId="77777777" w:rsidR="008C0A90" w:rsidRPr="00A135B8" w:rsidRDefault="008C0A90" w:rsidP="008C0A90">
      <w:pPr>
        <w:pStyle w:val="a3"/>
        <w:ind w:left="0" w:firstLine="709"/>
        <w:rPr>
          <w:szCs w:val="28"/>
        </w:rPr>
      </w:pPr>
    </w:p>
    <w:p w14:paraId="79699965" w14:textId="77777777" w:rsidR="00612855" w:rsidRPr="006D06DF" w:rsidRDefault="00612855" w:rsidP="00612855">
      <w:pPr>
        <w:spacing w:after="0"/>
        <w:ind w:firstLine="709"/>
        <w:rPr>
          <w:b/>
          <w:sz w:val="32"/>
          <w:szCs w:val="28"/>
        </w:rPr>
      </w:pPr>
      <w:r w:rsidRPr="006D06DF">
        <w:rPr>
          <w:b/>
          <w:sz w:val="32"/>
          <w:szCs w:val="28"/>
        </w:rPr>
        <w:t xml:space="preserve">Поэтический инструментарий рекламной прагматики. </w:t>
      </w:r>
    </w:p>
    <w:p w14:paraId="632EACF4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Одна из важнейших особенностей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>
        <w:rPr>
          <w:szCs w:val="28"/>
        </w:rPr>
        <w:t>»</w:t>
      </w:r>
      <w:r>
        <w:rPr>
          <w:rStyle w:val="a6"/>
          <w:szCs w:val="28"/>
        </w:rPr>
        <w:footnoteReference w:id="15"/>
      </w:r>
      <w:r>
        <w:rPr>
          <w:szCs w:val="28"/>
        </w:rPr>
        <w:t xml:space="preserve">, и одним из важнейших инструментов реализации этой цели является специфический лексический состав текста, включающий слова и обороты, способные придать тексту максимальную выразительность и оставить у читателя  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Style w:val="a6"/>
          <w:rFonts w:eastAsia="Times New Roman" w:cs="Times New Roman"/>
          <w:color w:val="000000"/>
          <w:szCs w:val="28"/>
          <w:lang w:eastAsia="ru-RU"/>
        </w:rPr>
        <w:footnoteReference w:id="16"/>
      </w:r>
      <w:r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10ADF0D3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 адресата ключевых слов текста. Н. И.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>
        <w:rPr>
          <w:rStyle w:val="a9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пишет, что «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>
        <w:rPr>
          <w:rStyle w:val="a6"/>
          <w:rFonts w:eastAsia="Times New Roman" w:cs="Times New Roman"/>
          <w:color w:val="000000"/>
          <w:szCs w:val="28"/>
          <w:lang w:eastAsia="ru-RU"/>
        </w:rPr>
        <w:footnoteReference w:id="17"/>
      </w:r>
      <w:r>
        <w:rPr>
          <w:rFonts w:eastAsia="Times New Roman" w:cs="Times New Roman"/>
          <w:color w:val="000000"/>
          <w:szCs w:val="28"/>
          <w:lang w:eastAsia="ru-RU"/>
        </w:rPr>
        <w:t xml:space="preserve">. Нельзя не согласиться с исследователем и не определить таким образом следующие лексические группы как наиболее значимые для нашего анализа: в первую очередь наименования товаров и продуктов (выраженные как именами собственными, так и нарицательными) как слова, определяющие основную тему текста; слова, называющие прямо или косвенно адресата рекламного послания; лексика «побуждающая», характеризующая товар лексика, а также слова, не несущие формально необходимой для рекламы информационной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нагрузки, но создающие стиль и художественно-эмоциональный колорит, необходимый для успешной «работы» текста. 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 внеязыковых факторов. </w:t>
      </w:r>
    </w:p>
    <w:p w14:paraId="7BFC7C81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услуга,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прямое,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рода товара в целом, без указания на собственные имена. </w:t>
      </w:r>
    </w:p>
    <w:p w14:paraId="2041675D" w14:textId="77777777" w:rsidR="00612855" w:rsidRDefault="00612855" w:rsidP="0061285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 случай:</w:t>
      </w:r>
    </w:p>
    <w:p w14:paraId="08271010" w14:textId="77777777" w:rsidR="00612855" w:rsidRDefault="00612855" w:rsidP="0061285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9" w:anchor="РЕКЛАМА.Леф.Леф" w:history="1">
        <w:r w:rsidRPr="000C1E37">
          <w:rPr>
            <w:rStyle w:val="ae"/>
            <w:b/>
            <w:i/>
          </w:rPr>
          <w:t>«</w:t>
        </w:r>
        <w:proofErr w:type="spellStart"/>
        <w:r w:rsidRPr="000C1E37">
          <w:rPr>
            <w:rStyle w:val="ae"/>
            <w:b/>
            <w:i/>
          </w:rPr>
          <w:t>Леф</w:t>
        </w:r>
        <w:proofErr w:type="spellEnd"/>
        <w:r w:rsidRPr="000C1E37">
          <w:rPr>
            <w:rStyle w:val="ae"/>
            <w:b/>
            <w:i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14:paraId="5D9FEEE8" w14:textId="77777777" w:rsidR="00612855" w:rsidRPr="00533CF5" w:rsidRDefault="00612855" w:rsidP="0061285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5B9D23DB" w14:textId="77777777" w:rsidR="00612855" w:rsidRDefault="00612855" w:rsidP="00612855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r>
        <w:rPr>
          <w:b/>
          <w:szCs w:val="28"/>
        </w:rPr>
        <w:t>…</w:t>
      </w:r>
      <w:r w:rsidRPr="001305F6">
        <w:rPr>
          <w:b/>
          <w:szCs w:val="28"/>
        </w:rPr>
        <w:t>&gt;</w:t>
      </w:r>
      <w:r>
        <w:rPr>
          <w:b/>
          <w:szCs w:val="28"/>
        </w:rPr>
        <w:t xml:space="preserve"> </w:t>
      </w:r>
      <w:r w:rsidRPr="001305F6">
        <w:rPr>
          <w:b/>
          <w:szCs w:val="28"/>
        </w:rPr>
        <w:t xml:space="preserve">Рабочий! / Малый ты иль старый — / читай / </w:t>
      </w:r>
      <w:hyperlink r:id="rId10" w:anchor="РЕКЛАМА.Московский_пролетарий.Московский_пролетарий" w:history="1">
        <w:r w:rsidRPr="001305F6">
          <w:rPr>
            <w:rStyle w:val="ae"/>
            <w:b/>
            <w:i/>
            <w:szCs w:val="28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36755FC7" w14:textId="77777777" w:rsidR="00612855" w:rsidRDefault="00612855" w:rsidP="00612855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>
        <w:rPr>
          <w:b/>
        </w:rPr>
        <w:t xml:space="preserve">/ </w:t>
      </w:r>
      <w:r w:rsidRPr="001305F6">
        <w:rPr>
          <w:b/>
        </w:rPr>
        <w:t>тело / или ум, — / все /</w:t>
      </w:r>
      <w:r>
        <w:rPr>
          <w:b/>
        </w:rPr>
        <w:t xml:space="preserve"> </w:t>
      </w:r>
      <w:r w:rsidRPr="001305F6">
        <w:rPr>
          <w:b/>
        </w:rPr>
        <w:t>человеку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4FE81941" w14:textId="77777777" w:rsidR="00612855" w:rsidRDefault="00612855" w:rsidP="00612855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комсомольцы,</w:t>
      </w:r>
      <w:r>
        <w:rPr>
          <w:b/>
        </w:rPr>
        <w:t xml:space="preserve"> </w:t>
      </w:r>
      <w:r w:rsidRPr="001305F6">
        <w:rPr>
          <w:b/>
        </w:rPr>
        <w:t>/ 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161DA2CA" w14:textId="77777777" w:rsidR="00612855" w:rsidRDefault="00612855" w:rsidP="00612855">
      <w:pPr>
        <w:spacing w:after="0"/>
        <w:ind w:firstLine="709"/>
      </w:pPr>
      <w:r>
        <w:lastRenderedPageBreak/>
        <w:t>Примеры, иллюстрирующие вторую форму наименования товара, являющуюся наиболее частотной в исследуемых текстах:</w:t>
      </w:r>
    </w:p>
    <w:p w14:paraId="09FAE080" w14:textId="77777777" w:rsidR="00612855" w:rsidRDefault="00612855" w:rsidP="0061285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>
        <w:rPr>
          <w:b/>
        </w:rPr>
        <w:t xml:space="preserve"> </w:t>
      </w:r>
    </w:p>
    <w:p w14:paraId="78833C0E" w14:textId="77777777" w:rsidR="00612855" w:rsidRDefault="00612855" w:rsidP="0061285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14:paraId="5DA3CFB5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70643EDF" w14:textId="77777777" w:rsidR="00612855" w:rsidRPr="00533CF5" w:rsidRDefault="00612855" w:rsidP="0061285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r>
        <w:rPr>
          <w:b/>
        </w:rPr>
        <w:t xml:space="preserve">/ </w:t>
      </w:r>
      <w:r w:rsidRPr="00533CF5">
        <w:rPr>
          <w:b/>
        </w:rPr>
        <w:t>«</w:t>
      </w:r>
      <w:proofErr w:type="spellStart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14:paraId="50CCF556" w14:textId="77777777" w:rsidR="00612855" w:rsidRDefault="00612855" w:rsidP="0061285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61ECB5B0" w14:textId="77777777" w:rsidR="00612855" w:rsidRPr="00F53637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Иди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газет.</w:t>
      </w:r>
    </w:p>
    <w:p w14:paraId="51030BC9" w14:textId="77777777" w:rsidR="00612855" w:rsidRDefault="00612855" w:rsidP="0061285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7CE7F89B" w14:textId="77777777" w:rsidR="00612855" w:rsidRPr="00B91E6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6A39434C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31D7B784" w14:textId="77777777" w:rsidR="00612855" w:rsidRPr="00B91E6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</w:t>
      </w:r>
      <w:commentRangeStart w:id="2"/>
      <w:r w:rsidRPr="00B91E65">
        <w:rPr>
          <w:rFonts w:eastAsia="Times New Roman" w:cs="Times New Roman"/>
          <w:b/>
          <w:szCs w:val="28"/>
          <w:lang w:eastAsia="ru-RU"/>
        </w:rPr>
        <w:t xml:space="preserve">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  <w:commentRangeEnd w:id="2"/>
      <w:r>
        <w:rPr>
          <w:rStyle w:val="a9"/>
        </w:rPr>
        <w:commentReference w:id="2"/>
      </w:r>
    </w:p>
    <w:p w14:paraId="3BA814ED" w14:textId="77777777" w:rsidR="00612855" w:rsidRDefault="00612855" w:rsidP="0061285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некоторых текстах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6"/>
          <w:rFonts w:eastAsia="Times New Roman" w:cs="Times New Roman"/>
          <w:szCs w:val="28"/>
          <w:lang w:eastAsia="ru-RU"/>
        </w:rPr>
        <w:footnoteReference w:id="18"/>
      </w:r>
      <w:r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lastRenderedPageBreak/>
        <w:t>в первом случае слово наделяется дополнительным, сопутствующим 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Госиздата»), аналогичные приемы придания значения универсальности и регулярности встречаются и в других текстах: </w:t>
      </w:r>
    </w:p>
    <w:p w14:paraId="3A3796FF" w14:textId="77777777" w:rsidR="00612855" w:rsidRDefault="00612855" w:rsidP="00612855">
      <w:pPr>
        <w:spacing w:after="0"/>
        <w:ind w:firstLine="709"/>
        <w:rPr>
          <w:b/>
        </w:rPr>
      </w:pPr>
      <w:commentRangeStart w:id="3"/>
      <w:r>
        <w:rPr>
          <w:b/>
        </w:rPr>
        <w:t xml:space="preserve">Я / </w:t>
      </w:r>
      <w:r w:rsidRPr="00ED3E3F">
        <w:rPr>
          <w:b/>
        </w:rPr>
        <w:t>ем / &lt;</w:t>
      </w:r>
      <w:r w:rsidRPr="00ED3E3F">
        <w:rPr>
          <w:b/>
          <w:i/>
        </w:rPr>
        <w:t>любое</w:t>
      </w:r>
      <w:r w:rsidRPr="00ED3E3F">
        <w:rPr>
          <w:b/>
        </w:rPr>
        <w:t>&gt; печенье / фабрики «</w:t>
      </w:r>
      <w:r w:rsidRPr="00ED3E3F">
        <w:rPr>
          <w:b/>
          <w:i/>
          <w:iCs/>
        </w:rPr>
        <w:t>Красный Октябрь</w:t>
      </w:r>
      <w:r w:rsidRPr="00ED3E3F">
        <w:rPr>
          <w:b/>
        </w:rPr>
        <w:t>» &lt;…&gt;</w:t>
      </w:r>
    </w:p>
    <w:p w14:paraId="01A898BF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14:paraId="3BF87E46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  <w:commentRangeEnd w:id="3"/>
      <w:r>
        <w:rPr>
          <w:rStyle w:val="a9"/>
        </w:rPr>
        <w:commentReference w:id="3"/>
      </w:r>
    </w:p>
    <w:p w14:paraId="471127AF" w14:textId="61C26632" w:rsidR="00612855" w:rsidRDefault="00830170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Говоря</w:t>
      </w:r>
      <w:r w:rsidR="00612855">
        <w:rPr>
          <w:rFonts w:eastAsia="Times New Roman" w:cs="Times New Roman"/>
          <w:szCs w:val="28"/>
          <w:lang w:eastAsia="ru-RU"/>
        </w:rPr>
        <w:t xml:space="preserve">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Нетрудно заметить в текстах такие маркеры обобщения, как местоимения «все» и «всё», «каждый», наречия «всегда», «везде»: </w:t>
      </w:r>
    </w:p>
    <w:p w14:paraId="782C4B39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564EC410" w14:textId="77777777" w:rsidR="00612855" w:rsidRDefault="00612855" w:rsidP="00612855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26C48B7B" w14:textId="77777777" w:rsidR="00612855" w:rsidRDefault="00612855" w:rsidP="00612855">
      <w:pPr>
        <w:spacing w:after="0"/>
        <w:ind w:firstLine="709"/>
        <w:rPr>
          <w:b/>
        </w:rPr>
      </w:pPr>
      <w:r w:rsidRPr="000173AA">
        <w:rPr>
          <w:b/>
        </w:rPr>
        <w:t>&lt;…&gt;</w:t>
      </w:r>
      <w:r>
        <w:rPr>
          <w:b/>
        </w:rPr>
        <w:t xml:space="preserve"> </w:t>
      </w:r>
      <w:r w:rsidRPr="000173AA">
        <w:rPr>
          <w:b/>
        </w:rPr>
        <w:t xml:space="preserve">В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5D27B636" w14:textId="77777777" w:rsidR="00612855" w:rsidRDefault="00612855" w:rsidP="0061285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>, графленую и без граф,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/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57862F3A" w14:textId="77777777" w:rsidR="00612855" w:rsidRPr="003C5597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51CE9657" w14:textId="77777777" w:rsidR="00612855" w:rsidRDefault="00612855" w:rsidP="00612855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7D6A7260" w14:textId="77777777" w:rsidR="00612855" w:rsidRPr="000D759F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77B2C6DB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2083B4AC" w14:textId="77777777" w:rsidR="00612855" w:rsidRDefault="00612855" w:rsidP="00612855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всеохватности, Маяковский использует не только в отношении характеристик товаров, но и в отношении ожидаемого адресата </w:t>
      </w:r>
      <w:r>
        <w:lastRenderedPageBreak/>
        <w:t xml:space="preserve">рекламы. Здесь стоит сделать отступление и сказать о том, что рекламная поэзия Маяковского тесно связана с социокультурной действительностью современных ей текстов и проявляет себя одновременно в нескольких ипостасях: </w:t>
      </w:r>
      <w:r w:rsidRPr="00F83D72">
        <w:t>как дискурс, формирующий контекст действительности, и как дискурс, использующий её.</w:t>
      </w:r>
      <w:r>
        <w:t xml:space="preserve"> В этом отношении нельзя не вспомнить об общем творчестве поэта, его идеологической позиции, мировоззренческих взглядах и творческих убеждениях. </w:t>
      </w:r>
    </w:p>
    <w:p w14:paraId="77B700B9" w14:textId="764E76DA" w:rsidR="00612855" w:rsidRPr="0026768E" w:rsidRDefault="00332012" w:rsidP="00332012">
      <w:pPr>
        <w:spacing w:after="0"/>
        <w:ind w:firstLine="709"/>
      </w:pPr>
      <w:r w:rsidRPr="00B866BF">
        <w:t>Общеизвестно, что в своем дореволюционном периоде творчество Маяковского являлось частью российского футуристического движения, пропагандировавшего полный разрыв со старой культурой и создание культуры радикально новой.</w:t>
      </w:r>
      <w:r>
        <w:t xml:space="preserve"> Мы читаем ранние слова поэта: «Долой вашу любовь», «долой ваше искусство», «долой ваш строй», «долой вашу религию»</w:t>
      </w:r>
      <w:r>
        <w:rPr>
          <w:rStyle w:val="a6"/>
        </w:rPr>
        <w:footnoteReference w:id="19"/>
      </w:r>
      <w:r>
        <w:t xml:space="preserve">, ставшие, по словам Ю. Р. </w:t>
      </w:r>
      <w:proofErr w:type="spellStart"/>
      <w:r>
        <w:t>Попоновой</w:t>
      </w:r>
      <w:proofErr w:type="spellEnd"/>
      <w:r>
        <w:t xml:space="preserve"> «принципом построения поэтической системы ценностей»</w:t>
      </w:r>
      <w:r>
        <w:rPr>
          <w:rStyle w:val="a6"/>
        </w:rPr>
        <w:footnoteReference w:id="20"/>
      </w:r>
      <w:r>
        <w:t xml:space="preserve"> поэта и отразившие его децентрализованное относительно исторически сложившихся ценностей мировоззрение</w:t>
      </w:r>
      <w:r>
        <w:t xml:space="preserve"> В </w:t>
      </w:r>
      <w:r w:rsidR="00612855">
        <w:t xml:space="preserve">период революции и ранний советский период идеология поэта претерпевает изменения, которые, однако, представляют собой новый взгляд на прежние идеалы. Ю. Р. </w:t>
      </w:r>
      <w:proofErr w:type="spellStart"/>
      <w:r w:rsidR="00612855">
        <w:t>Попонова</w:t>
      </w:r>
      <w:proofErr w:type="spellEnd"/>
      <w:r w:rsidR="00612855">
        <w:t xml:space="preserve"> пишет об этих переменах так: «</w:t>
      </w:r>
      <w:r w:rsidR="00612855" w:rsidRPr="0026768E">
        <w:t xml:space="preserve">Поэтическое слово в пореволюционный период движется от </w:t>
      </w:r>
      <w:proofErr w:type="spellStart"/>
      <w:r w:rsidR="00612855" w:rsidRPr="0026768E">
        <w:t>идеологизации</w:t>
      </w:r>
      <w:proofErr w:type="spellEnd"/>
      <w:r w:rsidR="00612855"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личности на государственный миф</w:t>
      </w:r>
      <w:r w:rsidR="00612855">
        <w:t>»</w:t>
      </w:r>
      <w:r w:rsidR="00612855" w:rsidRPr="0026768E">
        <w:rPr>
          <w:bCs/>
        </w:rPr>
        <w:t>.</w:t>
      </w:r>
      <w:r w:rsidR="00612855">
        <w:rPr>
          <w:rStyle w:val="a6"/>
          <w:bCs/>
        </w:rPr>
        <w:footnoteReference w:id="21"/>
      </w:r>
      <w:r w:rsidR="00612855" w:rsidRPr="0026768E">
        <w:t xml:space="preserve"> </w:t>
      </w:r>
      <w:r w:rsidR="00612855">
        <w:t xml:space="preserve">Исследователь говорит о </w:t>
      </w:r>
      <w:proofErr w:type="spellStart"/>
      <w:r w:rsidR="00612855">
        <w:t>сонаправленности</w:t>
      </w:r>
      <w:proofErr w:type="spellEnd"/>
      <w:r w:rsidR="00612855">
        <w:t xml:space="preserve"> «</w:t>
      </w:r>
      <w:r w:rsidR="00612855" w:rsidRPr="0026768E">
        <w:t>воли поэта с волей передового класса и его аван</w:t>
      </w:r>
      <w:r w:rsidR="00612855">
        <w:t xml:space="preserve">гарда – партии, прокладывающих </w:t>
      </w:r>
      <w:r w:rsidR="00612855" w:rsidRPr="00994A16">
        <w:t>&lt;</w:t>
      </w:r>
      <w:r w:rsidR="00612855">
        <w:t>…</w:t>
      </w:r>
      <w:r w:rsidR="00612855" w:rsidRPr="00994A16">
        <w:t>&gt;</w:t>
      </w:r>
      <w:r w:rsidR="00612855" w:rsidRPr="0026768E">
        <w:t xml:space="preserve"> путь в будущее</w:t>
      </w:r>
      <w:r w:rsidR="00612855">
        <w:t>», а также добавляет, что «п</w:t>
      </w:r>
      <w:r w:rsidR="00612855" w:rsidRPr="0026768E">
        <w:t xml:space="preserve">ереход от идеологии поэтической школы (футуризм) к государственной идеологии, </w:t>
      </w:r>
      <w:proofErr w:type="spellStart"/>
      <w:r w:rsidR="00612855" w:rsidRPr="0026768E">
        <w:t>внеположенной</w:t>
      </w:r>
      <w:proofErr w:type="spellEnd"/>
      <w:r w:rsidR="00612855" w:rsidRPr="0026768E">
        <w:t xml:space="preserve"> </w:t>
      </w:r>
      <w:r w:rsidR="00612855" w:rsidRPr="0026768E">
        <w:lastRenderedPageBreak/>
        <w:t>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 w:rsidR="00612855">
        <w:t>»</w:t>
      </w:r>
      <w:r w:rsidR="00612855">
        <w:rPr>
          <w:rStyle w:val="a6"/>
        </w:rPr>
        <w:footnoteReference w:id="22"/>
      </w:r>
      <w:r w:rsidR="00612855" w:rsidRPr="0026768E">
        <w:t>.</w:t>
      </w:r>
      <w:r w:rsidR="00612855">
        <w:t xml:space="preserve"> </w:t>
      </w:r>
    </w:p>
    <w:p w14:paraId="42A3BC08" w14:textId="77777777" w:rsidR="00612855" w:rsidRDefault="00612855" w:rsidP="00612855">
      <w:pPr>
        <w:spacing w:after="0"/>
        <w:ind w:firstLine="709"/>
      </w:pPr>
      <w:r>
        <w:t xml:space="preserve">Рассматривая рекламную поэзию Маяковского в общем контексте его творчества, можно утверждать, что социокультурные задачи и установки, декларирующиеся правящей партией, транслировались и утверждались поэтом и в рекламе в том числе, безусловно, находя отражение в лексическом строе текстов. </w:t>
      </w:r>
    </w:p>
    <w:p w14:paraId="1E715E71" w14:textId="77777777" w:rsidR="00612855" w:rsidRDefault="00612855" w:rsidP="00612855">
      <w:pPr>
        <w:spacing w:after="0"/>
        <w:ind w:firstLine="709"/>
      </w:pPr>
      <w:r>
        <w:t>Возвращаясь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Аналогичную природу имеет лексика противопоставляемых семантических полей «старого» и «нового»,</w:t>
      </w:r>
      <w:r w:rsidRPr="00492450">
        <w:t xml:space="preserve"> </w:t>
      </w:r>
      <w:r>
        <w:t>а также «нэпманского», «буржуазного», «царского» и «современного», «народного», «государственного», в которых первое всегда наделяется однозначно отрицательной коннотацией, а второе – однозначно положительной.</w:t>
      </w:r>
    </w:p>
    <w:p w14:paraId="7E40DF3A" w14:textId="77777777" w:rsidR="00612855" w:rsidRPr="005B348C" w:rsidRDefault="00612855" w:rsidP="00612855">
      <w:pPr>
        <w:spacing w:after="0"/>
        <w:ind w:firstLine="709"/>
      </w:pPr>
      <w:r>
        <w:t xml:space="preserve">Приведем примеры: </w:t>
      </w:r>
    </w:p>
    <w:p w14:paraId="19C0AD88" w14:textId="77777777" w:rsidR="00612855" w:rsidRDefault="00612855" w:rsidP="00612855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0FCDFED2" w14:textId="77777777" w:rsidR="00612855" w:rsidRDefault="00612855" w:rsidP="00612855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6CB56B8B" w14:textId="77777777" w:rsidR="00612855" w:rsidRDefault="00612855" w:rsidP="00612855">
      <w:pPr>
        <w:spacing w:after="0"/>
        <w:ind w:firstLine="709"/>
        <w:rPr>
          <w:b/>
        </w:rPr>
      </w:pPr>
      <w:r w:rsidRPr="006B5D72">
        <w:rPr>
          <w:b/>
        </w:rPr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06EBA89D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19B03EEB" w14:textId="77777777" w:rsidR="00612855" w:rsidRPr="00AF0D2A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/ у трудящихся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 / 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</w:t>
      </w:r>
      <w:r w:rsidRPr="00AF0D2A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196A7379" w14:textId="77777777" w:rsidR="00612855" w:rsidRDefault="00612855" w:rsidP="00612855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23DCA1FB" w14:textId="77777777" w:rsidR="00612855" w:rsidRDefault="00612855" w:rsidP="00612855">
      <w:pPr>
        <w:spacing w:after="0"/>
        <w:ind w:firstLine="709"/>
        <w:rPr>
          <w:iCs/>
          <w:szCs w:val="28"/>
        </w:rPr>
      </w:pPr>
      <w:commentRangeStart w:id="4"/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 xml:space="preserve"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своим заглавием обращенных к темам революционно-политическим. Одним из примеров </w:t>
      </w:r>
      <w:r>
        <w:rPr>
          <w:iCs/>
          <w:szCs w:val="28"/>
        </w:rPr>
        <w:lastRenderedPageBreak/>
        <w:t>такого блока является цикл для оберток карамели «Красная Москва», все без исключения тексты которого строятся на семантическом противопоставлении «старого» и «нового» миров. В качестве иллюстрации приведем несколько текстов:</w:t>
      </w:r>
    </w:p>
    <w:p w14:paraId="623ED66D" w14:textId="77777777" w:rsidR="00612855" w:rsidRPr="00262878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1FB4EEF0" w14:textId="77777777" w:rsidR="00612855" w:rsidRPr="00262878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7B3F30C5" w14:textId="77777777" w:rsidR="00612855" w:rsidRPr="00262878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14:paraId="423EEFA0" w14:textId="77777777" w:rsidR="00612855" w:rsidRDefault="00612855" w:rsidP="00612855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  <w:commentRangeEnd w:id="4"/>
      <w:r>
        <w:rPr>
          <w:rStyle w:val="a9"/>
        </w:rPr>
        <w:commentReference w:id="4"/>
      </w:r>
    </w:p>
    <w:p w14:paraId="037BA2EC" w14:textId="77777777" w:rsidR="00612855" w:rsidRDefault="00612855" w:rsidP="00612855">
      <w:pPr>
        <w:spacing w:after="0"/>
        <w:ind w:firstLine="709"/>
      </w:pPr>
      <w:r>
        <w:t xml:space="preserve">В лексике рекламы Маяковского находят отражение задачи государственных программ ликбеза, электрификации и промышленного развития села. Так, значительный по объему блок текстов, посвященных рекламе продукции Госиздата, звучит тема развития грамотности населения. В этих текстах мы видим слова </w:t>
      </w:r>
      <w:r w:rsidRPr="002713FA">
        <w:rPr>
          <w:b/>
          <w:i/>
        </w:rPr>
        <w:t>«учебник», «грамота», «грамотный», «знания», «ученый», «невежество», «книга», «букварь», «азбука»</w:t>
      </w:r>
      <w:r>
        <w:t xml:space="preserve"> и т.д.; в блоках текстов, посвященных промышленному развитию автор также употребляет соответствующую лексику: </w:t>
      </w:r>
      <w:r w:rsidRPr="002A5832">
        <w:rPr>
          <w:b/>
          <w:i/>
        </w:rPr>
        <w:t>«трактор», «элеватор», «дирижабль», «автоплуг», «</w:t>
      </w:r>
      <w:proofErr w:type="spellStart"/>
      <w:r w:rsidRPr="002A5832">
        <w:rPr>
          <w:b/>
          <w:i/>
        </w:rPr>
        <w:t>грузовоз</w:t>
      </w:r>
      <w:proofErr w:type="spellEnd"/>
      <w:r w:rsidRPr="002A5832">
        <w:rPr>
          <w:b/>
          <w:i/>
        </w:rPr>
        <w:t>», «аэроплан»</w:t>
      </w:r>
      <w:r>
        <w:rPr>
          <w:b/>
          <w:i/>
        </w:rPr>
        <w:t xml:space="preserve">, «трамвай», «паровоз», «динамо». </w:t>
      </w:r>
      <w:r>
        <w:t xml:space="preserve">Любопытными в отношении стиля и лексики являются тексты для оберток карамели «Новый вес» и «Новые меры». В них Маяковский выступает не только в роли рекламиста, сколько в роли автора-просветителя, создавая тексты обучающего характера, отличающиеся также своеобразием лексики. </w:t>
      </w:r>
      <w:commentRangeStart w:id="5"/>
      <w:r>
        <w:t xml:space="preserve">Так, например, в этих блоках чрезвычайно велико количество числительных, слов-названий мер (как старых систем счисления: </w:t>
      </w:r>
      <w:r w:rsidRPr="00F84959">
        <w:rPr>
          <w:b/>
          <w:i/>
        </w:rPr>
        <w:t>«золотник», «фунт», «пуд», «аршин», «сажень», «десятина»</w:t>
      </w:r>
      <w:r>
        <w:t xml:space="preserve">; так и новых: </w:t>
      </w:r>
      <w:r w:rsidRPr="00F84959">
        <w:rPr>
          <w:b/>
          <w:i/>
        </w:rPr>
        <w:t>«грамм», «килограмм», «тонна», «литр», «сантиметр», «метр», «километр», «гектар»</w:t>
      </w:r>
      <w:r>
        <w:t xml:space="preserve"> и т.д.) и слов, характерных, скорее, для лексики школьных задачников (</w:t>
      </w:r>
      <w:r w:rsidRPr="007E34CC">
        <w:rPr>
          <w:b/>
          <w:i/>
        </w:rPr>
        <w:t>«возьмем», «посчитаем», «задача», «измерить»</w:t>
      </w:r>
      <w:r w:rsidRPr="007E34CC">
        <w:t xml:space="preserve">). </w:t>
      </w:r>
      <w:commentRangeEnd w:id="5"/>
      <w:r>
        <w:rPr>
          <w:rStyle w:val="a9"/>
        </w:rPr>
        <w:commentReference w:id="5"/>
      </w:r>
    </w:p>
    <w:p w14:paraId="3925EA63" w14:textId="77777777" w:rsidR="00612855" w:rsidRDefault="00612855" w:rsidP="00612855">
      <w:pPr>
        <w:spacing w:after="0"/>
        <w:ind w:firstLine="709"/>
        <w:rPr>
          <w:szCs w:val="28"/>
        </w:rPr>
      </w:pPr>
      <w:r w:rsidRPr="008A131A">
        <w:rPr>
          <w:szCs w:val="28"/>
        </w:rPr>
        <w:lastRenderedPageBreak/>
        <w:t xml:space="preserve">Особо стоит отметить присутствие в рекламных текстах характерной для политических трибун того времени лексики. С. И. </w:t>
      </w:r>
      <w:proofErr w:type="spellStart"/>
      <w:r w:rsidRPr="008A131A">
        <w:rPr>
          <w:szCs w:val="28"/>
        </w:rPr>
        <w:t>Карцевский</w:t>
      </w:r>
      <w:proofErr w:type="spellEnd"/>
      <w:r w:rsidRPr="008A131A">
        <w:rPr>
          <w:szCs w:val="28"/>
        </w:rPr>
        <w:t xml:space="preserve"> отмечает влияние революции на общественно-политический язык </w:t>
      </w:r>
      <w:r>
        <w:rPr>
          <w:szCs w:val="28"/>
        </w:rPr>
        <w:t>1920—</w:t>
      </w:r>
      <w:r w:rsidRPr="008A131A">
        <w:rPr>
          <w:szCs w:val="28"/>
        </w:rPr>
        <w:t>40</w:t>
      </w:r>
      <w:r>
        <w:rPr>
          <w:szCs w:val="28"/>
        </w:rPr>
        <w:t>-</w:t>
      </w:r>
      <w:r w:rsidRPr="008A131A">
        <w:rPr>
          <w:szCs w:val="28"/>
        </w:rPr>
        <w:t>х годов и привнесение в него таких слов</w:t>
      </w:r>
      <w:r>
        <w:rPr>
          <w:szCs w:val="28"/>
        </w:rPr>
        <w:t>,</w:t>
      </w:r>
      <w:r w:rsidRPr="008A131A">
        <w:rPr>
          <w:szCs w:val="28"/>
        </w:rPr>
        <w:t xml:space="preserve"> как «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социал-демократ, социализм, террор, буржуазия, демократия, интернационал,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комитет, лозунг, 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манифестация, марксизм, митинг, муниципализация, провокатор, прокламация, прол</w:t>
      </w:r>
      <w:r>
        <w:rPr>
          <w:rFonts w:eastAsia="Times New Roman" w:cs="Times New Roman"/>
          <w:iCs/>
          <w:color w:val="000000"/>
          <w:szCs w:val="28"/>
          <w:lang w:eastAsia="ru-RU"/>
        </w:rPr>
        <w:t>етариат, пролетарий, социализм и т.д.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Pr="008A131A">
        <w:rPr>
          <w:rStyle w:val="a6"/>
          <w:rFonts w:eastAsia="Times New Roman" w:cs="Times New Roman"/>
          <w:iCs/>
          <w:color w:val="000000"/>
          <w:szCs w:val="28"/>
          <w:lang w:eastAsia="ru-RU"/>
        </w:rPr>
        <w:footnoteReference w:id="23"/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некоторые другие слова, не вошедшие в непосредственно этот список, но также обладающие яркой политизированной и </w:t>
      </w:r>
      <w:proofErr w:type="spellStart"/>
      <w:r>
        <w:rPr>
          <w:rFonts w:eastAsia="Times New Roman" w:cs="Times New Roman"/>
          <w:iCs/>
          <w:color w:val="000000"/>
          <w:szCs w:val="28"/>
          <w:lang w:eastAsia="ru-RU"/>
        </w:rPr>
        <w:t>идеологизированной</w:t>
      </w:r>
      <w:proofErr w:type="spellEnd"/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 семантикой: 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«коммунист», «пролетарий», «трудящийся»,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7E9DA9B5" w14:textId="77777777" w:rsidR="00612855" w:rsidRPr="00DC075F" w:rsidRDefault="00612855" w:rsidP="00612855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об особых его свойствах, диктуемых ими. Одной из важнейших задач рекламы, как уже говорилось в начале этого раздела, является убедительное побуждение адресата к определенному действию (как правило, покупке), невозможное без сильного </w:t>
      </w:r>
      <w:proofErr w:type="spellStart"/>
      <w:r>
        <w:t>импрессивного</w:t>
      </w:r>
      <w:proofErr w:type="spellEnd"/>
      <w:r>
        <w:t xml:space="preserve"> воздействия посредством </w:t>
      </w:r>
      <w:proofErr w:type="spellStart"/>
      <w:r>
        <w:t>интро</w:t>
      </w:r>
      <w:proofErr w:type="spellEnd"/>
      <w:r>
        <w:t xml:space="preserve">- и экстралингвистических средств. Убеждение невозможно без полного понимания, и это диктует следующее свойство рекламной лексики: язык рекламы связан и зависим от языка, на котором говорит адресат рекламного послания, а также связан с культурным контекстом, в котором находится адресат. </w:t>
      </w:r>
    </w:p>
    <w:p w14:paraId="01848B7B" w14:textId="77777777" w:rsidR="00612855" w:rsidRDefault="00612855" w:rsidP="00612855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включение Маяковским в рекламные тексты разговорной, просторечной и экспрессивно-окрашенной лексики.  Так, уже в первом стихотворении мы читаем: </w:t>
      </w:r>
      <w:r w:rsidRPr="000645F4">
        <w:rPr>
          <w:b/>
        </w:rPr>
        <w:t xml:space="preserve">«против </w:t>
      </w:r>
      <w:r w:rsidRPr="00A6297C">
        <w:rPr>
          <w:b/>
        </w:rPr>
        <w:t>старья</w:t>
      </w:r>
      <w:r w:rsidRPr="000645F4">
        <w:rPr>
          <w:b/>
        </w:rPr>
        <w:t xml:space="preserve"> </w:t>
      </w:r>
      <w:r w:rsidRPr="000645F4">
        <w:rPr>
          <w:b/>
          <w:i/>
        </w:rPr>
        <w:t>озверев</w:t>
      </w:r>
      <w:r w:rsidRPr="000645F4">
        <w:rPr>
          <w:b/>
        </w:rPr>
        <w:t>»</w:t>
      </w:r>
      <w:r>
        <w:rPr>
          <w:b/>
        </w:rPr>
        <w:t xml:space="preserve">.  </w:t>
      </w:r>
      <w:r w:rsidRPr="00A6297C">
        <w:t xml:space="preserve">Далее в текстах видим слова </w:t>
      </w:r>
      <w:r w:rsidRPr="00F366F2">
        <w:rPr>
          <w:b/>
          <w:i/>
        </w:rPr>
        <w:t>«орут», «глазеть», «</w:t>
      </w:r>
      <w:proofErr w:type="spellStart"/>
      <w:r w:rsidRPr="00F366F2">
        <w:rPr>
          <w:b/>
          <w:i/>
        </w:rPr>
        <w:t>шпарни</w:t>
      </w:r>
      <w:proofErr w:type="spellEnd"/>
      <w:r w:rsidRPr="00F366F2">
        <w:rPr>
          <w:b/>
          <w:i/>
        </w:rPr>
        <w:t xml:space="preserve">», </w:t>
      </w:r>
      <w:r w:rsidRPr="00F366F2">
        <w:rPr>
          <w:b/>
          <w:i/>
        </w:rPr>
        <w:lastRenderedPageBreak/>
        <w:t>«</w:t>
      </w:r>
      <w:proofErr w:type="spellStart"/>
      <w:r w:rsidRPr="00F366F2">
        <w:rPr>
          <w:b/>
          <w:i/>
        </w:rPr>
        <w:t>нэпач</w:t>
      </w:r>
      <w:proofErr w:type="spellEnd"/>
      <w:r w:rsidRPr="00F366F2">
        <w:rPr>
          <w:b/>
          <w:i/>
        </w:rPr>
        <w:t>», «таковский», «срам», «величать»,</w:t>
      </w:r>
      <w:r>
        <w:t xml:space="preserve"> </w:t>
      </w:r>
      <w:r w:rsidRPr="00A6297C">
        <w:rPr>
          <w:b/>
          <w:i/>
        </w:rPr>
        <w:t>«разиня»,</w:t>
      </w:r>
      <w:r>
        <w:t xml:space="preserve"> встречаем просторечные грамматические формы: </w:t>
      </w:r>
      <w:r w:rsidRPr="00F366F2">
        <w:rPr>
          <w:b/>
          <w:i/>
        </w:rPr>
        <w:t xml:space="preserve">«малый», «с </w:t>
      </w:r>
      <w:proofErr w:type="spellStart"/>
      <w:r w:rsidRPr="00F366F2">
        <w:rPr>
          <w:b/>
          <w:i/>
        </w:rPr>
        <w:t>монпасьем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«мчи», </w:t>
      </w:r>
      <w:r w:rsidRPr="00F366F2">
        <w:rPr>
          <w:b/>
          <w:i/>
        </w:rPr>
        <w:t xml:space="preserve">«машиною </w:t>
      </w:r>
      <w:proofErr w:type="spellStart"/>
      <w:r w:rsidRPr="00F366F2">
        <w:rPr>
          <w:b/>
          <w:i/>
        </w:rPr>
        <w:t>динамою</w:t>
      </w:r>
      <w:proofErr w:type="spellEnd"/>
      <w:r w:rsidRPr="00F366F2">
        <w:rPr>
          <w:b/>
          <w:i/>
        </w:rPr>
        <w:t xml:space="preserve">», </w:t>
      </w:r>
      <w:r>
        <w:rPr>
          <w:b/>
          <w:i/>
        </w:rPr>
        <w:t xml:space="preserve">«с помощью ладош». </w:t>
      </w:r>
      <w:r>
        <w:t xml:space="preserve">Маяковский использует в текстах устойчивые выражения и просторечные обороты: </w:t>
      </w:r>
      <w:r w:rsidRPr="00CA11FC">
        <w:rPr>
          <w:b/>
          <w:i/>
        </w:rPr>
        <w:t>«с какой стати»</w:t>
      </w:r>
      <w:r>
        <w:rPr>
          <w:b/>
          <w:i/>
        </w:rPr>
        <w:t xml:space="preserve">, «беги со всех ног», «глаза разбегаются», «разинь глаза» </w:t>
      </w:r>
      <w:r>
        <w:t xml:space="preserve">и т.д. Богатое и разнообразное использование автором </w:t>
      </w:r>
      <w:r w:rsidRPr="00F83D72">
        <w:t xml:space="preserve">просторечной лексики </w:t>
      </w:r>
      <w:r>
        <w:t xml:space="preserve">создает узнаваемую для адресата стилистику текста, а также значительно усиливает понимание и запоминаемость текста, столь необходимые для рекламного послания. </w:t>
      </w:r>
    </w:p>
    <w:p w14:paraId="54E79193" w14:textId="77777777" w:rsidR="00612855" w:rsidRDefault="00612855" w:rsidP="00612855">
      <w:pPr>
        <w:spacing w:after="0"/>
        <w:ind w:firstLine="709"/>
      </w:pPr>
      <w:r>
        <w:t xml:space="preserve">Связь с социокультурной действительностью, проявляющуюся через явления </w:t>
      </w:r>
      <w:proofErr w:type="spellStart"/>
      <w:r>
        <w:t>интертекстуальности</w:t>
      </w:r>
      <w:proofErr w:type="spellEnd"/>
      <w:r>
        <w:t xml:space="preserve">, как одно из важнейших свойств рекламного текста называл Д. А. Качаев: </w:t>
      </w:r>
      <w:r w:rsidRPr="00685EC7">
        <w:t>«</w:t>
      </w:r>
      <w:r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Pr="00685EC7">
        <w:rPr>
          <w:szCs w:val="28"/>
        </w:rPr>
        <w:t>интертекстуальность</w:t>
      </w:r>
      <w:proofErr w:type="spellEnd"/>
      <w:r w:rsidRPr="00685EC7">
        <w:rPr>
          <w:szCs w:val="28"/>
        </w:rPr>
        <w:t>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дат»</w:t>
      </w:r>
      <w:r>
        <w:rPr>
          <w:rStyle w:val="a6"/>
          <w:szCs w:val="28"/>
        </w:rPr>
        <w:footnoteReference w:id="24"/>
      </w:r>
      <w:r w:rsidRPr="00685EC7">
        <w:rPr>
          <w:szCs w:val="28"/>
        </w:rPr>
        <w:t>.</w:t>
      </w:r>
      <w:r>
        <w:rPr>
          <w:szCs w:val="28"/>
        </w:rPr>
        <w:t xml:space="preserve"> К проявлению </w:t>
      </w:r>
      <w:proofErr w:type="spellStart"/>
      <w:r>
        <w:rPr>
          <w:szCs w:val="28"/>
        </w:rPr>
        <w:t>интертекстуальности</w:t>
      </w:r>
      <w:proofErr w:type="spellEnd"/>
      <w:r>
        <w:rPr>
          <w:szCs w:val="28"/>
        </w:rPr>
        <w:t xml:space="preserve"> рекламных текстов Маяковского можно отнести не только уже упоминаемую нами лексику политических трибун, но и отсылки к событиям революции и гражданской войны, упоминание фамилий известных деятелей недавнего прошлого </w:t>
      </w:r>
      <w:r w:rsidRPr="00503D16">
        <w:rPr>
          <w:b/>
          <w:szCs w:val="28"/>
        </w:rPr>
        <w:t>(«Сунулся было Колчак в правители — / только того адмирала и видели», «Врангеля шлют помещики вскоре — / скинули Врангеля в Черное море.», «С Антантой вострей держите ухо — / тоже тянется к нашим краюхам.»</w:t>
      </w:r>
      <w:r>
        <w:rPr>
          <w:b/>
          <w:szCs w:val="28"/>
        </w:rPr>
        <w:t>)</w:t>
      </w:r>
      <w:r>
        <w:rPr>
          <w:szCs w:val="28"/>
        </w:rPr>
        <w:t>, к актуальным газетным новостям ( «</w:t>
      </w:r>
      <w:r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Pr="003F0511">
        <w:rPr>
          <w:b/>
          <w:i/>
          <w:iCs/>
        </w:rPr>
        <w:t xml:space="preserve">полпред, / </w:t>
      </w:r>
      <w:r w:rsidRPr="003F0511">
        <w:rPr>
          <w:b/>
        </w:rPr>
        <w:t>над каждой — /  красное знамя.</w:t>
      </w:r>
      <w:r>
        <w:rPr>
          <w:b/>
        </w:rPr>
        <w:t xml:space="preserve"> </w:t>
      </w:r>
      <w:r w:rsidRPr="00E35ED0">
        <w:rPr>
          <w:b/>
        </w:rPr>
        <w:t>&lt;…&gt;</w:t>
      </w:r>
      <w:r>
        <w:rPr>
          <w:b/>
        </w:rPr>
        <w:t>»</w:t>
      </w:r>
      <w:r>
        <w:t>), а также стилистическое цитирование агитационных текстов (</w:t>
      </w:r>
      <w:r w:rsidRPr="00E35ED0">
        <w:rPr>
          <w:b/>
        </w:rPr>
        <w:t xml:space="preserve">«Чтоб враг не лез на республику в ражи, / </w:t>
      </w:r>
      <w:r w:rsidRPr="00E35ED0">
        <w:rPr>
          <w:b/>
        </w:rPr>
        <w:lastRenderedPageBreak/>
        <w:t>кр</w:t>
      </w:r>
      <w:r>
        <w:rPr>
          <w:b/>
        </w:rPr>
        <w:t>асноармейцы, стойте на страже!»</w:t>
      </w:r>
      <w:r w:rsidRPr="00E35ED0">
        <w:rPr>
          <w:b/>
        </w:rPr>
        <w:t>, «Старый банк — нажива банкиру.</w:t>
      </w:r>
      <w:r>
        <w:rPr>
          <w:b/>
        </w:rPr>
        <w:t xml:space="preserve"> </w:t>
      </w:r>
      <w:r w:rsidRPr="00E35ED0">
        <w:rPr>
          <w:b/>
        </w:rPr>
        <w:t>/ Наш — помощь рабочему миру»</w:t>
      </w:r>
      <w:r>
        <w:rPr>
          <w:b/>
        </w:rPr>
        <w:t xml:space="preserve"> </w:t>
      </w:r>
      <w:r w:rsidRPr="00E35ED0">
        <w:t>и т.д.).</w:t>
      </w:r>
      <w:r>
        <w:t xml:space="preserve"> </w:t>
      </w:r>
    </w:p>
    <w:p w14:paraId="52C88E77" w14:textId="77777777" w:rsidR="00612855" w:rsidRDefault="00612855" w:rsidP="0061285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Маяковский в своей рекламе создает обширные ассоциативные связи с культурно-историческим контекстом, однако стоит дополнить, что случаи </w:t>
      </w:r>
      <w:proofErr w:type="spellStart"/>
      <w:r>
        <w:t>интертекстуальности</w:t>
      </w:r>
      <w:proofErr w:type="spellEnd"/>
      <w:r>
        <w:t>, замкнутой на самих текстах, также воплощаются автором. К подобному «</w:t>
      </w:r>
      <w:proofErr w:type="gramStart"/>
      <w:r>
        <w:t xml:space="preserve">внутреннему»  </w:t>
      </w:r>
      <w:proofErr w:type="spellStart"/>
      <w:r>
        <w:t>интертексту</w:t>
      </w:r>
      <w:proofErr w:type="spellEnd"/>
      <w:proofErr w:type="gramEnd"/>
      <w:r>
        <w:t xml:space="preserve"> можно отнести случаи </w:t>
      </w:r>
      <w:proofErr w:type="spellStart"/>
      <w:r>
        <w:t>самоцитирования</w:t>
      </w:r>
      <w:proofErr w:type="spellEnd"/>
      <w:r>
        <w:t xml:space="preserve"> </w:t>
      </w:r>
      <w:commentRangeStart w:id="6"/>
      <w:r>
        <w:t xml:space="preserve">(так, например, конструкцию </w:t>
      </w:r>
      <w:r w:rsidRPr="00EF45F8">
        <w:rPr>
          <w:b/>
          <w:i/>
        </w:rPr>
        <w:t>«сообщаем кстати»</w:t>
      </w:r>
      <w:r>
        <w:t xml:space="preserve"> Маяковский использует пять </w:t>
      </w:r>
      <w:commentRangeEnd w:id="6"/>
      <w:r>
        <w:rPr>
          <w:rStyle w:val="a9"/>
        </w:rPr>
        <w:commentReference w:id="6"/>
      </w:r>
      <w:r>
        <w:t xml:space="preserve">раз в текстах сходного композиционного строения; </w:t>
      </w:r>
      <w:commentRangeStart w:id="7"/>
      <w:r>
        <w:t xml:space="preserve">общее лексическое и композиционное строение имеют также следующие тексты: </w:t>
      </w:r>
      <w:r w:rsidRPr="00E83535">
        <w:rPr>
          <w:b/>
        </w:rPr>
        <w:t xml:space="preserve">«Раскупай, восточный люд, — / лучшие галоши </w:t>
      </w:r>
      <w:r w:rsidRPr="00E83535">
        <w:rPr>
          <w:b/>
          <w:szCs w:val="28"/>
        </w:rPr>
        <w:t>привез верблюд»</w:t>
      </w:r>
      <w:r w:rsidRPr="00E83535">
        <w:rPr>
          <w:szCs w:val="28"/>
        </w:rPr>
        <w:t xml:space="preserve"> и «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верблюд.»</w:t>
      </w:r>
      <w:r>
        <w:rPr>
          <w:rFonts w:eastAsia="Times New Roman" w:cs="Times New Roman"/>
          <w:szCs w:val="28"/>
          <w:lang w:eastAsia="ru-RU"/>
        </w:rPr>
        <w:t xml:space="preserve">). </w:t>
      </w:r>
      <w:commentRangeEnd w:id="7"/>
      <w:r>
        <w:rPr>
          <w:rStyle w:val="a9"/>
        </w:rPr>
        <w:commentReference w:id="7"/>
      </w:r>
    </w:p>
    <w:p w14:paraId="730E5D45" w14:textId="77777777" w:rsidR="00612855" w:rsidRDefault="00612855" w:rsidP="0061285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Как пример воздействия на адресата через лексические ассоциативные сети можно рассматривать системность</w:t>
      </w:r>
      <w:r>
        <w:rPr>
          <w:rStyle w:val="a9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повторяемости внутри рекламных блоков основной тематической лексики. Так, названия компаний (Госиздат, </w:t>
      </w:r>
      <w:proofErr w:type="spellStart"/>
      <w:r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Благодаря подобному закреплению в сознании адресата номинативной информации, автор получает возможность использования конструкций смыслового эллипса, которые можно проиллюстрировать следующими текстами: </w:t>
      </w:r>
    </w:p>
    <w:p w14:paraId="091D0B71" w14:textId="4A4BE544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t>Далек и пуст / мага</w:t>
      </w:r>
      <w:r w:rsidR="003053D2">
        <w:rPr>
          <w:rFonts w:eastAsia="Times New Roman" w:cs="Times New Roman"/>
          <w:b/>
          <w:szCs w:val="28"/>
          <w:lang w:eastAsia="ru-RU"/>
        </w:rPr>
        <w:t xml:space="preserve">зин книжный: / нет журналов, / </w:t>
      </w:r>
      <w:r w:rsidRPr="00AA7F73">
        <w:rPr>
          <w:rFonts w:eastAsia="Times New Roman" w:cs="Times New Roman"/>
          <w:b/>
          <w:szCs w:val="28"/>
          <w:lang w:eastAsia="ru-RU"/>
        </w:rPr>
        <w:t>газет нет. / Иди немедленно / в киоск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>&gt; ближний! /</w:t>
      </w:r>
      <w:r w:rsidR="003053D2">
        <w:rPr>
          <w:rFonts w:eastAsia="Times New Roman" w:cs="Times New Roman"/>
          <w:b/>
          <w:szCs w:val="28"/>
          <w:lang w:eastAsia="ru-RU"/>
        </w:rPr>
        <w:t xml:space="preserve"> Киоск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3053D2">
        <w:rPr>
          <w:rFonts w:eastAsia="Times New Roman" w:cs="Times New Roman"/>
          <w:b/>
          <w:szCs w:val="28"/>
          <w:lang w:eastAsia="ru-RU"/>
        </w:rPr>
        <w:t xml:space="preserve">&gt;/ полон 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/ книг и газет. </w:t>
      </w:r>
    </w:p>
    <w:p w14:paraId="3A4CACC4" w14:textId="77777777" w:rsidR="00612855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>Наше оружие — / книга и газета. / 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 куют /   </w:t>
      </w:r>
      <w:proofErr w:type="gramStart"/>
      <w:r w:rsidRPr="00241463">
        <w:rPr>
          <w:rFonts w:eastAsia="Times New Roman" w:cs="Times New Roman"/>
          <w:b/>
          <w:szCs w:val="28"/>
          <w:lang w:eastAsia="ru-RU"/>
        </w:rPr>
        <w:t>оружие это</w:t>
      </w:r>
      <w:proofErr w:type="gramEnd"/>
      <w:r w:rsidRPr="00241463">
        <w:rPr>
          <w:rFonts w:eastAsia="Times New Roman" w:cs="Times New Roman"/>
          <w:b/>
          <w:szCs w:val="28"/>
          <w:lang w:eastAsia="ru-RU"/>
        </w:rPr>
        <w:t>.</w:t>
      </w:r>
    </w:p>
    <w:p w14:paraId="2A8CB651" w14:textId="77777777" w:rsidR="00612855" w:rsidRPr="00241463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733B1677" w14:textId="244D8740" w:rsidR="00D96AF3" w:rsidRDefault="00D96AF3">
      <w:pPr>
        <w:spacing w:after="160" w:line="259" w:lineRule="auto"/>
        <w:jc w:val="left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14:paraId="7D6FF0ED" w14:textId="77777777" w:rsidR="00830170" w:rsidRPr="009E5B2C" w:rsidRDefault="00830170" w:rsidP="00830170">
      <w:pPr>
        <w:spacing w:after="0"/>
        <w:ind w:firstLine="1134"/>
        <w:rPr>
          <w:rFonts w:cs="Times New Roman"/>
          <w:b/>
          <w:sz w:val="32"/>
          <w:szCs w:val="32"/>
        </w:rPr>
      </w:pPr>
    </w:p>
    <w:p w14:paraId="4A7ABA38" w14:textId="77777777" w:rsidR="00830170" w:rsidRPr="009E5B2C" w:rsidRDefault="00830170" w:rsidP="00830170">
      <w:pPr>
        <w:pStyle w:val="a3"/>
        <w:spacing w:after="0"/>
        <w:ind w:left="36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</w:t>
      </w:r>
      <w:r>
        <w:rPr>
          <w:rFonts w:cs="Times New Roman"/>
          <w:b/>
          <w:sz w:val="32"/>
          <w:szCs w:val="32"/>
        </w:rPr>
        <w:t>кая организация поэтической системы</w:t>
      </w:r>
    </w:p>
    <w:p w14:paraId="6146D593" w14:textId="77777777" w:rsidR="00830170" w:rsidRPr="001D34D1" w:rsidRDefault="00830170" w:rsidP="00830170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6"/>
          <w:rFonts w:cs="Times New Roman"/>
          <w:szCs w:val="28"/>
          <w:shd w:val="clear" w:color="auto" w:fill="FEFEFE"/>
        </w:rPr>
        <w:footnoteReference w:id="25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 xml:space="preserve">М. Л. </w:t>
      </w:r>
      <w:proofErr w:type="spellStart"/>
      <w:r w:rsidRPr="001D34D1">
        <w:rPr>
          <w:rFonts w:cs="Times New Roman"/>
          <w:szCs w:val="28"/>
        </w:rPr>
        <w:t>Гаспаров</w:t>
      </w:r>
      <w:proofErr w:type="spellEnd"/>
      <w:r w:rsidRPr="001D34D1">
        <w:rPr>
          <w:rFonts w:cs="Times New Roman"/>
          <w:szCs w:val="28"/>
        </w:rPr>
        <w:t xml:space="preserve"> в своей статье «Фоника» в «Литературной энциклопедии терминов и понятий»</w:t>
      </w:r>
      <w:r w:rsidRPr="001D34D1">
        <w:rPr>
          <w:rStyle w:val="a6"/>
          <w:rFonts w:cs="Times New Roman"/>
          <w:szCs w:val="28"/>
        </w:rPr>
        <w:footnoteReference w:id="26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757C636F" w14:textId="77777777" w:rsidR="00830170" w:rsidRPr="001D34D1" w:rsidRDefault="00830170" w:rsidP="00830170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6"/>
          <w:rFonts w:cs="Times New Roman"/>
          <w:szCs w:val="28"/>
        </w:rPr>
        <w:footnoteReference w:id="27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6"/>
          <w:rFonts w:cs="Times New Roman"/>
          <w:szCs w:val="28"/>
        </w:rPr>
        <w:footnoteReference w:id="28"/>
      </w:r>
      <w:r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Pr="001D34D1">
        <w:rPr>
          <w:rStyle w:val="a6"/>
          <w:rFonts w:cs="Times New Roman"/>
          <w:szCs w:val="28"/>
        </w:rPr>
        <w:footnoteReference w:id="29"/>
      </w:r>
      <w:r w:rsidRPr="001D34D1">
        <w:rPr>
          <w:rFonts w:cs="Times New Roman"/>
          <w:szCs w:val="28"/>
        </w:rPr>
        <w:t xml:space="preserve">, т.е. Маяковский подчеркивает значимость </w:t>
      </w:r>
      <w:r w:rsidRPr="001D34D1">
        <w:rPr>
          <w:rFonts w:cs="Times New Roman"/>
          <w:szCs w:val="28"/>
        </w:rPr>
        <w:lastRenderedPageBreak/>
        <w:t>интонации в собственной поэтике. Многие исследователи, среди которых столь разные по своему отношению с творчеству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Карабичевский</w:t>
      </w:r>
      <w:proofErr w:type="spellEnd"/>
      <w:r w:rsidRPr="001D34D1">
        <w:rPr>
          <w:rStyle w:val="a6"/>
          <w:rFonts w:cs="Times New Roman"/>
          <w:szCs w:val="28"/>
        </w:rPr>
        <w:footnoteReference w:id="30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6"/>
          <w:rFonts w:cs="Times New Roman"/>
          <w:szCs w:val="28"/>
        </w:rPr>
        <w:footnoteReference w:id="31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6"/>
          <w:rFonts w:cs="Times New Roman"/>
          <w:szCs w:val="28"/>
        </w:rPr>
        <w:footnoteReference w:id="32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Pr="00922BA1">
        <w:rPr>
          <w:rFonts w:cs="Times New Roman"/>
          <w:szCs w:val="28"/>
        </w:rPr>
        <w:t xml:space="preserve">поэзии </w:t>
      </w:r>
      <w:r w:rsidRPr="001D34D1">
        <w:rPr>
          <w:rFonts w:cs="Times New Roman"/>
          <w:szCs w:val="28"/>
        </w:rPr>
        <w:t>Маяковского.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3FFF7CE7" w14:textId="77777777" w:rsidR="00830170" w:rsidRPr="001D34D1" w:rsidRDefault="00830170" w:rsidP="00830170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Мы считаем, что выводы исследователей об ориентированности на звучание </w:t>
      </w:r>
      <w:r>
        <w:rPr>
          <w:rFonts w:cs="Times New Roman"/>
          <w:szCs w:val="28"/>
        </w:rPr>
        <w:t>произведений</w:t>
      </w:r>
      <w:r w:rsidRPr="001D34D1">
        <w:rPr>
          <w:rFonts w:cs="Times New Roman"/>
          <w:szCs w:val="28"/>
        </w:rPr>
        <w:t xml:space="preserve"> Маяковского</w:t>
      </w:r>
      <w:r>
        <w:rPr>
          <w:rFonts w:cs="Times New Roman"/>
          <w:szCs w:val="28"/>
        </w:rPr>
        <w:t xml:space="preserve"> справедливы и для его рекламной поэзии</w:t>
      </w:r>
      <w:r w:rsidRPr="001D34D1">
        <w:rPr>
          <w:rStyle w:val="a6"/>
          <w:rFonts w:cs="Times New Roman"/>
          <w:szCs w:val="28"/>
        </w:rPr>
        <w:footnoteReference w:id="33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</w:t>
      </w:r>
      <w:proofErr w:type="spellStart"/>
      <w:r w:rsidRPr="001D34D1">
        <w:rPr>
          <w:rFonts w:cs="Times New Roman"/>
          <w:szCs w:val="28"/>
        </w:rPr>
        <w:t>звуко</w:t>
      </w:r>
      <w:proofErr w:type="spellEnd"/>
      <w:r w:rsidRPr="001D34D1">
        <w:rPr>
          <w:rFonts w:cs="Times New Roman"/>
          <w:szCs w:val="28"/>
        </w:rPr>
        <w:t xml:space="preserve">-ритмической организации подходить с «расширенной» позиции. </w:t>
      </w:r>
    </w:p>
    <w:p w14:paraId="47679331" w14:textId="77777777" w:rsidR="00830170" w:rsidRPr="001D34D1" w:rsidRDefault="00830170" w:rsidP="00830170">
      <w:pPr>
        <w:spacing w:after="0"/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 xml:space="preserve">звуковая организация рекламных текстов Маяковского, так </w:t>
      </w:r>
      <w:proofErr w:type="gramStart"/>
      <w:r w:rsidRPr="001D34D1">
        <w:t>же</w:t>
      </w:r>
      <w:proofErr w:type="gramEnd"/>
      <w:r w:rsidRPr="001D34D1">
        <w:t xml:space="preserve">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рекламе у В. В. Маяковского отличается от традиционного и служит не для формирования образной картины, а </w:t>
      </w:r>
      <w:r>
        <w:t>для решения задач рекламирования</w:t>
      </w:r>
      <w:r w:rsidRPr="001D34D1">
        <w:t xml:space="preserve">. </w:t>
      </w:r>
      <w:r>
        <w:t>С</w:t>
      </w:r>
      <w:r w:rsidRPr="001D34D1">
        <w:t xml:space="preserve"> помощью ассонансных и аллитерационных повторов </w:t>
      </w:r>
      <w:r>
        <w:t xml:space="preserve">поэт </w:t>
      </w:r>
      <w:r w:rsidRPr="001D34D1">
        <w:t xml:space="preserve">«усиливает» звучание </w:t>
      </w:r>
      <w:r>
        <w:t>значимого для данного текста</w:t>
      </w:r>
      <w:r w:rsidRPr="001D34D1">
        <w:t xml:space="preserve"> слова</w:t>
      </w:r>
      <w:r>
        <w:t xml:space="preserve"> </w:t>
      </w:r>
      <w:r w:rsidRPr="0017214F">
        <w:rPr>
          <w:highlight w:val="yellow"/>
        </w:rPr>
        <w:t xml:space="preserve">(это может быть указание на </w:t>
      </w:r>
      <w:r w:rsidRPr="0017214F">
        <w:rPr>
          <w:highlight w:val="yellow"/>
        </w:rPr>
        <w:lastRenderedPageBreak/>
        <w:t>адресата рекламного послания, указание на качественные или оценочные товарные характеристики, называние производителя, самого товара или сферы его использования).</w:t>
      </w:r>
      <w:r w:rsidRPr="001D34D1">
        <w:t xml:space="preserve"> </w:t>
      </w:r>
    </w:p>
    <w:p w14:paraId="6B86A081" w14:textId="77777777" w:rsidR="00830170" w:rsidRDefault="00830170" w:rsidP="00830170">
      <w:pPr>
        <w:spacing w:after="0"/>
        <w:ind w:firstLine="851"/>
      </w:pPr>
      <w:r>
        <w:t>Приведем примеры:</w:t>
      </w:r>
    </w:p>
    <w:p w14:paraId="26C86FAC" w14:textId="77777777" w:rsidR="00830170" w:rsidRDefault="00830170" w:rsidP="00830170">
      <w:pPr>
        <w:spacing w:after="0"/>
        <w:ind w:firstLine="851"/>
        <w:rPr>
          <w:rStyle w:val="af"/>
          <w:b/>
          <w:spacing w:val="48"/>
          <w:szCs w:val="28"/>
        </w:rPr>
      </w:pPr>
      <w:r w:rsidRPr="001D34D1">
        <w:rPr>
          <w:b/>
          <w:szCs w:val="28"/>
        </w:rPr>
        <w:t>Нет м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ста</w:t>
      </w:r>
      <w:r>
        <w:rPr>
          <w:b/>
          <w:szCs w:val="28"/>
        </w:rPr>
        <w:t xml:space="preserve"> /</w:t>
      </w:r>
      <w:r w:rsidRPr="001D34D1">
        <w:rPr>
          <w:b/>
          <w:szCs w:val="28"/>
        </w:rPr>
        <w:t>сомн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нью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/и думе —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>все для ж</w:t>
      </w:r>
      <w:r w:rsidRPr="001D34D1">
        <w:rPr>
          <w:b/>
          <w:i/>
          <w:szCs w:val="28"/>
        </w:rPr>
        <w:t>е</w:t>
      </w:r>
      <w:r w:rsidRPr="001D34D1">
        <w:rPr>
          <w:b/>
          <w:szCs w:val="28"/>
        </w:rPr>
        <w:t>нщины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только </w:t>
      </w:r>
      <w:r>
        <w:rPr>
          <w:b/>
          <w:szCs w:val="28"/>
        </w:rPr>
        <w:t>/</w:t>
      </w:r>
      <w:r w:rsidRPr="001D34D1">
        <w:rPr>
          <w:b/>
          <w:szCs w:val="28"/>
        </w:rPr>
        <w:t> 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Cs w:val="28"/>
        </w:rPr>
        <w:t>Гуме</w:t>
      </w:r>
      <w:proofErr w:type="spellEnd"/>
      <w:r>
        <w:rPr>
          <w:rStyle w:val="af"/>
          <w:b/>
          <w:spacing w:val="48"/>
          <w:szCs w:val="28"/>
        </w:rPr>
        <w:t xml:space="preserve">. </w:t>
      </w:r>
    </w:p>
    <w:p w14:paraId="7270E83B" w14:textId="77777777" w:rsidR="00830170" w:rsidRPr="00AB1FFC" w:rsidRDefault="00830170" w:rsidP="00830170">
      <w:pPr>
        <w:spacing w:after="0"/>
        <w:ind w:firstLine="851"/>
        <w:rPr>
          <w:b/>
          <w:szCs w:val="28"/>
        </w:rPr>
      </w:pPr>
      <w:r w:rsidRPr="00AB1FFC">
        <w:rPr>
          <w:b/>
          <w:szCs w:val="28"/>
        </w:rPr>
        <w:t>Хват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йтесь /за этот / спас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тельный / круг! / Доброк</w:t>
      </w:r>
      <w:r w:rsidRPr="00AB1FFC">
        <w:rPr>
          <w:b/>
          <w:i/>
          <w:szCs w:val="28"/>
        </w:rPr>
        <w:t>а</w:t>
      </w:r>
      <w:r w:rsidRPr="00AB1FFC">
        <w:rPr>
          <w:b/>
          <w:szCs w:val="28"/>
        </w:rPr>
        <w:t>чественно, / дешево, / из первых рук.</w:t>
      </w:r>
    </w:p>
    <w:p w14:paraId="708A1BF6" w14:textId="77777777" w:rsidR="00830170" w:rsidRDefault="00830170" w:rsidP="00830170">
      <w:pPr>
        <w:spacing w:after="0"/>
        <w:ind w:firstLine="851"/>
        <w:rPr>
          <w:b/>
          <w:szCs w:val="28"/>
        </w:rPr>
      </w:pP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>аждый хозяйственни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, / умный 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>оторый, /здесь по</w:t>
      </w:r>
      <w:r w:rsidRPr="00AB1FFC">
        <w:rPr>
          <w:b/>
          <w:i/>
          <w:szCs w:val="28"/>
        </w:rPr>
        <w:t>к</w:t>
      </w:r>
      <w:r w:rsidRPr="00AB1FFC">
        <w:rPr>
          <w:b/>
          <w:szCs w:val="28"/>
        </w:rPr>
        <w:t xml:space="preserve">упает /все для </w:t>
      </w:r>
      <w:r w:rsidRPr="00AB1FFC">
        <w:rPr>
          <w:b/>
          <w:i/>
          <w:szCs w:val="28"/>
        </w:rPr>
        <w:t>к</w:t>
      </w:r>
      <w:r>
        <w:rPr>
          <w:b/>
          <w:szCs w:val="28"/>
        </w:rPr>
        <w:t xml:space="preserve">онторы. </w:t>
      </w:r>
    </w:p>
    <w:p w14:paraId="7D5FA85F" w14:textId="77777777" w:rsidR="00830170" w:rsidRPr="0017214F" w:rsidRDefault="00830170" w:rsidP="00830170">
      <w:pPr>
        <w:spacing w:after="0"/>
        <w:ind w:firstLine="851"/>
        <w:rPr>
          <w:b/>
          <w:szCs w:val="28"/>
        </w:rPr>
      </w:pP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 xml:space="preserve">амый деловой, / аккуратный 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амый, / в</w:t>
      </w:r>
      <w:r>
        <w:rPr>
          <w:rStyle w:val="apple-converted-space"/>
          <w:b/>
          <w:spacing w:val="48"/>
          <w:szCs w:val="28"/>
        </w:rPr>
        <w:t xml:space="preserve"> </w:t>
      </w:r>
      <w:proofErr w:type="spellStart"/>
      <w:r>
        <w:rPr>
          <w:rStyle w:val="apple-converted-space"/>
          <w:b/>
          <w:spacing w:val="48"/>
          <w:szCs w:val="28"/>
        </w:rPr>
        <w:t>Гуме</w:t>
      </w:r>
      <w:proofErr w:type="spellEnd"/>
      <w:r>
        <w:rPr>
          <w:rStyle w:val="apple-converted-space"/>
          <w:b/>
          <w:spacing w:val="48"/>
          <w:szCs w:val="28"/>
        </w:rPr>
        <w:t xml:space="preserve"> </w:t>
      </w:r>
      <w:r w:rsidRPr="0017214F">
        <w:rPr>
          <w:b/>
          <w:szCs w:val="28"/>
        </w:rPr>
        <w:t>об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аведи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 xml:space="preserve">ь / </w:t>
      </w:r>
      <w:proofErr w:type="spellStart"/>
      <w:r w:rsidRPr="0017214F">
        <w:rPr>
          <w:b/>
          <w:szCs w:val="28"/>
        </w:rPr>
        <w:t>Мо</w:t>
      </w:r>
      <w:r w:rsidRPr="0017214F">
        <w:rPr>
          <w:b/>
          <w:i/>
          <w:szCs w:val="28"/>
        </w:rPr>
        <w:t>з</w:t>
      </w:r>
      <w:r w:rsidRPr="0017214F">
        <w:rPr>
          <w:b/>
          <w:szCs w:val="28"/>
        </w:rPr>
        <w:t>еров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кими</w:t>
      </w:r>
      <w:proofErr w:type="spellEnd"/>
      <w:r w:rsidRPr="0017214F">
        <w:rPr>
          <w:b/>
          <w:szCs w:val="28"/>
        </w:rPr>
        <w:t xml:space="preserve"> ча</w:t>
      </w:r>
      <w:r w:rsidRPr="0017214F">
        <w:rPr>
          <w:b/>
          <w:i/>
          <w:szCs w:val="28"/>
        </w:rPr>
        <w:t>с</w:t>
      </w:r>
      <w:r w:rsidRPr="0017214F">
        <w:rPr>
          <w:b/>
          <w:szCs w:val="28"/>
        </w:rPr>
        <w:t>ами.</w:t>
      </w:r>
    </w:p>
    <w:p w14:paraId="59CB3607" w14:textId="77777777" w:rsidR="00830170" w:rsidRPr="008A402B" w:rsidRDefault="00830170" w:rsidP="00830170">
      <w:pPr>
        <w:spacing w:after="0"/>
        <w:ind w:firstLine="851"/>
        <w:rPr>
          <w:b/>
          <w:szCs w:val="28"/>
        </w:rPr>
      </w:pPr>
      <w:r w:rsidRPr="008A402B">
        <w:rPr>
          <w:b/>
          <w:szCs w:val="28"/>
        </w:rPr>
        <w:t>Печать — / наше 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ужие. / О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 xml:space="preserve">ужейный завод — / </w:t>
      </w:r>
      <w:proofErr w:type="spellStart"/>
      <w:r w:rsidRPr="008A402B">
        <w:rPr>
          <w:b/>
          <w:szCs w:val="28"/>
        </w:rPr>
        <w:t>Мосполиг</w:t>
      </w:r>
      <w:r w:rsidRPr="008A402B">
        <w:rPr>
          <w:b/>
          <w:i/>
          <w:szCs w:val="28"/>
        </w:rPr>
        <w:t>р</w:t>
      </w:r>
      <w:r w:rsidRPr="008A402B">
        <w:rPr>
          <w:b/>
          <w:szCs w:val="28"/>
        </w:rPr>
        <w:t>аф</w:t>
      </w:r>
      <w:proofErr w:type="spellEnd"/>
      <w:r w:rsidRPr="008A402B">
        <w:rPr>
          <w:b/>
          <w:szCs w:val="28"/>
        </w:rPr>
        <w:t>.</w:t>
      </w:r>
    </w:p>
    <w:p w14:paraId="63E48B93" w14:textId="77777777" w:rsidR="00830170" w:rsidRPr="008A402B" w:rsidRDefault="00830170" w:rsidP="00830170">
      <w:pPr>
        <w:spacing w:after="0"/>
        <w:ind w:firstLine="851"/>
        <w:rPr>
          <w:b/>
          <w:szCs w:val="28"/>
        </w:rPr>
      </w:pPr>
      <w:r w:rsidRPr="008A402B">
        <w:rPr>
          <w:rFonts w:eastAsia="Times New Roman" w:cs="Times New Roman"/>
          <w:b/>
          <w:szCs w:val="28"/>
          <w:lang w:eastAsia="ru-RU"/>
        </w:rPr>
        <w:t>Сказками не расскажешь, / не о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ишешь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ером / 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а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 xml:space="preserve">иросы / </w:t>
      </w:r>
      <w:proofErr w:type="spellStart"/>
      <w:r w:rsidRPr="008A402B">
        <w:rPr>
          <w:rFonts w:eastAsia="Times New Roman" w:cs="Times New Roman"/>
          <w:b/>
          <w:szCs w:val="28"/>
          <w:lang w:eastAsia="ru-RU"/>
        </w:rPr>
        <w:t>Моссель</w:t>
      </w:r>
      <w:r w:rsidRPr="008A402B">
        <w:rPr>
          <w:rFonts w:eastAsia="Times New Roman" w:cs="Times New Roman"/>
          <w:b/>
          <w:i/>
          <w:szCs w:val="28"/>
          <w:lang w:eastAsia="ru-RU"/>
        </w:rPr>
        <w:t>п</w:t>
      </w:r>
      <w:r w:rsidRPr="008A402B">
        <w:rPr>
          <w:rFonts w:eastAsia="Times New Roman" w:cs="Times New Roman"/>
          <w:b/>
          <w:szCs w:val="28"/>
          <w:lang w:eastAsia="ru-RU"/>
        </w:rPr>
        <w:t>ром</w:t>
      </w:r>
      <w:proofErr w:type="spellEnd"/>
      <w:r w:rsidRPr="008A402B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51CB68DB" w14:textId="77777777" w:rsidR="00830170" w:rsidRDefault="00830170" w:rsidP="00830170">
      <w:pPr>
        <w:spacing w:after="0"/>
        <w:ind w:firstLine="709"/>
        <w:rPr>
          <w:szCs w:val="28"/>
        </w:rPr>
      </w:pPr>
      <w:r>
        <w:rPr>
          <w:szCs w:val="28"/>
        </w:rPr>
        <w:t>Как уже говорилось в предыдущих главах, для рекламных текстов Маяковского характерно функционирование в системе крупных и мелких ассоциативных сетей, в которые, как правило, вплетаются те самые «опорные слова», о которых было сказано чуть выше. И если ранее мы рассматривали реализующую прагматические задачи лексику в контексте её соотнесенности с экстралингвистическим, социокультурным контекстом, а также в точки зрения интертекстуальных сетей, выстаивающихся в масштабе всего блока рекламной поэзи</w:t>
      </w:r>
      <w:r w:rsidRPr="001A1B91">
        <w:rPr>
          <w:szCs w:val="28"/>
        </w:rPr>
        <w:t>и, то в данном случае мы наблюдаем примеры включения автором прагматически важной лексики в макро-сети, создаваемые звуковой игрой.</w:t>
      </w:r>
    </w:p>
    <w:p w14:paraId="03828D54" w14:textId="77777777" w:rsidR="00830170" w:rsidRDefault="00830170" w:rsidP="00830170">
      <w:pPr>
        <w:spacing w:after="0"/>
        <w:ind w:firstLine="709"/>
        <w:rPr>
          <w:rFonts w:cs="Times New Roman"/>
          <w:szCs w:val="28"/>
        </w:rPr>
      </w:pPr>
      <w:r>
        <w:rPr>
          <w:szCs w:val="28"/>
        </w:rPr>
        <w:t xml:space="preserve">Так, в приведенных примерах текстов мы можем наблюдать включение в ассонансные ряды слова «женщина», номинирующего адресата рекламного послания, и авторского неологизма «доброкачественно», дающего оценочную характеристику товара. Приемы аллитерационных повторов представлены в текстах более часто, что характерно, впрочем, и для всей поэзии Маяковского </w:t>
      </w:r>
      <w:r>
        <w:rPr>
          <w:szCs w:val="28"/>
        </w:rPr>
        <w:lastRenderedPageBreak/>
        <w:t>в целом</w:t>
      </w:r>
      <w:r>
        <w:rPr>
          <w:rStyle w:val="a6"/>
          <w:szCs w:val="28"/>
        </w:rPr>
        <w:footnoteReference w:id="34"/>
      </w:r>
      <w:r>
        <w:rPr>
          <w:szCs w:val="28"/>
        </w:rPr>
        <w:t>. В приведенных же примерах мы наблюдаем аллитерационное выделение формально-информативной лексики, прямо называющей объекты рекламы: аллитерационному обыгрыванию на звуки «</w:t>
      </w:r>
      <w:proofErr w:type="gramStart"/>
      <w:r>
        <w:rPr>
          <w:szCs w:val="28"/>
        </w:rPr>
        <w:t>з»/</w:t>
      </w:r>
      <w:proofErr w:type="gramEnd"/>
      <w:r>
        <w:rPr>
          <w:szCs w:val="28"/>
        </w:rPr>
        <w:t xml:space="preserve"> «с» подвергаются слова «</w:t>
      </w:r>
      <w:proofErr w:type="spellStart"/>
      <w:r>
        <w:rPr>
          <w:szCs w:val="28"/>
        </w:rPr>
        <w:t>Мозеровские</w:t>
      </w:r>
      <w:proofErr w:type="spellEnd"/>
      <w:r>
        <w:rPr>
          <w:szCs w:val="28"/>
        </w:rPr>
        <w:t xml:space="preserve"> часы», на звуки «р» и «п» - «</w:t>
      </w:r>
      <w:proofErr w:type="spellStart"/>
      <w:r>
        <w:rPr>
          <w:szCs w:val="28"/>
        </w:rPr>
        <w:t>Мосполиграф</w:t>
      </w:r>
      <w:proofErr w:type="spellEnd"/>
      <w:r>
        <w:rPr>
          <w:szCs w:val="28"/>
        </w:rPr>
        <w:t>» и «</w:t>
      </w:r>
      <w:proofErr w:type="spellStart"/>
      <w:r>
        <w:rPr>
          <w:szCs w:val="28"/>
        </w:rPr>
        <w:t>Моссельпром</w:t>
      </w:r>
      <w:proofErr w:type="spellEnd"/>
      <w:r>
        <w:rPr>
          <w:szCs w:val="28"/>
        </w:rPr>
        <w:t xml:space="preserve">». При этом необходимо отметить, что достижение эффекта выделения слова-носителя прагматического посыла реализуется не столько за счет его включения в звукописный ряд, сколько благодаря градации нарастания частоты звуковых повторов (можно обратить внимание на то, что во всех приведенных примерах «прагматическая» лексика находится в конце звукового ряда, что является наиболее удачным с точки зрения действенности приема расположением, т.к. в момент её восприятия реципиентом срабатывает эффект «накопления»). Кроме того, хочется </w:t>
      </w:r>
      <w:r w:rsidRPr="00B32A69">
        <w:rPr>
          <w:rFonts w:cs="Times New Roman"/>
          <w:szCs w:val="28"/>
        </w:rPr>
        <w:t>отметить тонкую и образную авторскую звуковую игру с аллитерацией на звук «к», звучащий в ключевом слове «контора» и называющим конечный пункт реализации продукта. Подчеркивая и выделяя с помощью повтора звук «к», Маяковский создает фонетический «тон», в котором усматривается звукоподражание пишущей машинке.</w:t>
      </w:r>
      <w:r>
        <w:rPr>
          <w:rFonts w:cs="Times New Roman"/>
          <w:szCs w:val="28"/>
        </w:rPr>
        <w:t xml:space="preserve"> </w:t>
      </w:r>
    </w:p>
    <w:p w14:paraId="427474FB" w14:textId="77777777" w:rsidR="00830170" w:rsidRDefault="00830170" w:rsidP="00830170">
      <w:pPr>
        <w:spacing w:after="0"/>
        <w:ind w:firstLine="709"/>
        <w:rPr>
          <w:szCs w:val="28"/>
        </w:rPr>
      </w:pPr>
      <w:r>
        <w:rPr>
          <w:rFonts w:cs="Times New Roman"/>
          <w:szCs w:val="28"/>
        </w:rPr>
        <w:t xml:space="preserve">Звуковое «укрепление» необходимой поэту лексики не ограничивается приемами аллитерации и ассонанса. </w:t>
      </w:r>
      <w:r w:rsidRPr="001D34D1">
        <w:rPr>
          <w:szCs w:val="28"/>
        </w:rPr>
        <w:t xml:space="preserve">Нередко Маяковский играет </w:t>
      </w:r>
      <w:r>
        <w:rPr>
          <w:szCs w:val="28"/>
        </w:rPr>
        <w:t xml:space="preserve">и </w:t>
      </w:r>
      <w:r w:rsidRPr="001D34D1">
        <w:rPr>
          <w:szCs w:val="28"/>
        </w:rPr>
        <w:t>крупными фонети</w:t>
      </w:r>
      <w:r>
        <w:rPr>
          <w:szCs w:val="28"/>
        </w:rPr>
        <w:t>ческими созвучиями, в том числе</w:t>
      </w:r>
      <w:r w:rsidRPr="001D34D1">
        <w:rPr>
          <w:szCs w:val="28"/>
        </w:rPr>
        <w:t xml:space="preserve"> </w:t>
      </w:r>
      <w:r>
        <w:rPr>
          <w:szCs w:val="28"/>
        </w:rPr>
        <w:t xml:space="preserve">создавая тавтологические и </w:t>
      </w:r>
      <w:proofErr w:type="spellStart"/>
      <w:r>
        <w:rPr>
          <w:szCs w:val="28"/>
        </w:rPr>
        <w:t>полутавтологические</w:t>
      </w:r>
      <w:proofErr w:type="spellEnd"/>
      <w:r>
        <w:rPr>
          <w:szCs w:val="28"/>
        </w:rPr>
        <w:t xml:space="preserve"> повторы:</w:t>
      </w:r>
    </w:p>
    <w:p w14:paraId="08B89422" w14:textId="77777777" w:rsidR="00830170" w:rsidRDefault="00830170" w:rsidP="00830170">
      <w:pPr>
        <w:spacing w:after="0"/>
        <w:ind w:firstLine="709"/>
        <w:rPr>
          <w:b/>
          <w:szCs w:val="28"/>
        </w:rPr>
      </w:pPr>
      <w:r w:rsidRPr="008A402B">
        <w:rPr>
          <w:b/>
          <w:szCs w:val="28"/>
        </w:rPr>
        <w:t xml:space="preserve">Всю </w:t>
      </w:r>
      <w:proofErr w:type="spellStart"/>
      <w:r w:rsidRPr="008A402B">
        <w:rPr>
          <w:b/>
          <w:szCs w:val="28"/>
        </w:rPr>
        <w:t>писчебумажность</w:t>
      </w:r>
      <w:proofErr w:type="spellEnd"/>
      <w:r w:rsidRPr="008A402B">
        <w:rPr>
          <w:b/>
          <w:szCs w:val="28"/>
        </w:rPr>
        <w:t>, / графленую / и без граф, / продает /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Мосполиграф</w:t>
      </w:r>
      <w:proofErr w:type="spellEnd"/>
      <w:r>
        <w:rPr>
          <w:b/>
          <w:szCs w:val="28"/>
        </w:rPr>
        <w:t xml:space="preserve">. </w:t>
      </w:r>
    </w:p>
    <w:p w14:paraId="2C1792C0" w14:textId="77777777" w:rsidR="00830170" w:rsidRDefault="00830170" w:rsidP="00830170">
      <w:pPr>
        <w:spacing w:after="0"/>
        <w:ind w:firstLine="709"/>
        <w:rPr>
          <w:b/>
          <w:szCs w:val="28"/>
        </w:rPr>
      </w:pPr>
      <w:r w:rsidRPr="001D34D1">
        <w:rPr>
          <w:b/>
          <w:szCs w:val="28"/>
        </w:rPr>
        <w:t xml:space="preserve">У бумаги без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никаких </w:t>
      </w:r>
      <w:r>
        <w:rPr>
          <w:b/>
          <w:szCs w:val="28"/>
        </w:rPr>
        <w:t xml:space="preserve">прав. / </w:t>
      </w:r>
      <w:r w:rsidRPr="002F4D73">
        <w:rPr>
          <w:b/>
          <w:i/>
          <w:szCs w:val="28"/>
        </w:rPr>
        <w:t>Печати</w:t>
      </w:r>
      <w:r w:rsidRPr="001D34D1">
        <w:rPr>
          <w:b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Cs w:val="28"/>
        </w:rPr>
        <w:t>Мосполиграф</w:t>
      </w:r>
      <w:proofErr w:type="spellEnd"/>
      <w:r w:rsidRPr="001D34D1">
        <w:rPr>
          <w:b/>
          <w:szCs w:val="28"/>
        </w:rPr>
        <w:t>.</w:t>
      </w:r>
    </w:p>
    <w:p w14:paraId="1F65A4A5" w14:textId="77777777" w:rsidR="00830170" w:rsidRPr="00A547B6" w:rsidRDefault="00830170" w:rsidP="00830170">
      <w:pPr>
        <w:spacing w:after="0"/>
        <w:ind w:firstLine="709"/>
        <w:rPr>
          <w:rFonts w:cs="Times New Roman"/>
          <w:szCs w:val="28"/>
        </w:rPr>
      </w:pPr>
      <w:r w:rsidRPr="001D34D1">
        <w:rPr>
          <w:b/>
          <w:szCs w:val="28"/>
        </w:rPr>
        <w:lastRenderedPageBreak/>
        <w:t>Я первый по успехам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и </w:t>
      </w:r>
      <w:r w:rsidRPr="002F4D73">
        <w:rPr>
          <w:b/>
          <w:i/>
          <w:szCs w:val="28"/>
        </w:rPr>
        <w:t>прилежности</w:t>
      </w:r>
      <w:r w:rsidRPr="001D34D1">
        <w:rPr>
          <w:b/>
          <w:szCs w:val="28"/>
        </w:rPr>
        <w:t>.</w:t>
      </w:r>
      <w:r>
        <w:rPr>
          <w:b/>
          <w:szCs w:val="28"/>
        </w:rPr>
        <w:t xml:space="preserve"> / Я здесь / </w:t>
      </w:r>
      <w:r w:rsidRPr="001D34D1">
        <w:rPr>
          <w:b/>
          <w:szCs w:val="28"/>
        </w:rPr>
        <w:t>покупаю</w:t>
      </w:r>
      <w:r>
        <w:rPr>
          <w:b/>
          <w:szCs w:val="28"/>
        </w:rPr>
        <w:t xml:space="preserve"> / </w:t>
      </w:r>
      <w:r w:rsidRPr="001D34D1">
        <w:rPr>
          <w:b/>
          <w:szCs w:val="28"/>
        </w:rPr>
        <w:t xml:space="preserve">письменные </w:t>
      </w:r>
      <w:r w:rsidRPr="002F4D73">
        <w:rPr>
          <w:b/>
          <w:i/>
          <w:szCs w:val="28"/>
        </w:rPr>
        <w:t>принадлежности</w:t>
      </w:r>
      <w:r w:rsidRPr="001D34D1">
        <w:rPr>
          <w:b/>
          <w:szCs w:val="28"/>
        </w:rPr>
        <w:t>.</w:t>
      </w:r>
    </w:p>
    <w:p w14:paraId="616FD62A" w14:textId="4418AE35" w:rsidR="00830170" w:rsidRDefault="00830170" w:rsidP="00B02DBC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В данных примерах мы можем наблюдать </w:t>
      </w:r>
      <w:proofErr w:type="spellStart"/>
      <w:r>
        <w:rPr>
          <w:sz w:val="28"/>
          <w:szCs w:val="28"/>
        </w:rPr>
        <w:t>звукоповторные</w:t>
      </w:r>
      <w:proofErr w:type="spellEnd"/>
      <w:r>
        <w:rPr>
          <w:sz w:val="28"/>
          <w:szCs w:val="28"/>
        </w:rPr>
        <w:t xml:space="preserve"> конструкции гораздо большего масштаба</w:t>
      </w:r>
      <w:r w:rsidRPr="00B02DBC">
        <w:rPr>
          <w:sz w:val="28"/>
          <w:szCs w:val="28"/>
        </w:rPr>
        <w:t xml:space="preserve">, где минимальной единицей повтора становится уже не </w:t>
      </w:r>
      <w:r w:rsidR="00B02DBC" w:rsidRPr="00B02DBC">
        <w:rPr>
          <w:sz w:val="28"/>
          <w:szCs w:val="28"/>
        </w:rPr>
        <w:t xml:space="preserve">отдельная </w:t>
      </w:r>
      <w:r w:rsidRPr="00B02DBC">
        <w:rPr>
          <w:sz w:val="28"/>
          <w:szCs w:val="28"/>
        </w:rPr>
        <w:t>фонема, а целое слово.</w:t>
      </w:r>
      <w:r>
        <w:rPr>
          <w:sz w:val="28"/>
          <w:szCs w:val="28"/>
        </w:rPr>
        <w:t xml:space="preserve"> </w:t>
      </w:r>
      <w:r w:rsidR="00B02DBC">
        <w:rPr>
          <w:sz w:val="28"/>
          <w:szCs w:val="28"/>
        </w:rPr>
        <w:t xml:space="preserve">Прагматическая задача этого приема выражается в столкновении и объединении в сознании читателя далеких семантически, но сходных по звучанию слов (так, например, авторское создание пары </w:t>
      </w:r>
      <w:r w:rsidR="00B02DBC" w:rsidRPr="001D34D1">
        <w:rPr>
          <w:sz w:val="28"/>
          <w:szCs w:val="28"/>
        </w:rPr>
        <w:t>прилежность/принадлежность</w:t>
      </w:r>
      <w:r w:rsidR="00B02DBC">
        <w:rPr>
          <w:sz w:val="28"/>
          <w:szCs w:val="28"/>
        </w:rPr>
        <w:t>, начинающей мыслиться как взаимосвязанные понятия способствует возникновению и закреплению положительных читательских ассоциаций).</w:t>
      </w:r>
    </w:p>
    <w:p w14:paraId="2A4C16F0" w14:textId="752876A8" w:rsidR="00B02DBC" w:rsidRDefault="00B02DBC" w:rsidP="00B02DBC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Подводя промежуточный итог, повторим, что явления звуковой игры в рекламных текстах Маяковского служат не только решении </w:t>
      </w:r>
      <w:r>
        <w:rPr>
          <w:sz w:val="28"/>
          <w:szCs w:val="28"/>
        </w:rPr>
        <w:t xml:space="preserve">задач </w:t>
      </w:r>
      <w:r>
        <w:rPr>
          <w:sz w:val="28"/>
          <w:szCs w:val="28"/>
        </w:rPr>
        <w:t xml:space="preserve">художественной выразительности, но и активно участвуют в реализации прагматических рекламных целей, усиливая в читательском восприятии необходимые слова. </w:t>
      </w:r>
    </w:p>
    <w:p w14:paraId="084999FA" w14:textId="77777777" w:rsidR="00830170" w:rsidRPr="001D34D1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bookmarkStart w:id="8" w:name="_GoBack"/>
      <w:bookmarkEnd w:id="8"/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>Маяковский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0AA4BDCD" w14:textId="77777777" w:rsidR="00830170" w:rsidRPr="001D34D1" w:rsidRDefault="00830170" w:rsidP="00830170">
      <w:pPr>
        <w:pStyle w:val="stih5b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</w:t>
      </w:r>
      <w:proofErr w:type="spellStart"/>
      <w:r w:rsidRPr="001D34D1">
        <w:rPr>
          <w:sz w:val="28"/>
          <w:szCs w:val="28"/>
        </w:rPr>
        <w:t>тактовик</w:t>
      </w:r>
      <w:proofErr w:type="spellEnd"/>
      <w:r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</w:t>
      </w:r>
      <w:r w:rsidRPr="001D34D1">
        <w:rPr>
          <w:sz w:val="28"/>
          <w:szCs w:val="28"/>
        </w:rPr>
        <w:lastRenderedPageBreak/>
        <w:t>закономерности</w:t>
      </w:r>
      <w:r w:rsidRPr="001D34D1">
        <w:rPr>
          <w:rStyle w:val="a6"/>
          <w:sz w:val="28"/>
          <w:szCs w:val="28"/>
        </w:rPr>
        <w:footnoteReference w:id="35"/>
      </w:r>
      <w:r w:rsidRPr="001D34D1">
        <w:rPr>
          <w:sz w:val="28"/>
          <w:szCs w:val="28"/>
        </w:rPr>
        <w:t xml:space="preserve">. Для тонических размеров </w:t>
      </w:r>
      <w:proofErr w:type="spellStart"/>
      <w:r w:rsidRPr="001D34D1">
        <w:rPr>
          <w:sz w:val="28"/>
          <w:szCs w:val="28"/>
        </w:rPr>
        <w:t>иктовая</w:t>
      </w:r>
      <w:proofErr w:type="spellEnd"/>
      <w:r w:rsidRPr="001D34D1">
        <w:rPr>
          <w:sz w:val="28"/>
          <w:szCs w:val="28"/>
        </w:rPr>
        <w:t xml:space="preserve"> мерность является </w:t>
      </w:r>
      <w:proofErr w:type="spellStart"/>
      <w:r w:rsidRPr="001D34D1">
        <w:rPr>
          <w:sz w:val="28"/>
          <w:szCs w:val="28"/>
        </w:rPr>
        <w:t>метрообразующей</w:t>
      </w:r>
      <w:proofErr w:type="spellEnd"/>
      <w:r w:rsidRPr="001D34D1">
        <w:rPr>
          <w:sz w:val="28"/>
          <w:szCs w:val="28"/>
        </w:rPr>
        <w:t xml:space="preserve">, однако поэт позволяет себе жонглирование количеством ударных слогов и в тонике, создавая сложные системы сочленения </w:t>
      </w:r>
      <w:proofErr w:type="spellStart"/>
      <w:r w:rsidRPr="001D34D1">
        <w:rPr>
          <w:sz w:val="28"/>
          <w:szCs w:val="28"/>
        </w:rPr>
        <w:t>разномерных</w:t>
      </w:r>
      <w:proofErr w:type="spellEnd"/>
      <w:r w:rsidRPr="001D34D1">
        <w:rPr>
          <w:sz w:val="28"/>
          <w:szCs w:val="28"/>
        </w:rPr>
        <w:t xml:space="preserve"> структур. </w:t>
      </w:r>
    </w:p>
    <w:p w14:paraId="6D121ADE" w14:textId="77777777" w:rsidR="00830170" w:rsidRPr="00A73915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sz w:val="28"/>
          <w:szCs w:val="28"/>
        </w:rPr>
        <w:t xml:space="preserve">Приведем примеры: </w:t>
      </w:r>
    </w:p>
    <w:p w14:paraId="6A9D95BB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 xml:space="preserve">Нами </w:t>
      </w:r>
      <w:proofErr w:type="gramStart"/>
      <w:r w:rsidRPr="00A73915">
        <w:rPr>
          <w:b/>
          <w:sz w:val="28"/>
          <w:szCs w:val="28"/>
          <w:u w:val="single"/>
        </w:rPr>
        <w:t>/  оставляются</w:t>
      </w:r>
      <w:proofErr w:type="gramEnd"/>
      <w:r w:rsidRPr="00A73915">
        <w:rPr>
          <w:b/>
          <w:sz w:val="28"/>
          <w:szCs w:val="28"/>
          <w:u w:val="single"/>
        </w:rPr>
        <w:t xml:space="preserve"> / от старого мира </w:t>
      </w:r>
      <w:r w:rsidRPr="00A73915">
        <w:rPr>
          <w:sz w:val="28"/>
          <w:szCs w:val="28"/>
        </w:rPr>
        <w:t>(4 ударных слога)</w:t>
      </w:r>
      <w:r w:rsidRPr="00A73915">
        <w:rPr>
          <w:b/>
          <w:sz w:val="28"/>
          <w:szCs w:val="28"/>
        </w:rPr>
        <w:t xml:space="preserve"> / только / папиросы</w:t>
      </w:r>
      <w:r w:rsidRPr="00A73915">
        <w:rPr>
          <w:b/>
          <w:spacing w:val="48"/>
          <w:sz w:val="28"/>
          <w:szCs w:val="28"/>
        </w:rPr>
        <w:t> Ира</w:t>
      </w:r>
      <w:r w:rsidRPr="00A73915">
        <w:rPr>
          <w:b/>
          <w:sz w:val="28"/>
          <w:szCs w:val="28"/>
        </w:rPr>
        <w:t xml:space="preserve">. </w:t>
      </w:r>
      <w:r w:rsidRPr="00A73915">
        <w:rPr>
          <w:sz w:val="28"/>
          <w:szCs w:val="28"/>
        </w:rPr>
        <w:t xml:space="preserve">(3 ударных слога) </w:t>
      </w:r>
    </w:p>
    <w:p w14:paraId="3A86141B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A73915">
        <w:rPr>
          <w:b/>
          <w:sz w:val="28"/>
          <w:szCs w:val="28"/>
          <w:u w:val="single"/>
        </w:rPr>
        <w:t>Где и как / достать английский</w:t>
      </w:r>
      <w:r>
        <w:rPr>
          <w:b/>
          <w:szCs w:val="28"/>
          <w:u w:val="single"/>
        </w:rPr>
        <w:t xml:space="preserve"> / </w:t>
      </w:r>
      <w:r w:rsidRPr="001D34D1">
        <w:rPr>
          <w:b/>
          <w:sz w:val="28"/>
          <w:szCs w:val="28"/>
          <w:u w:val="single"/>
        </w:rPr>
        <w:t>трубочный табак?</w:t>
      </w:r>
      <w:r>
        <w:rPr>
          <w:szCs w:val="28"/>
        </w:rPr>
        <w:t xml:space="preserve">  (6 ударных слогов) / </w:t>
      </w:r>
      <w:r w:rsidRPr="001D34D1">
        <w:rPr>
          <w:b/>
          <w:sz w:val="28"/>
          <w:szCs w:val="28"/>
        </w:rPr>
        <w:t>Сообщаем,</w:t>
      </w:r>
      <w:r>
        <w:rPr>
          <w:b/>
          <w:szCs w:val="28"/>
        </w:rPr>
        <w:t xml:space="preserve"> /</w:t>
      </w:r>
      <w:r w:rsidRPr="001D34D1">
        <w:rPr>
          <w:b/>
          <w:sz w:val="28"/>
          <w:szCs w:val="28"/>
        </w:rPr>
        <w:t xml:space="preserve"> чтоб вас не мучила дума, — </w:t>
      </w:r>
      <w:r w:rsidRPr="001D34D1">
        <w:rPr>
          <w:sz w:val="28"/>
          <w:szCs w:val="28"/>
        </w:rPr>
        <w:t>(4 ударных слога)</w:t>
      </w:r>
      <w:r>
        <w:rPr>
          <w:szCs w:val="28"/>
        </w:rPr>
        <w:t xml:space="preserve"> /</w:t>
      </w:r>
      <w:r w:rsidRPr="001D34D1">
        <w:rPr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только 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Гуме</w:t>
      </w:r>
      <w:proofErr w:type="spellEnd"/>
      <w:r>
        <w:rPr>
          <w:rStyle w:val="af"/>
          <w:b/>
          <w:spacing w:val="48"/>
          <w:szCs w:val="28"/>
        </w:rPr>
        <w:t xml:space="preserve"> </w:t>
      </w:r>
      <w:r w:rsidRPr="001D34D1">
        <w:rPr>
          <w:rStyle w:val="af"/>
          <w:b/>
          <w:spacing w:val="48"/>
          <w:sz w:val="28"/>
          <w:szCs w:val="28"/>
        </w:rPr>
        <w:t>/</w:t>
      </w:r>
      <w:r w:rsidRPr="001D34D1">
        <w:rPr>
          <w:b/>
          <w:sz w:val="28"/>
          <w:szCs w:val="28"/>
        </w:rPr>
        <w:t>и отделениях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Гума</w:t>
      </w:r>
      <w:proofErr w:type="spellEnd"/>
      <w:r w:rsidRPr="001D34D1">
        <w:rPr>
          <w:b/>
          <w:sz w:val="28"/>
          <w:szCs w:val="28"/>
        </w:rPr>
        <w:t xml:space="preserve">. </w:t>
      </w:r>
      <w:r w:rsidRPr="001D34D1">
        <w:rPr>
          <w:sz w:val="28"/>
          <w:szCs w:val="28"/>
        </w:rPr>
        <w:t xml:space="preserve">(4 ударных слога) </w:t>
      </w:r>
    </w:p>
    <w:p w14:paraId="44BE1C3C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лучшего масла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4C4E0E20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нечего</w:t>
      </w:r>
      <w:r>
        <w:rPr>
          <w:b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в поисках</w:t>
      </w:r>
      <w:r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>
        <w:rPr>
          <w:b/>
          <w:sz w:val="28"/>
          <w:szCs w:val="28"/>
        </w:rPr>
        <w:t xml:space="preserve">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f"/>
          <w:b/>
          <w:spacing w:val="48"/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>найдешь всё</w:t>
      </w:r>
      <w:r>
        <w:rPr>
          <w:b/>
          <w:sz w:val="28"/>
          <w:szCs w:val="28"/>
        </w:rPr>
        <w:t xml:space="preserve"> /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6980C3C7" w14:textId="77777777" w:rsidR="00830170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Нечего</w:t>
      </w:r>
      <w:r>
        <w:rPr>
          <w:b/>
          <w:sz w:val="28"/>
          <w:szCs w:val="28"/>
          <w:u w:val="single"/>
        </w:rPr>
        <w:t xml:space="preserve"> / </w:t>
      </w:r>
      <w:r w:rsidRPr="001D34D1">
        <w:rPr>
          <w:b/>
          <w:sz w:val="28"/>
          <w:szCs w:val="28"/>
          <w:u w:val="single"/>
        </w:rPr>
        <w:t>на цены плакаться</w:t>
      </w:r>
      <w:r>
        <w:rPr>
          <w:sz w:val="28"/>
          <w:szCs w:val="28"/>
        </w:rPr>
        <w:t xml:space="preserve"> — (3 ударных слога) /</w:t>
      </w:r>
      <w:r w:rsidRPr="001D34D1">
        <w:rPr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 в</w:t>
      </w:r>
      <w:r w:rsidRPr="001D34D1">
        <w:rPr>
          <w:rStyle w:val="apple-converted-space"/>
          <w:b/>
          <w:spacing w:val="48"/>
          <w:szCs w:val="28"/>
        </w:rPr>
        <w:t> </w:t>
      </w:r>
      <w:proofErr w:type="spellStart"/>
      <w:r w:rsidRPr="001D34D1">
        <w:rPr>
          <w:rStyle w:val="af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r w:rsidRPr="001D34D1">
        <w:rPr>
          <w:sz w:val="28"/>
          <w:szCs w:val="28"/>
        </w:rPr>
        <w:t>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14:paraId="0BE3A78D" w14:textId="77777777" w:rsidR="00830170" w:rsidRPr="00004751" w:rsidRDefault="00830170" w:rsidP="00830170">
      <w:pPr>
        <w:pStyle w:val="stih2a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Где взять /</w:t>
      </w:r>
      <w:r w:rsidRPr="001D34D1">
        <w:rPr>
          <w:b/>
          <w:sz w:val="28"/>
          <w:szCs w:val="28"/>
          <w:u w:val="single"/>
        </w:rPr>
        <w:t xml:space="preserve"> перо и тетрадь</w:t>
      </w:r>
      <w:r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>
        <w:rPr>
          <w:b/>
          <w:sz w:val="28"/>
          <w:szCs w:val="28"/>
        </w:rPr>
        <w:t xml:space="preserve">/ </w:t>
      </w:r>
      <w:r w:rsidRPr="001D34D1">
        <w:rPr>
          <w:b/>
          <w:sz w:val="28"/>
          <w:szCs w:val="28"/>
        </w:rPr>
        <w:t xml:space="preserve">Помни, родитель </w:t>
      </w:r>
      <w:proofErr w:type="gramStart"/>
      <w:r w:rsidRPr="001D34D1">
        <w:rPr>
          <w:b/>
          <w:sz w:val="28"/>
          <w:szCs w:val="28"/>
        </w:rPr>
        <w:t xml:space="preserve">— </w:t>
      </w:r>
      <w:r w:rsidRPr="001D34D1">
        <w:rPr>
          <w:sz w:val="28"/>
          <w:szCs w:val="28"/>
        </w:rPr>
        <w:t xml:space="preserve"> (</w:t>
      </w:r>
      <w:proofErr w:type="gramEnd"/>
      <w:r w:rsidRPr="001D34D1">
        <w:rPr>
          <w:sz w:val="28"/>
          <w:szCs w:val="28"/>
        </w:rPr>
        <w:t>2 ударных слога)</w:t>
      </w:r>
      <w:r>
        <w:rPr>
          <w:sz w:val="28"/>
          <w:szCs w:val="28"/>
        </w:rPr>
        <w:t xml:space="preserve"> / </w:t>
      </w:r>
      <w:r w:rsidRPr="001D34D1">
        <w:rPr>
          <w:b/>
          <w:sz w:val="28"/>
          <w:szCs w:val="28"/>
        </w:rPr>
        <w:t xml:space="preserve">В </w:t>
      </w:r>
      <w:proofErr w:type="spellStart"/>
      <w:r w:rsidRPr="001D34D1">
        <w:rPr>
          <w:b/>
          <w:sz w:val="28"/>
          <w:szCs w:val="28"/>
        </w:rPr>
        <w:t>Мосполиграфе</w:t>
      </w:r>
      <w:proofErr w:type="spellEnd"/>
      <w:r>
        <w:rPr>
          <w:sz w:val="28"/>
          <w:szCs w:val="28"/>
        </w:rPr>
        <w:t xml:space="preserve"> (</w:t>
      </w:r>
      <w:r w:rsidRPr="001D34D1">
        <w:rPr>
          <w:sz w:val="28"/>
          <w:szCs w:val="28"/>
        </w:rPr>
        <w:t xml:space="preserve">1 ударный + 1 пиррихий)  </w:t>
      </w:r>
      <w:r>
        <w:rPr>
          <w:rStyle w:val="af"/>
          <w:spacing w:val="48"/>
          <w:sz w:val="28"/>
          <w:szCs w:val="28"/>
        </w:rPr>
        <w:t xml:space="preserve">/ </w:t>
      </w:r>
      <w:r>
        <w:rPr>
          <w:b/>
          <w:sz w:val="28"/>
          <w:szCs w:val="28"/>
        </w:rPr>
        <w:t>все, что хотите</w:t>
      </w:r>
      <w:r w:rsidRPr="001D34D1">
        <w:rPr>
          <w:sz w:val="28"/>
          <w:szCs w:val="28"/>
        </w:rPr>
        <w:t xml:space="preserve"> (2 ударных слога)</w:t>
      </w:r>
    </w:p>
    <w:p w14:paraId="379F822C" w14:textId="77777777" w:rsidR="00830170" w:rsidRDefault="00830170" w:rsidP="00830170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commentRangeStart w:id="9"/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</w:t>
      </w:r>
      <w:r w:rsidRPr="000C7D03">
        <w:rPr>
          <w:sz w:val="28"/>
          <w:szCs w:val="28"/>
          <w:highlight w:val="yellow"/>
        </w:rPr>
        <w:lastRenderedPageBreak/>
        <w:t>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  <w:commentRangeEnd w:id="9"/>
      <w:r>
        <w:rPr>
          <w:rStyle w:val="a9"/>
          <w:rFonts w:eastAsiaTheme="minorHAnsi" w:cstheme="minorBidi"/>
          <w:lang w:eastAsia="en-US"/>
        </w:rPr>
        <w:commentReference w:id="9"/>
      </w:r>
    </w:p>
    <w:p w14:paraId="7D51A36E" w14:textId="77777777" w:rsidR="00830170" w:rsidRDefault="00830170" w:rsidP="00830170">
      <w:pPr>
        <w:pStyle w:val="stih1-1"/>
        <w:shd w:val="clear" w:color="auto" w:fill="FEFEFE"/>
        <w:spacing w:before="0" w:beforeAutospacing="0" w:after="0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 xml:space="preserve">же тяготение Маяковского к использованию «перелома» с сокращением количества ударных слогов в </w:t>
      </w:r>
      <w:proofErr w:type="spellStart"/>
      <w:r w:rsidRPr="001D34D1">
        <w:rPr>
          <w:sz w:val="28"/>
          <w:szCs w:val="28"/>
        </w:rPr>
        <w:t>смыслосодержащих</w:t>
      </w:r>
      <w:proofErr w:type="spellEnd"/>
      <w:r w:rsidRPr="001D34D1">
        <w:rPr>
          <w:sz w:val="28"/>
          <w:szCs w:val="28"/>
        </w:rPr>
        <w:t xml:space="preserve"> 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3FF79DCF" w14:textId="77777777" w:rsidR="00830170" w:rsidRPr="006F3DA6" w:rsidRDefault="00830170" w:rsidP="00830170">
      <w:pPr>
        <w:spacing w:after="0" w:line="259" w:lineRule="auto"/>
        <w:ind w:firstLine="1134"/>
        <w:jc w:val="left"/>
        <w:rPr>
          <w:rFonts w:eastAsia="Times New Roman" w:cs="Times New Roman"/>
          <w:szCs w:val="28"/>
          <w:lang w:eastAsia="ru-RU"/>
        </w:rPr>
      </w:pPr>
    </w:p>
    <w:p w14:paraId="196DE8F1" w14:textId="77777777" w:rsidR="00830170" w:rsidRPr="0017214F" w:rsidRDefault="00830170" w:rsidP="00830170">
      <w:pPr>
        <w:spacing w:after="0"/>
        <w:ind w:firstLine="851"/>
        <w:rPr>
          <w:rFonts w:eastAsia="Times New Roman" w:cs="Times New Roman"/>
          <w:b/>
          <w:szCs w:val="28"/>
          <w:highlight w:val="yellow"/>
          <w:lang w:eastAsia="ru-RU"/>
        </w:rPr>
      </w:pPr>
      <w:r w:rsidRPr="0017214F">
        <w:rPr>
          <w:b/>
          <w:szCs w:val="28"/>
          <w:highlight w:val="yellow"/>
        </w:rPr>
        <w:t xml:space="preserve">&lt;…&gt; 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И в </w:t>
      </w:r>
      <w:proofErr w:type="spellStart"/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оссукне</w:t>
      </w:r>
      <w:proofErr w:type="spellEnd"/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 xml:space="preserve">, 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агазин № (но</w:t>
      </w:r>
      <w:r w:rsidRPr="0017214F">
        <w:rPr>
          <w:rFonts w:eastAsia="Times New Roman" w:cs="Times New Roman"/>
          <w:b/>
          <w:i/>
          <w:szCs w:val="28"/>
          <w:highlight w:val="yellow"/>
          <w:lang w:eastAsia="ru-RU"/>
        </w:rPr>
        <w:t>м</w:t>
      </w:r>
      <w:r w:rsidRPr="0017214F">
        <w:rPr>
          <w:rFonts w:eastAsia="Times New Roman" w:cs="Times New Roman"/>
          <w:b/>
          <w:szCs w:val="28"/>
          <w:highlight w:val="yellow"/>
          <w:lang w:eastAsia="ru-RU"/>
        </w:rPr>
        <w:t>ер) 3 &lt;…&gt;</w:t>
      </w:r>
    </w:p>
    <w:p w14:paraId="288E17C1" w14:textId="77777777" w:rsidR="00830170" w:rsidRPr="0017214F" w:rsidRDefault="00830170" w:rsidP="00830170">
      <w:pPr>
        <w:spacing w:after="0"/>
        <w:ind w:firstLine="851"/>
        <w:rPr>
          <w:b/>
          <w:szCs w:val="28"/>
          <w:highlight w:val="yellow"/>
        </w:rPr>
      </w:pPr>
      <w:r w:rsidRPr="0017214F">
        <w:rPr>
          <w:b/>
          <w:szCs w:val="28"/>
          <w:highlight w:val="yellow"/>
        </w:rPr>
        <w:t>&lt;…&gt; Выбе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и п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едставителя / (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асто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 xml:space="preserve">опного, не из </w:t>
      </w:r>
      <w:r w:rsidRPr="0017214F">
        <w:rPr>
          <w:b/>
          <w:i/>
          <w:szCs w:val="28"/>
          <w:highlight w:val="yellow"/>
        </w:rPr>
        <w:t>р</w:t>
      </w:r>
      <w:r w:rsidRPr="0017214F">
        <w:rPr>
          <w:b/>
          <w:szCs w:val="28"/>
          <w:highlight w:val="yellow"/>
        </w:rPr>
        <w:t>азинь) &lt;…&gt;</w:t>
      </w:r>
    </w:p>
    <w:p w14:paraId="6E321569" w14:textId="77777777" w:rsidR="00830170" w:rsidRDefault="00830170" w:rsidP="00830170">
      <w:pPr>
        <w:spacing w:after="0"/>
        <w:ind w:firstLine="851"/>
        <w:rPr>
          <w:b/>
          <w:szCs w:val="28"/>
        </w:rPr>
      </w:pPr>
      <w:r w:rsidRPr="0017214F">
        <w:rPr>
          <w:b/>
          <w:szCs w:val="28"/>
          <w:highlight w:val="yellow"/>
        </w:rPr>
        <w:t xml:space="preserve">&lt;…&gt; на </w:t>
      </w:r>
      <w:r w:rsidRPr="0017214F">
        <w:rPr>
          <w:b/>
          <w:i/>
          <w:szCs w:val="28"/>
          <w:highlight w:val="yellow"/>
        </w:rPr>
        <w:t>вес</w:t>
      </w:r>
      <w:r w:rsidRPr="0017214F">
        <w:rPr>
          <w:b/>
          <w:szCs w:val="28"/>
          <w:highlight w:val="yellow"/>
        </w:rPr>
        <w:t xml:space="preserve">ь коллектив </w:t>
      </w:r>
      <w:r w:rsidRPr="0017214F">
        <w:rPr>
          <w:b/>
          <w:i/>
          <w:szCs w:val="28"/>
          <w:highlight w:val="yellow"/>
        </w:rPr>
        <w:t>вез</w:t>
      </w:r>
      <w:r w:rsidRPr="0017214F">
        <w:rPr>
          <w:b/>
          <w:szCs w:val="28"/>
          <w:highlight w:val="yellow"/>
        </w:rPr>
        <w:t>и на а</w:t>
      </w:r>
      <w:r w:rsidRPr="0017214F">
        <w:rPr>
          <w:b/>
          <w:i/>
          <w:szCs w:val="28"/>
          <w:highlight w:val="yellow"/>
        </w:rPr>
        <w:t>в</w:t>
      </w:r>
      <w:r w:rsidRPr="0017214F">
        <w:rPr>
          <w:b/>
          <w:szCs w:val="28"/>
          <w:highlight w:val="yellow"/>
        </w:rPr>
        <w:t>томобиле!</w:t>
      </w:r>
    </w:p>
    <w:p w14:paraId="126C563B" w14:textId="77777777" w:rsidR="00830170" w:rsidRDefault="00830170" w:rsidP="00830170">
      <w:pPr>
        <w:ind w:firstLine="1134"/>
      </w:pPr>
    </w:p>
    <w:p w14:paraId="4D4A6A08" w14:textId="77777777" w:rsidR="00612855" w:rsidRPr="00241463" w:rsidRDefault="00612855" w:rsidP="0061285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3CD9D9A7" w14:textId="77777777" w:rsidR="00612855" w:rsidRPr="00241463" w:rsidRDefault="00612855" w:rsidP="00612855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C7FB06A" w14:textId="77777777" w:rsidR="00612855" w:rsidRPr="007448F2" w:rsidRDefault="00612855" w:rsidP="00612855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199F96B2" w14:textId="77777777" w:rsidR="00612855" w:rsidRPr="001019A5" w:rsidRDefault="00612855" w:rsidP="00612855">
      <w:pPr>
        <w:ind w:firstLine="709"/>
        <w:rPr>
          <w:szCs w:val="28"/>
        </w:rPr>
      </w:pPr>
    </w:p>
    <w:p w14:paraId="1A64E962" w14:textId="77777777" w:rsidR="008C0A90" w:rsidRDefault="008C0A90" w:rsidP="008C0A90"/>
    <w:p w14:paraId="2C5A095A" w14:textId="77777777" w:rsidR="008C0A90" w:rsidRPr="00C47C06" w:rsidRDefault="008C0A90" w:rsidP="008C0A90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14:paraId="152596BE" w14:textId="77777777" w:rsidR="008C0A90" w:rsidRDefault="008C0A90" w:rsidP="008C0A90"/>
    <w:p w14:paraId="5E14B0B7" w14:textId="77777777" w:rsidR="00720004" w:rsidRDefault="00720004"/>
    <w:sectPr w:rsidR="00720004" w:rsidSect="004F095F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Ч&amp;ТЦ" w:date="2016-06-18T10:47:00Z" w:initials="АЧ&amp;ТЦ">
    <w:p w14:paraId="5F393515" w14:textId="77777777" w:rsidR="004F095F" w:rsidRDefault="004F095F" w:rsidP="008C0A90">
      <w:pPr>
        <w:pStyle w:val="aa"/>
      </w:pPr>
      <w:r>
        <w:rPr>
          <w:rStyle w:val="a9"/>
        </w:rPr>
        <w:annotationRef/>
      </w:r>
      <w:proofErr w:type="gramStart"/>
      <w:r>
        <w:t>здесь</w:t>
      </w:r>
      <w:proofErr w:type="gramEnd"/>
      <w:r>
        <w:t xml:space="preserve"> нужны ссылки! Эта мысль не новая!</w:t>
      </w:r>
    </w:p>
  </w:comment>
  <w:comment w:id="1" w:author="АЧ&amp;ТЦ" w:date="2016-06-18T10:59:00Z" w:initials="АЧ&amp;ТЦ">
    <w:p w14:paraId="30B642A4" w14:textId="77777777" w:rsidR="004F095F" w:rsidRDefault="004F095F" w:rsidP="008C0A90">
      <w:pPr>
        <w:pStyle w:val="aa"/>
      </w:pPr>
      <w:r>
        <w:rPr>
          <w:rStyle w:val="a9"/>
        </w:rPr>
        <w:annotationRef/>
      </w:r>
      <w:proofErr w:type="gramStart"/>
      <w:r>
        <w:t>нужны</w:t>
      </w:r>
      <w:proofErr w:type="gramEnd"/>
      <w:r>
        <w:t xml:space="preserve"> ссылки на образ автора в лирике. вы очень увлечены рекламным текстом, забывая, что перед нами еще и поэзия)))</w:t>
      </w:r>
    </w:p>
  </w:comment>
  <w:comment w:id="2" w:author="Татьяна В. Цвигун" w:date="2016-06-15T14:05:00Z" w:initials="ТВЦ">
    <w:p w14:paraId="5B276984" w14:textId="77777777" w:rsidR="004F095F" w:rsidRDefault="004F095F" w:rsidP="00612855">
      <w:pPr>
        <w:pStyle w:val="aa"/>
      </w:pPr>
      <w:r>
        <w:rPr>
          <w:rStyle w:val="a9"/>
        </w:rPr>
        <w:annotationRef/>
      </w:r>
      <w:proofErr w:type="gramStart"/>
      <w:r>
        <w:t>в</w:t>
      </w:r>
      <w:proofErr w:type="gramEnd"/>
      <w:r>
        <w:t xml:space="preserve"> таких текстах </w:t>
      </w:r>
      <w:proofErr w:type="spellStart"/>
      <w:r>
        <w:t>значкение</w:t>
      </w:r>
      <w:proofErr w:type="spellEnd"/>
      <w:r>
        <w:t xml:space="preserve"> имеет место размещения рекламы. Может быть, именно поэтому отсутствует прямая номинация.</w:t>
      </w:r>
    </w:p>
  </w:comment>
  <w:comment w:id="3" w:author="Татьяна В. Цвигун" w:date="2016-06-15T14:07:00Z" w:initials="ТВЦ">
    <w:p w14:paraId="1207C1ED" w14:textId="77777777" w:rsidR="004F095F" w:rsidRDefault="004F095F" w:rsidP="00612855">
      <w:pPr>
        <w:pStyle w:val="aa"/>
      </w:pPr>
      <w:r>
        <w:rPr>
          <w:rStyle w:val="a9"/>
        </w:rPr>
        <w:annotationRef/>
      </w:r>
      <w:proofErr w:type="gramStart"/>
      <w:r>
        <w:t>не</w:t>
      </w:r>
      <w:proofErr w:type="gramEnd"/>
      <w:r>
        <w:t xml:space="preserve"> совсем ясна логика обобщения и универсализации</w:t>
      </w:r>
    </w:p>
  </w:comment>
  <w:comment w:id="4" w:author="Татьяна В. Цвигун" w:date="2016-06-15T14:19:00Z" w:initials="ТВЦ">
    <w:p w14:paraId="4A935863" w14:textId="77777777" w:rsidR="004F095F" w:rsidRDefault="004F095F" w:rsidP="00612855">
      <w:pPr>
        <w:pStyle w:val="aa"/>
      </w:pPr>
      <w:r>
        <w:rPr>
          <w:rStyle w:val="a9"/>
        </w:rPr>
        <w:annotationRef/>
      </w:r>
      <w:proofErr w:type="gramStart"/>
      <w:r>
        <w:t>здесь</w:t>
      </w:r>
      <w:proofErr w:type="gramEnd"/>
      <w:r>
        <w:t xml:space="preserve"> возможен еще дополнительный анализ этих </w:t>
      </w:r>
      <w:proofErr w:type="spellStart"/>
      <w:r>
        <w:t>идеологем</w:t>
      </w:r>
      <w:proofErr w:type="spellEnd"/>
    </w:p>
  </w:comment>
  <w:comment w:id="5" w:author="Татьяна В. Цвигун" w:date="2016-06-15T14:21:00Z" w:initials="ТВЦ">
    <w:p w14:paraId="11B29872" w14:textId="77777777" w:rsidR="004F095F" w:rsidRDefault="004F095F" w:rsidP="00612855">
      <w:pPr>
        <w:pStyle w:val="aa"/>
      </w:pPr>
      <w:r>
        <w:rPr>
          <w:rStyle w:val="a9"/>
        </w:rPr>
        <w:annotationRef/>
      </w:r>
      <w:proofErr w:type="gramStart"/>
      <w:r>
        <w:t>тоже</w:t>
      </w:r>
      <w:proofErr w:type="gramEnd"/>
      <w:r>
        <w:t xml:space="preserve"> материал для отдельного разбора</w:t>
      </w:r>
    </w:p>
  </w:comment>
  <w:comment w:id="6" w:author="Татьяна В. Цвигун" w:date="2016-06-15T14:34:00Z" w:initials="ТВЦ">
    <w:p w14:paraId="0B8F1606" w14:textId="77777777" w:rsidR="004F095F" w:rsidRDefault="004F095F" w:rsidP="00612855">
      <w:pPr>
        <w:pStyle w:val="aa"/>
      </w:pPr>
      <w:r>
        <w:rPr>
          <w:rStyle w:val="a9"/>
        </w:rPr>
        <w:annotationRef/>
      </w:r>
      <w:proofErr w:type="gramStart"/>
      <w:r>
        <w:t>это</w:t>
      </w:r>
      <w:proofErr w:type="gramEnd"/>
      <w:r>
        <w:t xml:space="preserve"> не </w:t>
      </w:r>
      <w:proofErr w:type="spellStart"/>
      <w:r>
        <w:t>автоцитация</w:t>
      </w:r>
      <w:proofErr w:type="spellEnd"/>
    </w:p>
  </w:comment>
  <w:comment w:id="7" w:author="Татьяна В. Цвигун" w:date="2016-06-15T14:34:00Z" w:initials="ТВЦ">
    <w:p w14:paraId="0B4C9809" w14:textId="77777777" w:rsidR="004F095F" w:rsidRDefault="004F095F" w:rsidP="00612855">
      <w:pPr>
        <w:pStyle w:val="aa"/>
      </w:pPr>
      <w:r>
        <w:rPr>
          <w:rStyle w:val="a9"/>
        </w:rPr>
        <w:annotationRef/>
      </w:r>
      <w:proofErr w:type="gramStart"/>
      <w:r>
        <w:t>это</w:t>
      </w:r>
      <w:proofErr w:type="gramEnd"/>
      <w:r>
        <w:t xml:space="preserve"> спорно!!!!!!!!!</w:t>
      </w:r>
    </w:p>
  </w:comment>
  <w:comment w:id="9" w:author="Татьяна В. Цвигун" w:date="2016-05-05T17:17:00Z" w:initials="ТВЦ">
    <w:p w14:paraId="441A4124" w14:textId="77777777" w:rsidR="004F095F" w:rsidRDefault="004F095F" w:rsidP="00830170">
      <w:pPr>
        <w:pStyle w:val="aa"/>
      </w:pPr>
      <w:r>
        <w:rPr>
          <w:rStyle w:val="a9"/>
        </w:rPr>
        <w:annotationRef/>
      </w:r>
      <w:proofErr w:type="gramStart"/>
      <w:r>
        <w:t>это</w:t>
      </w:r>
      <w:proofErr w:type="gramEnd"/>
      <w:r>
        <w:t xml:space="preserve"> на самом деле не так очевидно, как вам кажется. нужно подробнее, хоть на нескольких примерах, расписать это процессы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393515" w15:done="0"/>
  <w15:commentEx w15:paraId="30B642A4" w15:done="0"/>
  <w15:commentEx w15:paraId="5B276984" w15:done="0"/>
  <w15:commentEx w15:paraId="1207C1ED" w15:done="0"/>
  <w15:commentEx w15:paraId="4A935863" w15:done="0"/>
  <w15:commentEx w15:paraId="11B29872" w15:done="0"/>
  <w15:commentEx w15:paraId="0B8F1606" w15:done="0"/>
  <w15:commentEx w15:paraId="0B4C9809" w15:done="0"/>
  <w15:commentEx w15:paraId="441A412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78935" w14:textId="77777777" w:rsidR="00BD7FB2" w:rsidRDefault="00BD7FB2" w:rsidP="008C0A90">
      <w:pPr>
        <w:spacing w:after="0" w:line="240" w:lineRule="auto"/>
      </w:pPr>
      <w:r>
        <w:separator/>
      </w:r>
    </w:p>
  </w:endnote>
  <w:endnote w:type="continuationSeparator" w:id="0">
    <w:p w14:paraId="6ABA5C12" w14:textId="77777777" w:rsidR="00BD7FB2" w:rsidRDefault="00BD7FB2" w:rsidP="008C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17277" w14:textId="77777777" w:rsidR="004F095F" w:rsidRDefault="004F095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5FB3D" w14:textId="77777777" w:rsidR="00BD7FB2" w:rsidRDefault="00BD7FB2" w:rsidP="008C0A90">
      <w:pPr>
        <w:spacing w:after="0" w:line="240" w:lineRule="auto"/>
      </w:pPr>
      <w:r>
        <w:separator/>
      </w:r>
    </w:p>
  </w:footnote>
  <w:footnote w:type="continuationSeparator" w:id="0">
    <w:p w14:paraId="2D2DE733" w14:textId="77777777" w:rsidR="00BD7FB2" w:rsidRDefault="00BD7FB2" w:rsidP="008C0A90">
      <w:pPr>
        <w:spacing w:after="0" w:line="240" w:lineRule="auto"/>
      </w:pPr>
      <w:r>
        <w:continuationSeparator/>
      </w:r>
    </w:p>
  </w:footnote>
  <w:footnote w:id="1">
    <w:p w14:paraId="61422C31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r w:rsidRPr="001A72F6">
        <w:t>Литературократи</w:t>
      </w:r>
      <w:r>
        <w:t>я</w:t>
      </w:r>
      <w:proofErr w:type="spellEnd"/>
      <w:r>
        <w:t xml:space="preserve">: </w:t>
      </w:r>
      <w:r w:rsidRPr="001A72F6">
        <w:t>проблема     присвоения     и перерас</w:t>
      </w:r>
      <w:r>
        <w:t>пределения власти в литературе. – М.; [Хельсинки</w:t>
      </w:r>
      <w:proofErr w:type="gramStart"/>
      <w:r>
        <w:t xml:space="preserve">] </w:t>
      </w:r>
      <w:r w:rsidRPr="008353ED">
        <w:t>;</w:t>
      </w:r>
      <w:proofErr w:type="gramEnd"/>
      <w:r>
        <w:t xml:space="preserve"> </w:t>
      </w:r>
      <w:r w:rsidRPr="001A72F6">
        <w:t>Сидорова   М.   Ю.   Квалифицированный   читатель   и   массовая литература: (лингвистический аспект проблемы)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</w:t>
      </w:r>
      <w:r>
        <w:t>ук</w:t>
      </w:r>
      <w:proofErr w:type="gramEnd"/>
      <w:r>
        <w:t xml:space="preserve"> : 10.01.10 / А. Н. </w:t>
      </w:r>
      <w:proofErr w:type="spellStart"/>
      <w:r>
        <w:t>Потсар</w:t>
      </w:r>
      <w:proofErr w:type="spellEnd"/>
      <w:r>
        <w:t xml:space="preserve">. — </w:t>
      </w:r>
      <w:proofErr w:type="gramStart"/>
      <w:r w:rsidRPr="001A72F6">
        <w:t>СПб.,</w:t>
      </w:r>
      <w:proofErr w:type="gramEnd"/>
      <w:r w:rsidRPr="001A72F6">
        <w:t xml:space="preserve"> 2006. </w:t>
      </w:r>
    </w:p>
  </w:footnote>
  <w:footnote w:id="2">
    <w:p w14:paraId="42A63283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</w:t>
      </w:r>
      <w:r>
        <w:t>ук</w:t>
      </w:r>
      <w:proofErr w:type="gramEnd"/>
      <w:r>
        <w:t xml:space="preserve"> : 10.01.10 / А. Н. </w:t>
      </w:r>
      <w:proofErr w:type="spellStart"/>
      <w:r>
        <w:t>Потсар</w:t>
      </w:r>
      <w:proofErr w:type="spellEnd"/>
      <w:r>
        <w:t xml:space="preserve">. —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3">
    <w:p w14:paraId="7CEC95D7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Каминская Т.Л. </w:t>
      </w:r>
      <w:r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Pr="00971292">
        <w:t>дис</w:t>
      </w:r>
      <w:proofErr w:type="spellEnd"/>
      <w:r w:rsidRPr="00971292">
        <w:t>. … д-ра фил</w:t>
      </w:r>
      <w:proofErr w:type="gramStart"/>
      <w:r w:rsidRPr="00971292">
        <w:t>. наук</w:t>
      </w:r>
      <w:proofErr w:type="gramEnd"/>
      <w:r w:rsidRPr="00971292">
        <w:t xml:space="preserve">. – </w:t>
      </w:r>
      <w:proofErr w:type="gramStart"/>
      <w:r w:rsidRPr="00971292">
        <w:t>СПб.:</w:t>
      </w:r>
      <w:proofErr w:type="gramEnd"/>
      <w:r w:rsidRPr="00971292">
        <w:t xml:space="preserve"> Санкт-Петербургский гос. ун-т, 2009. –</w:t>
      </w:r>
      <w:r>
        <w:t xml:space="preserve"> С. 42. </w:t>
      </w:r>
    </w:p>
  </w:footnote>
  <w:footnote w:id="4">
    <w:p w14:paraId="1B3D5989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// Вопросы языкознания. – 2001. – № 1. – С. </w:t>
      </w:r>
      <w:r>
        <w:t>101</w:t>
      </w:r>
      <w:r w:rsidRPr="008A18E8">
        <w:t>.</w:t>
      </w:r>
    </w:p>
  </w:footnote>
  <w:footnote w:id="5">
    <w:p w14:paraId="1BA09D23" w14:textId="77777777" w:rsidR="004F095F" w:rsidRPr="005859EE" w:rsidRDefault="004F095F" w:rsidP="008C0A90">
      <w:pPr>
        <w:widowControl w:val="0"/>
        <w:autoSpaceDE w:val="0"/>
        <w:autoSpaceDN w:val="0"/>
        <w:adjustRightInd w:val="0"/>
        <w:spacing w:before="9" w:after="0" w:line="240" w:lineRule="auto"/>
        <w:ind w:right="38"/>
        <w:rPr>
          <w:sz w:val="20"/>
          <w:szCs w:val="20"/>
        </w:rPr>
      </w:pPr>
      <w:r>
        <w:rPr>
          <w:rStyle w:val="a6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>
        <w:rPr>
          <w:sz w:val="20"/>
          <w:szCs w:val="20"/>
        </w:rPr>
        <w:t xml:space="preserve">ке.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</w:footnote>
  <w:footnote w:id="6">
    <w:p w14:paraId="7BB8FC50" w14:textId="77777777" w:rsidR="004F095F" w:rsidRPr="00773E73" w:rsidRDefault="004F095F" w:rsidP="008C0A90">
      <w:pPr>
        <w:widowControl w:val="0"/>
        <w:autoSpaceDE w:val="0"/>
        <w:autoSpaceDN w:val="0"/>
        <w:adjustRightInd w:val="0"/>
        <w:spacing w:before="12" w:after="0" w:line="240" w:lineRule="auto"/>
        <w:ind w:right="108"/>
        <w:rPr>
          <w:sz w:val="20"/>
        </w:rPr>
      </w:pPr>
      <w:r>
        <w:rPr>
          <w:rStyle w:val="a6"/>
        </w:rPr>
        <w:footnoteRef/>
      </w:r>
      <w: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pacing w:val="1"/>
          <w:sz w:val="20"/>
          <w:szCs w:val="20"/>
        </w:rPr>
        <w:t>р</w:t>
      </w:r>
      <w:r w:rsidRPr="006A30D6">
        <w:rPr>
          <w:spacing w:val="-4"/>
          <w:sz w:val="20"/>
          <w:szCs w:val="20"/>
        </w:rPr>
        <w:t>у</w:t>
      </w:r>
      <w:r w:rsidRPr="006A30D6">
        <w:rPr>
          <w:sz w:val="20"/>
          <w:szCs w:val="20"/>
        </w:rPr>
        <w:t>т</w:t>
      </w:r>
      <w:r w:rsidRPr="006A30D6">
        <w:rPr>
          <w:spacing w:val="-1"/>
          <w:sz w:val="20"/>
          <w:szCs w:val="20"/>
        </w:rPr>
        <w:t>ю</w:t>
      </w:r>
      <w:r w:rsidRPr="006A30D6">
        <w:rPr>
          <w:spacing w:val="1"/>
          <w:sz w:val="20"/>
          <w:szCs w:val="20"/>
        </w:rPr>
        <w:t>но</w:t>
      </w:r>
      <w:r w:rsidRPr="006A30D6">
        <w:rPr>
          <w:sz w:val="20"/>
          <w:szCs w:val="20"/>
        </w:rPr>
        <w:t>ва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Н</w:t>
      </w:r>
      <w:r w:rsidRPr="006A30D6">
        <w:rPr>
          <w:sz w:val="20"/>
          <w:szCs w:val="20"/>
        </w:rPr>
        <w:t>.</w:t>
      </w:r>
      <w:r w:rsidRPr="006A30D6">
        <w:rPr>
          <w:spacing w:val="13"/>
          <w:sz w:val="20"/>
          <w:szCs w:val="20"/>
        </w:rPr>
        <w:t xml:space="preserve"> </w:t>
      </w:r>
      <w:r w:rsidRPr="006A30D6">
        <w:rPr>
          <w:sz w:val="20"/>
          <w:szCs w:val="20"/>
        </w:rPr>
        <w:t>Д.</w:t>
      </w:r>
      <w:r w:rsidRPr="006A30D6">
        <w:rPr>
          <w:spacing w:val="16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Ф</w:t>
      </w:r>
      <w:r w:rsidRPr="006A30D6">
        <w:rPr>
          <w:sz w:val="20"/>
          <w:szCs w:val="20"/>
        </w:rPr>
        <w:t>акт</w:t>
      </w:r>
      <w:r w:rsidRPr="006A30D6">
        <w:rPr>
          <w:spacing w:val="-1"/>
          <w:sz w:val="20"/>
          <w:szCs w:val="20"/>
        </w:rPr>
        <w:t>о</w:t>
      </w:r>
      <w:r w:rsidRPr="006A30D6">
        <w:rPr>
          <w:sz w:val="20"/>
          <w:szCs w:val="20"/>
        </w:rPr>
        <w:t>р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z w:val="20"/>
          <w:szCs w:val="20"/>
        </w:rPr>
        <w:t>а</w:t>
      </w:r>
      <w:r w:rsidRPr="006A30D6">
        <w:rPr>
          <w:spacing w:val="-1"/>
          <w:sz w:val="20"/>
          <w:szCs w:val="20"/>
        </w:rPr>
        <w:t>д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е</w:t>
      </w:r>
      <w:r w:rsidRPr="006A30D6">
        <w:rPr>
          <w:spacing w:val="-2"/>
          <w:sz w:val="20"/>
          <w:szCs w:val="20"/>
        </w:rPr>
        <w:t>с</w:t>
      </w:r>
      <w:r w:rsidRPr="006A30D6">
        <w:rPr>
          <w:sz w:val="20"/>
          <w:szCs w:val="20"/>
        </w:rPr>
        <w:t>ата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/</w:t>
      </w:r>
      <w:r w:rsidRPr="006A30D6">
        <w:rPr>
          <w:sz w:val="20"/>
          <w:szCs w:val="20"/>
        </w:rPr>
        <w:t>/</w:t>
      </w:r>
      <w:r w:rsidRPr="006A30D6">
        <w:rPr>
          <w:spacing w:val="15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И</w:t>
      </w:r>
      <w:r w:rsidRPr="006A30D6">
        <w:rPr>
          <w:sz w:val="20"/>
          <w:szCs w:val="20"/>
        </w:rPr>
        <w:t>з</w:t>
      </w:r>
      <w:r w:rsidRPr="006A30D6">
        <w:rPr>
          <w:spacing w:val="-1"/>
          <w:sz w:val="20"/>
          <w:szCs w:val="20"/>
        </w:rPr>
        <w:t>в</w:t>
      </w:r>
      <w:r w:rsidRPr="006A30D6">
        <w:rPr>
          <w:sz w:val="20"/>
          <w:szCs w:val="20"/>
        </w:rPr>
        <w:t>ест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>я</w:t>
      </w:r>
      <w:r w:rsidRPr="006A30D6">
        <w:rPr>
          <w:spacing w:val="14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А</w:t>
      </w:r>
      <w:r w:rsidRPr="006A30D6">
        <w:rPr>
          <w:sz w:val="20"/>
          <w:szCs w:val="20"/>
        </w:rPr>
        <w:t>Н СССР.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Се</w:t>
      </w:r>
      <w:r w:rsidRPr="006A30D6">
        <w:rPr>
          <w:spacing w:val="-2"/>
          <w:sz w:val="20"/>
          <w:szCs w:val="20"/>
        </w:rPr>
        <w:t>р</w:t>
      </w:r>
      <w:r w:rsidRPr="006A30D6">
        <w:rPr>
          <w:spacing w:val="1"/>
          <w:sz w:val="20"/>
          <w:szCs w:val="20"/>
        </w:rPr>
        <w:t>и</w:t>
      </w:r>
      <w:r w:rsidRPr="006A30D6">
        <w:rPr>
          <w:sz w:val="20"/>
          <w:szCs w:val="20"/>
        </w:rPr>
        <w:t xml:space="preserve">я </w:t>
      </w:r>
      <w:r w:rsidRPr="006A30D6">
        <w:rPr>
          <w:spacing w:val="-1"/>
          <w:sz w:val="20"/>
          <w:szCs w:val="20"/>
        </w:rPr>
        <w:t>л</w:t>
      </w:r>
      <w:r w:rsidRPr="006A30D6">
        <w:rPr>
          <w:spacing w:val="1"/>
          <w:sz w:val="20"/>
          <w:szCs w:val="20"/>
        </w:rPr>
        <w:t>и</w:t>
      </w:r>
      <w:r w:rsidRPr="006A30D6">
        <w:rPr>
          <w:spacing w:val="-3"/>
          <w:sz w:val="20"/>
          <w:szCs w:val="20"/>
        </w:rPr>
        <w:t>т</w:t>
      </w:r>
      <w:r w:rsidRPr="006A30D6">
        <w:rPr>
          <w:sz w:val="20"/>
          <w:szCs w:val="20"/>
        </w:rPr>
        <w:t>е</w:t>
      </w:r>
      <w:r w:rsidRPr="006A30D6">
        <w:rPr>
          <w:spacing w:val="-1"/>
          <w:sz w:val="20"/>
          <w:szCs w:val="20"/>
        </w:rPr>
        <w:t>р</w:t>
      </w:r>
      <w:r w:rsidRPr="006A30D6">
        <w:rPr>
          <w:spacing w:val="-2"/>
          <w:sz w:val="20"/>
          <w:szCs w:val="20"/>
        </w:rPr>
        <w:t>а</w:t>
      </w:r>
      <w:r w:rsidRPr="006A30D6">
        <w:rPr>
          <w:sz w:val="20"/>
          <w:szCs w:val="20"/>
        </w:rPr>
        <w:t>т</w:t>
      </w:r>
      <w:r w:rsidRPr="006A30D6">
        <w:rPr>
          <w:spacing w:val="-4"/>
          <w:sz w:val="20"/>
          <w:szCs w:val="20"/>
        </w:rPr>
        <w:t>у</w:t>
      </w:r>
      <w:r w:rsidRPr="006A30D6">
        <w:rPr>
          <w:spacing w:val="1"/>
          <w:sz w:val="20"/>
          <w:szCs w:val="20"/>
        </w:rPr>
        <w:t>р</w:t>
      </w:r>
      <w:r w:rsidRPr="006A30D6">
        <w:rPr>
          <w:sz w:val="20"/>
          <w:szCs w:val="20"/>
        </w:rPr>
        <w:t>ы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и язы</w:t>
      </w:r>
      <w:r w:rsidRPr="006A30D6">
        <w:rPr>
          <w:spacing w:val="-1"/>
          <w:sz w:val="20"/>
          <w:szCs w:val="20"/>
        </w:rPr>
        <w:t>к</w:t>
      </w:r>
      <w:r w:rsidRPr="006A30D6">
        <w:rPr>
          <w:sz w:val="20"/>
          <w:szCs w:val="20"/>
        </w:rPr>
        <w:t>а.</w:t>
      </w:r>
      <w:r w:rsidRPr="006A30D6">
        <w:rPr>
          <w:spacing w:val="2"/>
          <w:sz w:val="20"/>
          <w:szCs w:val="20"/>
        </w:rPr>
        <w:t xml:space="preserve"> </w:t>
      </w:r>
      <w:r w:rsidRPr="006A30D6">
        <w:rPr>
          <w:spacing w:val="-1"/>
          <w:sz w:val="20"/>
          <w:szCs w:val="20"/>
        </w:rPr>
        <w:t>198</w:t>
      </w:r>
      <w:r w:rsidRPr="006A30D6">
        <w:rPr>
          <w:spacing w:val="1"/>
          <w:sz w:val="20"/>
          <w:szCs w:val="20"/>
        </w:rPr>
        <w:t>1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Т</w:t>
      </w:r>
      <w:r w:rsidRPr="006A30D6"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4</w:t>
      </w:r>
      <w:r w:rsidRPr="006A30D6">
        <w:rPr>
          <w:spacing w:val="1"/>
          <w:sz w:val="20"/>
          <w:szCs w:val="20"/>
        </w:rPr>
        <w:t>0</w:t>
      </w:r>
      <w:r>
        <w:rPr>
          <w:sz w:val="20"/>
          <w:szCs w:val="20"/>
        </w:rPr>
        <w:t>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z w:val="20"/>
          <w:szCs w:val="20"/>
        </w:rPr>
        <w:t>№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4.</w:t>
      </w:r>
      <w:r w:rsidRPr="006A30D6">
        <w:rPr>
          <w:spacing w:val="1"/>
          <w:sz w:val="20"/>
          <w:szCs w:val="20"/>
        </w:rPr>
        <w:t xml:space="preserve"> </w:t>
      </w:r>
      <w:r w:rsidRPr="006A30D6">
        <w:rPr>
          <w:sz w:val="20"/>
          <w:szCs w:val="20"/>
        </w:rPr>
        <w:t>С.</w:t>
      </w:r>
      <w:r w:rsidRPr="006A30D6">
        <w:rPr>
          <w:spacing w:val="-1"/>
          <w:sz w:val="20"/>
          <w:szCs w:val="20"/>
        </w:rPr>
        <w:t xml:space="preserve"> 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5</w:t>
      </w:r>
      <w:r w:rsidRPr="006A30D6">
        <w:rPr>
          <w:spacing w:val="2"/>
          <w:sz w:val="20"/>
          <w:szCs w:val="20"/>
        </w:rPr>
        <w:t>6</w:t>
      </w:r>
      <w:r>
        <w:rPr>
          <w:spacing w:val="-2"/>
          <w:sz w:val="20"/>
          <w:szCs w:val="20"/>
        </w:rPr>
        <w:t>–</w:t>
      </w:r>
      <w:r w:rsidRPr="006A30D6">
        <w:rPr>
          <w:spacing w:val="1"/>
          <w:sz w:val="20"/>
          <w:szCs w:val="20"/>
        </w:rPr>
        <w:t>3</w:t>
      </w:r>
      <w:r w:rsidRPr="006A30D6">
        <w:rPr>
          <w:spacing w:val="-1"/>
          <w:sz w:val="20"/>
          <w:szCs w:val="20"/>
        </w:rPr>
        <w:t>6</w:t>
      </w:r>
      <w:r w:rsidRPr="006A30D6">
        <w:rPr>
          <w:spacing w:val="1"/>
          <w:sz w:val="20"/>
          <w:szCs w:val="20"/>
        </w:rPr>
        <w:t>7</w:t>
      </w:r>
      <w:r w:rsidRPr="006A30D6">
        <w:rPr>
          <w:sz w:val="20"/>
          <w:szCs w:val="20"/>
        </w:rPr>
        <w:t>.</w:t>
      </w:r>
    </w:p>
  </w:footnote>
  <w:footnote w:id="7">
    <w:p w14:paraId="02B47689" w14:textId="77777777" w:rsidR="004F095F" w:rsidRPr="00D94A0B" w:rsidRDefault="004F095F" w:rsidP="008C0A90">
      <w:pPr>
        <w:pStyle w:val="a4"/>
        <w:rPr>
          <w:strike/>
        </w:rPr>
      </w:pPr>
      <w:r>
        <w:rPr>
          <w:rStyle w:val="a6"/>
        </w:rPr>
        <w:footnoteRef/>
      </w:r>
      <w:r>
        <w:t xml:space="preserve"> </w:t>
      </w:r>
      <w:proofErr w:type="spellStart"/>
      <w:r w:rsidRPr="00773E73">
        <w:t>Блинкина</w:t>
      </w:r>
      <w:proofErr w:type="spellEnd"/>
      <w:r w:rsidRPr="00773E73">
        <w:t xml:space="preserve">-Мельник </w:t>
      </w:r>
      <w:r>
        <w:t xml:space="preserve">  М.   М.   Рекламный   текст: задачник   для копирайтеров. - </w:t>
      </w:r>
      <w:r w:rsidRPr="00D94A0B">
        <w:t>М., 2003</w:t>
      </w:r>
      <w:r>
        <w:t xml:space="preserve">. </w:t>
      </w:r>
      <w:r w:rsidRPr="00D94A0B">
        <w:t>С. 107.</w:t>
      </w:r>
      <w:r w:rsidRPr="00D94A0B">
        <w:rPr>
          <w:strike/>
        </w:rPr>
        <w:t xml:space="preserve"> </w:t>
      </w:r>
    </w:p>
    <w:p w14:paraId="603427C8" w14:textId="77777777" w:rsidR="004F095F" w:rsidRDefault="004F095F" w:rsidP="008C0A90">
      <w:pPr>
        <w:pStyle w:val="a4"/>
      </w:pPr>
    </w:p>
  </w:footnote>
  <w:footnote w:id="8">
    <w:p w14:paraId="4BE6FE79" w14:textId="77777777" w:rsidR="004F095F" w:rsidRPr="006A30D6" w:rsidRDefault="004F095F" w:rsidP="008C0A90">
      <w:pPr>
        <w:pStyle w:val="a4"/>
      </w:pPr>
      <w:r w:rsidRPr="006A30D6">
        <w:rPr>
          <w:rStyle w:val="a6"/>
        </w:rPr>
        <w:footnoteRef/>
      </w:r>
      <w:r w:rsidRPr="006A30D6">
        <w:t xml:space="preserve"> Митин М. Б. (отв. ред.) Личность в ХХ стол</w:t>
      </w:r>
      <w:r>
        <w:t>етии. М.: «Мысль», 1979г. – с. 144</w:t>
      </w:r>
      <w:r w:rsidRPr="006A30D6">
        <w:t xml:space="preserve">. </w:t>
      </w:r>
    </w:p>
  </w:footnote>
  <w:footnote w:id="9">
    <w:p w14:paraId="77BD3821" w14:textId="77777777" w:rsidR="004F095F" w:rsidRPr="00191E4E" w:rsidRDefault="004F095F" w:rsidP="008C0A90">
      <w:pPr>
        <w:pStyle w:val="a4"/>
      </w:pPr>
      <w:r>
        <w:rPr>
          <w:rStyle w:val="a6"/>
        </w:rPr>
        <w:footnoteRef/>
      </w:r>
      <w:r w:rsidRPr="00191E4E">
        <w:t xml:space="preserve"> </w:t>
      </w:r>
      <w:r w:rsidRPr="006A30D6">
        <w:t>Митин М. Б. (отв. ред.) Личность в ХХ стол</w:t>
      </w:r>
      <w:r>
        <w:t xml:space="preserve">етии. М.: «Мысль», 1979г. – с. 145. </w:t>
      </w:r>
    </w:p>
  </w:footnote>
  <w:footnote w:id="10">
    <w:p w14:paraId="311F3177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B5732D">
        <w:t>Имшинецкая</w:t>
      </w:r>
      <w:proofErr w:type="spellEnd"/>
      <w:r w:rsidRPr="00B5732D">
        <w:t xml:space="preserve">      И.      А.      Маркетинговая      деятельность      как экстралингвистическая основа рекламного те</w:t>
      </w:r>
      <w:r>
        <w:t xml:space="preserve">кста </w:t>
      </w:r>
      <w:r w:rsidRPr="00B5732D">
        <w:t xml:space="preserve">// Проблемы функционирования языка в разных сферах речевой </w:t>
      </w:r>
      <w:proofErr w:type="gramStart"/>
      <w:r w:rsidRPr="00B5732D">
        <w:t>коммуникации :</w:t>
      </w:r>
      <w:proofErr w:type="gramEnd"/>
      <w:r w:rsidRPr="00B5732D">
        <w:t xml:space="preserve"> ма</w:t>
      </w:r>
      <w:r>
        <w:t xml:space="preserve">териалы </w:t>
      </w:r>
      <w:proofErr w:type="spellStart"/>
      <w:r>
        <w:t>Междунар</w:t>
      </w:r>
      <w:proofErr w:type="spellEnd"/>
      <w:r>
        <w:t xml:space="preserve">. науч. </w:t>
      </w:r>
      <w:proofErr w:type="spellStart"/>
      <w:r>
        <w:t>конф</w:t>
      </w:r>
      <w:proofErr w:type="spellEnd"/>
      <w:r>
        <w:t xml:space="preserve">. </w:t>
      </w:r>
      <w:r w:rsidRPr="00B5732D">
        <w:t>Пе</w:t>
      </w:r>
      <w:r>
        <w:t>рмь, 2005. С.113.</w:t>
      </w:r>
    </w:p>
  </w:footnote>
  <w:footnote w:id="11">
    <w:p w14:paraId="14B9763A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Стоит отменить, что употребление множественных форм в исследуемых текстах во всех случаях не является реализацией языковых формул вежливости, а имеет значение именно обращения к массам. На это указывают, во-первых, способ написания местоимения «вы» со строчной буквой, а также общая стилистика текстов, не предполагающая широкой дистанции между говорящим и адресатом или адресатами. О дистанционном положение автора к читателю будет сказано ниже. </w:t>
      </w:r>
    </w:p>
  </w:footnote>
  <w:footnote w:id="12">
    <w:p w14:paraId="29F95A4D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Что является в некоторой степени элементом «будущности» «нового» крестьянства. </w:t>
      </w:r>
    </w:p>
  </w:footnote>
  <w:footnote w:id="13">
    <w:p w14:paraId="5E09FD89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Дословное </w:t>
      </w:r>
      <w:proofErr w:type="spellStart"/>
      <w:r>
        <w:t>автоцитирование</w:t>
      </w:r>
      <w:proofErr w:type="spellEnd"/>
      <w:r>
        <w:t xml:space="preserve"> Маяковским каждой из этих строк дважды встречаются в текстах.</w:t>
      </w:r>
    </w:p>
  </w:footnote>
  <w:footnote w:id="14">
    <w:p w14:paraId="40504823" w14:textId="77777777" w:rsidR="004F095F" w:rsidRDefault="004F095F" w:rsidP="008C0A90">
      <w:pPr>
        <w:pStyle w:val="a4"/>
      </w:pPr>
      <w:r>
        <w:rPr>
          <w:rStyle w:val="a6"/>
        </w:rPr>
        <w:footnoteRef/>
      </w:r>
      <w:r>
        <w:t xml:space="preserve"> Фокин П. Маяковский без глянца.  </w:t>
      </w:r>
      <w:proofErr w:type="gramStart"/>
      <w:r>
        <w:t>СПб.:</w:t>
      </w:r>
      <w:proofErr w:type="gramEnd"/>
      <w:r>
        <w:t xml:space="preserve"> Амфора, 2008. С. 419.  </w:t>
      </w:r>
    </w:p>
  </w:footnote>
  <w:footnote w:id="15">
    <w:p w14:paraId="62EC389C" w14:textId="6106BD59" w:rsidR="004F095F" w:rsidRPr="002D5D2C" w:rsidRDefault="004F095F" w:rsidP="00612855">
      <w:pPr>
        <w:pStyle w:val="a4"/>
        <w:ind w:firstLine="709"/>
      </w:pPr>
      <w:r w:rsidRPr="002D5D2C">
        <w:rPr>
          <w:rStyle w:val="a6"/>
        </w:rPr>
        <w:footnoteRef/>
      </w:r>
      <w:r w:rsidRPr="002D5D2C">
        <w:t xml:space="preserve"> </w:t>
      </w:r>
      <w:proofErr w:type="spellStart"/>
      <w:r w:rsidRPr="00AF0D2A">
        <w:rPr>
          <w:i/>
          <w:highlight w:val="yellow"/>
        </w:rPr>
        <w:t>Рябкова</w:t>
      </w:r>
      <w:proofErr w:type="spellEnd"/>
      <w:r w:rsidRPr="00AF0D2A">
        <w:rPr>
          <w:i/>
          <w:highlight w:val="yellow"/>
        </w:rPr>
        <w:t xml:space="preserve"> Н. И.</w:t>
      </w:r>
      <w:r w:rsidRPr="00AF0D2A">
        <w:rPr>
          <w:highlight w:val="yellow"/>
        </w:rPr>
        <w:t xml:space="preserve">  Языковые особенности современной рекламы // Коммуникативные стратегии </w:t>
      </w:r>
      <w:r w:rsidRPr="00AF0D2A">
        <w:rPr>
          <w:highlight w:val="yellow"/>
          <w:lang w:val="en-US"/>
        </w:rPr>
        <w:t>XXI</w:t>
      </w:r>
      <w:r w:rsidRPr="00AF0D2A">
        <w:rPr>
          <w:highlight w:val="yellow"/>
        </w:rPr>
        <w:t xml:space="preserve"> века. </w:t>
      </w:r>
      <w:proofErr w:type="gramStart"/>
      <w:r w:rsidRPr="00AF0D2A">
        <w:rPr>
          <w:highlight w:val="yellow"/>
        </w:rPr>
        <w:t>СПб.,</w:t>
      </w:r>
      <w:proofErr w:type="gramEnd"/>
      <w:r w:rsidRPr="00AF0D2A">
        <w:rPr>
          <w:highlight w:val="yellow"/>
        </w:rPr>
        <w:t xml:space="preserve"> 2009. С 73. </w:t>
      </w:r>
    </w:p>
  </w:footnote>
  <w:footnote w:id="16">
    <w:p w14:paraId="1B44A6F8" w14:textId="77777777" w:rsidR="004F095F" w:rsidRDefault="004F095F" w:rsidP="00612855">
      <w:pPr>
        <w:pStyle w:val="a4"/>
        <w:ind w:firstLine="709"/>
      </w:pPr>
      <w:r>
        <w:rPr>
          <w:rStyle w:val="a6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>Лингвистические характеристики рекламных текстов и</w:t>
      </w:r>
      <w:r>
        <w:t xml:space="preserve"> способы их перевода</w:t>
      </w:r>
      <w:r w:rsidRPr="00AF0D2A">
        <w:rPr>
          <w:color w:val="FF0000"/>
        </w:rPr>
        <w:t xml:space="preserve">. </w:t>
      </w:r>
      <w:hyperlink r:id="rId1" w:history="1">
        <w:r w:rsidRPr="003D0E02">
          <w:rPr>
            <w:rStyle w:val="ae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17">
    <w:p w14:paraId="33C639F5" w14:textId="77777777" w:rsidR="004F095F" w:rsidRPr="002D5D2C" w:rsidRDefault="004F095F" w:rsidP="00612855">
      <w:pPr>
        <w:pStyle w:val="a4"/>
        <w:ind w:firstLine="709"/>
      </w:pPr>
      <w:r>
        <w:rPr>
          <w:rStyle w:val="a6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proofErr w:type="gramStart"/>
      <w:r>
        <w:t>СПб.,</w:t>
      </w:r>
      <w:proofErr w:type="gramEnd"/>
      <w:r>
        <w:t xml:space="preserve"> 2009. С 74.</w:t>
      </w:r>
    </w:p>
    <w:p w14:paraId="56AA38E1" w14:textId="77777777" w:rsidR="004F095F" w:rsidRDefault="004F095F" w:rsidP="00612855">
      <w:pPr>
        <w:pStyle w:val="a4"/>
        <w:ind w:firstLine="709"/>
      </w:pPr>
    </w:p>
  </w:footnote>
  <w:footnote w:id="18">
    <w:p w14:paraId="5B54F783" w14:textId="77777777" w:rsidR="004F095F" w:rsidRDefault="004F095F" w:rsidP="00612855">
      <w:pPr>
        <w:pStyle w:val="a4"/>
        <w:ind w:firstLine="709"/>
      </w:pPr>
      <w:r>
        <w:rPr>
          <w:rStyle w:val="a6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19">
    <w:p w14:paraId="331D2F74" w14:textId="77777777" w:rsidR="00332012" w:rsidRPr="00C07D5F" w:rsidRDefault="00332012" w:rsidP="00332012">
      <w:pPr>
        <w:pStyle w:val="af1"/>
        <w:spacing w:before="48" w:beforeAutospacing="0" w:after="48" w:afterAutospacing="0"/>
        <w:rPr>
          <w:sz w:val="20"/>
          <w:szCs w:val="20"/>
          <w:lang w:val="ru-RU"/>
        </w:rPr>
      </w:pPr>
      <w:r w:rsidRPr="00C07D5F">
        <w:rPr>
          <w:rStyle w:val="a6"/>
          <w:sz w:val="20"/>
          <w:szCs w:val="20"/>
        </w:rPr>
        <w:footnoteRef/>
      </w:r>
      <w:r w:rsidRPr="00C07D5F">
        <w:rPr>
          <w:sz w:val="20"/>
          <w:szCs w:val="20"/>
          <w:lang w:val="ru-RU"/>
        </w:rPr>
        <w:t xml:space="preserve"> </w:t>
      </w:r>
      <w:r w:rsidRPr="00C07D5F">
        <w:rPr>
          <w:rStyle w:val="af"/>
          <w:i w:val="0"/>
          <w:iCs w:val="0"/>
          <w:spacing w:val="48"/>
          <w:sz w:val="20"/>
          <w:szCs w:val="20"/>
          <w:lang w:val="ru-RU"/>
        </w:rPr>
        <w:t>Маяковский В. В.</w:t>
      </w:r>
      <w:r w:rsidRPr="00C07D5F">
        <w:rPr>
          <w:rStyle w:val="apple-converted-space"/>
          <w:spacing w:val="48"/>
          <w:sz w:val="20"/>
          <w:szCs w:val="20"/>
        </w:rPr>
        <w:t> </w:t>
      </w:r>
      <w:r w:rsidRPr="00C07D5F">
        <w:rPr>
          <w:sz w:val="20"/>
          <w:szCs w:val="20"/>
          <w:lang w:val="ru-RU"/>
        </w:rPr>
        <w:t xml:space="preserve">Полное собрание сочинений: В 13 т. / АН СССР. Ин-т мировой лит. им. А. М. Горького. — М.: Гос. изд-во </w:t>
      </w:r>
      <w:proofErr w:type="spellStart"/>
      <w:r w:rsidRPr="00C07D5F">
        <w:rPr>
          <w:sz w:val="20"/>
          <w:szCs w:val="20"/>
          <w:lang w:val="ru-RU"/>
        </w:rPr>
        <w:t>худож</w:t>
      </w:r>
      <w:proofErr w:type="spellEnd"/>
      <w:r w:rsidRPr="00C07D5F">
        <w:rPr>
          <w:sz w:val="20"/>
          <w:szCs w:val="20"/>
          <w:lang w:val="ru-RU"/>
        </w:rPr>
        <w:t xml:space="preserve">. </w:t>
      </w:r>
      <w:proofErr w:type="gramStart"/>
      <w:r w:rsidRPr="00C07D5F">
        <w:rPr>
          <w:sz w:val="20"/>
          <w:szCs w:val="20"/>
          <w:lang w:val="ru-RU"/>
        </w:rPr>
        <w:t>лит.,</w:t>
      </w:r>
      <w:proofErr w:type="gramEnd"/>
      <w:r w:rsidRPr="00C07D5F">
        <w:rPr>
          <w:sz w:val="20"/>
          <w:szCs w:val="20"/>
          <w:lang w:val="ru-RU"/>
        </w:rPr>
        <w:t xml:space="preserve"> 1955—1961. Т. 1. [</w:t>
      </w:r>
      <w:r w:rsidRPr="00C07D5F">
        <w:rPr>
          <w:bCs/>
          <w:sz w:val="20"/>
          <w:szCs w:val="20"/>
          <w:lang w:val="ru-RU"/>
        </w:rPr>
        <w:t>Стихотворения, трагедия, поэмы и статьи 1912—1917 годов</w:t>
      </w:r>
      <w:r w:rsidRPr="00C07D5F">
        <w:rPr>
          <w:sz w:val="20"/>
          <w:szCs w:val="20"/>
          <w:lang w:val="ru-RU"/>
        </w:rPr>
        <w:t xml:space="preserve">] / </w:t>
      </w:r>
      <w:proofErr w:type="spellStart"/>
      <w:r w:rsidRPr="00C07D5F">
        <w:rPr>
          <w:sz w:val="20"/>
          <w:szCs w:val="20"/>
          <w:lang w:val="ru-RU"/>
        </w:rPr>
        <w:t>Подгот</w:t>
      </w:r>
      <w:proofErr w:type="spellEnd"/>
      <w:proofErr w:type="gramStart"/>
      <w:r w:rsidRPr="00C07D5F">
        <w:rPr>
          <w:sz w:val="20"/>
          <w:szCs w:val="20"/>
          <w:lang w:val="ru-RU"/>
        </w:rPr>
        <w:t>. текста</w:t>
      </w:r>
      <w:proofErr w:type="gramEnd"/>
      <w:r w:rsidRPr="00C07D5F">
        <w:rPr>
          <w:sz w:val="20"/>
          <w:szCs w:val="20"/>
          <w:lang w:val="ru-RU"/>
        </w:rPr>
        <w:t xml:space="preserve"> и примеч.</w:t>
      </w:r>
      <w:r w:rsidRPr="00C07D5F">
        <w:rPr>
          <w:rStyle w:val="apple-converted-space"/>
          <w:sz w:val="20"/>
          <w:szCs w:val="20"/>
        </w:rPr>
        <w:t> </w:t>
      </w:r>
      <w:r w:rsidRPr="00C07D5F">
        <w:rPr>
          <w:rStyle w:val="af"/>
          <w:i w:val="0"/>
          <w:iCs w:val="0"/>
          <w:spacing w:val="48"/>
          <w:sz w:val="20"/>
          <w:szCs w:val="20"/>
          <w:lang w:val="ru-RU"/>
        </w:rPr>
        <w:t>В. А. Катаняна</w:t>
      </w:r>
      <w:r w:rsidRPr="00C07D5F">
        <w:rPr>
          <w:sz w:val="20"/>
          <w:szCs w:val="20"/>
          <w:lang w:val="ru-RU"/>
        </w:rPr>
        <w:t>; Ред.</w:t>
      </w:r>
      <w:r w:rsidRPr="00C07D5F">
        <w:rPr>
          <w:rStyle w:val="apple-converted-space"/>
          <w:sz w:val="20"/>
          <w:szCs w:val="20"/>
        </w:rPr>
        <w:t> </w:t>
      </w:r>
      <w:r w:rsidRPr="00C07D5F">
        <w:rPr>
          <w:rStyle w:val="af"/>
          <w:i w:val="0"/>
          <w:iCs w:val="0"/>
          <w:spacing w:val="48"/>
          <w:sz w:val="20"/>
          <w:szCs w:val="20"/>
          <w:lang w:val="ru-RU"/>
        </w:rPr>
        <w:t>З. Паперный</w:t>
      </w:r>
      <w:r w:rsidRPr="00C07D5F">
        <w:rPr>
          <w:sz w:val="20"/>
          <w:szCs w:val="20"/>
          <w:lang w:val="ru-RU"/>
        </w:rPr>
        <w:t>. —</w:t>
      </w:r>
      <w:r w:rsidRPr="00C07D5F">
        <w:rPr>
          <w:rStyle w:val="apple-converted-space"/>
          <w:sz w:val="20"/>
          <w:szCs w:val="20"/>
        </w:rPr>
        <w:t> </w:t>
      </w:r>
      <w:r w:rsidRPr="00C07D5F">
        <w:rPr>
          <w:bCs/>
          <w:sz w:val="20"/>
          <w:szCs w:val="20"/>
          <w:lang w:val="ru-RU"/>
        </w:rPr>
        <w:t>1955</w:t>
      </w:r>
      <w:r w:rsidRPr="00C07D5F">
        <w:rPr>
          <w:sz w:val="20"/>
          <w:szCs w:val="20"/>
          <w:lang w:val="ru-RU"/>
        </w:rPr>
        <w:t>. — С.441.</w:t>
      </w:r>
    </w:p>
  </w:footnote>
  <w:footnote w:id="20">
    <w:p w14:paraId="2DC6C4CD" w14:textId="3B328B45" w:rsidR="00332012" w:rsidRPr="00C07D5F" w:rsidRDefault="00332012" w:rsidP="00332012">
      <w:pPr>
        <w:pStyle w:val="a4"/>
      </w:pPr>
      <w:r>
        <w:rPr>
          <w:rStyle w:val="a6"/>
        </w:rPr>
        <w:footnoteRef/>
      </w:r>
      <w:r w:rsidRPr="00C07D5F">
        <w:t xml:space="preserve"> </w:t>
      </w:r>
      <w:proofErr w:type="spellStart"/>
      <w:r w:rsidRPr="00C07D5F">
        <w:t>Попонова</w:t>
      </w:r>
      <w:proofErr w:type="spellEnd"/>
      <w:r w:rsidRPr="00C07D5F">
        <w:t xml:space="preserve"> Ю. Р. Поэтическая идеология В. В. Маяковского: </w:t>
      </w:r>
      <w:proofErr w:type="spellStart"/>
      <w:r w:rsidRPr="00C07D5F">
        <w:t>автореф</w:t>
      </w:r>
      <w:proofErr w:type="spellEnd"/>
      <w:proofErr w:type="gramStart"/>
      <w:r w:rsidRPr="00C07D5F">
        <w:t xml:space="preserve">. </w:t>
      </w:r>
      <w:proofErr w:type="spellStart"/>
      <w:r w:rsidRPr="00C07D5F">
        <w:t>дис</w:t>
      </w:r>
      <w:proofErr w:type="spellEnd"/>
      <w:proofErr w:type="gramEnd"/>
      <w:r w:rsidRPr="00C07D5F">
        <w:t xml:space="preserve">. … к-та </w:t>
      </w:r>
      <w:proofErr w:type="spellStart"/>
      <w:r w:rsidRPr="00C07D5F">
        <w:t>филол</w:t>
      </w:r>
      <w:proofErr w:type="spellEnd"/>
      <w:proofErr w:type="gramStart"/>
      <w:r w:rsidRPr="00C07D5F">
        <w:t>. наук</w:t>
      </w:r>
      <w:proofErr w:type="gramEnd"/>
      <w:r w:rsidRPr="00C07D5F">
        <w:t xml:space="preserve">. </w:t>
      </w:r>
      <w:r>
        <w:t xml:space="preserve">Саратов. гос. университет. Саратов, 2009. С. 6. </w:t>
      </w:r>
    </w:p>
  </w:footnote>
  <w:footnote w:id="21">
    <w:p w14:paraId="65A84C62" w14:textId="65ED1339" w:rsidR="004F095F" w:rsidRDefault="004F095F" w:rsidP="00612855">
      <w:pPr>
        <w:pStyle w:val="a4"/>
      </w:pPr>
      <w:r>
        <w:rPr>
          <w:rStyle w:val="a6"/>
        </w:rPr>
        <w:footnoteRef/>
      </w:r>
      <w:r>
        <w:t xml:space="preserve"> </w:t>
      </w:r>
      <w:r w:rsidR="00332012">
        <w:t>Там же</w:t>
      </w:r>
      <w:r>
        <w:t xml:space="preserve"> С. 8. </w:t>
      </w:r>
    </w:p>
  </w:footnote>
  <w:footnote w:id="22">
    <w:p w14:paraId="048725BF" w14:textId="77777777" w:rsidR="004F095F" w:rsidRDefault="004F095F" w:rsidP="00612855">
      <w:pPr>
        <w:pStyle w:val="a4"/>
      </w:pPr>
      <w:r>
        <w:rPr>
          <w:rStyle w:val="a6"/>
        </w:rPr>
        <w:footnoteRef/>
      </w:r>
      <w:r>
        <w:t xml:space="preserve"> Там же. </w:t>
      </w:r>
    </w:p>
  </w:footnote>
  <w:footnote w:id="23">
    <w:p w14:paraId="4FBFB134" w14:textId="77777777" w:rsidR="004F095F" w:rsidRDefault="004F095F" w:rsidP="00612855">
      <w:pPr>
        <w:pStyle w:val="a4"/>
      </w:pPr>
      <w:r>
        <w:rPr>
          <w:rStyle w:val="a6"/>
        </w:rPr>
        <w:footnoteRef/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</w:t>
      </w:r>
      <w:r>
        <w:rPr>
          <w:rFonts w:eastAsia="Times New Roman" w:cs="Times New Roman"/>
          <w:color w:val="000000"/>
          <w:lang w:eastAsia="ru-RU"/>
        </w:rPr>
        <w:t xml:space="preserve"> Из лингвистического наследия. М</w:t>
      </w:r>
      <w:r w:rsidRPr="00421FAB">
        <w:rPr>
          <w:rFonts w:eastAsia="Times New Roman" w:cs="Times New Roman"/>
          <w:color w:val="000000"/>
          <w:lang w:eastAsia="ru-RU"/>
        </w:rPr>
        <w:t xml:space="preserve">, 2000. </w:t>
      </w:r>
      <w:r>
        <w:rPr>
          <w:rFonts w:eastAsia="Times New Roman" w:cs="Times New Roman"/>
          <w:color w:val="000000"/>
          <w:lang w:eastAsia="ru-RU"/>
        </w:rPr>
        <w:t>230—231с.</w:t>
      </w:r>
    </w:p>
  </w:footnote>
  <w:footnote w:id="24">
    <w:p w14:paraId="07FE072A" w14:textId="77777777" w:rsidR="004F095F" w:rsidRDefault="004F095F" w:rsidP="00612855">
      <w:pPr>
        <w:pStyle w:val="a4"/>
      </w:pPr>
      <w:r>
        <w:rPr>
          <w:rStyle w:val="a6"/>
        </w:rPr>
        <w:footnoteRef/>
      </w:r>
      <w:r>
        <w:t xml:space="preserve"> </w:t>
      </w:r>
      <w:r w:rsidRPr="00DA7315">
        <w:rPr>
          <w:i/>
        </w:rPr>
        <w:t>Качаев Д. А.</w:t>
      </w:r>
      <w:r w:rsidRPr="00DA7315">
        <w:t xml:space="preserve"> Способы введения социокультурных и интертекстуальных компонентов в газетный заголовок: </w:t>
      </w:r>
      <w:proofErr w:type="spellStart"/>
      <w:r w:rsidRPr="00DA7315">
        <w:t>автореф</w:t>
      </w:r>
      <w:proofErr w:type="spellEnd"/>
      <w:proofErr w:type="gramStart"/>
      <w:r w:rsidRPr="00DA7315">
        <w:t xml:space="preserve">. </w:t>
      </w:r>
      <w:proofErr w:type="spellStart"/>
      <w:r w:rsidRPr="00DA7315">
        <w:t>дис</w:t>
      </w:r>
      <w:proofErr w:type="spellEnd"/>
      <w:proofErr w:type="gramEnd"/>
      <w:r w:rsidRPr="00DA7315">
        <w:t xml:space="preserve">. … канд. </w:t>
      </w:r>
      <w:proofErr w:type="spellStart"/>
      <w:r w:rsidRPr="00DA7315">
        <w:t>филол</w:t>
      </w:r>
      <w:proofErr w:type="spellEnd"/>
      <w:proofErr w:type="gramStart"/>
      <w:r w:rsidRPr="00DA7315">
        <w:t>. наук</w:t>
      </w:r>
      <w:proofErr w:type="gramEnd"/>
      <w:r w:rsidRPr="00DA7315">
        <w:t xml:space="preserve">. ― Ростов н/Д.: Южный федеральный университет, 2007. – </w:t>
      </w:r>
      <w:r>
        <w:t>С. 19.</w:t>
      </w:r>
    </w:p>
  </w:footnote>
  <w:footnote w:id="25">
    <w:p w14:paraId="3E41D313" w14:textId="77777777" w:rsidR="004F095F" w:rsidRPr="009E5B2C" w:rsidRDefault="004F095F" w:rsidP="00830170">
      <w:pPr>
        <w:pStyle w:val="af0"/>
        <w:ind w:firstLine="851"/>
        <w:rPr>
          <w:shd w:val="clear" w:color="auto" w:fill="FEFEFE"/>
        </w:rPr>
      </w:pPr>
      <w:r w:rsidRPr="00D46214">
        <w:rPr>
          <w:rStyle w:val="a6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2" w:history="1">
        <w:r w:rsidRPr="00D46214">
          <w:rPr>
            <w:rStyle w:val="ae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26">
    <w:p w14:paraId="7E4B674D" w14:textId="77777777" w:rsidR="004F095F" w:rsidRDefault="004F095F" w:rsidP="00830170">
      <w:pPr>
        <w:pStyle w:val="af0"/>
        <w:ind w:firstLine="851"/>
      </w:pPr>
      <w:r w:rsidRPr="00D46214">
        <w:rPr>
          <w:rStyle w:val="a6"/>
          <w:szCs w:val="20"/>
        </w:rPr>
        <w:footnoteRef/>
      </w:r>
      <w:r w:rsidRPr="00D46214">
        <w:t xml:space="preserve"> </w:t>
      </w:r>
      <w:proofErr w:type="spellStart"/>
      <w:r w:rsidRPr="007415F1">
        <w:rPr>
          <w:i/>
        </w:rPr>
        <w:t>Гаспаров</w:t>
      </w:r>
      <w:proofErr w:type="spellEnd"/>
      <w:r w:rsidRPr="007415F1">
        <w:rPr>
          <w:i/>
        </w:rPr>
        <w:t xml:space="preserve">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27">
    <w:p w14:paraId="2DC6E84A" w14:textId="77777777" w:rsidR="004F095F" w:rsidRPr="00FC3C17" w:rsidRDefault="004F095F" w:rsidP="00830170">
      <w:pPr>
        <w:pStyle w:val="af0"/>
        <w:ind w:firstLine="851"/>
      </w:pPr>
      <w:r w:rsidRPr="00FC3C17">
        <w:rPr>
          <w:rStyle w:val="a6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28">
    <w:p w14:paraId="42CA2757" w14:textId="77777777" w:rsidR="004F095F" w:rsidRPr="001E11DA" w:rsidRDefault="004F095F" w:rsidP="00830170">
      <w:pPr>
        <w:pStyle w:val="af0"/>
        <w:ind w:firstLine="851"/>
      </w:pPr>
      <w:r w:rsidRPr="007A5759">
        <w:rPr>
          <w:rStyle w:val="a6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</w:t>
      </w:r>
      <w:proofErr w:type="spellEnd"/>
      <w:proofErr w:type="gramStart"/>
      <w:r>
        <w:t>. текста</w:t>
      </w:r>
      <w:proofErr w:type="gramEnd"/>
      <w:r>
        <w:t xml:space="preserve">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 xml:space="preserve">.  </w:t>
      </w:r>
      <w:r w:rsidRPr="007A5759">
        <w:t>С. 356</w:t>
      </w:r>
      <w:r w:rsidRPr="001E11DA">
        <w:t xml:space="preserve">: </w:t>
      </w:r>
      <w:hyperlink r:id="rId3" w:history="1">
        <w:r w:rsidRPr="00877B34">
          <w:rPr>
            <w:rStyle w:val="ae"/>
            <w:szCs w:val="20"/>
            <w:lang w:val="en-US"/>
          </w:rPr>
          <w:t>http</w:t>
        </w:r>
        <w:r w:rsidRPr="00877B34">
          <w:rPr>
            <w:rStyle w:val="ae"/>
            <w:szCs w:val="20"/>
          </w:rPr>
          <w:t>://</w:t>
        </w:r>
        <w:proofErr w:type="spellStart"/>
        <w:r w:rsidRPr="00877B34">
          <w:rPr>
            <w:rStyle w:val="ae"/>
            <w:szCs w:val="20"/>
            <w:lang w:val="en-US"/>
          </w:rPr>
          <w:t>feb</w:t>
        </w:r>
        <w:proofErr w:type="spellEnd"/>
        <w:r w:rsidRPr="00877B34">
          <w:rPr>
            <w:rStyle w:val="ae"/>
            <w:szCs w:val="20"/>
          </w:rPr>
          <w:t>-</w:t>
        </w:r>
        <w:r w:rsidRPr="00877B34">
          <w:rPr>
            <w:rStyle w:val="ae"/>
            <w:szCs w:val="20"/>
            <w:lang w:val="en-US"/>
          </w:rPr>
          <w:t>web</w:t>
        </w:r>
        <w:r w:rsidRPr="00877B34">
          <w:rPr>
            <w:rStyle w:val="ae"/>
            <w:szCs w:val="20"/>
          </w:rPr>
          <w:t>.</w:t>
        </w:r>
        <w:proofErr w:type="spellStart"/>
        <w:r w:rsidRPr="00877B34">
          <w:rPr>
            <w:rStyle w:val="ae"/>
            <w:szCs w:val="20"/>
            <w:lang w:val="en-US"/>
          </w:rPr>
          <w:t>ru</w:t>
        </w:r>
        <w:proofErr w:type="spellEnd"/>
        <w:r w:rsidRPr="00877B34">
          <w:rPr>
            <w:rStyle w:val="ae"/>
            <w:szCs w:val="20"/>
          </w:rPr>
          <w:t>/</w:t>
        </w:r>
        <w:proofErr w:type="spellStart"/>
        <w:r w:rsidRPr="00877B34">
          <w:rPr>
            <w:rStyle w:val="ae"/>
            <w:szCs w:val="20"/>
            <w:lang w:val="en-US"/>
          </w:rPr>
          <w:t>feb</w:t>
        </w:r>
        <w:proofErr w:type="spellEnd"/>
        <w:r w:rsidRPr="00877B34">
          <w:rPr>
            <w:rStyle w:val="ae"/>
            <w:szCs w:val="20"/>
          </w:rPr>
          <w:t>/</w:t>
        </w:r>
        <w:proofErr w:type="spellStart"/>
        <w:r w:rsidRPr="00877B34">
          <w:rPr>
            <w:rStyle w:val="ae"/>
            <w:szCs w:val="20"/>
            <w:lang w:val="en-US"/>
          </w:rPr>
          <w:t>mayakovsky</w:t>
        </w:r>
        <w:proofErr w:type="spellEnd"/>
        <w:r w:rsidRPr="00877B34">
          <w:rPr>
            <w:rStyle w:val="ae"/>
            <w:szCs w:val="20"/>
          </w:rPr>
          <w:t>/</w:t>
        </w:r>
        <w:r w:rsidRPr="00877B34">
          <w:rPr>
            <w:rStyle w:val="ae"/>
            <w:szCs w:val="20"/>
            <w:lang w:val="en-US"/>
          </w:rPr>
          <w:t>default</w:t>
        </w:r>
        <w:r w:rsidRPr="00877B34">
          <w:rPr>
            <w:rStyle w:val="ae"/>
            <w:szCs w:val="20"/>
          </w:rPr>
          <w:t>.</w:t>
        </w:r>
        <w:r w:rsidRPr="00877B34">
          <w:rPr>
            <w:rStyle w:val="ae"/>
            <w:szCs w:val="20"/>
            <w:lang w:val="en-US"/>
          </w:rPr>
          <w:t>asp</w:t>
        </w:r>
      </w:hyperlink>
      <w:r>
        <w:t xml:space="preserve"> (дата обращения </w:t>
      </w:r>
      <w:proofErr w:type="gramStart"/>
      <w:r>
        <w:t>10.03.2016</w:t>
      </w:r>
      <w:r w:rsidRPr="001E11DA">
        <w:t xml:space="preserve">г. </w:t>
      </w:r>
      <w:r>
        <w:t>)</w:t>
      </w:r>
      <w:proofErr w:type="gramEnd"/>
      <w:r>
        <w:t xml:space="preserve"> </w:t>
      </w:r>
    </w:p>
  </w:footnote>
  <w:footnote w:id="29">
    <w:p w14:paraId="605400E1" w14:textId="77777777" w:rsidR="004F095F" w:rsidRPr="007415F1" w:rsidRDefault="004F095F" w:rsidP="00830170">
      <w:pPr>
        <w:pStyle w:val="af0"/>
        <w:ind w:firstLine="851"/>
        <w:rPr>
          <w:color w:val="FF0000"/>
        </w:rPr>
      </w:pPr>
      <w:r w:rsidRPr="007A5759">
        <w:rPr>
          <w:rStyle w:val="a6"/>
          <w:szCs w:val="20"/>
        </w:rPr>
        <w:footnoteRef/>
      </w:r>
      <w:r>
        <w:t xml:space="preserve"> Там же. Т. 11. </w:t>
      </w:r>
      <w:r w:rsidRPr="001C32EB">
        <w:t xml:space="preserve">С. 252. </w:t>
      </w:r>
    </w:p>
  </w:footnote>
  <w:footnote w:id="30">
    <w:p w14:paraId="11B2B47F" w14:textId="77777777" w:rsidR="004F095F" w:rsidRDefault="004F095F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Ю.А. Воскресение 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31">
    <w:p w14:paraId="0FC3302D" w14:textId="77777777" w:rsidR="004F095F" w:rsidRDefault="004F095F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</w:t>
      </w:r>
      <w:r w:rsidRPr="009D0932">
        <w:t>Пашков А. В. Звуковая организация поэтической речи В.В. Маяковс</w:t>
      </w:r>
      <w:r>
        <w:t xml:space="preserve">кого. Силлабо-тонический стих: </w:t>
      </w:r>
      <w:proofErr w:type="spellStart"/>
      <w:r>
        <w:t>а</w:t>
      </w:r>
      <w:r w:rsidRPr="009D0932">
        <w:t>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>
        <w:t xml:space="preserve">нд. </w:t>
      </w:r>
      <w:proofErr w:type="gramStart"/>
      <w:r>
        <w:t>фил</w:t>
      </w:r>
      <w:proofErr w:type="gramEnd"/>
      <w:r>
        <w:t xml:space="preserve">. Наук. М. </w:t>
      </w:r>
      <w:proofErr w:type="gramStart"/>
      <w:r>
        <w:t>2006</w:t>
      </w:r>
      <w:r w:rsidRPr="009D0932">
        <w:t>.:</w:t>
      </w:r>
      <w:proofErr w:type="gramEnd"/>
      <w:r w:rsidRPr="009D0932">
        <w:t xml:space="preserve"> </w:t>
      </w:r>
      <w:hyperlink r:id="rId4" w:history="1">
        <w:r w:rsidRPr="009D0932">
          <w:rPr>
            <w:rStyle w:val="ae"/>
            <w:lang w:val="en-US" w:bidi="hi-IN"/>
          </w:rPr>
          <w:t>http</w:t>
        </w:r>
        <w:r w:rsidRPr="009D0932">
          <w:rPr>
            <w:rStyle w:val="ae"/>
            <w:lang w:bidi="hi-IN"/>
          </w:rPr>
          <w:t>://</w:t>
        </w:r>
        <w:proofErr w:type="spellStart"/>
        <w:r w:rsidRPr="009D0932">
          <w:rPr>
            <w:rStyle w:val="ae"/>
            <w:lang w:val="en-US" w:bidi="hi-IN"/>
          </w:rPr>
          <w:t>cheloveknauka</w:t>
        </w:r>
        <w:proofErr w:type="spellEnd"/>
        <w:r w:rsidRPr="009D0932">
          <w:rPr>
            <w:rStyle w:val="ae"/>
            <w:lang w:bidi="hi-IN"/>
          </w:rPr>
          <w:t>.</w:t>
        </w:r>
        <w:r w:rsidRPr="009D0932">
          <w:rPr>
            <w:rStyle w:val="ae"/>
            <w:lang w:val="en-US" w:bidi="hi-IN"/>
          </w:rPr>
          <w:t>com</w:t>
        </w:r>
        <w:r w:rsidRPr="009D0932">
          <w:rPr>
            <w:rStyle w:val="ae"/>
            <w:lang w:bidi="hi-IN"/>
          </w:rPr>
          <w:t>/</w:t>
        </w:r>
        <w:proofErr w:type="spellStart"/>
        <w:r w:rsidRPr="009D0932">
          <w:rPr>
            <w:rStyle w:val="ae"/>
            <w:lang w:val="en-US" w:bidi="hi-IN"/>
          </w:rPr>
          <w:t>zvukovaya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organizatsiya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poeticheskoy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rechi</w:t>
        </w:r>
        <w:proofErr w:type="spellEnd"/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mayakovskogo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sillabo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tonicheskiy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32">
    <w:p w14:paraId="4E1BDF20" w14:textId="77777777" w:rsidR="004F095F" w:rsidRPr="001C32EB" w:rsidRDefault="004F095F" w:rsidP="00830170">
      <w:pPr>
        <w:pStyle w:val="af0"/>
        <w:ind w:firstLine="851"/>
      </w:pPr>
      <w:r w:rsidRPr="001C32EB">
        <w:rPr>
          <w:rStyle w:val="a6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33">
    <w:p w14:paraId="1E4BB1FB" w14:textId="77777777" w:rsidR="004F095F" w:rsidRDefault="004F095F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34">
    <w:p w14:paraId="58F7BE7A" w14:textId="77777777" w:rsidR="004F095F" w:rsidRPr="008C7202" w:rsidRDefault="004F095F" w:rsidP="00830170">
      <w:pPr>
        <w:pStyle w:val="a4"/>
        <w:widowControl w:val="0"/>
        <w:suppressAutoHyphens/>
        <w:overflowPunct w:val="0"/>
        <w:ind w:firstLine="709"/>
        <w:rPr>
          <w:rFonts w:eastAsia="DejaVu Sans" w:cs="Lohit Hindi"/>
          <w:color w:val="00000A"/>
          <w:kern w:val="1"/>
          <w:lang w:eastAsia="zh-CN" w:bidi="hi-IN"/>
        </w:rPr>
      </w:pPr>
      <w:r w:rsidRPr="008C7202">
        <w:rPr>
          <w:rStyle w:val="a6"/>
        </w:rPr>
        <w:footnoteRef/>
      </w:r>
      <w:r w:rsidRPr="008C7202">
        <w:t xml:space="preserve"> На это указывают в своих работах многие исследователи, в том числе А. В. Пашков, Я. </w:t>
      </w:r>
      <w:proofErr w:type="spellStart"/>
      <w:r w:rsidRPr="008C7202">
        <w:t>Жемойтелите</w:t>
      </w:r>
      <w:proofErr w:type="spellEnd"/>
      <w:r w:rsidRPr="008C7202">
        <w:t xml:space="preserve">, Н. А. Рожкова, Е. М. </w:t>
      </w:r>
      <w:proofErr w:type="spellStart"/>
      <w:r w:rsidRPr="008C7202">
        <w:t>Брейдо</w:t>
      </w:r>
      <w:proofErr w:type="spellEnd"/>
      <w:r w:rsidRPr="008C7202">
        <w:t xml:space="preserve"> и </w:t>
      </w:r>
      <w:proofErr w:type="gramStart"/>
      <w:r w:rsidRPr="008C7202">
        <w:t>др. :</w:t>
      </w:r>
      <w:proofErr w:type="gramEnd"/>
      <w:r w:rsidRPr="008C7202">
        <w:t xml:space="preserve"> Пашков А. В. Указ. соч.; </w:t>
      </w:r>
      <w:proofErr w:type="spellStart"/>
      <w:r w:rsidRPr="008C7202">
        <w:rPr>
          <w:rFonts w:eastAsia="DejaVu Sans" w:cs="Lohit Hindi"/>
          <w:i/>
          <w:color w:val="00000A"/>
          <w:kern w:val="1"/>
          <w:lang w:eastAsia="zh-CN" w:bidi="hi-IN"/>
        </w:rPr>
        <w:t>Жемойтелите</w:t>
      </w:r>
      <w:proofErr w:type="spellEnd"/>
      <w:r w:rsidRPr="008C7202">
        <w:rPr>
          <w:rFonts w:eastAsia="DejaVu Sans" w:cs="Lohit Hindi"/>
          <w:i/>
          <w:color w:val="00000A"/>
          <w:kern w:val="1"/>
          <w:lang w:eastAsia="zh-CN" w:bidi="hi-IN"/>
        </w:rPr>
        <w:t xml:space="preserve"> Я.</w:t>
      </w:r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</w:t>
      </w:r>
      <w:proofErr w:type="spellStart"/>
      <w:r w:rsidRPr="008C7202">
        <w:rPr>
          <w:rFonts w:eastAsia="DejaVu Sans" w:cs="Lohit Hindi"/>
          <w:color w:val="00000A"/>
          <w:kern w:val="1"/>
          <w:lang w:eastAsia="zh-CN" w:bidi="hi-IN"/>
        </w:rPr>
        <w:t>Звукомир</w:t>
      </w:r>
      <w:proofErr w:type="spellEnd"/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Маяковского. </w:t>
      </w:r>
      <w:r w:rsidRPr="008C7202">
        <w:rPr>
          <w:rFonts w:eastAsia="DejaVu Sans" w:cs="Lohit Hindi"/>
          <w:color w:val="00000A"/>
          <w:kern w:val="1"/>
          <w:lang w:val="en-US" w:eastAsia="zh-CN" w:bidi="hi-IN"/>
        </w:rPr>
        <w:t>URL</w:t>
      </w:r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: </w:t>
      </w:r>
      <w:hyperlink r:id="rId5" w:history="1">
        <w:r w:rsidRPr="008C7202">
          <w:rPr>
            <w:rStyle w:val="ae"/>
            <w:lang w:eastAsia="zh-CN" w:bidi="hi-IN"/>
          </w:rPr>
          <w:t>http://www.moslit.ru/nn/0423/11.htm</w:t>
        </w:r>
      </w:hyperlink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</w:t>
      </w:r>
      <w:r>
        <w:t xml:space="preserve">(дата обращения 11.06.2016), </w:t>
      </w:r>
      <w:r w:rsidRPr="008C7202">
        <w:rPr>
          <w:rFonts w:eastAsia="DejaVu Sans" w:cs="Lohit Hindi"/>
          <w:i/>
          <w:color w:val="00000A"/>
          <w:kern w:val="1"/>
          <w:lang w:eastAsia="zh-CN" w:bidi="hi-IN"/>
        </w:rPr>
        <w:t>Рожкова Н. И.</w:t>
      </w:r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Отражение фонетических особенностей русского языка начала ХХ века в поэтическом тексте (к вопросу о звуковой организации стихотворения В. В. </w:t>
      </w:r>
      <w:proofErr w:type="spellStart"/>
      <w:r w:rsidRPr="008C7202">
        <w:rPr>
          <w:rFonts w:eastAsia="DejaVu Sans" w:cs="Lohit Hindi"/>
          <w:color w:val="00000A"/>
          <w:kern w:val="1"/>
          <w:lang w:eastAsia="zh-CN" w:bidi="hi-IN"/>
        </w:rPr>
        <w:t>Маяковсокго</w:t>
      </w:r>
      <w:proofErr w:type="spellEnd"/>
      <w:r w:rsidRPr="008C7202">
        <w:rPr>
          <w:rFonts w:eastAsia="DejaVu Sans" w:cs="Lohit Hindi"/>
          <w:color w:val="00000A"/>
          <w:kern w:val="1"/>
          <w:lang w:eastAsia="zh-CN" w:bidi="hi-IN"/>
        </w:rPr>
        <w:t xml:space="preserve"> «Хорошее отношение к лошадям») // Вестник Омского университета. </w:t>
      </w:r>
      <w:r>
        <w:rPr>
          <w:iCs/>
        </w:rPr>
        <w:t xml:space="preserve">2014. № 4. С. 194–196, </w:t>
      </w:r>
      <w:proofErr w:type="spellStart"/>
      <w:r w:rsidRPr="008C7202">
        <w:rPr>
          <w:iCs/>
          <w:lang w:bidi="hi-IN"/>
        </w:rPr>
        <w:t>Брейдо</w:t>
      </w:r>
      <w:proofErr w:type="spellEnd"/>
      <w:r w:rsidRPr="008C7202">
        <w:rPr>
          <w:iCs/>
          <w:lang w:val="en-US" w:bidi="hi-IN"/>
        </w:rPr>
        <w:t> </w:t>
      </w:r>
      <w:r w:rsidRPr="008C7202">
        <w:rPr>
          <w:iCs/>
          <w:lang w:bidi="hi-IN"/>
        </w:rPr>
        <w:t>Е.М. Акцентный стих Маяковского // Русский</w:t>
      </w:r>
      <w:r w:rsidRPr="008C7202">
        <w:rPr>
          <w:iCs/>
          <w:lang w:val="en-US" w:bidi="hi-IN"/>
        </w:rPr>
        <w:t> </w:t>
      </w:r>
      <w:r w:rsidRPr="008C7202">
        <w:rPr>
          <w:iCs/>
          <w:lang w:bidi="hi-IN"/>
        </w:rPr>
        <w:t>стих. Метр</w:t>
      </w:r>
      <w:r>
        <w:rPr>
          <w:iCs/>
        </w:rPr>
        <w:t xml:space="preserve">ика. Ритмика. Рифма. Строфика. </w:t>
      </w:r>
      <w:r w:rsidRPr="008C7202">
        <w:rPr>
          <w:iCs/>
          <w:lang w:bidi="hi-IN"/>
        </w:rPr>
        <w:t xml:space="preserve"> М., 1996. — с. 51 — 61</w:t>
      </w:r>
      <w:r>
        <w:rPr>
          <w:iCs/>
        </w:rPr>
        <w:t xml:space="preserve">. </w:t>
      </w:r>
    </w:p>
    <w:p w14:paraId="3353356C" w14:textId="77777777" w:rsidR="004F095F" w:rsidRPr="008C7202" w:rsidRDefault="004F095F" w:rsidP="00830170">
      <w:pPr>
        <w:pStyle w:val="a4"/>
        <w:widowControl w:val="0"/>
        <w:suppressAutoHyphens/>
        <w:overflowPunct w:val="0"/>
        <w:rPr>
          <w:rFonts w:eastAsia="DejaVu Sans" w:cs="Lohit Hindi"/>
          <w:color w:val="00000A"/>
          <w:kern w:val="1"/>
          <w:lang w:eastAsia="zh-CN" w:bidi="hi-IN"/>
        </w:rPr>
      </w:pPr>
    </w:p>
    <w:p w14:paraId="1A3547AE" w14:textId="77777777" w:rsidR="004F095F" w:rsidRPr="00BA3F39" w:rsidRDefault="004F095F" w:rsidP="00830170">
      <w:pPr>
        <w:pStyle w:val="a4"/>
      </w:pPr>
    </w:p>
  </w:footnote>
  <w:footnote w:id="35">
    <w:p w14:paraId="090B90B7" w14:textId="77777777" w:rsidR="004F095F" w:rsidRDefault="004F095F" w:rsidP="00830170">
      <w:pPr>
        <w:pStyle w:val="af0"/>
        <w:ind w:firstLine="851"/>
      </w:pPr>
      <w:r>
        <w:rPr>
          <w:rStyle w:val="a6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 - М., 2006</w:t>
      </w:r>
      <w:r w:rsidRPr="009D0932">
        <w:t xml:space="preserve">.: </w:t>
      </w:r>
      <w:hyperlink r:id="rId6" w:history="1">
        <w:r w:rsidRPr="009D0932">
          <w:rPr>
            <w:rStyle w:val="ae"/>
            <w:lang w:val="en-US" w:bidi="hi-IN"/>
          </w:rPr>
          <w:t>http</w:t>
        </w:r>
        <w:r w:rsidRPr="009D0932">
          <w:rPr>
            <w:rStyle w:val="ae"/>
            <w:lang w:bidi="hi-IN"/>
          </w:rPr>
          <w:t>://</w:t>
        </w:r>
        <w:proofErr w:type="spellStart"/>
        <w:r w:rsidRPr="009D0932">
          <w:rPr>
            <w:rStyle w:val="ae"/>
            <w:lang w:val="en-US" w:bidi="hi-IN"/>
          </w:rPr>
          <w:t>cheloveknauka</w:t>
        </w:r>
        <w:proofErr w:type="spellEnd"/>
        <w:r w:rsidRPr="009D0932">
          <w:rPr>
            <w:rStyle w:val="ae"/>
            <w:lang w:bidi="hi-IN"/>
          </w:rPr>
          <w:t>.</w:t>
        </w:r>
        <w:r w:rsidRPr="009D0932">
          <w:rPr>
            <w:rStyle w:val="ae"/>
            <w:lang w:val="en-US" w:bidi="hi-IN"/>
          </w:rPr>
          <w:t>com</w:t>
        </w:r>
        <w:r w:rsidRPr="009D0932">
          <w:rPr>
            <w:rStyle w:val="ae"/>
            <w:lang w:bidi="hi-IN"/>
          </w:rPr>
          <w:t>/</w:t>
        </w:r>
        <w:proofErr w:type="spellStart"/>
        <w:r w:rsidRPr="009D0932">
          <w:rPr>
            <w:rStyle w:val="ae"/>
            <w:lang w:val="en-US" w:bidi="hi-IN"/>
          </w:rPr>
          <w:t>zvukovaya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organizatsiya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poeticheskoy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rechi</w:t>
        </w:r>
        <w:proofErr w:type="spellEnd"/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r w:rsidRPr="009D0932">
          <w:rPr>
            <w:rStyle w:val="ae"/>
            <w:lang w:val="en-US" w:bidi="hi-IN"/>
          </w:rPr>
          <w:t>v</w:t>
        </w:r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mayakovskogo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sillabo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tonicheskiy</w:t>
        </w:r>
        <w:proofErr w:type="spellEnd"/>
        <w:r w:rsidRPr="009D0932">
          <w:rPr>
            <w:rStyle w:val="ae"/>
            <w:lang w:bidi="hi-IN"/>
          </w:rPr>
          <w:t>-</w:t>
        </w:r>
        <w:proofErr w:type="spellStart"/>
        <w:r w:rsidRPr="009D0932">
          <w:rPr>
            <w:rStyle w:val="ae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14:paraId="1BBB804B" w14:textId="77777777" w:rsidR="004F095F" w:rsidRDefault="004F095F" w:rsidP="00830170">
      <w:pPr>
        <w:pStyle w:val="a4"/>
        <w:ind w:firstLine="851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B3C7" w14:textId="77777777" w:rsidR="004F095F" w:rsidRDefault="004F095F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0768AE6" wp14:editId="2EBB449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0" r="6350" b="1270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DB46D" w14:textId="77777777" w:rsidR="004F095F" w:rsidRDefault="004F095F" w:rsidP="004F095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68AE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14:paraId="4BDDB46D" w14:textId="77777777" w:rsidR="004F095F" w:rsidRDefault="004F095F" w:rsidP="004F095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90"/>
    <w:rsid w:val="003053D2"/>
    <w:rsid w:val="00332012"/>
    <w:rsid w:val="00473B9A"/>
    <w:rsid w:val="004F095F"/>
    <w:rsid w:val="00612855"/>
    <w:rsid w:val="00720004"/>
    <w:rsid w:val="007F13E9"/>
    <w:rsid w:val="00830170"/>
    <w:rsid w:val="008A237D"/>
    <w:rsid w:val="008C0A90"/>
    <w:rsid w:val="00B02DBC"/>
    <w:rsid w:val="00BD7FB2"/>
    <w:rsid w:val="00D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FEF6"/>
  <w15:chartTrackingRefBased/>
  <w15:docId w15:val="{F8A8A25A-AC61-4D9A-BE79-954AB152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90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A90"/>
    <w:pPr>
      <w:ind w:left="720"/>
      <w:contextualSpacing/>
    </w:pPr>
  </w:style>
  <w:style w:type="paragraph" w:styleId="a4">
    <w:name w:val="footnote text"/>
    <w:basedOn w:val="a"/>
    <w:link w:val="a5"/>
    <w:unhideWhenUsed/>
    <w:rsid w:val="008C0A9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8C0A90"/>
    <w:rPr>
      <w:rFonts w:ascii="Times New Roman" w:hAnsi="Times New Roman"/>
      <w:sz w:val="20"/>
      <w:szCs w:val="20"/>
      <w:lang w:val="ru-RU"/>
    </w:rPr>
  </w:style>
  <w:style w:type="character" w:styleId="a6">
    <w:name w:val="footnote reference"/>
    <w:basedOn w:val="a0"/>
    <w:uiPriority w:val="99"/>
    <w:semiHidden/>
    <w:unhideWhenUsed/>
    <w:rsid w:val="008C0A90"/>
    <w:rPr>
      <w:vertAlign w:val="superscript"/>
    </w:rPr>
  </w:style>
  <w:style w:type="paragraph" w:styleId="a7">
    <w:name w:val="footer"/>
    <w:basedOn w:val="a"/>
    <w:link w:val="a8"/>
    <w:uiPriority w:val="99"/>
    <w:unhideWhenUsed/>
    <w:rsid w:val="008C0A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0A90"/>
    <w:rPr>
      <w:rFonts w:ascii="Times New Roman" w:hAnsi="Times New Roman"/>
      <w:sz w:val="28"/>
      <w:lang w:val="ru-RU"/>
    </w:rPr>
  </w:style>
  <w:style w:type="paragraph" w:customStyle="1" w:styleId="stih4">
    <w:name w:val="stih4"/>
    <w:basedOn w:val="a"/>
    <w:rsid w:val="008C0A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8C0A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0A90"/>
  </w:style>
  <w:style w:type="character" w:styleId="a9">
    <w:name w:val="annotation reference"/>
    <w:basedOn w:val="a0"/>
    <w:uiPriority w:val="99"/>
    <w:semiHidden/>
    <w:unhideWhenUsed/>
    <w:rsid w:val="008C0A9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C0A9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C0A90"/>
    <w:rPr>
      <w:rFonts w:ascii="Times New Roman" w:hAnsi="Times New Roman"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C0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C0A90"/>
    <w:rPr>
      <w:rFonts w:ascii="Segoe UI" w:hAnsi="Segoe UI" w:cs="Segoe UI"/>
      <w:sz w:val="18"/>
      <w:szCs w:val="18"/>
      <w:lang w:val="ru-RU"/>
    </w:rPr>
  </w:style>
  <w:style w:type="character" w:styleId="ae">
    <w:name w:val="Hyperlink"/>
    <w:basedOn w:val="a0"/>
    <w:uiPriority w:val="99"/>
    <w:unhideWhenUsed/>
    <w:rsid w:val="00612855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830170"/>
    <w:rPr>
      <w:i/>
      <w:iCs/>
    </w:rPr>
  </w:style>
  <w:style w:type="paragraph" w:customStyle="1" w:styleId="stih1-1">
    <w:name w:val="stih1-1"/>
    <w:basedOn w:val="a"/>
    <w:rsid w:val="008301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301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301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0">
    <w:name w:val="No Spacing"/>
    <w:aliases w:val="Ссылки"/>
    <w:uiPriority w:val="1"/>
    <w:qFormat/>
    <w:rsid w:val="00830170"/>
    <w:pPr>
      <w:spacing w:after="0" w:line="240" w:lineRule="auto"/>
      <w:jc w:val="both"/>
    </w:pPr>
    <w:rPr>
      <w:rFonts w:ascii="Times New Roman" w:hAnsi="Times New Roman"/>
      <w:sz w:val="20"/>
      <w:lang w:val="ru-RU"/>
    </w:rPr>
  </w:style>
  <w:style w:type="paragraph" w:styleId="af1">
    <w:name w:val="Normal (Web)"/>
    <w:basedOn w:val="a"/>
    <w:uiPriority w:val="99"/>
    <w:unhideWhenUsed/>
    <w:rsid w:val="0033201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feb-web.ru/feb/mayakovsky/default.asp" TargetMode="External"/><Relationship Id="rId2" Type="http://schemas.openxmlformats.org/officeDocument/2006/relationships/hyperlink" Target="http://feb-web.ru/feb/kle/kle-abc/ke2/ke2-a071.htm" TargetMode="External"/><Relationship Id="rId1" Type="http://schemas.openxmlformats.org/officeDocument/2006/relationships/hyperlink" Target="http://samlib.ru/w/wagapow_a_s/advertise-tr.shtml" TargetMode="External"/><Relationship Id="rId6" Type="http://schemas.openxmlformats.org/officeDocument/2006/relationships/hyperlink" Target="http://cheloveknauka.com/zvukovaya-organizatsiya-poeticheskoy-rechi-v-v-mayakovskogo-sillabo-tonicheskiy-stih" TargetMode="External"/><Relationship Id="rId5" Type="http://schemas.openxmlformats.org/officeDocument/2006/relationships/hyperlink" Target="http://www.moslit.ru/nn/0423/1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30</Pages>
  <Words>6195</Words>
  <Characters>41946</Characters>
  <Application>Microsoft Office Word</Application>
  <DocSecurity>0</DocSecurity>
  <Lines>953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8</cp:revision>
  <dcterms:created xsi:type="dcterms:W3CDTF">2016-06-22T18:56:00Z</dcterms:created>
  <dcterms:modified xsi:type="dcterms:W3CDTF">2016-06-23T01:07:00Z</dcterms:modified>
</cp:coreProperties>
</file>