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Halfway</w:t>
      </w:r>
      <w:r>
        <w:t xml:space="preserve"> </w:t>
      </w:r>
      <w:r>
        <w:t xml:space="preserve">Creek</w:t>
      </w:r>
      <w:r>
        <w:t xml:space="preserve"> </w:t>
      </w:r>
      <w:r>
        <w:t xml:space="preserve">Monitoring</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2021-04-23</w:t>
      </w:r>
    </w:p>
    <w:p>
      <w:r>
        <w:br w:type="page"/>
      </w:r>
    </w:p>
    <w:p>
      <w:pPr>
        <w:pStyle w:val="Heading1"/>
      </w:pPr>
      <w:bookmarkStart w:id="20" w:name="general"/>
      <w:r>
        <w:t xml:space="preserve">General</w:t>
      </w:r>
      <w:bookmarkEnd w:id="20"/>
    </w:p>
    <w:p>
      <w:pPr>
        <w:pStyle w:val="FirstParagraph"/>
      </w:pPr>
      <w:r>
        <w:t xml:space="preserve">The Fort Ann sewage treatment facility is in need of infrastructure upgrades. Data documenting concentrations of nutrients with focus on ammonia is needed to help determine what permit limits will be required when it is updated.</w:t>
      </w:r>
    </w:p>
    <w:p>
      <w:pPr>
        <w:pStyle w:val="BodyText"/>
      </w:pPr>
      <w:r>
        <w:t xml:space="preserve">The Halfway Creek Monitoring site descriptions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include literature cited and appendices covering all references and additional source material.</w:t>
      </w:r>
    </w:p>
    <w:p>
      <w:pPr>
        <w:pStyle w:val="TableCaption"/>
      </w:pPr>
      <w:r>
        <w:t xml:space="preserve">Table </w:t>
      </w:r>
      <w:bookmarkStart w:id="a81ea5a4-09fa-488c-8caa-e3ce8a246b47"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81ea5a4-09fa-488c-8caa-e3ce8a246b47"/>
      <w:r>
        <w:t xml:space="preserve">: </w:t>
      </w:r>
      <w:r>
        <w:t xml:space="preserve">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4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1005-0013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 M BELOW CO. RT. 16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43.42667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-73.49722</w:t>
            </w:r>
          </w:p>
        </w:tc>
      </w:tr>
      <w:tr>
        <w:trPr>
          <w:cantSplit/>
          <w:trHeight w:val="44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1005-0013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 M OFF CR 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43.41788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-73.48920</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1005-0013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SR 4. ABOVE FORT ANN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43.41734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-73.48720</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10-HALF_T1-0.1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1005-0013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 M ABOVE CR 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43.41706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-73.48900</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1005-0013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 M ABOVE CHAMPLAIN CANAL (MOUTH. BELOW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43.41663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-73.48510</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6"/>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0cf66999-e1b1-4790-9022-3a5c2cebf791"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cf66999-e1b1-4790-9022-3a5c2cebf791"/>
      <w:r>
        <w:t xml:space="preserve">: </w:t>
      </w:r>
      <w:r>
        <w:t xml:space="preserve">Map of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pStyle w:val="TableCaption"/>
      </w:pPr>
      <w:r>
        <w:t xml:space="preserve">Table </w:t>
      </w:r>
      <w:bookmarkStart w:id="fce61599-7258-4820-b42d-0f9adb7408ed" w:name="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ce61599-7258-4820-b42d-0f9adb7408ed"/>
      <w:r>
        <w:t xml:space="preserve">: </w:t>
      </w:r>
      <w:r>
        <w:t xml:space="preserve">Sampling dates and overall parameters for the study period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872"/>
        <w:tblLook w:firstRow="1" w:lastRow="0" w:firstColumn="0" w:lastColumn="0" w:noHBand="0" w:noVBand="1"/>
      </w:tblPr>
      <w:tblGrid>
        <w:gridCol w:w="1889"/>
        <w:gridCol w:w="1376"/>
        <w:gridCol w:w="1327"/>
        <w:gridCol w:w="228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Chemistry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Macroinvertebrates</w:t>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2019-09-05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2019-09-05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2019-09-05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1998-08-19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1999-09-23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2003-08-21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2019-09-05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10-HALF_T1-0.1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2019-07-02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10-HALF_T1-0.1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2019-08-05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10-HALF_T1-0.1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2019-09-05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10-HALF_T1-0.1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r>
        <w:br w:type="page"/>
      </w:r>
    </w:p>
    <w:p>
      <w:pPr>
        <w:pStyle w:val="Heading1"/>
      </w:pPr>
      <w:bookmarkStart w:id="21" w:name="water-chemistry-and-stream-discharge"/>
      <w:r>
        <w:t xml:space="preserve">Water Chemistry and Stream Discharge</w:t>
      </w:r>
      <w:bookmarkEnd w:id="21"/>
    </w:p>
    <w:p>
      <w:pPr>
        <w:pStyle w:val="Heading2"/>
      </w:pPr>
      <w:bookmarkStart w:id="22" w:name="water-chemistry-methodology"/>
      <w:r>
        <w:t xml:space="preserve">Water Chemistry Methodology</w:t>
      </w:r>
      <w:bookmarkEnd w:id="22"/>
    </w:p>
    <w:p>
      <w:pPr>
        <w:pStyle w:val="FirstParagraph"/>
      </w:pPr>
      <w:r>
        <w:t xml:space="preserve">SMAS</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survey data were subjected to the quality assurance/quality control (QA/QC) protocols detailed in Appendix VI. For water chemistry, an evaluation of the precision, accuracy, and completeness of processed water chemistry samples after lab analyses were performed following the methods detailed in part A of Appendix V of this report. Appendix VI.B includes a compilation of quality assurance results for each site. Only data meeting the highest data quality standard are reported and used in this report (Appendix VI).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d4d1ad95-83fb-4ac1-9bcd-d7d7011c6bba"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4d1ad95-83fb-4ac1-9bcd-d7d7011c6bba"/>
      <w:r>
        <w:t xml:space="preserve">: </w:t>
      </w:r>
      <w:r>
        <w:t xml:space="preserve">Water chemistry analytes sampled as part of the Stream Assessment Survey. Table lists sampled analytes and analytical specifications. ^ Precision objectives are defined by results of duplicate samples as described in Appendix 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2"/>
      </w:pPr>
      <w:bookmarkStart w:id="23" w:name="water-chemistry"/>
      <w:r>
        <w:t xml:space="preserve">Water Chemistry</w:t>
      </w:r>
      <w:bookmarkEnd w:id="23"/>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147ab2c-81f9-43ad-85a0-ed1d87846db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147ab2c-81f9-43ad-85a0-ed1d87846dbd"/>
      <w:r>
        <w:t xml:space="preserve">: </w:t>
      </w:r>
      <w:r>
        <w:t xml:space="preserve">Silver,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3c29f8f-b9ee-445d-b7bb-7c04d414ee9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3c29f8f-b9ee-445d-b7bb-7c04d414ee9e"/>
      <w:r>
        <w:t xml:space="preserve">: </w:t>
      </w:r>
      <w:r>
        <w:t xml:space="preserve">Nitrogen, Nitrate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4c70c7f-e9b9-4168-baa7-5fefc60499d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c70c7f-e9b9-4168-baa7-5fefc60499db"/>
      <w:r>
        <w:t xml:space="preserve">: </w:t>
      </w:r>
      <w:r>
        <w:t xml:space="preserve">Chloride,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ff3d456-a13f-4766-895d-869006ecae8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f3d456-a13f-4766-895d-869006ecae80"/>
      <w:r>
        <w:t xml:space="preserve">: </w:t>
      </w:r>
      <w:r>
        <w:t xml:space="preserve">Alkalinity, Total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6702709-6531-4f33-a1e3-5a31860dc10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6702709-6531-4f33-a1e3-5a31860dc10b"/>
      <w:r>
        <w:t xml:space="preserve">: </w:t>
      </w:r>
      <w:r>
        <w:t xml:space="preserve">Nitrogen,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d75b9c1-784f-40db-9f65-edd6f0f06f5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d75b9c1-784f-40db-9f65-edd6f0f06f55"/>
      <w:r>
        <w:t xml:space="preserve">: </w:t>
      </w:r>
      <w:r>
        <w:t xml:space="preserve">Nitrogen, Ammonia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8a782d8-e382-414e-9ccf-428ce4e0b68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8a782d8-e382-414e-9ccf-428ce4e0b68e"/>
      <w:r>
        <w:t xml:space="preserve">: </w:t>
      </w:r>
      <w:r>
        <w:t xml:space="preserve">Lead,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18bea36-18cb-444c-b356-2c694651c9f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8bea36-18cb-444c-b356-2c694651c9f5"/>
      <w:r>
        <w:t xml:space="preserve">: </w:t>
      </w:r>
      <w:r>
        <w:t xml:space="preserve">Chlorophyll 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fff1ab6-aefc-4e27-81a7-0f831856ec8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ff1ab6-aefc-4e27-81a7-0f831856ec8e"/>
      <w:r>
        <w:t xml:space="preserve">: </w:t>
      </w:r>
      <w:r>
        <w:t xml:space="preserve">Copper,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36e9e00-6e13-4754-941c-e7f4637da4f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36e9e00-6e13-4754-941c-e7f4637da4f0"/>
      <w:r>
        <w:t xml:space="preserve">: </w:t>
      </w:r>
      <w:r>
        <w:t xml:space="preserve">Nitrogen, Nitrate-Nitrite,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c811960-bdc6-42cb-9d2f-f709495468a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811960-bdc6-42cb-9d2f-f709495468ae"/>
      <w:r>
        <w:t xml:space="preserve">: </w:t>
      </w:r>
      <w:r>
        <w:t xml:space="preserve">Nitrogen, 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ef99546-4819-41e6-91ca-e9f5d358cee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f99546-4819-41e6-91ca-e9f5d358ceee"/>
      <w:r>
        <w:t xml:space="preserve">: </w:t>
      </w:r>
      <w:r>
        <w:t xml:space="preserve">Nickel,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8ef0352-822b-4db0-b554-24449316577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ef0352-822b-4db0-b554-24449316577f"/>
      <w:r>
        <w:t xml:space="preserve">: </w:t>
      </w:r>
      <w:r>
        <w:t xml:space="preserve">Arsenic,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d5875d6-b1bb-433a-9bee-b9af5f52cac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5875d6-b1bb-433a-9bee-b9af5f52cac9"/>
      <w:r>
        <w:t xml:space="preserve">: </w:t>
      </w:r>
      <w:r>
        <w:t xml:space="preserve">Calcium,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6831170-6775-4a34-87fd-298c0a3c611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6831170-6775-4a34-87fd-298c0a3c6118"/>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7ddfeb2-db86-40f8-82e7-b9df7560b62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ddfeb2-db86-40f8-82e7-b9df7560b62d"/>
      <w:r>
        <w:t xml:space="preserve">: </w:t>
      </w:r>
      <w:r>
        <w:t xml:space="preserve">Aluminum,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1f69030-58f5-4abb-b511-f9c3087d714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f69030-58f5-4abb-b511-f9c3087d714f"/>
      <w:r>
        <w:t xml:space="preserve">: </w:t>
      </w:r>
      <w:r>
        <w:t xml:space="preserve">Phosphorus, Total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d3ec9a5-4ede-451a-85b6-dc115b2d8d6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d3ec9a5-4ede-451a-85b6-dc115b2d8d63"/>
      <w:r>
        <w:t xml:space="preserve">: </w:t>
      </w:r>
      <w:r>
        <w:t xml:space="preserve">Cadmium,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952d463-1687-4d04-9c78-65859a94069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52d463-1687-4d04-9c78-65859a940697"/>
      <w:r>
        <w:t xml:space="preserve">: </w:t>
      </w:r>
      <w:r>
        <w:t xml:space="preserve">Hardness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fa9329e-d652-400c-9a3e-17a5af3175f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a9329e-d652-400c-9a3e-17a5af3175fb"/>
      <w:r>
        <w:t xml:space="preserve">: </w:t>
      </w:r>
      <w:r>
        <w:t xml:space="preserve">Iron,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b8774fa-a327-44ed-8754-9ca4f285696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b8774fa-a327-44ed-8754-9ca4f285696d"/>
      <w:r>
        <w:t xml:space="preserve">: </w:t>
      </w:r>
      <w:r>
        <w:t xml:space="preserve">Zinc,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98a9cd1-5901-4091-97bd-087c894e56a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98a9cd1-5901-4091-97bd-087c894e56ad"/>
      <w:r>
        <w:t xml:space="preserve">: </w:t>
      </w:r>
      <w:r>
        <w:t xml:space="preserve">Nitrogen, Kjeldahl,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2845dfc-9c96-4b40-af96-eefcc3230435"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2845dfc-9c96-4b40-af96-eefcc3230435"/>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08ca842-30a7-42e2-a66d-1f4009aed584"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8ca842-30a7-42e2-a66d-1f4009aed584"/>
      <w:r>
        <w:t xml:space="preserve">: </w:t>
      </w:r>
      <w:r>
        <w:t xml:space="preserve">Chlorophyll A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046c0d5-0560-4798-a8b3-34be6757122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46c0d5-0560-4798-a8b3-34be67571221"/>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0bc9e8e-75bb-40cd-88c7-eb0f2b4d8eb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bc9e8e-75bb-40cd-88c7-eb0f2b4d8eb2"/>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0ead453-eb6a-4043-9e38-29e2d9bd2cf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ead453-eb6a-4043-9e38-29e2d9bd2cf6"/>
      <w:r>
        <w:t xml:space="preserve">: </w:t>
      </w:r>
      <w:r>
        <w:t xml:space="preserve">Dissolved Oxygen 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beb5779-56bd-464f-bb2d-b8f49344b25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beb5779-56bd-464f-bb2d-b8f49344b25e"/>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ff81adb-6b17-4789-8b8a-c7c471559fc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ff81adb-6b17-4789-8b8a-c7c471559fca"/>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d16e58f-905b-46c2-bc9d-a3df606ee0b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16e58f-905b-46c2-bc9d-a3df606ee0b1"/>
      <w:r>
        <w:t xml:space="preserve">: </w:t>
      </w:r>
      <w:r>
        <w:t xml:space="preserve">Specific 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pPr>
        <w:jc w:val="center"/>
        <w:pStyle w:val="Figure"/>
      </w:pPr>
      <w:r>
        <w:rPr/>
        <w:drawing>
          <wp:inline distT="0" distB="0" distL="0" distR="0">
            <wp:extent cx="6858000" cy="54864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9367f9c-506c-4ef8-89ad-67864ecf3c4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367f9c-506c-4ef8-89ad-67864ecf3c42"/>
      <w:r>
        <w:t xml:space="preserve">: </w:t>
      </w:r>
      <w:r>
        <w:t xml:space="preserve">Phycocyanin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V.</w:t>
      </w:r>
    </w:p>
    <w:p>
      <w:r>
        <w:br w:type="page"/>
      </w:r>
    </w:p>
    <w:p>
      <w:pPr>
        <w:pStyle w:val="Heading1"/>
      </w:pPr>
      <w:bookmarkStart w:id="24" w:name="benthic-macroinvertebrate-community"/>
      <w:r>
        <w:t xml:space="preserve">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65" name="Picture"/>
            <a:graphic>
              <a:graphicData uri="http://schemas.openxmlformats.org/drawingml/2006/picture">
                <pic:pic>
                  <pic:nvPicPr>
                    <pic:cNvPr descr="bap.jpg" id="66"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8"/>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95336919-a3d2-448b-a6f5-e8c11ca88b3b"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5336919-a3d2-448b-a6f5-e8c11ca88b3b"/>
      <w:r>
        <w:t xml:space="preserve">: </w:t>
      </w:r>
      <w:r>
        <w:t xml:space="preserve">Biological Assessment Profile (BAP) Scores and 95% confidence intervals for benthic macroinvertebrate community assessment data for the Survey, 2019. Symbology corresponds with WI/PWL segmentation as indicated in the plot legend.</w:t>
      </w:r>
    </w:p>
    <w:p>
      <w:pPr>
        <w:pStyle w:val="BodyText"/>
      </w:pPr>
      <w:r>
        <w:t xml:space="preserve">On average, Biological Assessment Profile (BAP) scores ranged from slightly to moderately impacted across all sites on the WI/PWL segments in the watershed (SOP #208-19). No segments fell below a mean BAP score of 5 for the study period.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None of the segments had a mean BAP score that would suggest inconclusive results..</w:t>
      </w:r>
    </w:p>
    <w:p>
      <w:pPr>
        <w:pStyle w:val="BodyText"/>
      </w:pPr>
      <w:r>
        <w:t xml:space="preserve">`</w:t>
      </w:r>
      <w:r>
        <w:t xml:space="preserve"> </w:t>
      </w:r>
    </w:p>
    <w:p>
      <w:pPr>
        <w:pStyle w:val="Heading1"/>
      </w:pPr>
      <w:bookmarkStart w:id="26" w:name="stream-reach-physical-characteristics"/>
      <w:r>
        <w:t xml:space="preserve">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III).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(n=0), altered (n=0), moderate (n=0), severe (n=0).</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d17e3418-4dd0-48ca-9c34-6187f5d400b7"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7e3418-4dd0-48ca-9c34-6187f5d400b7"/>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92"/>
        <w:tblLook w:firstRow="1" w:lastRow="0" w:firstColumn="0" w:lastColumn="0" w:noHBand="0" w:noVBand="1"/>
      </w:tblPr>
      <w:tblGrid>
        <w:gridCol w:w="373"/>
        <w:gridCol w:w="327"/>
        <w:gridCol w:w="600"/>
        <w:gridCol w:w="790"/>
        <w:gridCol w:w="990"/>
        <w:gridCol w:w="997"/>
        <w:gridCol w:w="777"/>
        <w:gridCol w:w="903"/>
        <w:gridCol w:w="757"/>
        <w:gridCol w:w="717"/>
        <w:gridCol w:w="957"/>
        <w:gridCol w:w="970"/>
        <w:gridCol w:w="710"/>
        <w:gridCol w:w="690"/>
        <w:gridCol w:w="1030"/>
        <w:gridCol w:w="1043"/>
        <w:gridCol w:w="870"/>
        <w:gridCol w:w="990"/>
      </w:tblGrid>
      <w:tr>
        <w:trPr>
          <w:cantSplit/>
          <w:trHeight w:val="21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user-perception"/>
      <w:r>
        <w:t xml:space="preserve">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IV). Results of this ranking are the primary gauge of whether the Halfway Creek Monitoring site(s) are achieving the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(ranked &gt; 3) at PWL segments ,(Figure</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6400800" cy="36576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59"/>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1861c04b-de85-4161-ad69-df462234a83a"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61c04b-de85-4161-ad69-df462234a83a"/>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Figure"/>
      </w:pPr>
      <w:r>
        <w:rPr/>
        <w:drawing>
          <wp:inline distT="0" distB="0" distL="0" distR="0">
            <wp:extent cx="64008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0"/>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41bbc68e-b8c0-4099-a8ff-6885042adb4d"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bbc68e-b8c0-4099-a8ff-6885042adb4d"/>
      <w:r>
        <w:t xml:space="preserve">: </w:t>
      </w:r>
      <w:r>
        <w:t xml:space="preserve">Mean observer ranking of recreational ability for sampling locations, grouped by 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1b35af4e-f1e9-4080-8d85-cb1791a4f068"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b35af4e-f1e9-4080-8d85-cb1791a4f068"/>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 Phyto.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1005-0013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10-HALF_T1-0.1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r>
    </w:tbl>
    <w:p>
      <w:r>
        <w:br w:type="page"/>
      </w:r>
    </w:p>
    <w:p>
      <w:pPr>
        <w:pStyle w:val="TableCaption"/>
      </w:pPr>
      <w:r>
        <w:t xml:space="preserve">Table </w:t>
      </w:r>
      <w:bookmarkStart w:id="167d0dfe-c35a-4691-b453-532677acdeff"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67d0dfe-c35a-4691-b453-532677acdeff"/>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386"/>
        <w:tblLook w:firstRow="1" w:lastRow="0" w:firstColumn="0" w:lastColumn="0" w:noHBand="0" w:noVBand="1"/>
      </w:tblPr>
      <w:tblGrid>
        <w:gridCol w:w="1207"/>
        <w:gridCol w:w="1442"/>
        <w:gridCol w:w="3330"/>
        <w:gridCol w:w="1406"/>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1005-0013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Macrophyte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10-HALF-1.4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10-HALF-1.4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10-HALF_T1-0.1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bl>
    <w:p>
      <w:r>
        <w:br w:type="page"/>
      </w:r>
    </w:p>
    <w:p>
      <w:r>
        <w:br w:type="page"/>
      </w: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6" Type="http://schemas.openxmlformats.org/officeDocument/2006/relationships/image" Target="media/file39c062ff5a3.png"/><Relationship Id="rId27" Type="http://schemas.openxmlformats.org/officeDocument/2006/relationships/image" Target="media/file39c02f467dfc.png"/><Relationship Id="rId28" Type="http://schemas.openxmlformats.org/officeDocument/2006/relationships/image" Target="media/file39c04b42257.png"/><Relationship Id="rId29" Type="http://schemas.openxmlformats.org/officeDocument/2006/relationships/image" Target="media/file39c046f355c.png"/><Relationship Id="rId30" Type="http://schemas.openxmlformats.org/officeDocument/2006/relationships/image" Target="media/file39c07971672d.png"/><Relationship Id="rId31" Type="http://schemas.openxmlformats.org/officeDocument/2006/relationships/image" Target="media/file39c011a54402.png"/><Relationship Id="rId32" Type="http://schemas.openxmlformats.org/officeDocument/2006/relationships/image" Target="media/file39c06e164c65.png"/><Relationship Id="rId33" Type="http://schemas.openxmlformats.org/officeDocument/2006/relationships/image" Target="media/file39c07bd61c61.png"/><Relationship Id="rId34" Type="http://schemas.openxmlformats.org/officeDocument/2006/relationships/image" Target="media/file39c01e0a712a.png"/><Relationship Id="rId35" Type="http://schemas.openxmlformats.org/officeDocument/2006/relationships/image" Target="media/file39c06ab35905.png"/><Relationship Id="rId36" Type="http://schemas.openxmlformats.org/officeDocument/2006/relationships/image" Target="media/file39c02e93177d.png"/><Relationship Id="rId37" Type="http://schemas.openxmlformats.org/officeDocument/2006/relationships/image" Target="media/file39c07967823.png"/><Relationship Id="rId38" Type="http://schemas.openxmlformats.org/officeDocument/2006/relationships/image" Target="media/file39c03cd05c6f.png"/><Relationship Id="rId39" Type="http://schemas.openxmlformats.org/officeDocument/2006/relationships/image" Target="media/file39c01b9c3575.png"/><Relationship Id="rId40" Type="http://schemas.openxmlformats.org/officeDocument/2006/relationships/image" Target="media/file39c034576093.png"/><Relationship Id="rId41" Type="http://schemas.openxmlformats.org/officeDocument/2006/relationships/image" Target="media/file39c0493f7644.png"/><Relationship Id="rId42" Type="http://schemas.openxmlformats.org/officeDocument/2006/relationships/image" Target="media/file39c0791c54b3.png"/><Relationship Id="rId43" Type="http://schemas.openxmlformats.org/officeDocument/2006/relationships/image" Target="media/file39c017847bc7.png"/><Relationship Id="rId44" Type="http://schemas.openxmlformats.org/officeDocument/2006/relationships/image" Target="media/file39c068953ec2.png"/><Relationship Id="rId45" Type="http://schemas.openxmlformats.org/officeDocument/2006/relationships/image" Target="media/file39c0632b1fab.png"/><Relationship Id="rId46" Type="http://schemas.openxmlformats.org/officeDocument/2006/relationships/image" Target="media/file39c0761bb12.png"/><Relationship Id="rId47" Type="http://schemas.openxmlformats.org/officeDocument/2006/relationships/image" Target="media/file39c070011ef3.png"/><Relationship Id="rId48" Type="http://schemas.openxmlformats.org/officeDocument/2006/relationships/image" Target="media/file39c066943dc7.png"/><Relationship Id="rId49" Type="http://schemas.openxmlformats.org/officeDocument/2006/relationships/image" Target="media/file39c021a97702.png"/><Relationship Id="rId50" Type="http://schemas.openxmlformats.org/officeDocument/2006/relationships/image" Target="media/file39c06f4f588c.png"/><Relationship Id="rId51" Type="http://schemas.openxmlformats.org/officeDocument/2006/relationships/image" Target="media/file39c0319c18f6.png"/><Relationship Id="rId52" Type="http://schemas.openxmlformats.org/officeDocument/2006/relationships/image" Target="media/file39c03c2f4884.png"/><Relationship Id="rId53" Type="http://schemas.openxmlformats.org/officeDocument/2006/relationships/image" Target="media/file39c066f6738.png"/><Relationship Id="rId54" Type="http://schemas.openxmlformats.org/officeDocument/2006/relationships/image" Target="media/file39c0210c7083.png"/><Relationship Id="rId55" Type="http://schemas.openxmlformats.org/officeDocument/2006/relationships/image" Target="media/file39c010553151.png"/><Relationship Id="rId56" Type="http://schemas.openxmlformats.org/officeDocument/2006/relationships/image" Target="media/file39c07a56237f.png"/><Relationship Id="rId57" Type="http://schemas.openxmlformats.org/officeDocument/2006/relationships/image" Target="media/file39c04ee42200.png"/><Relationship Id="rId58" Type="http://schemas.openxmlformats.org/officeDocument/2006/relationships/image" Target="media/file39c0fb2341.png"/><Relationship Id="rId59" Type="http://schemas.openxmlformats.org/officeDocument/2006/relationships/image" Target="media/file39c0641c5389.png"/><Relationship Id="rId60" Type="http://schemas.openxmlformats.org/officeDocument/2006/relationships/image" Target="media/file39c0158b7760.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Halfway Creek Monitoring Reporting Draft</dc:title>
  <dc:creator>NYSDEC SMAS</dc:creator>
  <cp:keywords/>
  <dcterms:created xsi:type="dcterms:W3CDTF">2021-04-23T13:03:07Z</dcterms:created>
  <dcterms:modified xsi:type="dcterms:W3CDTF">2021-04-23T09:03:11Z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2021-04-23</vt:lpwstr>
  </property>
  <property fmtid="{D5CDD505-2E9C-101B-9397-08002B2CF9AE}" pid="3" name="output">
    <vt:lpwstr/>
  </property>
  <property fmtid="{D5CDD505-2E9C-101B-9397-08002B2CF9AE}" pid="4" name="params">
    <vt:lpwstr/>
  </property>
</Properties>
</file>