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0A07" w14:textId="39916E5F" w:rsidR="002672DB" w:rsidRPr="00D50780" w:rsidRDefault="00893D5C" w:rsidP="00D50780">
      <w:pPr>
        <w:jc w:val="center"/>
        <w:rPr>
          <w:rFonts w:ascii="Times New Roman" w:hAnsi="Times New Roman" w:cs="Times New Roman"/>
          <w:b/>
          <w:bCs/>
          <w:lang w:val="tr-TR"/>
        </w:rPr>
      </w:pPr>
      <w:r w:rsidRPr="00D50780">
        <w:rPr>
          <w:rFonts w:ascii="Times New Roman" w:hAnsi="Times New Roman" w:cs="Times New Roman"/>
          <w:b/>
          <w:bCs/>
          <w:lang w:val="tr-TR"/>
        </w:rPr>
        <w:t xml:space="preserve">Ekonomiye </w:t>
      </w:r>
      <w:proofErr w:type="spellStart"/>
      <w:r w:rsidRPr="00D50780">
        <w:rPr>
          <w:rFonts w:ascii="Times New Roman" w:hAnsi="Times New Roman" w:cs="Times New Roman"/>
          <w:b/>
          <w:bCs/>
          <w:lang w:val="tr-TR"/>
        </w:rPr>
        <w:t>eLaLeM</w:t>
      </w:r>
      <w:proofErr w:type="spellEnd"/>
      <w:r w:rsidRPr="00D50780">
        <w:rPr>
          <w:rFonts w:ascii="Times New Roman" w:hAnsi="Times New Roman" w:cs="Times New Roman"/>
          <w:b/>
          <w:bCs/>
          <w:lang w:val="tr-TR"/>
        </w:rPr>
        <w:t xml:space="preserve"> ne der</w:t>
      </w:r>
      <w:r w:rsidR="00D50780" w:rsidRPr="00D50780">
        <w:rPr>
          <w:rFonts w:ascii="Times New Roman" w:hAnsi="Times New Roman" w:cs="Times New Roman"/>
          <w:b/>
          <w:bCs/>
          <w:lang w:val="tr-TR"/>
        </w:rPr>
        <w:t xml:space="preserve">: </w:t>
      </w:r>
      <w:r w:rsidRPr="00D50780">
        <w:rPr>
          <w:rFonts w:ascii="Times New Roman" w:hAnsi="Times New Roman" w:cs="Times New Roman"/>
          <w:b/>
          <w:bCs/>
          <w:lang w:val="tr-TR"/>
        </w:rPr>
        <w:t xml:space="preserve">Küçük Ölçekli Alan Uyarlamasında Akademik Görevler için </w:t>
      </w:r>
      <w:proofErr w:type="spellStart"/>
      <w:r w:rsidRPr="00D50780">
        <w:rPr>
          <w:rFonts w:ascii="Times New Roman" w:hAnsi="Times New Roman" w:cs="Times New Roman"/>
          <w:b/>
          <w:bCs/>
          <w:lang w:val="tr-TR"/>
        </w:rPr>
        <w:t>QLoRA</w:t>
      </w:r>
      <w:proofErr w:type="spellEnd"/>
      <w:r w:rsidRPr="00D50780">
        <w:rPr>
          <w:rFonts w:ascii="Times New Roman" w:hAnsi="Times New Roman" w:cs="Times New Roman"/>
          <w:b/>
          <w:bCs/>
          <w:lang w:val="tr-TR"/>
        </w:rPr>
        <w:t xml:space="preserve"> ve PEFT ile LLaMA-2 Dil Modelinin Ekonomi Metinlerinde İnce Ayarlaması</w:t>
      </w:r>
    </w:p>
    <w:p w14:paraId="1320BE01" w14:textId="77777777" w:rsidR="00893D5C" w:rsidRPr="00D50780" w:rsidRDefault="00893D5C" w:rsidP="00893D5C">
      <w:pPr>
        <w:jc w:val="center"/>
        <w:rPr>
          <w:rFonts w:ascii="Times New Roman" w:hAnsi="Times New Roman" w:cs="Times New Roman"/>
          <w:lang w:val="tr-TR"/>
        </w:rPr>
      </w:pPr>
    </w:p>
    <w:p w14:paraId="531A6671" w14:textId="217907AD" w:rsidR="002073E9" w:rsidRDefault="00893D5C" w:rsidP="00893D5C">
      <w:pPr>
        <w:jc w:val="both"/>
        <w:rPr>
          <w:rFonts w:ascii="Times New Roman" w:hAnsi="Times New Roman" w:cs="Times New Roman"/>
          <w:lang w:val="tr-TR"/>
        </w:rPr>
      </w:pPr>
      <w:r w:rsidRPr="00D50780">
        <w:rPr>
          <w:rFonts w:ascii="Times New Roman" w:hAnsi="Times New Roman" w:cs="Times New Roman"/>
          <w:lang w:val="tr-TR"/>
        </w:rPr>
        <w:t>Bu çalışmada, birçok farklı dil görevine uygulanabilirliği ile bilinen</w:t>
      </w:r>
      <w:r w:rsidR="00540A2B">
        <w:rPr>
          <w:rFonts w:ascii="Times New Roman" w:hAnsi="Times New Roman" w:cs="Times New Roman"/>
          <w:lang w:val="tr-TR"/>
        </w:rPr>
        <w:t xml:space="preserve"> açık kaynaklı</w:t>
      </w:r>
      <w:r w:rsidRPr="00D50780">
        <w:rPr>
          <w:rFonts w:ascii="Times New Roman" w:hAnsi="Times New Roman" w:cs="Times New Roman"/>
          <w:lang w:val="tr-TR"/>
        </w:rPr>
        <w:t xml:space="preserve"> LLaMA-2-7B (Katmanlı Dil Modeli Mimarisi) </w:t>
      </w:r>
      <w:r w:rsidR="002073E9">
        <w:rPr>
          <w:rFonts w:ascii="Times New Roman" w:hAnsi="Times New Roman" w:cs="Times New Roman"/>
          <w:lang w:val="tr-TR"/>
        </w:rPr>
        <w:fldChar w:fldCharType="begin"/>
      </w:r>
      <w:r w:rsidR="002073E9">
        <w:rPr>
          <w:rFonts w:ascii="Times New Roman" w:hAnsi="Times New Roman" w:cs="Times New Roman"/>
          <w:lang w:val="tr-TR"/>
        </w:rPr>
        <w:instrText xml:space="preserve"> ADDIN ZOTERO_ITEM CSL_CITATION {"citationID":"XJOvuaaj","properties":{"formattedCitation":"[1]","plainCitation":"[1]","noteIndex":0},"citationItems":[{"id":6447,"uris":["http://zotero.org/users/6452530/items/ZB69G5BQ"],"itemData":{"id":6447,"type":"article","abstract":"In this work, we develop and release Llama 2, a collection of pretrained and fine-tuned large language models (LLMs) ranging in scale from 7 billion to 70 billion parameters. Our fine-tuned LLMs, called Llama 2-Chat, are optimized for dialogue use cases. Our models outperform open-source chat models on most benchmarks we tested, and based on our human evaluations for helpfulness and safety, may be a suitable substitute for closed-source models. We provide a detailed description of our approach to fine-tuning and safety improvements of Llama 2-Chat in order to enable the community to build on our work and contribute to the responsible development of LLMs.","note":"arXiv:2307.09288 [cs]","number":"arXiv:2307.09288","publisher":"arXiv","source":"arXiv.org","title":"Llama 2: Open Foundation and Fine-Tuned Chat Models","title-short":"Llama 2","URL":"http://arxiv.org/abs/2307.09288","author":[{"family":"Touvron","given":"Hugo"},{"family":"Martin","given":"Louis"},{"family":"Stone","given":"Kevin"},{"family":"Albert","given":"Peter"},{"family":"Almahairi","given":"Amjad"},{"family":"Babaei","given":"Yasmine"},{"family":"Bashlykov","given":"Nikolay"},{"family":"Batra","given":"Soumya"},{"family":"Bhargava","given":"Prajjwal"},{"family":"Bhosale","given":"Shruti"},{"family":"Bikel","given":"Dan"},{"family":"Blecher","given":"Lukas"},{"family":"Ferrer","given":"Cristian Canton"},{"family":"Chen","given":"Moya"},{"family":"Cucurull","given":"Guillem"},{"family":"Esiobu","given":"David"},{"family":"Fernandes","given":"Jude"},{"family":"Fu","given":"Jeremy"},{"family":"Fu","given":"Wenyin"},{"family":"Fuller","given":"Brian"},{"family":"Gao","given":"Cynthia"},{"family":"Goswami","given":"Vedanuj"},{"family":"Goyal","given":"Naman"},{"family":"Hartshorn","given":"Anthony"},{"family":"Hosseini","given":"Saghar"},{"family":"Hou","given":"Rui"},{"family":"Inan","given":"Hakan"},{"family":"Kardas","given":"Marcin"},{"family":"Kerkez","given":"Viktor"},{"family":"Khabsa","given":"Madian"},{"family":"Kloumann","given":"Isabel"},{"family":"Korenev","given":"Artem"},{"family":"Koura","given":"Punit Singh"},{"family":"Lachaux","given":"Marie-Anne"},{"family":"Lavril","given":"Thibaut"},{"family":"Lee","given":"Jenya"},{"family":"Liskovich","given":"Diana"},{"family":"Lu","given":"Yinghai"},{"family":"Mao","given":"Yuning"},{"family":"Martinet","given":"Xavier"},{"family":"Mihaylov","given":"Todor"},{"family":"Mishra","given":"Pushkar"},{"family":"Molybog","given":"Igor"},{"family":"Nie","given":"Yixin"},{"family":"Poulton","given":"Andrew"},{"family":"Reizenstein","given":"Jeremy"},{"family":"Rungta","given":"Rashi"},{"family":"Saladi","given":"Kalyan"},{"family":"Schelten","given":"Alan"},{"family":"Silva","given":"Ruan"},{"family":"Smith","given":"Eric Michael"},{"family":"Subramanian","given":"Ranjan"},{"family":"Tan","given":"Xiaoqing Ellen"},{"family":"Tang","given":"Binh"},{"family":"Taylor","given":"Ross"},{"family":"Williams","given":"Adina"},{"family":"Kuan","given":"Jian Xiang"},{"family":"Xu","given":"Puxin"},{"family":"Yan","given":"Zheng"},{"family":"Zarov","given":"Iliyan"},{"family":"Zhang","given":"Yuchen"},{"family":"Fan","given":"Angela"},{"family":"Kambadur","given":"Melanie"},{"family":"Narang","given":"Sharan"},{"family":"Rodriguez","given":"Aurelien"},{"family":"Stojnic","given":"Robert"},{"family":"Edunov","given":"Sergey"},{"family":"Scialom","given":"Thomas"}],"accessed":{"date-parts":[["2024",1,14]]},"issued":{"date-parts":[["2023",7,19]]}}}],"schema":"https://github.com/citation-style-language/schema/raw/master/csl-citation.json"} </w:instrText>
      </w:r>
      <w:r w:rsidR="002073E9">
        <w:rPr>
          <w:rFonts w:ascii="Times New Roman" w:hAnsi="Times New Roman" w:cs="Times New Roman"/>
          <w:lang w:val="tr-TR"/>
        </w:rPr>
        <w:fldChar w:fldCharType="separate"/>
      </w:r>
      <w:r w:rsidR="002073E9">
        <w:rPr>
          <w:rFonts w:ascii="Times New Roman" w:hAnsi="Times New Roman" w:cs="Times New Roman"/>
          <w:noProof/>
          <w:lang w:val="tr-TR"/>
        </w:rPr>
        <w:t>[1]</w:t>
      </w:r>
      <w:r w:rsidR="002073E9">
        <w:rPr>
          <w:rFonts w:ascii="Times New Roman" w:hAnsi="Times New Roman" w:cs="Times New Roman"/>
          <w:lang w:val="tr-TR"/>
        </w:rPr>
        <w:fldChar w:fldCharType="end"/>
      </w:r>
      <w:r w:rsidR="002073E9">
        <w:rPr>
          <w:rFonts w:ascii="Times New Roman" w:hAnsi="Times New Roman" w:cs="Times New Roman"/>
          <w:lang w:val="tr-TR"/>
        </w:rPr>
        <w:t xml:space="preserve"> </w:t>
      </w:r>
      <w:r w:rsidR="00540A2B">
        <w:rPr>
          <w:rFonts w:ascii="Times New Roman" w:hAnsi="Times New Roman" w:cs="Times New Roman"/>
          <w:lang w:val="tr-TR"/>
        </w:rPr>
        <w:t xml:space="preserve">isimli </w:t>
      </w:r>
      <w:r w:rsidRPr="00D50780">
        <w:rPr>
          <w:rFonts w:ascii="Times New Roman" w:hAnsi="Times New Roman" w:cs="Times New Roman"/>
          <w:lang w:val="tr-TR"/>
        </w:rPr>
        <w:t xml:space="preserve">büyük dil modeli, </w:t>
      </w:r>
      <w:proofErr w:type="spellStart"/>
      <w:r w:rsidRPr="00D50780">
        <w:rPr>
          <w:rFonts w:ascii="Times New Roman" w:hAnsi="Times New Roman" w:cs="Times New Roman"/>
          <w:lang w:val="tr-TR"/>
        </w:rPr>
        <w:t>QLoRA</w:t>
      </w:r>
      <w:proofErr w:type="spellEnd"/>
      <w:r w:rsidRPr="00D50780">
        <w:rPr>
          <w:rFonts w:ascii="Times New Roman" w:hAnsi="Times New Roman" w:cs="Times New Roman"/>
          <w:lang w:val="tr-TR"/>
        </w:rPr>
        <w:t xml:space="preserve"> (</w:t>
      </w:r>
      <w:proofErr w:type="spellStart"/>
      <w:r w:rsidRPr="00D50780">
        <w:rPr>
          <w:rFonts w:ascii="Times New Roman" w:hAnsi="Times New Roman" w:cs="Times New Roman"/>
          <w:lang w:val="tr-TR"/>
        </w:rPr>
        <w:t>Kuantize</w:t>
      </w:r>
      <w:proofErr w:type="spellEnd"/>
      <w:r w:rsidRPr="00D50780">
        <w:rPr>
          <w:rFonts w:ascii="Times New Roman" w:hAnsi="Times New Roman" w:cs="Times New Roman"/>
          <w:lang w:val="tr-TR"/>
        </w:rPr>
        <w:t xml:space="preserve"> Düşük Rütbe Uyarlaması)</w:t>
      </w:r>
      <w:r w:rsidR="002073E9">
        <w:rPr>
          <w:rFonts w:ascii="Times New Roman" w:hAnsi="Times New Roman" w:cs="Times New Roman"/>
          <w:lang w:val="tr-TR"/>
        </w:rPr>
        <w:t xml:space="preserve"> </w:t>
      </w:r>
      <w:r w:rsidR="002073E9">
        <w:rPr>
          <w:rFonts w:ascii="Times New Roman" w:hAnsi="Times New Roman" w:cs="Times New Roman"/>
          <w:lang w:val="tr-TR"/>
        </w:rPr>
        <w:fldChar w:fldCharType="begin"/>
      </w:r>
      <w:r w:rsidR="002073E9">
        <w:rPr>
          <w:rFonts w:ascii="Times New Roman" w:hAnsi="Times New Roman" w:cs="Times New Roman"/>
          <w:lang w:val="tr-TR"/>
        </w:rPr>
        <w:instrText xml:space="preserve"> ADDIN ZOTERO_ITEM CSL_CITATION {"citationID":"ndltZnzO","properties":{"formattedCitation":"[2]","plainCitation":"[2]","noteIndex":0},"citationItems":[{"id":6399,"uris":["http://zotero.org/users/6452530/items/H8K7ZNWV"],"itemData":{"id":6399,"type":"article","abstract":"We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optimziers to manage memory spikes. We use QLoRA to finetune more than 1,000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training.","note":"arXiv:2305.14314 [cs]","number":"arXiv:2305.14314","publisher":"arXiv","source":"arXiv.org","title":"QLoRA: Efficient Finetuning of Quantized LLMs","title-short":"QLoRA","URL":"http://arxiv.org/abs/2305.14314","author":[{"family":"Dettmers","given":"Tim"},{"family":"Pagnoni","given":"Artidoro"},{"family":"Holtzman","given":"Ari"},{"family":"Zettlemoyer","given":"Luke"}],"accessed":{"date-parts":[["2024",1,14]]},"issued":{"date-parts":[["2023",5,23]]}}}],"schema":"https://github.com/citation-style-language/schema/raw/master/csl-citation.json"} </w:instrText>
      </w:r>
      <w:r w:rsidR="002073E9">
        <w:rPr>
          <w:rFonts w:ascii="Times New Roman" w:hAnsi="Times New Roman" w:cs="Times New Roman"/>
          <w:lang w:val="tr-TR"/>
        </w:rPr>
        <w:fldChar w:fldCharType="separate"/>
      </w:r>
      <w:r w:rsidR="002073E9">
        <w:rPr>
          <w:rFonts w:ascii="Times New Roman" w:hAnsi="Times New Roman" w:cs="Times New Roman"/>
          <w:noProof/>
          <w:lang w:val="tr-TR"/>
        </w:rPr>
        <w:t>[2]</w:t>
      </w:r>
      <w:r w:rsidR="002073E9">
        <w:rPr>
          <w:rFonts w:ascii="Times New Roman" w:hAnsi="Times New Roman" w:cs="Times New Roman"/>
          <w:lang w:val="tr-TR"/>
        </w:rPr>
        <w:fldChar w:fldCharType="end"/>
      </w:r>
      <w:r w:rsidR="002E007A" w:rsidRPr="00D50780">
        <w:rPr>
          <w:rFonts w:ascii="Times New Roman" w:hAnsi="Times New Roman" w:cs="Times New Roman"/>
          <w:lang w:val="tr-TR"/>
        </w:rPr>
        <w:t xml:space="preserve"> ile </w:t>
      </w:r>
      <w:r w:rsidRPr="00D50780">
        <w:rPr>
          <w:rFonts w:ascii="Times New Roman" w:hAnsi="Times New Roman" w:cs="Times New Roman"/>
          <w:lang w:val="tr-TR"/>
        </w:rPr>
        <w:t>PEFT (Parametre Verimli İnce Ayar) yöntemleri</w:t>
      </w:r>
      <w:r w:rsidR="002E007A" w:rsidRPr="00D50780">
        <w:rPr>
          <w:rFonts w:ascii="Times New Roman" w:hAnsi="Times New Roman" w:cs="Times New Roman"/>
          <w:lang w:val="tr-TR"/>
        </w:rPr>
        <w:t xml:space="preserve"> kullanılarak</w:t>
      </w:r>
      <w:r w:rsidRPr="00D50780">
        <w:rPr>
          <w:rFonts w:ascii="Times New Roman" w:hAnsi="Times New Roman" w:cs="Times New Roman"/>
          <w:lang w:val="tr-TR"/>
        </w:rPr>
        <w:t xml:space="preserve"> ekonomi alanında küçük ölçekli alan uyarlamasına yönelik ince ayar yapılmıştır. Bu anlamda LLaMA-2-Ekon isminde ince ayarlanmış model üç farklı görev tipi için </w:t>
      </w:r>
      <w:r w:rsidR="006B6E7F">
        <w:rPr>
          <w:rFonts w:ascii="Times New Roman" w:hAnsi="Times New Roman" w:cs="Times New Roman"/>
          <w:lang w:val="tr-TR"/>
        </w:rPr>
        <w:t xml:space="preserve">İngilizce dilindeki </w:t>
      </w:r>
      <w:r w:rsidRPr="00D50780">
        <w:rPr>
          <w:rFonts w:ascii="Times New Roman" w:hAnsi="Times New Roman" w:cs="Times New Roman"/>
          <w:lang w:val="tr-TR"/>
        </w:rPr>
        <w:t>ekonomi makaleleriyle eğitilmiştir: (i) bir özete dayalı başlık oluşturma, (ii) özet sınıflandırma ve</w:t>
      </w:r>
      <w:r w:rsidR="002073E9">
        <w:rPr>
          <w:rFonts w:ascii="Times New Roman" w:hAnsi="Times New Roman" w:cs="Times New Roman"/>
          <w:lang w:val="tr-TR"/>
        </w:rPr>
        <w:t xml:space="preserve"> (iii)</w:t>
      </w:r>
      <w:r w:rsidRPr="00D50780">
        <w:rPr>
          <w:rFonts w:ascii="Times New Roman" w:hAnsi="Times New Roman" w:cs="Times New Roman"/>
          <w:lang w:val="tr-TR"/>
        </w:rPr>
        <w:t xml:space="preserve"> ekonomi alanında soru-cevap (S&amp;C). </w:t>
      </w:r>
      <w:r w:rsidR="00004749" w:rsidRPr="00D50780">
        <w:rPr>
          <w:rFonts w:ascii="Times New Roman" w:hAnsi="Times New Roman" w:cs="Times New Roman"/>
          <w:lang w:val="tr-TR"/>
        </w:rPr>
        <w:t xml:space="preserve">LLaMA-2-Ekon </w:t>
      </w:r>
      <w:r w:rsidR="000C6A3A">
        <w:rPr>
          <w:rFonts w:ascii="Times New Roman" w:hAnsi="Times New Roman" w:cs="Times New Roman"/>
          <w:lang w:val="tr-TR"/>
        </w:rPr>
        <w:t xml:space="preserve">dil modelimiz daha fazla ekonomi alanında araştırma yapanların yararlanabilmesi için </w:t>
      </w:r>
      <w:proofErr w:type="spellStart"/>
      <w:r w:rsidR="000C6A3A">
        <w:rPr>
          <w:rFonts w:ascii="Times New Roman" w:hAnsi="Times New Roman" w:cs="Times New Roman"/>
          <w:lang w:val="tr-TR"/>
        </w:rPr>
        <w:t>Streamlit</w:t>
      </w:r>
      <w:proofErr w:type="spellEnd"/>
      <w:r w:rsidR="000C6A3A">
        <w:rPr>
          <w:rFonts w:ascii="Times New Roman" w:hAnsi="Times New Roman" w:cs="Times New Roman"/>
          <w:lang w:val="tr-TR"/>
        </w:rPr>
        <w:t xml:space="preserve"> ve </w:t>
      </w:r>
      <w:proofErr w:type="spellStart"/>
      <w:r w:rsidR="000C6A3A">
        <w:rPr>
          <w:rFonts w:ascii="Times New Roman" w:hAnsi="Times New Roman" w:cs="Times New Roman"/>
          <w:lang w:val="tr-TR"/>
        </w:rPr>
        <w:t>Langchain</w:t>
      </w:r>
      <w:proofErr w:type="spellEnd"/>
      <w:r w:rsidR="000C6A3A">
        <w:rPr>
          <w:rFonts w:ascii="Times New Roman" w:hAnsi="Times New Roman" w:cs="Times New Roman"/>
          <w:lang w:val="tr-TR"/>
        </w:rPr>
        <w:t xml:space="preserve"> kütüphaneleri kullanılarak bir internet uygulaması haline getirilmiştir. </w:t>
      </w:r>
    </w:p>
    <w:p w14:paraId="6C3BB385" w14:textId="77777777" w:rsidR="002073E9" w:rsidRDefault="002073E9" w:rsidP="00893D5C">
      <w:pPr>
        <w:jc w:val="both"/>
        <w:rPr>
          <w:rFonts w:ascii="Times New Roman" w:hAnsi="Times New Roman" w:cs="Times New Roman"/>
          <w:lang w:val="tr-TR"/>
        </w:rPr>
      </w:pPr>
    </w:p>
    <w:p w14:paraId="70640FAC" w14:textId="579D503A" w:rsidR="002073E9" w:rsidRDefault="002073E9" w:rsidP="00893D5C">
      <w:pPr>
        <w:jc w:val="both"/>
        <w:rPr>
          <w:rFonts w:ascii="Times New Roman" w:hAnsi="Times New Roman" w:cs="Times New Roman"/>
          <w:lang w:val="tr-TR"/>
        </w:rPr>
      </w:pPr>
      <w:r w:rsidRPr="002073E9">
        <w:rPr>
          <w:rFonts w:ascii="Times New Roman" w:hAnsi="Times New Roman" w:cs="Times New Roman"/>
          <w:lang w:val="tr-TR"/>
        </w:rPr>
        <w:t xml:space="preserve">RNN </w:t>
      </w:r>
      <w:r>
        <w:rPr>
          <w:rFonts w:ascii="Times New Roman" w:hAnsi="Times New Roman" w:cs="Times New Roman"/>
          <w:lang w:val="tr-TR"/>
        </w:rPr>
        <w:fldChar w:fldCharType="begin"/>
      </w:r>
      <w:r>
        <w:rPr>
          <w:rFonts w:ascii="Times New Roman" w:hAnsi="Times New Roman" w:cs="Times New Roman"/>
          <w:lang w:val="tr-TR"/>
        </w:rPr>
        <w:instrText xml:space="preserve"> ADDIN ZOTERO_ITEM CSL_CITATION {"citationID":"QFtRFhYN","properties":{"formattedCitation":"[3]","plainCitation":"[3]","noteIndex":0},"citationItems":[{"id":6372,"uris":["http://zotero.org/users/6452530/items/5VLJKCTU"],"itemData":{"id":6372,"type":"article-journal","container-title":"nature","issue":"6088","note":"publisher: Nature Publishing Group UK London","page":"533–536","source":"Google Scholar","title":"Learning representations by back-propagating errors","URL":"https://www.nature.com/articles/323533a0","volume":"323","author":[{"family":"Rumelhart","given":"David E."},{"family":"Hinton","given":"Geoffrey E."},{"family":"Williams","given":"Ronald J."}],"accessed":{"date-parts":[["2024",1,14]]},"issued":{"date-parts":[["1986"]]}}}],"schema":"https://github.com/citation-style-language/schema/raw/master/csl-citation.json"} </w:instrText>
      </w:r>
      <w:r>
        <w:rPr>
          <w:rFonts w:ascii="Times New Roman" w:hAnsi="Times New Roman" w:cs="Times New Roman"/>
          <w:lang w:val="tr-TR"/>
        </w:rPr>
        <w:fldChar w:fldCharType="separate"/>
      </w:r>
      <w:r>
        <w:rPr>
          <w:rFonts w:ascii="Times New Roman" w:hAnsi="Times New Roman" w:cs="Times New Roman"/>
          <w:noProof/>
          <w:lang w:val="tr-TR"/>
        </w:rPr>
        <w:t>[3]</w:t>
      </w:r>
      <w:r>
        <w:rPr>
          <w:rFonts w:ascii="Times New Roman" w:hAnsi="Times New Roman" w:cs="Times New Roman"/>
          <w:lang w:val="tr-TR"/>
        </w:rPr>
        <w:fldChar w:fldCharType="end"/>
      </w:r>
      <w:r w:rsidRPr="002073E9">
        <w:rPr>
          <w:rFonts w:ascii="Times New Roman" w:hAnsi="Times New Roman" w:cs="Times New Roman"/>
          <w:lang w:val="tr-TR"/>
        </w:rPr>
        <w:t xml:space="preserve"> ve LSTM </w:t>
      </w:r>
      <w:r>
        <w:rPr>
          <w:rFonts w:ascii="Times New Roman" w:hAnsi="Times New Roman" w:cs="Times New Roman"/>
          <w:lang w:val="tr-TR"/>
        </w:rPr>
        <w:fldChar w:fldCharType="begin"/>
      </w:r>
      <w:r>
        <w:rPr>
          <w:rFonts w:ascii="Times New Roman" w:hAnsi="Times New Roman" w:cs="Times New Roman"/>
          <w:lang w:val="tr-TR"/>
        </w:rPr>
        <w:instrText xml:space="preserve"> ADDIN ZOTERO_ITEM CSL_CITATION {"citationID":"2y1YwBpP","properties":{"formattedCitation":"[4]","plainCitation":"[4]","noteIndex":0},"citationItems":[{"id":6370,"uris":["http://zotero.org/users/6452530/items/D2RFNDBE"],"itemData":{"id":6370,"type":"article-journal","container-title":"Neural computation","issue":"8","note":"publisher: MIT press","page":"1735–1780","source":"Google Scholar","title":"Long short-term memory","URL":"https://ieeexplore.ieee.org/abstract/document/6795963/","volume":"9","author":[{"family":"Hochreiter","given":"Sepp"},{"family":"Schmidhuber","given":"Jürgen"}],"accessed":{"date-parts":[["2024",1,14]]},"issued":{"date-parts":[["1997"]]}}}],"schema":"https://github.com/citation-style-language/schema/raw/master/csl-citation.json"} </w:instrText>
      </w:r>
      <w:r>
        <w:rPr>
          <w:rFonts w:ascii="Times New Roman" w:hAnsi="Times New Roman" w:cs="Times New Roman"/>
          <w:lang w:val="tr-TR"/>
        </w:rPr>
        <w:fldChar w:fldCharType="separate"/>
      </w:r>
      <w:r>
        <w:rPr>
          <w:rFonts w:ascii="Times New Roman" w:hAnsi="Times New Roman" w:cs="Times New Roman"/>
          <w:noProof/>
          <w:lang w:val="tr-TR"/>
        </w:rPr>
        <w:t>[4]</w:t>
      </w:r>
      <w:r>
        <w:rPr>
          <w:rFonts w:ascii="Times New Roman" w:hAnsi="Times New Roman" w:cs="Times New Roman"/>
          <w:lang w:val="tr-TR"/>
        </w:rPr>
        <w:fldChar w:fldCharType="end"/>
      </w:r>
      <w:r>
        <w:rPr>
          <w:rFonts w:ascii="Times New Roman" w:hAnsi="Times New Roman" w:cs="Times New Roman"/>
          <w:lang w:val="tr-TR"/>
        </w:rPr>
        <w:t xml:space="preserve"> </w:t>
      </w:r>
      <w:r w:rsidRPr="002073E9">
        <w:rPr>
          <w:rFonts w:ascii="Times New Roman" w:hAnsi="Times New Roman" w:cs="Times New Roman"/>
          <w:lang w:val="tr-TR"/>
        </w:rPr>
        <w:t xml:space="preserve">mimarileri gibi sinir ağlarının </w:t>
      </w:r>
      <w:r>
        <w:rPr>
          <w:rFonts w:ascii="Times New Roman" w:hAnsi="Times New Roman" w:cs="Times New Roman"/>
          <w:lang w:val="tr-TR"/>
        </w:rPr>
        <w:t>ortaya çıkışını</w:t>
      </w:r>
      <w:r w:rsidRPr="002073E9">
        <w:rPr>
          <w:rFonts w:ascii="Times New Roman" w:hAnsi="Times New Roman" w:cs="Times New Roman"/>
          <w:lang w:val="tr-TR"/>
        </w:rPr>
        <w:t xml:space="preserve"> </w:t>
      </w:r>
      <w:r>
        <w:rPr>
          <w:rFonts w:ascii="Times New Roman" w:hAnsi="Times New Roman" w:cs="Times New Roman"/>
          <w:lang w:val="tr-TR"/>
        </w:rPr>
        <w:t xml:space="preserve">takip eden </w:t>
      </w:r>
      <w:r w:rsidRPr="002073E9">
        <w:rPr>
          <w:rFonts w:ascii="Times New Roman" w:hAnsi="Times New Roman" w:cs="Times New Roman"/>
          <w:lang w:val="tr-TR"/>
        </w:rPr>
        <w:t xml:space="preserve">dönüştürücü </w:t>
      </w:r>
      <w:r>
        <w:rPr>
          <w:rFonts w:ascii="Times New Roman" w:hAnsi="Times New Roman" w:cs="Times New Roman"/>
          <w:lang w:val="tr-TR"/>
        </w:rPr>
        <w:t>mimarileri</w:t>
      </w:r>
      <w:r w:rsidRPr="002073E9">
        <w:rPr>
          <w:rFonts w:ascii="Times New Roman" w:hAnsi="Times New Roman" w:cs="Times New Roman"/>
          <w:lang w:val="tr-TR"/>
        </w:rPr>
        <w:t xml:space="preserve"> </w:t>
      </w:r>
      <w:r>
        <w:rPr>
          <w:rFonts w:ascii="Times New Roman" w:hAnsi="Times New Roman" w:cs="Times New Roman"/>
          <w:lang w:val="tr-TR"/>
        </w:rPr>
        <w:fldChar w:fldCharType="begin"/>
      </w:r>
      <w:r>
        <w:rPr>
          <w:rFonts w:ascii="Times New Roman" w:hAnsi="Times New Roman" w:cs="Times New Roman"/>
          <w:lang w:val="tr-TR"/>
        </w:rPr>
        <w:instrText xml:space="preserve"> ADDIN ZOTERO_ITEM CSL_CITATION {"citationID":"oNsE5kln","properties":{"formattedCitation":"[5]","plainCitation":"[5]","noteIndex":0},"citationItems":[{"id":6368,"uris":["http://zotero.org/users/6452530/items/2E3DSCR5"],"itemData":{"id":6368,"type":"article-journal","container-title":"Advances in neural information processing systems","source":"Google Scholar","title":"Attention is all you need","URL":"https://proceedings.neurips.cc/paper/7181-attention-is-all","volume":"30","author":[{"family":"Vaswani","given":"Ashish"},{"family":"Shazeer","given":"Noam"},{"family":"Parmar","given":"Niki"},{"family":"Uszkoreit","given":"Jakob"},{"family":"Jones","given":"Llion"},{"family":"Gomez","given":"Aidan N."},{"family":"Kaiser","given":"\\Lukasz"},{"family":"Polosukhin","given":"Illia"}],"accessed":{"date-parts":[["2024",1,14]]},"issued":{"date-parts":[["2017"]]}}}],"schema":"https://github.com/citation-style-language/schema/raw/master/csl-citation.json"} </w:instrText>
      </w:r>
      <w:r>
        <w:rPr>
          <w:rFonts w:ascii="Times New Roman" w:hAnsi="Times New Roman" w:cs="Times New Roman"/>
          <w:lang w:val="tr-TR"/>
        </w:rPr>
        <w:fldChar w:fldCharType="separate"/>
      </w:r>
      <w:r>
        <w:rPr>
          <w:rFonts w:ascii="Times New Roman" w:hAnsi="Times New Roman" w:cs="Times New Roman"/>
          <w:noProof/>
          <w:lang w:val="tr-TR"/>
        </w:rPr>
        <w:t>[5]</w:t>
      </w:r>
      <w:r>
        <w:rPr>
          <w:rFonts w:ascii="Times New Roman" w:hAnsi="Times New Roman" w:cs="Times New Roman"/>
          <w:lang w:val="tr-TR"/>
        </w:rPr>
        <w:fldChar w:fldCharType="end"/>
      </w:r>
      <w:r>
        <w:rPr>
          <w:rFonts w:ascii="Times New Roman" w:hAnsi="Times New Roman" w:cs="Times New Roman"/>
          <w:lang w:val="tr-TR"/>
        </w:rPr>
        <w:t xml:space="preserve">, </w:t>
      </w:r>
      <w:r w:rsidRPr="002073E9">
        <w:rPr>
          <w:rFonts w:ascii="Times New Roman" w:hAnsi="Times New Roman" w:cs="Times New Roman"/>
          <w:lang w:val="tr-TR"/>
        </w:rPr>
        <w:t xml:space="preserve">GPT-4, </w:t>
      </w:r>
      <w:proofErr w:type="spellStart"/>
      <w:r w:rsidRPr="002073E9">
        <w:rPr>
          <w:rFonts w:ascii="Times New Roman" w:hAnsi="Times New Roman" w:cs="Times New Roman"/>
          <w:lang w:val="tr-TR"/>
        </w:rPr>
        <w:t>Bard</w:t>
      </w:r>
      <w:proofErr w:type="spellEnd"/>
      <w:r w:rsidRPr="002073E9">
        <w:rPr>
          <w:rFonts w:ascii="Times New Roman" w:hAnsi="Times New Roman" w:cs="Times New Roman"/>
          <w:lang w:val="tr-TR"/>
        </w:rPr>
        <w:t xml:space="preserve"> ve Gemini</w:t>
      </w:r>
      <w:r w:rsidR="000C6A3A">
        <w:rPr>
          <w:rFonts w:ascii="Times New Roman" w:hAnsi="Times New Roman" w:cs="Times New Roman"/>
          <w:lang w:val="tr-TR"/>
        </w:rPr>
        <w:t xml:space="preserve"> gibi kapalı modeller ile</w:t>
      </w:r>
      <w:r>
        <w:rPr>
          <w:rFonts w:ascii="Times New Roman" w:hAnsi="Times New Roman" w:cs="Times New Roman"/>
          <w:lang w:val="tr-TR"/>
        </w:rPr>
        <w:t xml:space="preserve"> LLaMA</w:t>
      </w:r>
      <w:r w:rsidRPr="002073E9">
        <w:rPr>
          <w:rFonts w:ascii="Times New Roman" w:hAnsi="Times New Roman" w:cs="Times New Roman"/>
          <w:lang w:val="tr-TR"/>
        </w:rPr>
        <w:t>-2</w:t>
      </w:r>
      <w:r>
        <w:rPr>
          <w:rFonts w:ascii="Times New Roman" w:hAnsi="Times New Roman" w:cs="Times New Roman"/>
          <w:lang w:val="tr-TR"/>
        </w:rPr>
        <w:t xml:space="preserve">, </w:t>
      </w:r>
      <w:proofErr w:type="spellStart"/>
      <w:r w:rsidRPr="002073E9">
        <w:rPr>
          <w:rFonts w:ascii="Times New Roman" w:hAnsi="Times New Roman" w:cs="Times New Roman"/>
          <w:lang w:val="tr-TR"/>
        </w:rPr>
        <w:t>Bloom</w:t>
      </w:r>
      <w:proofErr w:type="spellEnd"/>
      <w:r w:rsidR="000C6A3A">
        <w:rPr>
          <w:rFonts w:ascii="Times New Roman" w:hAnsi="Times New Roman" w:cs="Times New Roman"/>
          <w:lang w:val="tr-TR"/>
        </w:rPr>
        <w:t xml:space="preserve"> ve</w:t>
      </w:r>
      <w:r>
        <w:rPr>
          <w:rFonts w:ascii="Times New Roman" w:hAnsi="Times New Roman" w:cs="Times New Roman"/>
          <w:lang w:val="tr-TR"/>
        </w:rPr>
        <w:t xml:space="preserve"> </w:t>
      </w:r>
      <w:proofErr w:type="spellStart"/>
      <w:r>
        <w:rPr>
          <w:rFonts w:ascii="Times New Roman" w:hAnsi="Times New Roman" w:cs="Times New Roman"/>
          <w:lang w:val="tr-TR"/>
        </w:rPr>
        <w:t>Mistral</w:t>
      </w:r>
      <w:proofErr w:type="spellEnd"/>
      <w:r w:rsidR="000C6A3A">
        <w:rPr>
          <w:rFonts w:ascii="Times New Roman" w:hAnsi="Times New Roman" w:cs="Times New Roman"/>
          <w:lang w:val="tr-TR"/>
        </w:rPr>
        <w:t xml:space="preserve"> gibi açık kaynaklı büyük dil modellerinin </w:t>
      </w:r>
      <w:r w:rsidRPr="002073E9">
        <w:rPr>
          <w:rFonts w:ascii="Times New Roman" w:hAnsi="Times New Roman" w:cs="Times New Roman"/>
          <w:lang w:val="tr-TR"/>
        </w:rPr>
        <w:t>gelişimine yol açmıştır</w:t>
      </w:r>
      <w:r w:rsidR="000C6A3A">
        <w:rPr>
          <w:rFonts w:ascii="Times New Roman" w:hAnsi="Times New Roman" w:cs="Times New Roman"/>
          <w:lang w:val="tr-TR"/>
        </w:rPr>
        <w:t xml:space="preserve">. </w:t>
      </w:r>
      <w:r w:rsidR="000C6A3A" w:rsidRPr="000C6A3A">
        <w:rPr>
          <w:rFonts w:ascii="Times New Roman" w:hAnsi="Times New Roman" w:cs="Times New Roman"/>
          <w:lang w:val="tr-TR"/>
        </w:rPr>
        <w:t xml:space="preserve">Ayrıca, </w:t>
      </w:r>
      <w:proofErr w:type="spellStart"/>
      <w:r w:rsidR="00496DAA" w:rsidRPr="00496DAA">
        <w:rPr>
          <w:rFonts w:ascii="Times New Roman" w:hAnsi="Times New Roman" w:cs="Times New Roman"/>
          <w:lang w:val="tr-TR"/>
        </w:rPr>
        <w:t>QLoRA</w:t>
      </w:r>
      <w:proofErr w:type="spellEnd"/>
      <w:r w:rsidR="00496DAA" w:rsidRPr="00496DAA">
        <w:rPr>
          <w:rFonts w:ascii="Times New Roman" w:hAnsi="Times New Roman" w:cs="Times New Roman"/>
          <w:lang w:val="tr-TR"/>
        </w:rPr>
        <w:t xml:space="preserve"> </w:t>
      </w:r>
      <w:r w:rsidR="000C6A3A">
        <w:rPr>
          <w:rFonts w:ascii="Times New Roman" w:hAnsi="Times New Roman" w:cs="Times New Roman"/>
          <w:lang w:val="tr-TR"/>
        </w:rPr>
        <w:t>ve PEFT gibi yeni yöntemler</w:t>
      </w:r>
      <w:r w:rsidR="000C6A3A" w:rsidRPr="000C6A3A">
        <w:rPr>
          <w:rFonts w:ascii="Times New Roman" w:hAnsi="Times New Roman" w:cs="Times New Roman"/>
          <w:lang w:val="tr-TR"/>
        </w:rPr>
        <w:t xml:space="preserve"> daha az bellek gerektiren ve daha küçük donanımlarda daha hızlı eğitim süreleri sağlay</w:t>
      </w:r>
      <w:r w:rsidR="000C6A3A">
        <w:rPr>
          <w:rFonts w:ascii="Times New Roman" w:hAnsi="Times New Roman" w:cs="Times New Roman"/>
          <w:lang w:val="tr-TR"/>
        </w:rPr>
        <w:t>ıp</w:t>
      </w:r>
      <w:r w:rsidR="000C6A3A" w:rsidRPr="000C6A3A">
        <w:rPr>
          <w:rFonts w:ascii="Times New Roman" w:hAnsi="Times New Roman" w:cs="Times New Roman"/>
          <w:lang w:val="tr-TR"/>
        </w:rPr>
        <w:t xml:space="preserve"> parametre sayısını önemli ölçüde azaltarak</w:t>
      </w:r>
      <w:r w:rsidR="000C6A3A">
        <w:rPr>
          <w:rFonts w:ascii="Times New Roman" w:hAnsi="Times New Roman" w:cs="Times New Roman"/>
          <w:lang w:val="tr-TR"/>
        </w:rPr>
        <w:t xml:space="preserve"> modellerin</w:t>
      </w:r>
      <w:r w:rsidR="000C6A3A" w:rsidRPr="000C6A3A">
        <w:rPr>
          <w:rFonts w:ascii="Times New Roman" w:hAnsi="Times New Roman" w:cs="Times New Roman"/>
          <w:lang w:val="tr-TR"/>
        </w:rPr>
        <w:t xml:space="preserve"> ölçeklen</w:t>
      </w:r>
      <w:r w:rsidR="000C6A3A">
        <w:rPr>
          <w:rFonts w:ascii="Times New Roman" w:hAnsi="Times New Roman" w:cs="Times New Roman"/>
          <w:lang w:val="tr-TR"/>
        </w:rPr>
        <w:t xml:space="preserve">ebilmesi ve görev bazlı ince ayarlanmasına imkân sağlamıştır. Bu şekilde ince ayarlanmış modeller çeşitli görevlere uyarlanmıştır </w:t>
      </w:r>
      <w:r w:rsidR="000C6A3A">
        <w:rPr>
          <w:rFonts w:ascii="Times New Roman" w:hAnsi="Times New Roman" w:cs="Times New Roman"/>
          <w:lang w:val="tr-TR"/>
        </w:rPr>
        <w:fldChar w:fldCharType="begin"/>
      </w:r>
      <w:r w:rsidR="000C6A3A">
        <w:rPr>
          <w:rFonts w:ascii="Times New Roman" w:hAnsi="Times New Roman" w:cs="Times New Roman"/>
          <w:lang w:val="tr-TR"/>
        </w:rPr>
        <w:instrText xml:space="preserve"> ADDIN ZOTERO_ITEM CSL_CITATION {"citationID":"2CgdQVEu","properties":{"formattedCitation":"[6]\\uc0\\u8211{}[9]","plainCitation":"[6]–[9]","noteIndex":0},"citationItems":[{"id":6415,"uris":["http://zotero.org/users/6452530/items/I3GGTBTB"],"itemData":{"id":6415,"type":"chapter","container-title":"Advances in Information Retrieval","event-place":"Cham","ISBN":"978-3-030-15718-0","language":"en","note":"collection-title: Lecture Notes in Computer Science\nDOI: 10.1007/978-3-030-15719-7_11","page":"87-93","publisher":"Springer International Publishing","publisher-place":"Cham","source":"DOI.org (Crossref)","title":"Self-attentive Model for Headline Generation","URL":"http://link.springer.com/10.1007/978-3-030-15719-7_11","volume":"11438","editor":[{"family":"Azzopardi","given":"Leif"},{"family":"Stein","given":"Benno"},{"family":"Fuhr","given":"Norbert"},{"family":"Mayr","given":"Philipp"},{"family":"Hauff","given":"Claudia"},{"family":"Hiemstra","given":"Djoerd"}],"author":[{"family":"Gavrilov","given":"Daniil"},{"family":"Kalaidin","given":"Pavel"},{"family":"Malykh","given":"Valentin"}],"accessed":{"date-parts":[["2024",1,14]]},"issued":{"date-parts":[["2019"]]}}},{"id":6436,"uris":["http://zotero.org/users/6452530/items/RSIRMY9Y"],"itemData":{"id":6436,"type":"article","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area.","note":"arXiv:2308.14634 [cs, q-fin]","number":"arXiv:2308.14634","publisher":"arXiv","source":"arXiv.org","title":"Breaking the Bank with ChatGPT: Few-Shot Text Classification for Finance","title-short":"Breaking the Bank with ChatGPT","URL":"http://arxiv.org/abs/2308.14634","author":[{"family":"Loukas","given":"Lefteris"},{"family":"Stogiannidis","given":"Ilias"},{"family":"Malakasiotis","given":"Prodromos"},{"family":"Vassos","given":"Stavros"}],"accessed":{"date-parts":[["2024",1,14]]},"issued":{"date-parts":[["2023",8,28]]}}},{"id":6434,"uris":["http://zotero.org/users/6452530/items/8R5E9ZZ3"],"itemData":{"id":6434,"type":"article","abstract":"Detecting online sexual predatory behaviours and abusive language on social media platforms has become a critical area of research due to the growing concerns about online safety, especially for vulnerable populations such as children and adolescents. Researchers have been exploring various techniques and approaches to develop effective detection systems that can identify and mitigate these risks. Recent development of large language models (LLMs) has opened a new opportunity to address this problem more effectively. This paper proposes an approach to detection of online sexual predatory chats and abusive language using the open-source pretrained Llama 2 7B-parameter model, recently released by Meta GenAI. We fine-tune the LLM using datasets with different sizes, imbalance degrees, and languages (i.e., English, Roman Urdu and Urdu). Based on the power of LLMs, our approach is generic and automated without a manual search for a synergy between feature extraction and classifier design steps like conventional methods in this domain. Experimental results show a strong performance of the proposed approach, which performs proficiently and consistently across three distinct datasets with five sets of experiments. This study's outcomes indicate that the proposed method can be implemented in real-world applications (even with non-English languages) for flagging sexual predators, offensive or toxic content, hate speech, and discriminatory language in online discussions and comments to maintain respectful internet or digital communities. Furthermore, it can be employed for solving text classification problems with other potential applications such as sentiment analysis, spam and phishing detection, sorting legal documents, fake news detection, language identification, user intent recognition, text-based product categorization, medical record analysis, and resume screening.","note":"arXiv:2308.14683 [cs]","number":"arXiv:2308.14683","publisher":"arXiv","source":"arXiv.org","title":"Fine-Tuning Llama 2 Large Language Models for Detecting Online Sexual Predatory Chats and Abusive Texts","URL":"http://arxiv.org/abs/2308.14683","author":[{"family":"Nguyen","given":"Thanh Thi"},{"family":"Wilson","given":"Campbell"},{"family":"Dalins","given":"Janis"}],"accessed":{"date-parts":[["2024",1,14]]},"issued":{"date-parts":[["2023",8,28]]}}},{"id":6444,"uris":["http://zotero.org/users/6452530/items/EWTFNBZT"],"itemData":{"id":6444,"type":"article","abstract":"Recently, Large Language Models (LLMs) have showcased remarkable capabilities in natural language understanding. While demonstrating proficiency in everyday conversations and question-answering situations, these models frequently struggle in domains that require precision, such as medical applications, due to their lack of domain-specific knowledge. In this paper, we describe the procedure for building a powerful, open-source language model specifically designed for medicine applications, termed as PMC-LLaMA. Our contributions are threefold: (i) we systematically investigate the process of adapting a general-purpose foundation language model towards medical domain, this involves data-centric knowledge injection through the integration of 4.8M biomedical academic papers and 30K medical textbooks, as well as comprehensive fine-tuning for alignment with domain-specific instructions; (ii) we contribute a large-scale, comprehensive dataset for instruction tuning. This dataset encompasses medical question-answering (QA), rationale for reasoning, and conversational dialogues, comprising a total of 202M tokens; (iii) we conduct thorough ablation studies to demonstrate the effectiveness of each proposed component. While evaluating on various public medical question-answering benchmarks, our lightweight PMCLLaMA, which consists of only 13 billion parameters, exhibits superior performance, even surpassing ChatGPT. All models, codes, datasets can be found in https://github.com/chaoyi-wu/PMC-LLaMA.","note":"arXiv:2304.14454 [cs]","number":"arXiv:2304.14454","publisher":"arXiv","source":"arXiv.org","title":"PMC-LLaMA: Towards Building Open-source Language Models for Medicine","title-short":"PMC-LLaMA","URL":"http://arxiv.org/abs/2304.14454","author":[{"family":"Wu","given":"Chaoyi"},{"family":"Lin","given":"Weixiong"},{"family":"Zhang","given":"Xiaoman"},{"family":"Zhang","given":"Ya"},{"family":"Wang","given":"Yanfeng"},{"family":"Xie","given":"Weidi"}],"accessed":{"date-parts":[["2024",1,14]]},"issued":{"date-parts":[["2023",8,25]]}}}],"schema":"https://github.com/citation-style-language/schema/raw/master/csl-citation.json"} </w:instrText>
      </w:r>
      <w:r w:rsidR="000C6A3A">
        <w:rPr>
          <w:rFonts w:ascii="Times New Roman" w:hAnsi="Times New Roman" w:cs="Times New Roman"/>
          <w:lang w:val="tr-TR"/>
        </w:rPr>
        <w:fldChar w:fldCharType="separate"/>
      </w:r>
      <w:r w:rsidR="000C6A3A" w:rsidRPr="000C6A3A">
        <w:rPr>
          <w:rFonts w:ascii="Times New Roman" w:hAnsi="Times New Roman" w:cs="Times New Roman"/>
        </w:rPr>
        <w:t>[6]–[9]</w:t>
      </w:r>
      <w:r w:rsidR="000C6A3A">
        <w:rPr>
          <w:rFonts w:ascii="Times New Roman" w:hAnsi="Times New Roman" w:cs="Times New Roman"/>
          <w:lang w:val="tr-TR"/>
        </w:rPr>
        <w:fldChar w:fldCharType="end"/>
      </w:r>
      <w:r w:rsidR="000C6A3A">
        <w:rPr>
          <w:rFonts w:ascii="Times New Roman" w:hAnsi="Times New Roman" w:cs="Times New Roman"/>
          <w:lang w:val="tr-TR"/>
        </w:rPr>
        <w:t xml:space="preserve">. Ancak bilgimiz dahilinde ekonomi alanında çeşitli akademik görevlere yönelik ince ayarlanmış açık kaynaklı bir model </w:t>
      </w:r>
      <w:r w:rsidR="006B6E7F">
        <w:rPr>
          <w:rFonts w:ascii="Times New Roman" w:hAnsi="Times New Roman" w:cs="Times New Roman"/>
          <w:lang w:val="tr-TR"/>
        </w:rPr>
        <w:t xml:space="preserve">mevcut değildir. </w:t>
      </w:r>
    </w:p>
    <w:p w14:paraId="3B7BAF2D" w14:textId="77777777" w:rsidR="002073E9" w:rsidRDefault="002073E9" w:rsidP="00893D5C">
      <w:pPr>
        <w:jc w:val="both"/>
        <w:rPr>
          <w:rFonts w:ascii="Times New Roman" w:hAnsi="Times New Roman" w:cs="Times New Roman"/>
          <w:lang w:val="tr-TR"/>
        </w:rPr>
      </w:pPr>
    </w:p>
    <w:p w14:paraId="6F2FA020" w14:textId="6E40DC60" w:rsidR="00B9183F" w:rsidRDefault="006B6E7F" w:rsidP="00893D5C">
      <w:pPr>
        <w:jc w:val="both"/>
        <w:rPr>
          <w:rFonts w:ascii="Times New Roman" w:hAnsi="Times New Roman" w:cs="Times New Roman"/>
          <w:lang w:val="tr-TR"/>
        </w:rPr>
      </w:pPr>
      <w:r>
        <w:rPr>
          <w:rFonts w:ascii="Times New Roman" w:hAnsi="Times New Roman" w:cs="Times New Roman"/>
          <w:lang w:val="tr-TR"/>
        </w:rPr>
        <w:t>Çalışma kapsamında t</w:t>
      </w:r>
      <w:r w:rsidR="000A3020" w:rsidRPr="00D50780">
        <w:rPr>
          <w:rFonts w:ascii="Times New Roman" w:hAnsi="Times New Roman" w:cs="Times New Roman"/>
          <w:lang w:val="tr-TR"/>
        </w:rPr>
        <w:t xml:space="preserve">oplamda </w:t>
      </w:r>
      <w:proofErr w:type="spellStart"/>
      <w:r w:rsidR="000A3020" w:rsidRPr="00D50780">
        <w:rPr>
          <w:rFonts w:ascii="Times New Roman" w:hAnsi="Times New Roman" w:cs="Times New Roman"/>
          <w:lang w:val="tr-TR"/>
        </w:rPr>
        <w:t>arXiv</w:t>
      </w:r>
      <w:proofErr w:type="spellEnd"/>
      <w:r w:rsidR="000A3020" w:rsidRPr="00D50780">
        <w:rPr>
          <w:rFonts w:ascii="Times New Roman" w:hAnsi="Times New Roman" w:cs="Times New Roman"/>
          <w:lang w:val="tr-TR"/>
        </w:rPr>
        <w:t xml:space="preserve"> veri tabanından 6719 örnek eğitim seti ve 350 örnek test seti için toplanmıştır.</w:t>
      </w:r>
      <w:r w:rsidR="00B9183F">
        <w:rPr>
          <w:rFonts w:ascii="Times New Roman" w:hAnsi="Times New Roman" w:cs="Times New Roman"/>
          <w:lang w:val="tr-TR"/>
        </w:rPr>
        <w:t xml:space="preserve"> </w:t>
      </w:r>
      <w:r w:rsidR="000A3020" w:rsidRPr="00D50780">
        <w:rPr>
          <w:rFonts w:ascii="Times New Roman" w:hAnsi="Times New Roman" w:cs="Times New Roman"/>
          <w:lang w:val="tr-TR"/>
        </w:rPr>
        <w:t xml:space="preserve">Ekonometri, genel ekonomi ve teorik ekonomi kategorilerinde ekonomi makalelerinin başlık, özet ve diğer meta verileri çekilmiş olup </w:t>
      </w:r>
      <w:r w:rsidR="002073E9">
        <w:rPr>
          <w:rFonts w:ascii="Times New Roman" w:hAnsi="Times New Roman" w:cs="Times New Roman"/>
          <w:lang w:val="tr-TR"/>
        </w:rPr>
        <w:t>Şekil</w:t>
      </w:r>
      <w:r w:rsidR="000A3020" w:rsidRPr="00D50780">
        <w:rPr>
          <w:rFonts w:ascii="Times New Roman" w:hAnsi="Times New Roman" w:cs="Times New Roman"/>
          <w:lang w:val="tr-TR"/>
        </w:rPr>
        <w:t xml:space="preserve"> 1’de verinin kategorilere göre dağılımı paylaşılmıştır. </w:t>
      </w:r>
      <w:r w:rsidR="00893D5C" w:rsidRPr="00D50780">
        <w:rPr>
          <w:rFonts w:ascii="Times New Roman" w:hAnsi="Times New Roman" w:cs="Times New Roman"/>
          <w:lang w:val="tr-TR"/>
        </w:rPr>
        <w:t xml:space="preserve">LLaMA-2-Ekon modelimiz ekonomi makale özetleri ve bu özetlere dayalı başka bir büyük dil modeliyle hazırlanmış sentetik soru-cevap diyalogları </w:t>
      </w:r>
      <w:r w:rsidR="00155D38" w:rsidRPr="00D50780">
        <w:rPr>
          <w:rFonts w:ascii="Times New Roman" w:hAnsi="Times New Roman" w:cs="Times New Roman"/>
          <w:lang w:val="tr-TR"/>
        </w:rPr>
        <w:t xml:space="preserve">üzerinde </w:t>
      </w:r>
      <w:r w:rsidR="00155D38">
        <w:rPr>
          <w:rFonts w:ascii="Times New Roman" w:hAnsi="Times New Roman" w:cs="Times New Roman"/>
          <w:lang w:val="tr-TR"/>
        </w:rPr>
        <w:t>[</w:t>
      </w:r>
      <w:r w:rsidR="00A95C86">
        <w:rPr>
          <w:rFonts w:ascii="Times New Roman" w:hAnsi="Times New Roman" w:cs="Times New Roman"/>
          <w:noProof/>
          <w:lang w:val="tr-TR"/>
        </w:rPr>
        <w:t xml:space="preserve">10] </w:t>
      </w:r>
      <w:r w:rsidR="002E007A" w:rsidRPr="00D50780">
        <w:rPr>
          <w:rFonts w:ascii="Times New Roman" w:hAnsi="Times New Roman" w:cs="Times New Roman"/>
          <w:lang w:val="tr-TR"/>
        </w:rPr>
        <w:t>Gözetimli İnce Ayarlama (</w:t>
      </w:r>
      <w:proofErr w:type="spellStart"/>
      <w:r w:rsidR="002E007A" w:rsidRPr="00D50780">
        <w:rPr>
          <w:rFonts w:ascii="Times New Roman" w:hAnsi="Times New Roman" w:cs="Times New Roman"/>
          <w:lang w:val="tr-TR"/>
        </w:rPr>
        <w:t>Supervised</w:t>
      </w:r>
      <w:proofErr w:type="spellEnd"/>
      <w:r w:rsidR="002E007A" w:rsidRPr="00D50780">
        <w:rPr>
          <w:rFonts w:ascii="Times New Roman" w:hAnsi="Times New Roman" w:cs="Times New Roman"/>
          <w:lang w:val="tr-TR"/>
        </w:rPr>
        <w:t xml:space="preserve"> </w:t>
      </w:r>
      <w:proofErr w:type="spellStart"/>
      <w:r w:rsidR="002E007A" w:rsidRPr="00D50780">
        <w:rPr>
          <w:rFonts w:ascii="Times New Roman" w:hAnsi="Times New Roman" w:cs="Times New Roman"/>
          <w:lang w:val="tr-TR"/>
        </w:rPr>
        <w:t>Fine-Tuning</w:t>
      </w:r>
      <w:proofErr w:type="spellEnd"/>
      <w:r w:rsidR="002E007A" w:rsidRPr="00D50780">
        <w:rPr>
          <w:rFonts w:ascii="Times New Roman" w:hAnsi="Times New Roman" w:cs="Times New Roman"/>
          <w:lang w:val="tr-TR"/>
        </w:rPr>
        <w:t xml:space="preserve">) yöntemi ile etiketlerine göre </w:t>
      </w:r>
      <w:proofErr w:type="spellStart"/>
      <w:r w:rsidR="00B9183F">
        <w:rPr>
          <w:rFonts w:ascii="Times New Roman" w:hAnsi="Times New Roman" w:cs="Times New Roman"/>
          <w:lang w:val="tr-TR"/>
        </w:rPr>
        <w:t>Python’da</w:t>
      </w:r>
      <w:proofErr w:type="spellEnd"/>
      <w:r w:rsidR="00B9183F">
        <w:rPr>
          <w:rFonts w:ascii="Times New Roman" w:hAnsi="Times New Roman" w:cs="Times New Roman"/>
          <w:lang w:val="tr-TR"/>
        </w:rPr>
        <w:t xml:space="preserve"> A100 GPU kullanılarak </w:t>
      </w:r>
      <w:r w:rsidR="00893D5C" w:rsidRPr="00D50780">
        <w:rPr>
          <w:rFonts w:ascii="Times New Roman" w:hAnsi="Times New Roman" w:cs="Times New Roman"/>
          <w:lang w:val="tr-TR"/>
        </w:rPr>
        <w:t>ince ayarlanmıştır</w:t>
      </w:r>
      <w:r w:rsidR="00A95C86">
        <w:rPr>
          <w:rFonts w:ascii="Times New Roman" w:hAnsi="Times New Roman" w:cs="Times New Roman"/>
          <w:lang w:val="tr-TR"/>
        </w:rPr>
        <w:t>.</w:t>
      </w:r>
    </w:p>
    <w:p w14:paraId="66F9FBD6" w14:textId="77777777" w:rsidR="00B9183F" w:rsidRDefault="00B9183F" w:rsidP="00893D5C">
      <w:pPr>
        <w:jc w:val="both"/>
        <w:rPr>
          <w:rFonts w:ascii="Times New Roman" w:hAnsi="Times New Roman" w:cs="Times New Roman"/>
          <w:lang w:val="tr-TR"/>
        </w:rPr>
      </w:pPr>
    </w:p>
    <w:p w14:paraId="26C6D2E4" w14:textId="5EBFB861" w:rsidR="006B6E7F" w:rsidRDefault="00893D5C" w:rsidP="00893D5C">
      <w:pPr>
        <w:jc w:val="both"/>
        <w:rPr>
          <w:rFonts w:ascii="Times New Roman" w:hAnsi="Times New Roman" w:cs="Times New Roman"/>
          <w:lang w:val="tr-TR"/>
        </w:rPr>
      </w:pPr>
      <w:r w:rsidRPr="00D50780">
        <w:rPr>
          <w:rFonts w:ascii="Times New Roman" w:hAnsi="Times New Roman" w:cs="Times New Roman"/>
          <w:lang w:val="tr-TR"/>
        </w:rPr>
        <w:t xml:space="preserve">Başlık oluşturma </w:t>
      </w:r>
      <w:r w:rsidR="002E007A" w:rsidRPr="00D50780">
        <w:rPr>
          <w:rFonts w:ascii="Times New Roman" w:hAnsi="Times New Roman" w:cs="Times New Roman"/>
          <w:lang w:val="tr-TR"/>
        </w:rPr>
        <w:t xml:space="preserve">görevi </w:t>
      </w:r>
      <w:r w:rsidRPr="00D50780">
        <w:rPr>
          <w:rFonts w:ascii="Times New Roman" w:hAnsi="Times New Roman" w:cs="Times New Roman"/>
          <w:lang w:val="tr-TR"/>
        </w:rPr>
        <w:t>için, LLaMA-2-E</w:t>
      </w:r>
      <w:r w:rsidR="00496DAA">
        <w:rPr>
          <w:rFonts w:ascii="Times New Roman" w:hAnsi="Times New Roman" w:cs="Times New Roman"/>
          <w:lang w:val="tr-TR"/>
        </w:rPr>
        <w:t>k</w:t>
      </w:r>
      <w:r w:rsidRPr="00D50780">
        <w:rPr>
          <w:rFonts w:ascii="Times New Roman" w:hAnsi="Times New Roman" w:cs="Times New Roman"/>
          <w:lang w:val="tr-TR"/>
        </w:rPr>
        <w:t>on</w:t>
      </w:r>
      <w:r w:rsidR="002E007A" w:rsidRPr="00D50780">
        <w:rPr>
          <w:rFonts w:ascii="Times New Roman" w:hAnsi="Times New Roman" w:cs="Times New Roman"/>
          <w:lang w:val="tr-TR"/>
        </w:rPr>
        <w:t xml:space="preserve"> modelimizi, </w:t>
      </w:r>
      <w:r w:rsidRPr="00D50780">
        <w:rPr>
          <w:rFonts w:ascii="Times New Roman" w:hAnsi="Times New Roman" w:cs="Times New Roman"/>
          <w:lang w:val="tr-TR"/>
        </w:rPr>
        <w:t>temel</w:t>
      </w:r>
      <w:r w:rsidR="002E007A" w:rsidRPr="00D50780">
        <w:rPr>
          <w:rFonts w:ascii="Times New Roman" w:hAnsi="Times New Roman" w:cs="Times New Roman"/>
          <w:lang w:val="tr-TR"/>
        </w:rPr>
        <w:t xml:space="preserve"> (</w:t>
      </w:r>
      <w:proofErr w:type="spellStart"/>
      <w:r w:rsidR="002E007A" w:rsidRPr="00D50780">
        <w:rPr>
          <w:rFonts w:ascii="Times New Roman" w:hAnsi="Times New Roman" w:cs="Times New Roman"/>
          <w:lang w:val="tr-TR"/>
        </w:rPr>
        <w:t>baseline</w:t>
      </w:r>
      <w:proofErr w:type="spellEnd"/>
      <w:r w:rsidR="002E007A" w:rsidRPr="00D50780">
        <w:rPr>
          <w:rFonts w:ascii="Times New Roman" w:hAnsi="Times New Roman" w:cs="Times New Roman"/>
          <w:lang w:val="tr-TR"/>
        </w:rPr>
        <w:t xml:space="preserve">) ince ayarsız LLaMA-2 modeli </w:t>
      </w:r>
      <w:r w:rsidRPr="00D50780">
        <w:rPr>
          <w:rFonts w:ascii="Times New Roman" w:hAnsi="Times New Roman" w:cs="Times New Roman"/>
          <w:lang w:val="tr-TR"/>
        </w:rPr>
        <w:t>ve</w:t>
      </w:r>
      <w:r w:rsidR="002E007A" w:rsidRPr="00D50780">
        <w:rPr>
          <w:rFonts w:ascii="Times New Roman" w:hAnsi="Times New Roman" w:cs="Times New Roman"/>
          <w:lang w:val="tr-TR"/>
        </w:rPr>
        <w:t xml:space="preserve"> </w:t>
      </w:r>
      <w:r w:rsidR="00B516F5">
        <w:rPr>
          <w:rFonts w:ascii="Times New Roman" w:hAnsi="Times New Roman" w:cs="Times New Roman"/>
          <w:lang w:val="tr-TR"/>
        </w:rPr>
        <w:t>tek</w:t>
      </w:r>
      <w:r w:rsidR="002E007A" w:rsidRPr="00D50780">
        <w:rPr>
          <w:rFonts w:ascii="Times New Roman" w:hAnsi="Times New Roman" w:cs="Times New Roman"/>
          <w:lang w:val="tr-TR"/>
        </w:rPr>
        <w:t xml:space="preserve"> atış öğrenme (</w:t>
      </w:r>
      <w:proofErr w:type="spellStart"/>
      <w:r w:rsidR="00B516F5">
        <w:rPr>
          <w:rFonts w:ascii="Times New Roman" w:hAnsi="Times New Roman" w:cs="Times New Roman"/>
          <w:lang w:val="tr-TR"/>
        </w:rPr>
        <w:t>one</w:t>
      </w:r>
      <w:proofErr w:type="spellEnd"/>
      <w:r w:rsidR="00B516F5">
        <w:rPr>
          <w:rFonts w:ascii="Times New Roman" w:hAnsi="Times New Roman" w:cs="Times New Roman"/>
          <w:lang w:val="tr-TR"/>
        </w:rPr>
        <w:t xml:space="preserve"> </w:t>
      </w:r>
      <w:proofErr w:type="spellStart"/>
      <w:r w:rsidR="00B516F5">
        <w:rPr>
          <w:rFonts w:ascii="Times New Roman" w:hAnsi="Times New Roman" w:cs="Times New Roman"/>
          <w:lang w:val="tr-TR"/>
        </w:rPr>
        <w:t>shot</w:t>
      </w:r>
      <w:proofErr w:type="spellEnd"/>
      <w:r w:rsidR="002E007A" w:rsidRPr="00D50780">
        <w:rPr>
          <w:rFonts w:ascii="Times New Roman" w:hAnsi="Times New Roman" w:cs="Times New Roman"/>
          <w:lang w:val="tr-TR"/>
        </w:rPr>
        <w:t>) metodunun kullanan</w:t>
      </w:r>
      <w:r w:rsidRPr="00D50780">
        <w:rPr>
          <w:rFonts w:ascii="Times New Roman" w:hAnsi="Times New Roman" w:cs="Times New Roman"/>
          <w:lang w:val="tr-TR"/>
        </w:rPr>
        <w:t xml:space="preserve"> </w:t>
      </w:r>
      <w:r w:rsidR="002E007A" w:rsidRPr="00D50780">
        <w:rPr>
          <w:rFonts w:ascii="Times New Roman" w:hAnsi="Times New Roman" w:cs="Times New Roman"/>
          <w:lang w:val="tr-TR"/>
        </w:rPr>
        <w:t>GPT-Neo ve OPT gibi diğer benzer kod-çözücü (</w:t>
      </w:r>
      <w:proofErr w:type="spellStart"/>
      <w:r w:rsidR="002E007A" w:rsidRPr="00D50780">
        <w:rPr>
          <w:rFonts w:ascii="Times New Roman" w:hAnsi="Times New Roman" w:cs="Times New Roman"/>
          <w:lang w:val="tr-TR"/>
        </w:rPr>
        <w:t>decoder-only</w:t>
      </w:r>
      <w:proofErr w:type="spellEnd"/>
      <w:r w:rsidR="002E007A" w:rsidRPr="00D50780">
        <w:rPr>
          <w:rFonts w:ascii="Times New Roman" w:hAnsi="Times New Roman" w:cs="Times New Roman"/>
          <w:lang w:val="tr-TR"/>
        </w:rPr>
        <w:t>) modellerle ROUGE ve BLEU değerlendirme ölçütlerinde karşılaştırdık</w:t>
      </w:r>
      <w:r w:rsidRPr="00D50780">
        <w:rPr>
          <w:rFonts w:ascii="Times New Roman" w:hAnsi="Times New Roman" w:cs="Times New Roman"/>
          <w:lang w:val="tr-TR"/>
        </w:rPr>
        <w:t>.</w:t>
      </w:r>
      <w:r w:rsidR="002E007A" w:rsidRPr="00D50780">
        <w:rPr>
          <w:rFonts w:ascii="Times New Roman" w:hAnsi="Times New Roman" w:cs="Times New Roman"/>
          <w:lang w:val="tr-TR"/>
        </w:rPr>
        <w:t xml:space="preserve"> Tablo 1’deki sonuçlar ince ayarlanmış </w:t>
      </w:r>
      <w:r w:rsidR="00004749" w:rsidRPr="00D50780">
        <w:rPr>
          <w:rFonts w:ascii="Times New Roman" w:hAnsi="Times New Roman" w:cs="Times New Roman"/>
          <w:lang w:val="tr-TR"/>
        </w:rPr>
        <w:t>LLaMA-2-Ekon</w:t>
      </w:r>
      <w:r w:rsidR="00004749">
        <w:rPr>
          <w:rFonts w:ascii="Times New Roman" w:hAnsi="Times New Roman" w:cs="Times New Roman"/>
          <w:lang w:val="tr-TR"/>
        </w:rPr>
        <w:t xml:space="preserve"> </w:t>
      </w:r>
      <w:r w:rsidR="002E007A" w:rsidRPr="00D50780">
        <w:rPr>
          <w:rFonts w:ascii="Times New Roman" w:hAnsi="Times New Roman" w:cs="Times New Roman"/>
          <w:lang w:val="tr-TR"/>
        </w:rPr>
        <w:t>modelinin daha başarılı olduğunu göstermektedir.</w:t>
      </w:r>
      <w:r w:rsidRPr="00D50780">
        <w:rPr>
          <w:rFonts w:ascii="Times New Roman" w:hAnsi="Times New Roman" w:cs="Times New Roman"/>
          <w:lang w:val="tr-TR"/>
        </w:rPr>
        <w:t xml:space="preserve"> </w:t>
      </w:r>
      <w:r w:rsidR="00B516F5">
        <w:rPr>
          <w:rFonts w:ascii="Times New Roman" w:hAnsi="Times New Roman" w:cs="Times New Roman"/>
          <w:lang w:val="tr-TR"/>
        </w:rPr>
        <w:t>Ö</w:t>
      </w:r>
      <w:r w:rsidR="00B516F5" w:rsidRPr="00D50780">
        <w:rPr>
          <w:rFonts w:ascii="Times New Roman" w:hAnsi="Times New Roman" w:cs="Times New Roman"/>
          <w:lang w:val="tr-TR"/>
        </w:rPr>
        <w:t xml:space="preserve">zet sınıflandırma </w:t>
      </w:r>
      <w:r w:rsidR="00B516F5">
        <w:rPr>
          <w:rFonts w:ascii="Times New Roman" w:hAnsi="Times New Roman" w:cs="Times New Roman"/>
          <w:lang w:val="tr-TR"/>
        </w:rPr>
        <w:t>görevi için ise</w:t>
      </w:r>
      <w:r w:rsidR="00B516F5" w:rsidRPr="00D50780">
        <w:rPr>
          <w:rFonts w:ascii="Times New Roman" w:hAnsi="Times New Roman" w:cs="Times New Roman"/>
          <w:lang w:val="tr-TR"/>
        </w:rPr>
        <w:t xml:space="preserve"> </w:t>
      </w:r>
      <w:r w:rsidRPr="00D50780">
        <w:rPr>
          <w:rFonts w:ascii="Times New Roman" w:hAnsi="Times New Roman" w:cs="Times New Roman"/>
          <w:lang w:val="tr-TR"/>
        </w:rPr>
        <w:t>LLaMA-2-E</w:t>
      </w:r>
      <w:r w:rsidR="00496DAA">
        <w:rPr>
          <w:rFonts w:ascii="Times New Roman" w:hAnsi="Times New Roman" w:cs="Times New Roman"/>
          <w:lang w:val="tr-TR"/>
        </w:rPr>
        <w:t>k</w:t>
      </w:r>
      <w:r w:rsidRPr="00D50780">
        <w:rPr>
          <w:rFonts w:ascii="Times New Roman" w:hAnsi="Times New Roman" w:cs="Times New Roman"/>
          <w:lang w:val="tr-TR"/>
        </w:rPr>
        <w:t>on</w:t>
      </w:r>
      <w:r w:rsidR="00B516F5">
        <w:rPr>
          <w:rFonts w:ascii="Times New Roman" w:hAnsi="Times New Roman" w:cs="Times New Roman"/>
          <w:lang w:val="tr-TR"/>
        </w:rPr>
        <w:t xml:space="preserve"> </w:t>
      </w:r>
      <w:r w:rsidR="002E007A" w:rsidRPr="00D50780">
        <w:rPr>
          <w:rFonts w:ascii="Times New Roman" w:hAnsi="Times New Roman" w:cs="Times New Roman"/>
          <w:lang w:val="tr-TR"/>
        </w:rPr>
        <w:t xml:space="preserve">farklı makine ve derin öğrenme algoritmalarıyla karşılaştırılmıştır. Tablo 2’de modelimizin </w:t>
      </w:r>
      <w:r w:rsidRPr="00D50780">
        <w:rPr>
          <w:rFonts w:ascii="Times New Roman" w:hAnsi="Times New Roman" w:cs="Times New Roman"/>
          <w:lang w:val="tr-TR"/>
        </w:rPr>
        <w:t xml:space="preserve">Lojistik Regresyon, </w:t>
      </w:r>
      <w:r w:rsidR="00D50780" w:rsidRPr="00D50780">
        <w:rPr>
          <w:rFonts w:ascii="Times New Roman" w:hAnsi="Times New Roman" w:cs="Times New Roman"/>
          <w:lang w:val="tr-TR"/>
        </w:rPr>
        <w:t>K En Yakın Komşu Sınıflandırma</w:t>
      </w:r>
      <w:r w:rsidRPr="00D50780">
        <w:rPr>
          <w:rFonts w:ascii="Times New Roman" w:hAnsi="Times New Roman" w:cs="Times New Roman"/>
          <w:lang w:val="tr-TR"/>
        </w:rPr>
        <w:t xml:space="preserve">, </w:t>
      </w:r>
      <w:r w:rsidR="00D50780" w:rsidRPr="00D50780">
        <w:rPr>
          <w:rFonts w:ascii="Times New Roman" w:hAnsi="Times New Roman" w:cs="Times New Roman"/>
          <w:lang w:val="tr-TR"/>
        </w:rPr>
        <w:t xml:space="preserve">Rastgele Orman </w:t>
      </w:r>
      <w:r w:rsidRPr="00D50780">
        <w:rPr>
          <w:rFonts w:ascii="Times New Roman" w:hAnsi="Times New Roman" w:cs="Times New Roman"/>
          <w:lang w:val="tr-TR"/>
        </w:rPr>
        <w:t xml:space="preserve">Sınıflandırıcı, XGB Sınıflandırıcı, Karar Ağacı Sınıflandırıcı ve SVC (Destek Vektör Sınıflandırıcıları) dahil farklı makine öğrenimi </w:t>
      </w:r>
      <w:r w:rsidR="00D50780" w:rsidRPr="00D50780">
        <w:rPr>
          <w:rFonts w:ascii="Times New Roman" w:hAnsi="Times New Roman" w:cs="Times New Roman"/>
          <w:lang w:val="tr-TR"/>
        </w:rPr>
        <w:t>modellerine ve LSTM ile RNN gibi derin öğrenme algoritmalarına</w:t>
      </w:r>
      <w:r w:rsidRPr="00D50780">
        <w:rPr>
          <w:rFonts w:ascii="Times New Roman" w:hAnsi="Times New Roman" w:cs="Times New Roman"/>
          <w:lang w:val="tr-TR"/>
        </w:rPr>
        <w:t xml:space="preserve"> kıyasla daha iyi performans </w:t>
      </w:r>
      <w:r w:rsidR="00D50780" w:rsidRPr="00D50780">
        <w:rPr>
          <w:rFonts w:ascii="Times New Roman" w:hAnsi="Times New Roman" w:cs="Times New Roman"/>
          <w:lang w:val="tr-TR"/>
        </w:rPr>
        <w:t>gösterdiği görülmektedir</w:t>
      </w:r>
      <w:r w:rsidRPr="00D50780">
        <w:rPr>
          <w:rFonts w:ascii="Times New Roman" w:hAnsi="Times New Roman" w:cs="Times New Roman"/>
          <w:lang w:val="tr-TR"/>
        </w:rPr>
        <w:t xml:space="preserve">. </w:t>
      </w:r>
    </w:p>
    <w:p w14:paraId="5D45BB52" w14:textId="77777777" w:rsidR="006B6E7F" w:rsidRDefault="006B6E7F" w:rsidP="00893D5C">
      <w:pPr>
        <w:jc w:val="both"/>
        <w:rPr>
          <w:rFonts w:ascii="Times New Roman" w:hAnsi="Times New Roman" w:cs="Times New Roman"/>
          <w:lang w:val="tr-TR"/>
        </w:rPr>
      </w:pPr>
    </w:p>
    <w:p w14:paraId="39F6EED8" w14:textId="77777777" w:rsidR="00A95C86" w:rsidRDefault="00893D5C" w:rsidP="00893D5C">
      <w:pPr>
        <w:jc w:val="both"/>
        <w:rPr>
          <w:rFonts w:ascii="Times New Roman" w:hAnsi="Times New Roman" w:cs="Times New Roman"/>
          <w:lang w:val="tr-TR"/>
        </w:rPr>
      </w:pPr>
      <w:r w:rsidRPr="00D50780">
        <w:rPr>
          <w:rFonts w:ascii="Times New Roman" w:hAnsi="Times New Roman" w:cs="Times New Roman"/>
          <w:lang w:val="tr-TR"/>
        </w:rPr>
        <w:t>Son</w:t>
      </w:r>
      <w:r w:rsidR="00B9183F">
        <w:rPr>
          <w:rFonts w:ascii="Times New Roman" w:hAnsi="Times New Roman" w:cs="Times New Roman"/>
          <w:lang w:val="tr-TR"/>
        </w:rPr>
        <w:t xml:space="preserve"> olarak,</w:t>
      </w:r>
      <w:r w:rsidR="00B9183F" w:rsidRPr="00B9183F">
        <w:rPr>
          <w:rFonts w:ascii="Times New Roman" w:hAnsi="Times New Roman" w:cs="Times New Roman"/>
          <w:lang w:val="tr-TR"/>
        </w:rPr>
        <w:t xml:space="preserve"> </w:t>
      </w:r>
      <w:r w:rsidR="00A95C86">
        <w:rPr>
          <w:rFonts w:ascii="Times New Roman" w:hAnsi="Times New Roman" w:cs="Times New Roman"/>
          <w:lang w:val="tr-TR"/>
        </w:rPr>
        <w:t xml:space="preserve">modelin araştırmacılar tarafından kullanılabilmesi için </w:t>
      </w:r>
      <w:proofErr w:type="spellStart"/>
      <w:r w:rsidR="00A95C86">
        <w:rPr>
          <w:rFonts w:ascii="Times New Roman" w:hAnsi="Times New Roman" w:cs="Times New Roman"/>
          <w:lang w:val="tr-TR"/>
        </w:rPr>
        <w:t>Streamlit</w:t>
      </w:r>
      <w:proofErr w:type="spellEnd"/>
      <w:r w:rsidR="00A95C86">
        <w:rPr>
          <w:rFonts w:ascii="Times New Roman" w:hAnsi="Times New Roman" w:cs="Times New Roman"/>
          <w:lang w:val="tr-TR"/>
        </w:rPr>
        <w:t xml:space="preserve"> kütüphanesi ile bir internet uygulaması hazırlanmıştır</w:t>
      </w:r>
      <w:r w:rsidR="00B9183F" w:rsidRPr="00B9183F">
        <w:rPr>
          <w:rFonts w:ascii="Times New Roman" w:hAnsi="Times New Roman" w:cs="Times New Roman"/>
          <w:lang w:val="tr-TR"/>
        </w:rPr>
        <w:t>.</w:t>
      </w:r>
      <w:r w:rsidR="00A95C86">
        <w:rPr>
          <w:rFonts w:ascii="Times New Roman" w:hAnsi="Times New Roman" w:cs="Times New Roman"/>
          <w:lang w:val="tr-TR"/>
        </w:rPr>
        <w:t xml:space="preserve"> Bu kapsamda,</w:t>
      </w:r>
      <w:r w:rsidR="00B9183F" w:rsidRPr="00B9183F">
        <w:rPr>
          <w:rFonts w:ascii="Times New Roman" w:hAnsi="Times New Roman" w:cs="Times New Roman"/>
          <w:lang w:val="tr-TR"/>
        </w:rPr>
        <w:t xml:space="preserve"> </w:t>
      </w:r>
      <w:r w:rsidR="00A95C86">
        <w:rPr>
          <w:rFonts w:ascii="Times New Roman" w:hAnsi="Times New Roman" w:cs="Times New Roman"/>
          <w:lang w:val="tr-TR"/>
        </w:rPr>
        <w:t>RAG (</w:t>
      </w:r>
      <w:r w:rsidR="00A95C86" w:rsidRPr="00B9183F">
        <w:rPr>
          <w:rFonts w:ascii="Times New Roman" w:hAnsi="Times New Roman" w:cs="Times New Roman"/>
          <w:lang w:val="tr-TR"/>
        </w:rPr>
        <w:t>geri alma artırımlı üretim</w:t>
      </w:r>
      <w:r w:rsidR="00A95C86">
        <w:rPr>
          <w:rFonts w:ascii="Times New Roman" w:hAnsi="Times New Roman" w:cs="Times New Roman"/>
          <w:lang w:val="tr-TR"/>
        </w:rPr>
        <w:t>) ve FAISS (Facebook AI Benzerlik Araması) yöntemleri kullanılarak yukarıdaki görevlere ek olarak k</w:t>
      </w:r>
      <w:r w:rsidR="00B9183F" w:rsidRPr="00B9183F">
        <w:rPr>
          <w:rFonts w:ascii="Times New Roman" w:hAnsi="Times New Roman" w:cs="Times New Roman"/>
          <w:lang w:val="tr-TR"/>
        </w:rPr>
        <w:t>ullanıcılar</w:t>
      </w:r>
      <w:r w:rsidR="00A95C86">
        <w:rPr>
          <w:rFonts w:ascii="Times New Roman" w:hAnsi="Times New Roman" w:cs="Times New Roman"/>
          <w:lang w:val="tr-TR"/>
        </w:rPr>
        <w:t xml:space="preserve">ın uygulamada </w:t>
      </w:r>
      <w:r w:rsidR="00B9183F" w:rsidRPr="00B9183F">
        <w:rPr>
          <w:rFonts w:ascii="Times New Roman" w:hAnsi="Times New Roman" w:cs="Times New Roman"/>
          <w:lang w:val="tr-TR"/>
        </w:rPr>
        <w:t>kendi belgelerini yüklemeler</w:t>
      </w:r>
      <w:r w:rsidR="00A95C86">
        <w:rPr>
          <w:rFonts w:ascii="Times New Roman" w:hAnsi="Times New Roman" w:cs="Times New Roman"/>
          <w:lang w:val="tr-TR"/>
        </w:rPr>
        <w:t>ine ve ekonomi alanında makalelerle etkileşime geçmesi sağlanacaktır.</w:t>
      </w:r>
    </w:p>
    <w:p w14:paraId="46AB629D" w14:textId="0B2C34EC" w:rsidR="000A3020" w:rsidRPr="00D50780" w:rsidRDefault="002073E9" w:rsidP="00893D5C">
      <w:pPr>
        <w:jc w:val="both"/>
        <w:rPr>
          <w:rFonts w:ascii="Times New Roman" w:hAnsi="Times New Roman" w:cs="Times New Roman"/>
          <w:lang w:val="tr-TR"/>
        </w:rPr>
      </w:pPr>
      <w:r>
        <w:rPr>
          <w:rFonts w:ascii="Times New Roman" w:hAnsi="Times New Roman" w:cs="Times New Roman"/>
          <w:lang w:val="tr-TR"/>
        </w:rPr>
        <w:lastRenderedPageBreak/>
        <w:t xml:space="preserve">Şekil 1. </w:t>
      </w:r>
      <w:r w:rsidRPr="002073E9">
        <w:rPr>
          <w:rFonts w:ascii="Times New Roman" w:hAnsi="Times New Roman" w:cs="Times New Roman"/>
          <w:lang w:val="tr-TR"/>
        </w:rPr>
        <w:t xml:space="preserve">Eğitim verilerindeki </w:t>
      </w:r>
      <w:r>
        <w:rPr>
          <w:rFonts w:ascii="Times New Roman" w:hAnsi="Times New Roman" w:cs="Times New Roman"/>
          <w:lang w:val="tr-TR"/>
        </w:rPr>
        <w:t>kelime/</w:t>
      </w:r>
      <w:proofErr w:type="spellStart"/>
      <w:r w:rsidRPr="002073E9">
        <w:rPr>
          <w:rFonts w:ascii="Times New Roman" w:hAnsi="Times New Roman" w:cs="Times New Roman"/>
          <w:lang w:val="tr-TR"/>
        </w:rPr>
        <w:t>token</w:t>
      </w:r>
      <w:proofErr w:type="spellEnd"/>
      <w:r w:rsidRPr="002073E9">
        <w:rPr>
          <w:rFonts w:ascii="Times New Roman" w:hAnsi="Times New Roman" w:cs="Times New Roman"/>
          <w:lang w:val="tr-TR"/>
        </w:rPr>
        <w:t xml:space="preserve"> sayısı ve kategorik dağılımı</w:t>
      </w:r>
    </w:p>
    <w:p w14:paraId="45A648C7" w14:textId="2F96BF11" w:rsidR="00FB2FF4" w:rsidRPr="00B9183F" w:rsidRDefault="000A3020" w:rsidP="00893D5C">
      <w:pPr>
        <w:jc w:val="both"/>
        <w:rPr>
          <w:rFonts w:ascii="Times New Roman" w:hAnsi="Times New Roman" w:cs="Times New Roman"/>
          <w:lang w:val="tr-TR"/>
        </w:rPr>
      </w:pPr>
      <w:r w:rsidRPr="00D50780">
        <w:rPr>
          <w:rFonts w:ascii="Times New Roman" w:hAnsi="Times New Roman" w:cs="Times New Roman"/>
          <w:noProof/>
          <w:lang w:val="tr-TR"/>
        </w:rPr>
        <w:drawing>
          <wp:inline distT="0" distB="0" distL="0" distR="0" wp14:anchorId="3523A336" wp14:editId="2C8EE426">
            <wp:extent cx="4242391" cy="2235990"/>
            <wp:effectExtent l="0" t="0" r="0" b="0"/>
            <wp:docPr id="14295201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20157" name="Picture 1" descr="A graph of different colored bars&#10;&#10;Description automatically generated"/>
                    <pic:cNvPicPr/>
                  </pic:nvPicPr>
                  <pic:blipFill>
                    <a:blip r:embed="rId6"/>
                    <a:stretch>
                      <a:fillRect/>
                    </a:stretch>
                  </pic:blipFill>
                  <pic:spPr>
                    <a:xfrm>
                      <a:off x="0" y="0"/>
                      <a:ext cx="4242391" cy="2235990"/>
                    </a:xfrm>
                    <a:prstGeom prst="rect">
                      <a:avLst/>
                    </a:prstGeom>
                  </pic:spPr>
                </pic:pic>
              </a:graphicData>
            </a:graphic>
          </wp:inline>
        </w:drawing>
      </w:r>
    </w:p>
    <w:p w14:paraId="77418B82" w14:textId="77777777" w:rsidR="00FB2FF4" w:rsidRDefault="00FB2FF4" w:rsidP="00893D5C">
      <w:pPr>
        <w:jc w:val="both"/>
        <w:rPr>
          <w:rFonts w:ascii="Times New Roman" w:hAnsi="Times New Roman" w:cs="Times New Roman"/>
          <w:b/>
          <w:bCs/>
          <w:lang w:val="tr-TR"/>
        </w:rPr>
      </w:pPr>
    </w:p>
    <w:p w14:paraId="2043DB0B" w14:textId="2B66186C" w:rsidR="002073E9" w:rsidRPr="00B9183F" w:rsidRDefault="00DB7A57" w:rsidP="002073E9">
      <w:pPr>
        <w:jc w:val="both"/>
        <w:rPr>
          <w:rFonts w:ascii="Times New Roman" w:hAnsi="Times New Roman" w:cs="Times New Roman"/>
          <w:sz w:val="22"/>
          <w:szCs w:val="22"/>
          <w:lang w:val="tr-TR"/>
        </w:rPr>
      </w:pPr>
      <w:r w:rsidRPr="00B9183F">
        <w:rPr>
          <w:rFonts w:ascii="Times New Roman" w:hAnsi="Times New Roman" w:cs="Times New Roman"/>
          <w:i/>
          <w:iCs/>
          <w:sz w:val="22"/>
          <w:szCs w:val="22"/>
          <w:lang w:val="tr-TR"/>
        </w:rPr>
        <w:t xml:space="preserve">Tablo </w:t>
      </w:r>
      <w:r w:rsidR="002073E9" w:rsidRPr="00B9183F">
        <w:rPr>
          <w:rFonts w:ascii="Times New Roman" w:hAnsi="Times New Roman" w:cs="Times New Roman"/>
          <w:i/>
          <w:iCs/>
          <w:sz w:val="22"/>
          <w:szCs w:val="22"/>
          <w:lang w:val="tr-TR"/>
        </w:rPr>
        <w:t>1</w:t>
      </w:r>
      <w:r w:rsidRPr="00B9183F">
        <w:rPr>
          <w:rFonts w:ascii="Times New Roman" w:hAnsi="Times New Roman" w:cs="Times New Roman"/>
          <w:sz w:val="22"/>
          <w:szCs w:val="22"/>
          <w:lang w:val="tr-TR"/>
        </w:rPr>
        <w:t xml:space="preserve">. LLaMA-2-Econ modelinin </w:t>
      </w:r>
      <w:r w:rsidR="002073E9" w:rsidRPr="00B9183F">
        <w:rPr>
          <w:rFonts w:ascii="Times New Roman" w:hAnsi="Times New Roman" w:cs="Times New Roman"/>
          <w:sz w:val="22"/>
          <w:szCs w:val="22"/>
          <w:lang w:val="tr-TR"/>
        </w:rPr>
        <w:t>başlık</w:t>
      </w:r>
      <w:r w:rsidRPr="00B9183F">
        <w:rPr>
          <w:rFonts w:ascii="Times New Roman" w:hAnsi="Times New Roman" w:cs="Times New Roman"/>
          <w:sz w:val="22"/>
          <w:szCs w:val="22"/>
          <w:lang w:val="tr-TR"/>
        </w:rPr>
        <w:t xml:space="preserve"> </w:t>
      </w:r>
      <w:r w:rsidR="002073E9" w:rsidRPr="00B9183F">
        <w:rPr>
          <w:rFonts w:ascii="Times New Roman" w:hAnsi="Times New Roman" w:cs="Times New Roman"/>
          <w:sz w:val="22"/>
          <w:szCs w:val="22"/>
          <w:lang w:val="tr-TR"/>
        </w:rPr>
        <w:t xml:space="preserve">oluşturma </w:t>
      </w:r>
      <w:r w:rsidRPr="00B9183F">
        <w:rPr>
          <w:rFonts w:ascii="Times New Roman" w:hAnsi="Times New Roman" w:cs="Times New Roman"/>
          <w:sz w:val="22"/>
          <w:szCs w:val="22"/>
          <w:lang w:val="tr-TR"/>
        </w:rPr>
        <w:t xml:space="preserve">görevinde </w:t>
      </w:r>
      <w:r w:rsidR="002073E9" w:rsidRPr="00B9183F">
        <w:rPr>
          <w:rFonts w:ascii="Times New Roman" w:hAnsi="Times New Roman" w:cs="Times New Roman"/>
          <w:sz w:val="22"/>
          <w:szCs w:val="22"/>
          <w:lang w:val="tr-TR"/>
        </w:rPr>
        <w:t xml:space="preserve">diğer büyük dil modelleriyle </w:t>
      </w:r>
      <w:r w:rsidRPr="00B9183F">
        <w:rPr>
          <w:rFonts w:ascii="Times New Roman" w:hAnsi="Times New Roman" w:cs="Times New Roman"/>
          <w:sz w:val="22"/>
          <w:szCs w:val="22"/>
          <w:lang w:val="tr-TR"/>
        </w:rPr>
        <w:t xml:space="preserve">karşılaştırmalı performans ölçümleri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3"/>
        <w:gridCol w:w="1052"/>
        <w:gridCol w:w="1569"/>
        <w:gridCol w:w="1569"/>
        <w:gridCol w:w="1617"/>
      </w:tblGrid>
      <w:tr w:rsidR="00DB7A57" w:rsidRPr="00B9183F" w14:paraId="2C997AB3" w14:textId="77777777" w:rsidTr="00DB7A57">
        <w:trPr>
          <w:trHeight w:val="227"/>
        </w:trPr>
        <w:tc>
          <w:tcPr>
            <w:tcW w:w="1898" w:type="pct"/>
            <w:tcBorders>
              <w:bottom w:val="single" w:sz="4" w:space="0" w:color="auto"/>
            </w:tcBorders>
          </w:tcPr>
          <w:p w14:paraId="1658EC24" w14:textId="57C1BA47"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Model</w:t>
            </w:r>
          </w:p>
        </w:tc>
        <w:tc>
          <w:tcPr>
            <w:tcW w:w="562" w:type="pct"/>
            <w:tcBorders>
              <w:bottom w:val="single" w:sz="4" w:space="0" w:color="auto"/>
            </w:tcBorders>
          </w:tcPr>
          <w:p w14:paraId="6C67D0BB" w14:textId="041E9F08"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 xml:space="preserve">BLEU </w:t>
            </w:r>
          </w:p>
        </w:tc>
        <w:tc>
          <w:tcPr>
            <w:tcW w:w="838" w:type="pct"/>
            <w:tcBorders>
              <w:bottom w:val="single" w:sz="4" w:space="0" w:color="auto"/>
            </w:tcBorders>
          </w:tcPr>
          <w:p w14:paraId="65BF83DA" w14:textId="777EF4C1"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ROUGE-1</w:t>
            </w:r>
          </w:p>
        </w:tc>
        <w:tc>
          <w:tcPr>
            <w:tcW w:w="838" w:type="pct"/>
            <w:tcBorders>
              <w:bottom w:val="single" w:sz="4" w:space="0" w:color="auto"/>
            </w:tcBorders>
          </w:tcPr>
          <w:p w14:paraId="7F322E03" w14:textId="194A393B"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ROUGE-2</w:t>
            </w:r>
          </w:p>
        </w:tc>
        <w:tc>
          <w:tcPr>
            <w:tcW w:w="864" w:type="pct"/>
            <w:tcBorders>
              <w:bottom w:val="single" w:sz="4" w:space="0" w:color="auto"/>
            </w:tcBorders>
          </w:tcPr>
          <w:p w14:paraId="431C37E7" w14:textId="2CEA163D"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ROUGE-L</w:t>
            </w:r>
          </w:p>
        </w:tc>
      </w:tr>
      <w:tr w:rsidR="00DB7A57" w:rsidRPr="00B9183F" w14:paraId="616E6D90" w14:textId="77777777" w:rsidTr="00DB7A57">
        <w:trPr>
          <w:trHeight w:val="227"/>
        </w:trPr>
        <w:tc>
          <w:tcPr>
            <w:tcW w:w="1898" w:type="pct"/>
            <w:tcBorders>
              <w:top w:val="single" w:sz="4" w:space="0" w:color="auto"/>
            </w:tcBorders>
          </w:tcPr>
          <w:p w14:paraId="17050071" w14:textId="338C7766"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 xml:space="preserve">LLaMA-2 </w:t>
            </w:r>
            <w:r w:rsidR="00DB7A57" w:rsidRPr="00B9183F">
              <w:rPr>
                <w:rFonts w:ascii="Times New Roman" w:hAnsi="Times New Roman" w:cs="Times New Roman"/>
                <w:sz w:val="22"/>
                <w:szCs w:val="22"/>
                <w:lang w:val="tr-TR"/>
              </w:rPr>
              <w:t>(temel)</w:t>
            </w:r>
          </w:p>
        </w:tc>
        <w:tc>
          <w:tcPr>
            <w:tcW w:w="562" w:type="pct"/>
            <w:tcBorders>
              <w:top w:val="single" w:sz="4" w:space="0" w:color="auto"/>
            </w:tcBorders>
          </w:tcPr>
          <w:p w14:paraId="35EEB99B" w14:textId="2C7857BA"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0.0</w:t>
            </w:r>
            <w:r w:rsidR="00FB2FF4" w:rsidRPr="00B9183F">
              <w:rPr>
                <w:rFonts w:ascii="Times New Roman" w:hAnsi="Times New Roman" w:cs="Times New Roman"/>
                <w:sz w:val="22"/>
                <w:szCs w:val="22"/>
                <w:lang w:val="tr-TR"/>
              </w:rPr>
              <w:t>9</w:t>
            </w:r>
          </w:p>
        </w:tc>
        <w:tc>
          <w:tcPr>
            <w:tcW w:w="838" w:type="pct"/>
            <w:tcBorders>
              <w:top w:val="single" w:sz="4" w:space="0" w:color="auto"/>
            </w:tcBorders>
          </w:tcPr>
          <w:p w14:paraId="22533EE2" w14:textId="0A0635DF"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0.3</w:t>
            </w:r>
            <w:r w:rsidR="00FB2FF4" w:rsidRPr="00B9183F">
              <w:rPr>
                <w:rFonts w:ascii="Times New Roman" w:hAnsi="Times New Roman" w:cs="Times New Roman"/>
                <w:sz w:val="22"/>
                <w:szCs w:val="22"/>
                <w:lang w:val="tr-TR"/>
              </w:rPr>
              <w:t>1</w:t>
            </w:r>
          </w:p>
        </w:tc>
        <w:tc>
          <w:tcPr>
            <w:tcW w:w="838" w:type="pct"/>
            <w:tcBorders>
              <w:top w:val="single" w:sz="4" w:space="0" w:color="auto"/>
            </w:tcBorders>
          </w:tcPr>
          <w:p w14:paraId="6EA03A31" w14:textId="3FB1F68E"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0.14</w:t>
            </w:r>
          </w:p>
        </w:tc>
        <w:tc>
          <w:tcPr>
            <w:tcW w:w="864" w:type="pct"/>
            <w:tcBorders>
              <w:top w:val="single" w:sz="4" w:space="0" w:color="auto"/>
            </w:tcBorders>
          </w:tcPr>
          <w:p w14:paraId="13E55EB1" w14:textId="279CF310"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0.28</w:t>
            </w:r>
          </w:p>
        </w:tc>
      </w:tr>
      <w:tr w:rsidR="00DB7A57" w:rsidRPr="00B9183F" w14:paraId="2AB92F1A" w14:textId="77777777" w:rsidTr="00DB7A57">
        <w:trPr>
          <w:trHeight w:val="227"/>
        </w:trPr>
        <w:tc>
          <w:tcPr>
            <w:tcW w:w="1898" w:type="pct"/>
          </w:tcPr>
          <w:p w14:paraId="646E0F2B" w14:textId="4C63A3F7"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LLaMA-2-E</w:t>
            </w:r>
            <w:r w:rsidR="00004749">
              <w:rPr>
                <w:rFonts w:ascii="Times New Roman" w:hAnsi="Times New Roman" w:cs="Times New Roman"/>
                <w:b/>
                <w:bCs/>
                <w:sz w:val="22"/>
                <w:szCs w:val="22"/>
                <w:lang w:val="tr-TR"/>
              </w:rPr>
              <w:t>k</w:t>
            </w:r>
            <w:r w:rsidRPr="00B9183F">
              <w:rPr>
                <w:rFonts w:ascii="Times New Roman" w:hAnsi="Times New Roman" w:cs="Times New Roman"/>
                <w:b/>
                <w:bCs/>
                <w:sz w:val="22"/>
                <w:szCs w:val="22"/>
                <w:lang w:val="tr-TR"/>
              </w:rPr>
              <w:t>on</w:t>
            </w:r>
          </w:p>
        </w:tc>
        <w:tc>
          <w:tcPr>
            <w:tcW w:w="562" w:type="pct"/>
          </w:tcPr>
          <w:p w14:paraId="6D48C700" w14:textId="131B9EAE"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rPr>
              <w:t>0.1</w:t>
            </w:r>
            <w:r w:rsidR="00FB2FF4" w:rsidRPr="00B9183F">
              <w:rPr>
                <w:rFonts w:ascii="Times New Roman" w:hAnsi="Times New Roman" w:cs="Times New Roman"/>
                <w:b/>
                <w:bCs/>
                <w:sz w:val="22"/>
                <w:szCs w:val="22"/>
              </w:rPr>
              <w:t>2</w:t>
            </w:r>
          </w:p>
        </w:tc>
        <w:tc>
          <w:tcPr>
            <w:tcW w:w="838" w:type="pct"/>
          </w:tcPr>
          <w:p w14:paraId="1C0737CC" w14:textId="3F6489F5"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shd w:val="clear" w:color="auto" w:fill="FFFFFF"/>
              </w:rPr>
              <w:t>0.</w:t>
            </w:r>
            <w:r w:rsidR="00FB2FF4" w:rsidRPr="00B9183F">
              <w:rPr>
                <w:rFonts w:ascii="Times New Roman" w:hAnsi="Times New Roman" w:cs="Times New Roman"/>
                <w:b/>
                <w:bCs/>
                <w:sz w:val="22"/>
                <w:szCs w:val="22"/>
                <w:shd w:val="clear" w:color="auto" w:fill="FFFFFF"/>
              </w:rPr>
              <w:t>40</w:t>
            </w:r>
          </w:p>
        </w:tc>
        <w:tc>
          <w:tcPr>
            <w:tcW w:w="838" w:type="pct"/>
          </w:tcPr>
          <w:p w14:paraId="5BF45D0E" w14:textId="22875D87"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rPr>
              <w:t>0.19</w:t>
            </w:r>
          </w:p>
        </w:tc>
        <w:tc>
          <w:tcPr>
            <w:tcW w:w="864" w:type="pct"/>
          </w:tcPr>
          <w:p w14:paraId="48A2DB05" w14:textId="3DE3BB33" w:rsidR="00D50780" w:rsidRPr="00B9183F" w:rsidRDefault="00D50780" w:rsidP="00893D5C">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shd w:val="clear" w:color="auto" w:fill="FFFFFF"/>
              </w:rPr>
              <w:t>0.3</w:t>
            </w:r>
            <w:r w:rsidR="00FB2FF4" w:rsidRPr="00B9183F">
              <w:rPr>
                <w:rFonts w:ascii="Times New Roman" w:hAnsi="Times New Roman" w:cs="Times New Roman"/>
                <w:b/>
                <w:bCs/>
                <w:sz w:val="22"/>
                <w:szCs w:val="22"/>
                <w:shd w:val="clear" w:color="auto" w:fill="FFFFFF"/>
              </w:rPr>
              <w:t>7</w:t>
            </w:r>
          </w:p>
        </w:tc>
      </w:tr>
      <w:tr w:rsidR="00DB7A57" w:rsidRPr="00B9183F" w14:paraId="21310DF0" w14:textId="77777777" w:rsidTr="00DB7A57">
        <w:trPr>
          <w:trHeight w:val="227"/>
        </w:trPr>
        <w:tc>
          <w:tcPr>
            <w:tcW w:w="1898" w:type="pct"/>
          </w:tcPr>
          <w:p w14:paraId="1D50BB95" w14:textId="2CBE5A7E"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GPT Neo (tek atış öğrenme)</w:t>
            </w:r>
          </w:p>
        </w:tc>
        <w:tc>
          <w:tcPr>
            <w:tcW w:w="562" w:type="pct"/>
          </w:tcPr>
          <w:p w14:paraId="3D391361" w14:textId="4094B701" w:rsidR="00D50780" w:rsidRPr="00B9183F" w:rsidRDefault="00D50780" w:rsidP="00DB7A57">
            <w:pPr>
              <w:rPr>
                <w:rFonts w:ascii="Times New Roman" w:hAnsi="Times New Roman" w:cs="Times New Roman"/>
                <w:sz w:val="22"/>
                <w:szCs w:val="22"/>
              </w:rPr>
            </w:pPr>
            <w:r w:rsidRPr="00B9183F">
              <w:rPr>
                <w:rFonts w:ascii="Times New Roman" w:hAnsi="Times New Roman" w:cs="Times New Roman"/>
                <w:sz w:val="22"/>
                <w:szCs w:val="22"/>
              </w:rPr>
              <w:t>0.0</w:t>
            </w:r>
            <w:r w:rsidR="00FB2FF4" w:rsidRPr="00B9183F">
              <w:rPr>
                <w:rFonts w:ascii="Times New Roman" w:hAnsi="Times New Roman" w:cs="Times New Roman"/>
                <w:sz w:val="22"/>
                <w:szCs w:val="22"/>
              </w:rPr>
              <w:t>3</w:t>
            </w:r>
          </w:p>
        </w:tc>
        <w:tc>
          <w:tcPr>
            <w:tcW w:w="838" w:type="pct"/>
          </w:tcPr>
          <w:p w14:paraId="51A93852" w14:textId="7C6E9210"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rPr>
              <w:t>0.19</w:t>
            </w:r>
          </w:p>
        </w:tc>
        <w:tc>
          <w:tcPr>
            <w:tcW w:w="838" w:type="pct"/>
          </w:tcPr>
          <w:p w14:paraId="63E27196" w14:textId="40B3A55A"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shd w:val="clear" w:color="auto" w:fill="FFFFFF"/>
              </w:rPr>
              <w:t>0.05</w:t>
            </w:r>
          </w:p>
        </w:tc>
        <w:tc>
          <w:tcPr>
            <w:tcW w:w="864" w:type="pct"/>
          </w:tcPr>
          <w:p w14:paraId="012C727E" w14:textId="196D93BC"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shd w:val="clear" w:color="auto" w:fill="FFFFFF"/>
              </w:rPr>
              <w:t>0.1</w:t>
            </w:r>
            <w:r w:rsidR="00FB2FF4" w:rsidRPr="00B9183F">
              <w:rPr>
                <w:rFonts w:ascii="Times New Roman" w:hAnsi="Times New Roman" w:cs="Times New Roman"/>
                <w:sz w:val="22"/>
                <w:szCs w:val="22"/>
                <w:shd w:val="clear" w:color="auto" w:fill="FFFFFF"/>
              </w:rPr>
              <w:t>7</w:t>
            </w:r>
          </w:p>
        </w:tc>
      </w:tr>
      <w:tr w:rsidR="00DB7A57" w:rsidRPr="00B9183F" w14:paraId="22D5B54F" w14:textId="77777777" w:rsidTr="00DB7A57">
        <w:trPr>
          <w:trHeight w:val="227"/>
        </w:trPr>
        <w:tc>
          <w:tcPr>
            <w:tcW w:w="1898" w:type="pct"/>
          </w:tcPr>
          <w:p w14:paraId="73E128A0" w14:textId="19A2554C" w:rsidR="00D50780" w:rsidRPr="00B9183F" w:rsidRDefault="00D50780" w:rsidP="00893D5C">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OPT (tek atış öğrenme)</w:t>
            </w:r>
          </w:p>
        </w:tc>
        <w:tc>
          <w:tcPr>
            <w:tcW w:w="562" w:type="pct"/>
          </w:tcPr>
          <w:p w14:paraId="1FE08793" w14:textId="4624BA14" w:rsidR="00D50780" w:rsidRPr="00B9183F" w:rsidRDefault="00D50780" w:rsidP="00D50780">
            <w:pPr>
              <w:rPr>
                <w:rFonts w:ascii="Times New Roman" w:hAnsi="Times New Roman" w:cs="Times New Roman"/>
                <w:sz w:val="22"/>
                <w:szCs w:val="22"/>
              </w:rPr>
            </w:pPr>
            <w:r w:rsidRPr="00B9183F">
              <w:rPr>
                <w:rFonts w:ascii="Times New Roman" w:hAnsi="Times New Roman" w:cs="Times New Roman"/>
                <w:sz w:val="22"/>
                <w:szCs w:val="22"/>
              </w:rPr>
              <w:t>0.0</w:t>
            </w:r>
            <w:r w:rsidR="00FB2FF4" w:rsidRPr="00B9183F">
              <w:rPr>
                <w:rFonts w:ascii="Times New Roman" w:hAnsi="Times New Roman" w:cs="Times New Roman"/>
                <w:sz w:val="22"/>
                <w:szCs w:val="22"/>
              </w:rPr>
              <w:t>6</w:t>
            </w:r>
          </w:p>
        </w:tc>
        <w:tc>
          <w:tcPr>
            <w:tcW w:w="838" w:type="pct"/>
          </w:tcPr>
          <w:p w14:paraId="03BDD937" w14:textId="3E31F223" w:rsidR="00D50780" w:rsidRPr="00B9183F" w:rsidRDefault="00D50780" w:rsidP="00893D5C">
            <w:pPr>
              <w:jc w:val="both"/>
              <w:rPr>
                <w:rFonts w:ascii="Times New Roman" w:hAnsi="Times New Roman" w:cs="Times New Roman"/>
                <w:sz w:val="22"/>
                <w:szCs w:val="22"/>
              </w:rPr>
            </w:pPr>
            <w:r w:rsidRPr="00B9183F">
              <w:rPr>
                <w:rFonts w:ascii="Times New Roman" w:hAnsi="Times New Roman" w:cs="Times New Roman"/>
                <w:sz w:val="22"/>
                <w:szCs w:val="22"/>
              </w:rPr>
              <w:t>0.2</w:t>
            </w:r>
            <w:r w:rsidR="00FB2FF4" w:rsidRPr="00B9183F">
              <w:rPr>
                <w:rFonts w:ascii="Times New Roman" w:hAnsi="Times New Roman" w:cs="Times New Roman"/>
                <w:sz w:val="22"/>
                <w:szCs w:val="22"/>
              </w:rPr>
              <w:t>5</w:t>
            </w:r>
          </w:p>
        </w:tc>
        <w:tc>
          <w:tcPr>
            <w:tcW w:w="838" w:type="pct"/>
          </w:tcPr>
          <w:p w14:paraId="2542B90C" w14:textId="354C99E6" w:rsidR="00D50780" w:rsidRPr="00B9183F" w:rsidRDefault="00D50780" w:rsidP="00893D5C">
            <w:pPr>
              <w:jc w:val="both"/>
              <w:rPr>
                <w:rFonts w:ascii="Times New Roman" w:hAnsi="Times New Roman" w:cs="Times New Roman"/>
                <w:sz w:val="22"/>
                <w:szCs w:val="22"/>
                <w:shd w:val="clear" w:color="auto" w:fill="FFFFFF"/>
              </w:rPr>
            </w:pPr>
            <w:r w:rsidRPr="00B9183F">
              <w:rPr>
                <w:rFonts w:ascii="Times New Roman" w:hAnsi="Times New Roman" w:cs="Times New Roman"/>
                <w:sz w:val="22"/>
                <w:szCs w:val="22"/>
              </w:rPr>
              <w:t>0.</w:t>
            </w:r>
            <w:r w:rsidR="00FB2FF4" w:rsidRPr="00B9183F">
              <w:rPr>
                <w:rFonts w:ascii="Times New Roman" w:hAnsi="Times New Roman" w:cs="Times New Roman"/>
                <w:sz w:val="22"/>
                <w:szCs w:val="22"/>
              </w:rPr>
              <w:t>10</w:t>
            </w:r>
          </w:p>
        </w:tc>
        <w:tc>
          <w:tcPr>
            <w:tcW w:w="864" w:type="pct"/>
          </w:tcPr>
          <w:p w14:paraId="0BC1BF54" w14:textId="6191F1C6" w:rsidR="00D50780" w:rsidRPr="00B9183F" w:rsidRDefault="00D50780" w:rsidP="00893D5C">
            <w:pPr>
              <w:jc w:val="both"/>
              <w:rPr>
                <w:rFonts w:ascii="Times New Roman" w:hAnsi="Times New Roman" w:cs="Times New Roman"/>
                <w:sz w:val="22"/>
                <w:szCs w:val="22"/>
                <w:shd w:val="clear" w:color="auto" w:fill="FFFFFF"/>
              </w:rPr>
            </w:pPr>
            <w:r w:rsidRPr="00B9183F">
              <w:rPr>
                <w:rFonts w:ascii="Times New Roman" w:hAnsi="Times New Roman" w:cs="Times New Roman"/>
                <w:sz w:val="22"/>
                <w:szCs w:val="22"/>
              </w:rPr>
              <w:t>0.</w:t>
            </w:r>
            <w:r w:rsidR="00FB2FF4" w:rsidRPr="00B9183F">
              <w:rPr>
                <w:rFonts w:ascii="Times New Roman" w:hAnsi="Times New Roman" w:cs="Times New Roman"/>
                <w:sz w:val="22"/>
                <w:szCs w:val="22"/>
              </w:rPr>
              <w:t>22</w:t>
            </w:r>
          </w:p>
        </w:tc>
      </w:tr>
    </w:tbl>
    <w:p w14:paraId="4FDC1CFD" w14:textId="77777777" w:rsidR="00D50780" w:rsidRPr="00B9183F" w:rsidRDefault="00D50780" w:rsidP="00893D5C">
      <w:pPr>
        <w:jc w:val="both"/>
        <w:rPr>
          <w:rFonts w:ascii="Times New Roman" w:hAnsi="Times New Roman" w:cs="Times New Roman"/>
          <w:sz w:val="22"/>
          <w:szCs w:val="22"/>
          <w:lang w:val="tr-TR"/>
        </w:rPr>
      </w:pPr>
    </w:p>
    <w:p w14:paraId="67297565" w14:textId="77777777" w:rsidR="00FB2FF4" w:rsidRPr="00B9183F" w:rsidRDefault="00FB2FF4" w:rsidP="00893D5C">
      <w:pPr>
        <w:jc w:val="both"/>
        <w:rPr>
          <w:rFonts w:ascii="Times New Roman" w:hAnsi="Times New Roman" w:cs="Times New Roman"/>
          <w:sz w:val="22"/>
          <w:szCs w:val="22"/>
          <w:lang w:val="tr-TR"/>
        </w:rPr>
      </w:pPr>
    </w:p>
    <w:p w14:paraId="4825A8CD" w14:textId="72330C27" w:rsidR="002073E9" w:rsidRPr="00B9183F" w:rsidRDefault="00DB7A57" w:rsidP="002073E9">
      <w:pPr>
        <w:jc w:val="both"/>
        <w:rPr>
          <w:rFonts w:ascii="Times New Roman" w:hAnsi="Times New Roman" w:cs="Times New Roman"/>
          <w:sz w:val="22"/>
          <w:szCs w:val="22"/>
          <w:lang w:val="tr-TR"/>
        </w:rPr>
      </w:pPr>
      <w:r w:rsidRPr="00B9183F">
        <w:rPr>
          <w:rFonts w:ascii="Times New Roman" w:hAnsi="Times New Roman" w:cs="Times New Roman"/>
          <w:i/>
          <w:iCs/>
          <w:sz w:val="22"/>
          <w:szCs w:val="22"/>
          <w:lang w:val="tr-TR"/>
        </w:rPr>
        <w:t>Tablo 2</w:t>
      </w:r>
      <w:r w:rsidRPr="00B9183F">
        <w:rPr>
          <w:rFonts w:ascii="Times New Roman" w:hAnsi="Times New Roman" w:cs="Times New Roman"/>
          <w:sz w:val="22"/>
          <w:szCs w:val="22"/>
          <w:lang w:val="tr-TR"/>
        </w:rPr>
        <w:t xml:space="preserve">. LLaMA-2-Econ modelinin özet sınıflandırma görevinde makine ve derin öğrenme algoritmalarıyla karşılaştırmalı performans ölçümleri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9"/>
        <w:gridCol w:w="1432"/>
        <w:gridCol w:w="1273"/>
        <w:gridCol w:w="1513"/>
        <w:gridCol w:w="1043"/>
      </w:tblGrid>
      <w:tr w:rsidR="00FB2FF4" w:rsidRPr="00B9183F" w14:paraId="3809D8A4" w14:textId="77777777" w:rsidTr="00DB7A57">
        <w:trPr>
          <w:trHeight w:val="283"/>
        </w:trPr>
        <w:tc>
          <w:tcPr>
            <w:tcW w:w="2189" w:type="pct"/>
            <w:tcBorders>
              <w:bottom w:val="single" w:sz="4" w:space="0" w:color="auto"/>
            </w:tcBorders>
          </w:tcPr>
          <w:p w14:paraId="2D0DB7BD" w14:textId="77777777"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Model</w:t>
            </w:r>
          </w:p>
        </w:tc>
        <w:tc>
          <w:tcPr>
            <w:tcW w:w="765" w:type="pct"/>
            <w:tcBorders>
              <w:bottom w:val="single" w:sz="4" w:space="0" w:color="auto"/>
            </w:tcBorders>
          </w:tcPr>
          <w:p w14:paraId="024E9166" w14:textId="124959F0"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 xml:space="preserve">Doğruluk </w:t>
            </w:r>
          </w:p>
        </w:tc>
        <w:tc>
          <w:tcPr>
            <w:tcW w:w="680" w:type="pct"/>
            <w:tcBorders>
              <w:bottom w:val="single" w:sz="4" w:space="0" w:color="auto"/>
            </w:tcBorders>
          </w:tcPr>
          <w:p w14:paraId="1B2CB153" w14:textId="23168653"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Kesinlik</w:t>
            </w:r>
          </w:p>
        </w:tc>
        <w:tc>
          <w:tcPr>
            <w:tcW w:w="808" w:type="pct"/>
            <w:tcBorders>
              <w:bottom w:val="single" w:sz="4" w:space="0" w:color="auto"/>
            </w:tcBorders>
          </w:tcPr>
          <w:p w14:paraId="1C9B8AA2" w14:textId="0D390ADA"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Duyarlılık</w:t>
            </w:r>
          </w:p>
        </w:tc>
        <w:tc>
          <w:tcPr>
            <w:tcW w:w="557" w:type="pct"/>
            <w:tcBorders>
              <w:bottom w:val="single" w:sz="4" w:space="0" w:color="auto"/>
            </w:tcBorders>
          </w:tcPr>
          <w:p w14:paraId="16222C4A" w14:textId="3E082448"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 xml:space="preserve">F1 </w:t>
            </w:r>
          </w:p>
        </w:tc>
      </w:tr>
      <w:tr w:rsidR="00FB2FF4" w:rsidRPr="00B9183F" w14:paraId="35180703" w14:textId="77777777" w:rsidTr="00DB7A57">
        <w:trPr>
          <w:trHeight w:val="227"/>
        </w:trPr>
        <w:tc>
          <w:tcPr>
            <w:tcW w:w="2189" w:type="pct"/>
            <w:tcBorders>
              <w:top w:val="single" w:sz="4" w:space="0" w:color="auto"/>
            </w:tcBorders>
          </w:tcPr>
          <w:p w14:paraId="6CC8E989" w14:textId="64FE653C"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Karar Ağacı Sınıflandırıcı</w:t>
            </w:r>
          </w:p>
        </w:tc>
        <w:tc>
          <w:tcPr>
            <w:tcW w:w="765" w:type="pct"/>
            <w:tcBorders>
              <w:top w:val="single" w:sz="4" w:space="0" w:color="auto"/>
            </w:tcBorders>
          </w:tcPr>
          <w:p w14:paraId="72B4246D" w14:textId="2204905D"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0.77</w:t>
            </w:r>
            <w:r w:rsidR="00E92719" w:rsidRPr="00B9183F">
              <w:rPr>
                <w:rFonts w:ascii="Times New Roman" w:hAnsi="Times New Roman" w:cs="Times New Roman"/>
                <w:sz w:val="22"/>
                <w:szCs w:val="22"/>
                <w:lang w:val="tr-TR"/>
              </w:rPr>
              <w:t>14</w:t>
            </w:r>
          </w:p>
        </w:tc>
        <w:tc>
          <w:tcPr>
            <w:tcW w:w="680" w:type="pct"/>
            <w:tcBorders>
              <w:top w:val="single" w:sz="4" w:space="0" w:color="auto"/>
            </w:tcBorders>
          </w:tcPr>
          <w:p w14:paraId="03E66CF3" w14:textId="4AD31F86"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0.7</w:t>
            </w:r>
            <w:r w:rsidR="00E92719" w:rsidRPr="00B9183F">
              <w:rPr>
                <w:rFonts w:ascii="Times New Roman" w:hAnsi="Times New Roman" w:cs="Times New Roman"/>
                <w:sz w:val="22"/>
                <w:szCs w:val="22"/>
                <w:lang w:val="tr-TR"/>
              </w:rPr>
              <w:t>191</w:t>
            </w:r>
          </w:p>
        </w:tc>
        <w:tc>
          <w:tcPr>
            <w:tcW w:w="808" w:type="pct"/>
            <w:tcBorders>
              <w:top w:val="single" w:sz="4" w:space="0" w:color="auto"/>
            </w:tcBorders>
          </w:tcPr>
          <w:p w14:paraId="39EE69CA" w14:textId="164E414C"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0.77</w:t>
            </w:r>
            <w:r w:rsidR="00E92719" w:rsidRPr="00B9183F">
              <w:rPr>
                <w:rFonts w:ascii="Times New Roman" w:hAnsi="Times New Roman" w:cs="Times New Roman"/>
                <w:sz w:val="22"/>
                <w:szCs w:val="22"/>
                <w:lang w:val="tr-TR"/>
              </w:rPr>
              <w:t>14</w:t>
            </w:r>
          </w:p>
        </w:tc>
        <w:tc>
          <w:tcPr>
            <w:tcW w:w="557" w:type="pct"/>
            <w:tcBorders>
              <w:top w:val="single" w:sz="4" w:space="0" w:color="auto"/>
            </w:tcBorders>
          </w:tcPr>
          <w:p w14:paraId="0A5D371D" w14:textId="3C8113FA"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0.71</w:t>
            </w:r>
            <w:r w:rsidR="00E92719" w:rsidRPr="00B9183F">
              <w:rPr>
                <w:rFonts w:ascii="Times New Roman" w:hAnsi="Times New Roman" w:cs="Times New Roman"/>
                <w:sz w:val="22"/>
                <w:szCs w:val="22"/>
                <w:lang w:val="tr-TR"/>
              </w:rPr>
              <w:t>39</w:t>
            </w:r>
          </w:p>
        </w:tc>
      </w:tr>
      <w:tr w:rsidR="00FB2FF4" w:rsidRPr="00B9183F" w14:paraId="6CB977BD" w14:textId="77777777" w:rsidTr="00DB7A57">
        <w:trPr>
          <w:trHeight w:val="227"/>
        </w:trPr>
        <w:tc>
          <w:tcPr>
            <w:tcW w:w="2189" w:type="pct"/>
          </w:tcPr>
          <w:p w14:paraId="75D1CFC2" w14:textId="2AF67DF6"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K En Yakın Komşu Sınıflandırıcı</w:t>
            </w:r>
          </w:p>
        </w:tc>
        <w:tc>
          <w:tcPr>
            <w:tcW w:w="765" w:type="pct"/>
          </w:tcPr>
          <w:p w14:paraId="0D1C453C" w14:textId="0A830D8B"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rPr>
              <w:t>0.7</w:t>
            </w:r>
            <w:r w:rsidR="00E92719" w:rsidRPr="00B9183F">
              <w:rPr>
                <w:rFonts w:ascii="Times New Roman" w:hAnsi="Times New Roman" w:cs="Times New Roman"/>
                <w:sz w:val="22"/>
                <w:szCs w:val="22"/>
              </w:rPr>
              <w:t>857</w:t>
            </w:r>
          </w:p>
        </w:tc>
        <w:tc>
          <w:tcPr>
            <w:tcW w:w="680" w:type="pct"/>
          </w:tcPr>
          <w:p w14:paraId="1098B6BD" w14:textId="4D15F896"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shd w:val="clear" w:color="auto" w:fill="FFFFFF"/>
              </w:rPr>
              <w:t>0.7</w:t>
            </w:r>
            <w:r w:rsidR="00E92719" w:rsidRPr="00B9183F">
              <w:rPr>
                <w:rFonts w:ascii="Times New Roman" w:hAnsi="Times New Roman" w:cs="Times New Roman"/>
                <w:sz w:val="22"/>
                <w:szCs w:val="22"/>
                <w:shd w:val="clear" w:color="auto" w:fill="FFFFFF"/>
              </w:rPr>
              <w:t>879</w:t>
            </w:r>
          </w:p>
        </w:tc>
        <w:tc>
          <w:tcPr>
            <w:tcW w:w="808" w:type="pct"/>
          </w:tcPr>
          <w:p w14:paraId="4DA71D04" w14:textId="1A46F233"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rPr>
              <w:t>0.</w:t>
            </w:r>
            <w:r w:rsidR="00E92719" w:rsidRPr="00B9183F">
              <w:rPr>
                <w:rFonts w:ascii="Times New Roman" w:hAnsi="Times New Roman" w:cs="Times New Roman"/>
                <w:sz w:val="22"/>
                <w:szCs w:val="22"/>
              </w:rPr>
              <w:t>7857</w:t>
            </w:r>
          </w:p>
        </w:tc>
        <w:tc>
          <w:tcPr>
            <w:tcW w:w="557" w:type="pct"/>
          </w:tcPr>
          <w:p w14:paraId="1F1110AD" w14:textId="4E4A89BC"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shd w:val="clear" w:color="auto" w:fill="FFFFFF"/>
              </w:rPr>
              <w:t>0.</w:t>
            </w:r>
            <w:r w:rsidR="00E92719" w:rsidRPr="00B9183F">
              <w:rPr>
                <w:rFonts w:ascii="Times New Roman" w:hAnsi="Times New Roman" w:cs="Times New Roman"/>
                <w:sz w:val="22"/>
                <w:szCs w:val="22"/>
                <w:shd w:val="clear" w:color="auto" w:fill="FFFFFF"/>
              </w:rPr>
              <w:t>7881</w:t>
            </w:r>
          </w:p>
        </w:tc>
      </w:tr>
      <w:tr w:rsidR="00FB2FF4" w:rsidRPr="00B9183F" w14:paraId="42C62382" w14:textId="77777777" w:rsidTr="00DB7A57">
        <w:trPr>
          <w:trHeight w:val="227"/>
        </w:trPr>
        <w:tc>
          <w:tcPr>
            <w:tcW w:w="2189" w:type="pct"/>
          </w:tcPr>
          <w:p w14:paraId="22338506" w14:textId="07838F07" w:rsidR="00DB7A57" w:rsidRPr="00B9183F" w:rsidRDefault="00FB2FF4" w:rsidP="00DB7A57">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lang w:val="tr-TR"/>
              </w:rPr>
              <w:t>LLaMA-2-E</w:t>
            </w:r>
            <w:r w:rsidR="00004749">
              <w:rPr>
                <w:rFonts w:ascii="Times New Roman" w:hAnsi="Times New Roman" w:cs="Times New Roman"/>
                <w:b/>
                <w:bCs/>
                <w:sz w:val="22"/>
                <w:szCs w:val="22"/>
                <w:lang w:val="tr-TR"/>
              </w:rPr>
              <w:t>k</w:t>
            </w:r>
            <w:r w:rsidRPr="00B9183F">
              <w:rPr>
                <w:rFonts w:ascii="Times New Roman" w:hAnsi="Times New Roman" w:cs="Times New Roman"/>
                <w:b/>
                <w:bCs/>
                <w:sz w:val="22"/>
                <w:szCs w:val="22"/>
                <w:lang w:val="tr-TR"/>
              </w:rPr>
              <w:t>o</w:t>
            </w:r>
            <w:r w:rsidR="00DB7A57" w:rsidRPr="00B9183F">
              <w:rPr>
                <w:rFonts w:ascii="Times New Roman" w:hAnsi="Times New Roman" w:cs="Times New Roman"/>
                <w:b/>
                <w:bCs/>
                <w:sz w:val="22"/>
                <w:szCs w:val="22"/>
                <w:lang w:val="tr-TR"/>
              </w:rPr>
              <w:t>n</w:t>
            </w:r>
          </w:p>
        </w:tc>
        <w:tc>
          <w:tcPr>
            <w:tcW w:w="765" w:type="pct"/>
          </w:tcPr>
          <w:p w14:paraId="147C292B" w14:textId="6E5B5339" w:rsidR="00FB2FF4" w:rsidRPr="00B9183F" w:rsidRDefault="00FB2FF4" w:rsidP="00DB7A57">
            <w:pPr>
              <w:rPr>
                <w:rFonts w:ascii="Times New Roman" w:hAnsi="Times New Roman" w:cs="Times New Roman"/>
                <w:b/>
                <w:bCs/>
                <w:sz w:val="22"/>
                <w:szCs w:val="22"/>
              </w:rPr>
            </w:pPr>
            <w:r w:rsidRPr="00B9183F">
              <w:rPr>
                <w:rFonts w:ascii="Times New Roman" w:hAnsi="Times New Roman" w:cs="Times New Roman"/>
                <w:b/>
                <w:bCs/>
                <w:sz w:val="22"/>
                <w:szCs w:val="22"/>
              </w:rPr>
              <w:t>0.</w:t>
            </w:r>
            <w:r w:rsidR="00E92719" w:rsidRPr="00B9183F">
              <w:rPr>
                <w:rFonts w:ascii="Times New Roman" w:hAnsi="Times New Roman" w:cs="Times New Roman"/>
                <w:b/>
                <w:bCs/>
                <w:sz w:val="22"/>
                <w:szCs w:val="22"/>
              </w:rPr>
              <w:t>88</w:t>
            </w:r>
            <w:r w:rsidR="00DB7A57" w:rsidRPr="00B9183F">
              <w:rPr>
                <w:rFonts w:ascii="Times New Roman" w:hAnsi="Times New Roman" w:cs="Times New Roman"/>
                <w:b/>
                <w:bCs/>
                <w:sz w:val="22"/>
                <w:szCs w:val="22"/>
              </w:rPr>
              <w:t>00</w:t>
            </w:r>
          </w:p>
        </w:tc>
        <w:tc>
          <w:tcPr>
            <w:tcW w:w="680" w:type="pct"/>
          </w:tcPr>
          <w:p w14:paraId="7A441AE1" w14:textId="23C60F31"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rPr>
              <w:t>0.</w:t>
            </w:r>
            <w:r w:rsidR="00E92719" w:rsidRPr="00B9183F">
              <w:rPr>
                <w:rFonts w:ascii="Times New Roman" w:hAnsi="Times New Roman" w:cs="Times New Roman"/>
                <w:b/>
                <w:bCs/>
                <w:sz w:val="22"/>
                <w:szCs w:val="22"/>
              </w:rPr>
              <w:t>8822</w:t>
            </w:r>
          </w:p>
        </w:tc>
        <w:tc>
          <w:tcPr>
            <w:tcW w:w="808" w:type="pct"/>
          </w:tcPr>
          <w:p w14:paraId="21C815C9" w14:textId="25024A89" w:rsidR="00FB2FF4" w:rsidRPr="00B9183F" w:rsidRDefault="00FB2FF4"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shd w:val="clear" w:color="auto" w:fill="FFFFFF"/>
              </w:rPr>
              <w:t>0.</w:t>
            </w:r>
            <w:r w:rsidR="00E92719" w:rsidRPr="00B9183F">
              <w:rPr>
                <w:rFonts w:ascii="Times New Roman" w:hAnsi="Times New Roman" w:cs="Times New Roman"/>
                <w:b/>
                <w:bCs/>
                <w:sz w:val="22"/>
                <w:szCs w:val="22"/>
                <w:shd w:val="clear" w:color="auto" w:fill="FFFFFF"/>
              </w:rPr>
              <w:t>88</w:t>
            </w:r>
            <w:r w:rsidR="00DB7A57" w:rsidRPr="00B9183F">
              <w:rPr>
                <w:rFonts w:ascii="Times New Roman" w:hAnsi="Times New Roman" w:cs="Times New Roman"/>
                <w:b/>
                <w:bCs/>
                <w:sz w:val="22"/>
                <w:szCs w:val="22"/>
                <w:shd w:val="clear" w:color="auto" w:fill="FFFFFF"/>
              </w:rPr>
              <w:t>00</w:t>
            </w:r>
          </w:p>
        </w:tc>
        <w:tc>
          <w:tcPr>
            <w:tcW w:w="557" w:type="pct"/>
          </w:tcPr>
          <w:p w14:paraId="13F89704" w14:textId="5BB77BC8" w:rsidR="00FB2FF4" w:rsidRPr="00B9183F" w:rsidRDefault="00DB7A57" w:rsidP="00176CEE">
            <w:pPr>
              <w:jc w:val="both"/>
              <w:rPr>
                <w:rFonts w:ascii="Times New Roman" w:hAnsi="Times New Roman" w:cs="Times New Roman"/>
                <w:b/>
                <w:bCs/>
                <w:sz w:val="22"/>
                <w:szCs w:val="22"/>
                <w:lang w:val="tr-TR"/>
              </w:rPr>
            </w:pPr>
            <w:r w:rsidRPr="00B9183F">
              <w:rPr>
                <w:rFonts w:ascii="Times New Roman" w:hAnsi="Times New Roman" w:cs="Times New Roman"/>
                <w:b/>
                <w:bCs/>
                <w:sz w:val="22"/>
                <w:szCs w:val="22"/>
                <w:shd w:val="clear" w:color="auto" w:fill="FFFFFF"/>
              </w:rPr>
              <w:t>0</w:t>
            </w:r>
            <w:r w:rsidR="00FB2FF4" w:rsidRPr="00B9183F">
              <w:rPr>
                <w:rFonts w:ascii="Times New Roman" w:hAnsi="Times New Roman" w:cs="Times New Roman"/>
                <w:b/>
                <w:bCs/>
                <w:sz w:val="22"/>
                <w:szCs w:val="22"/>
                <w:shd w:val="clear" w:color="auto" w:fill="FFFFFF"/>
              </w:rPr>
              <w:t>.</w:t>
            </w:r>
            <w:r w:rsidR="00E92719" w:rsidRPr="00B9183F">
              <w:rPr>
                <w:rFonts w:ascii="Times New Roman" w:hAnsi="Times New Roman" w:cs="Times New Roman"/>
                <w:b/>
                <w:bCs/>
                <w:sz w:val="22"/>
                <w:szCs w:val="22"/>
                <w:shd w:val="clear" w:color="auto" w:fill="FFFFFF"/>
              </w:rPr>
              <w:t>8801</w:t>
            </w:r>
          </w:p>
        </w:tc>
      </w:tr>
      <w:tr w:rsidR="00FB2FF4" w:rsidRPr="00B9183F" w14:paraId="3A7C0560" w14:textId="77777777" w:rsidTr="00DB7A57">
        <w:trPr>
          <w:trHeight w:val="227"/>
        </w:trPr>
        <w:tc>
          <w:tcPr>
            <w:tcW w:w="2189" w:type="pct"/>
          </w:tcPr>
          <w:p w14:paraId="464D0EC3" w14:textId="7F27EA1B"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Lojistik Regresyon</w:t>
            </w:r>
          </w:p>
        </w:tc>
        <w:tc>
          <w:tcPr>
            <w:tcW w:w="765" w:type="pct"/>
          </w:tcPr>
          <w:p w14:paraId="153C3532" w14:textId="16298A9C" w:rsidR="00FB2FF4" w:rsidRPr="00B9183F" w:rsidRDefault="00FB2FF4" w:rsidP="00176CEE">
            <w:pPr>
              <w:rPr>
                <w:rFonts w:ascii="Times New Roman" w:hAnsi="Times New Roman" w:cs="Times New Roman"/>
                <w:sz w:val="22"/>
                <w:szCs w:val="22"/>
              </w:rPr>
            </w:pPr>
            <w:r w:rsidRPr="00B9183F">
              <w:rPr>
                <w:rFonts w:ascii="Times New Roman" w:hAnsi="Times New Roman" w:cs="Times New Roman"/>
                <w:sz w:val="22"/>
                <w:szCs w:val="22"/>
              </w:rPr>
              <w:t>0.</w:t>
            </w:r>
            <w:r w:rsidR="00E92719" w:rsidRPr="00B9183F">
              <w:rPr>
                <w:rFonts w:ascii="Times New Roman" w:hAnsi="Times New Roman" w:cs="Times New Roman"/>
                <w:sz w:val="22"/>
                <w:szCs w:val="22"/>
              </w:rPr>
              <w:t>8543</w:t>
            </w:r>
          </w:p>
        </w:tc>
        <w:tc>
          <w:tcPr>
            <w:tcW w:w="680" w:type="pct"/>
          </w:tcPr>
          <w:p w14:paraId="41D17749" w14:textId="49C6A6C6" w:rsidR="00FB2FF4" w:rsidRPr="00B9183F" w:rsidRDefault="00FB2FF4" w:rsidP="00176CEE">
            <w:pPr>
              <w:jc w:val="both"/>
              <w:rPr>
                <w:rFonts w:ascii="Times New Roman" w:hAnsi="Times New Roman" w:cs="Times New Roman"/>
                <w:sz w:val="22"/>
                <w:szCs w:val="22"/>
              </w:rPr>
            </w:pPr>
            <w:r w:rsidRPr="00B9183F">
              <w:rPr>
                <w:rFonts w:ascii="Times New Roman" w:hAnsi="Times New Roman" w:cs="Times New Roman"/>
                <w:sz w:val="22"/>
                <w:szCs w:val="22"/>
              </w:rPr>
              <w:t>0.</w:t>
            </w:r>
            <w:r w:rsidR="00E92719" w:rsidRPr="00B9183F">
              <w:rPr>
                <w:rFonts w:ascii="Times New Roman" w:hAnsi="Times New Roman" w:cs="Times New Roman"/>
                <w:sz w:val="22"/>
                <w:szCs w:val="22"/>
              </w:rPr>
              <w:t>8553</w:t>
            </w:r>
          </w:p>
        </w:tc>
        <w:tc>
          <w:tcPr>
            <w:tcW w:w="808" w:type="pct"/>
          </w:tcPr>
          <w:p w14:paraId="1BDA073C" w14:textId="45AC79CB" w:rsidR="00FB2FF4" w:rsidRPr="00B9183F" w:rsidRDefault="00FB2FF4" w:rsidP="00176CEE">
            <w:pPr>
              <w:jc w:val="both"/>
              <w:rPr>
                <w:rFonts w:ascii="Times New Roman" w:hAnsi="Times New Roman" w:cs="Times New Roman"/>
                <w:sz w:val="22"/>
                <w:szCs w:val="22"/>
                <w:shd w:val="clear" w:color="auto" w:fill="FFFFFF"/>
              </w:rPr>
            </w:pPr>
            <w:r w:rsidRPr="00B9183F">
              <w:rPr>
                <w:rFonts w:ascii="Times New Roman" w:hAnsi="Times New Roman" w:cs="Times New Roman"/>
                <w:sz w:val="22"/>
                <w:szCs w:val="22"/>
              </w:rPr>
              <w:t>0.</w:t>
            </w:r>
            <w:r w:rsidR="00E92719" w:rsidRPr="00B9183F">
              <w:rPr>
                <w:rFonts w:ascii="Times New Roman" w:hAnsi="Times New Roman" w:cs="Times New Roman"/>
                <w:sz w:val="22"/>
                <w:szCs w:val="22"/>
              </w:rPr>
              <w:t>8543</w:t>
            </w:r>
          </w:p>
        </w:tc>
        <w:tc>
          <w:tcPr>
            <w:tcW w:w="557" w:type="pct"/>
          </w:tcPr>
          <w:p w14:paraId="165448DD" w14:textId="30714E54" w:rsidR="00FB2FF4" w:rsidRPr="00B9183F" w:rsidRDefault="00FB2FF4" w:rsidP="00176CEE">
            <w:pPr>
              <w:jc w:val="both"/>
              <w:rPr>
                <w:rFonts w:ascii="Times New Roman" w:hAnsi="Times New Roman" w:cs="Times New Roman"/>
                <w:sz w:val="22"/>
                <w:szCs w:val="22"/>
                <w:shd w:val="clear" w:color="auto" w:fill="FFFFFF"/>
              </w:rPr>
            </w:pPr>
            <w:r w:rsidRPr="00B9183F">
              <w:rPr>
                <w:rFonts w:ascii="Times New Roman" w:hAnsi="Times New Roman" w:cs="Times New Roman"/>
                <w:sz w:val="22"/>
                <w:szCs w:val="22"/>
              </w:rPr>
              <w:t>0.</w:t>
            </w:r>
            <w:r w:rsidR="00E92719" w:rsidRPr="00B9183F">
              <w:rPr>
                <w:rFonts w:ascii="Times New Roman" w:hAnsi="Times New Roman" w:cs="Times New Roman"/>
                <w:sz w:val="22"/>
                <w:szCs w:val="22"/>
              </w:rPr>
              <w:t>8547</w:t>
            </w:r>
          </w:p>
        </w:tc>
      </w:tr>
      <w:tr w:rsidR="00FB2FF4" w:rsidRPr="00B9183F" w14:paraId="24653521" w14:textId="77777777" w:rsidTr="00DB7A57">
        <w:trPr>
          <w:trHeight w:val="227"/>
        </w:trPr>
        <w:tc>
          <w:tcPr>
            <w:tcW w:w="2189" w:type="pct"/>
          </w:tcPr>
          <w:p w14:paraId="77A43347" w14:textId="35A96076"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Rastgele Orman Sınıflandırıcı</w:t>
            </w:r>
          </w:p>
        </w:tc>
        <w:tc>
          <w:tcPr>
            <w:tcW w:w="765" w:type="pct"/>
          </w:tcPr>
          <w:p w14:paraId="71501C9B" w14:textId="77EF439B" w:rsidR="00FB2FF4" w:rsidRPr="00B9183F" w:rsidRDefault="00E92719" w:rsidP="00176CEE">
            <w:pPr>
              <w:rPr>
                <w:rFonts w:ascii="Times New Roman" w:hAnsi="Times New Roman" w:cs="Times New Roman"/>
                <w:sz w:val="22"/>
                <w:szCs w:val="22"/>
              </w:rPr>
            </w:pPr>
            <w:r w:rsidRPr="00B9183F">
              <w:rPr>
                <w:rFonts w:ascii="Times New Roman" w:hAnsi="Times New Roman" w:cs="Times New Roman"/>
                <w:sz w:val="22"/>
                <w:szCs w:val="22"/>
              </w:rPr>
              <w:t>0.8543</w:t>
            </w:r>
          </w:p>
        </w:tc>
        <w:tc>
          <w:tcPr>
            <w:tcW w:w="680" w:type="pct"/>
          </w:tcPr>
          <w:p w14:paraId="29666337" w14:textId="54E4AACB"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0.8577</w:t>
            </w:r>
          </w:p>
        </w:tc>
        <w:tc>
          <w:tcPr>
            <w:tcW w:w="808" w:type="pct"/>
          </w:tcPr>
          <w:p w14:paraId="57F90707" w14:textId="5A51D380"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0.8543</w:t>
            </w:r>
          </w:p>
        </w:tc>
        <w:tc>
          <w:tcPr>
            <w:tcW w:w="557" w:type="pct"/>
          </w:tcPr>
          <w:p w14:paraId="078F6D6A" w14:textId="49B6DBF6"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0.8545</w:t>
            </w:r>
          </w:p>
        </w:tc>
      </w:tr>
      <w:tr w:rsidR="00FB2FF4" w:rsidRPr="00B9183F" w14:paraId="1572EB86" w14:textId="77777777" w:rsidTr="00DB7A57">
        <w:trPr>
          <w:trHeight w:val="227"/>
        </w:trPr>
        <w:tc>
          <w:tcPr>
            <w:tcW w:w="2189" w:type="pct"/>
          </w:tcPr>
          <w:p w14:paraId="59B4009D" w14:textId="7221F1F4"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SVC</w:t>
            </w:r>
          </w:p>
        </w:tc>
        <w:tc>
          <w:tcPr>
            <w:tcW w:w="765" w:type="pct"/>
          </w:tcPr>
          <w:p w14:paraId="698867C4" w14:textId="26A3A942" w:rsidR="00FB2FF4" w:rsidRPr="00B9183F" w:rsidRDefault="00E92719" w:rsidP="00176CEE">
            <w:pPr>
              <w:rPr>
                <w:rFonts w:ascii="Times New Roman" w:hAnsi="Times New Roman" w:cs="Times New Roman"/>
                <w:sz w:val="22"/>
                <w:szCs w:val="22"/>
              </w:rPr>
            </w:pPr>
            <w:r w:rsidRPr="00B9183F">
              <w:rPr>
                <w:rFonts w:ascii="Times New Roman" w:hAnsi="Times New Roman" w:cs="Times New Roman"/>
                <w:sz w:val="22"/>
                <w:szCs w:val="22"/>
              </w:rPr>
              <w:t>0.8571</w:t>
            </w:r>
          </w:p>
        </w:tc>
        <w:tc>
          <w:tcPr>
            <w:tcW w:w="680" w:type="pct"/>
          </w:tcPr>
          <w:p w14:paraId="3101B726" w14:textId="1B87B454"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0.8593</w:t>
            </w:r>
          </w:p>
        </w:tc>
        <w:tc>
          <w:tcPr>
            <w:tcW w:w="808" w:type="pct"/>
          </w:tcPr>
          <w:p w14:paraId="29DC0AB1" w14:textId="2B837934"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0.8571</w:t>
            </w:r>
          </w:p>
        </w:tc>
        <w:tc>
          <w:tcPr>
            <w:tcW w:w="557" w:type="pct"/>
          </w:tcPr>
          <w:p w14:paraId="7992F2A0" w14:textId="2C6EBC95"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0.8578</w:t>
            </w:r>
          </w:p>
        </w:tc>
      </w:tr>
      <w:tr w:rsidR="00FB2FF4" w:rsidRPr="00B9183F" w14:paraId="1D61E643" w14:textId="77777777" w:rsidTr="00DB7A57">
        <w:trPr>
          <w:trHeight w:val="227"/>
        </w:trPr>
        <w:tc>
          <w:tcPr>
            <w:tcW w:w="2189" w:type="pct"/>
          </w:tcPr>
          <w:p w14:paraId="74C22FD8" w14:textId="40753FF2"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XGB Sınıflandırıcı</w:t>
            </w:r>
          </w:p>
        </w:tc>
        <w:tc>
          <w:tcPr>
            <w:tcW w:w="765" w:type="pct"/>
          </w:tcPr>
          <w:p w14:paraId="58B26C33" w14:textId="6C9BA65F" w:rsidR="00FB2FF4" w:rsidRPr="00B9183F" w:rsidRDefault="00E92719" w:rsidP="00176CEE">
            <w:pPr>
              <w:rPr>
                <w:rFonts w:ascii="Times New Roman" w:hAnsi="Times New Roman" w:cs="Times New Roman"/>
                <w:sz w:val="22"/>
                <w:szCs w:val="22"/>
              </w:rPr>
            </w:pPr>
            <w:r w:rsidRPr="00B9183F">
              <w:rPr>
                <w:rFonts w:ascii="Times New Roman" w:hAnsi="Times New Roman" w:cs="Times New Roman"/>
                <w:sz w:val="22"/>
                <w:szCs w:val="22"/>
              </w:rPr>
              <w:t>0.8271</w:t>
            </w:r>
          </w:p>
        </w:tc>
        <w:tc>
          <w:tcPr>
            <w:tcW w:w="680" w:type="pct"/>
          </w:tcPr>
          <w:p w14:paraId="4FEDCE99" w14:textId="6344D264"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0.8277</w:t>
            </w:r>
          </w:p>
        </w:tc>
        <w:tc>
          <w:tcPr>
            <w:tcW w:w="808" w:type="pct"/>
          </w:tcPr>
          <w:p w14:paraId="711B96E6" w14:textId="2B575B46"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0.8286</w:t>
            </w:r>
          </w:p>
        </w:tc>
        <w:tc>
          <w:tcPr>
            <w:tcW w:w="557" w:type="pct"/>
          </w:tcPr>
          <w:p w14:paraId="4A78F528" w14:textId="09B79374" w:rsidR="00FB2FF4" w:rsidRPr="00B9183F" w:rsidRDefault="00E92719" w:rsidP="00176CEE">
            <w:pPr>
              <w:jc w:val="both"/>
              <w:rPr>
                <w:rFonts w:ascii="Times New Roman" w:hAnsi="Times New Roman" w:cs="Times New Roman"/>
                <w:sz w:val="22"/>
                <w:szCs w:val="22"/>
              </w:rPr>
            </w:pPr>
            <w:r w:rsidRPr="00B9183F">
              <w:rPr>
                <w:rFonts w:ascii="Times New Roman" w:hAnsi="Times New Roman" w:cs="Times New Roman"/>
                <w:sz w:val="22"/>
                <w:szCs w:val="22"/>
              </w:rPr>
              <w:t>0.8276</w:t>
            </w:r>
          </w:p>
        </w:tc>
      </w:tr>
      <w:tr w:rsidR="00FB2FF4" w:rsidRPr="00B9183F" w14:paraId="5F4A8D17" w14:textId="77777777" w:rsidTr="00DB7A57">
        <w:trPr>
          <w:trHeight w:val="227"/>
        </w:trPr>
        <w:tc>
          <w:tcPr>
            <w:tcW w:w="2189" w:type="pct"/>
          </w:tcPr>
          <w:p w14:paraId="4FCB4CF0" w14:textId="7E1C0FEA"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 xml:space="preserve">RNN </w:t>
            </w:r>
          </w:p>
        </w:tc>
        <w:tc>
          <w:tcPr>
            <w:tcW w:w="765" w:type="pct"/>
          </w:tcPr>
          <w:p w14:paraId="455380A8" w14:textId="5BA76EF3" w:rsidR="00FB2FF4" w:rsidRPr="00B9183F" w:rsidRDefault="00E92719" w:rsidP="00176CEE">
            <w:pPr>
              <w:rPr>
                <w:rFonts w:ascii="Times New Roman" w:hAnsi="Times New Roman" w:cs="Times New Roman"/>
                <w:sz w:val="22"/>
                <w:szCs w:val="22"/>
              </w:rPr>
            </w:pPr>
            <w:r w:rsidRPr="00B9183F">
              <w:rPr>
                <w:rFonts w:ascii="Times New Roman" w:hAnsi="Times New Roman" w:cs="Times New Roman"/>
                <w:sz w:val="22"/>
                <w:szCs w:val="22"/>
              </w:rPr>
              <w:t>0.80</w:t>
            </w:r>
            <w:r w:rsidR="00DB7A57" w:rsidRPr="00B9183F">
              <w:rPr>
                <w:rFonts w:ascii="Times New Roman" w:hAnsi="Times New Roman" w:cs="Times New Roman"/>
                <w:sz w:val="22"/>
                <w:szCs w:val="22"/>
              </w:rPr>
              <w:t>57</w:t>
            </w:r>
          </w:p>
        </w:tc>
        <w:tc>
          <w:tcPr>
            <w:tcW w:w="680" w:type="pct"/>
          </w:tcPr>
          <w:p w14:paraId="2F7B9555" w14:textId="764B1218"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0.8098</w:t>
            </w:r>
          </w:p>
        </w:tc>
        <w:tc>
          <w:tcPr>
            <w:tcW w:w="808" w:type="pct"/>
          </w:tcPr>
          <w:p w14:paraId="331CB1BA" w14:textId="5B271310"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0.8029</w:t>
            </w:r>
          </w:p>
        </w:tc>
        <w:tc>
          <w:tcPr>
            <w:tcW w:w="557" w:type="pct"/>
          </w:tcPr>
          <w:p w14:paraId="6EDAE9DC" w14:textId="62BDAB03"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0.8077</w:t>
            </w:r>
          </w:p>
        </w:tc>
      </w:tr>
      <w:tr w:rsidR="00FB2FF4" w:rsidRPr="00B9183F" w14:paraId="276EB9C6" w14:textId="77777777" w:rsidTr="00DB7A57">
        <w:trPr>
          <w:trHeight w:val="227"/>
        </w:trPr>
        <w:tc>
          <w:tcPr>
            <w:tcW w:w="2189" w:type="pct"/>
          </w:tcPr>
          <w:p w14:paraId="7FF2E7D7" w14:textId="5F84D4A3" w:rsidR="00FB2FF4" w:rsidRPr="00B9183F" w:rsidRDefault="00FB2FF4" w:rsidP="00176CEE">
            <w:pPr>
              <w:jc w:val="both"/>
              <w:rPr>
                <w:rFonts w:ascii="Times New Roman" w:hAnsi="Times New Roman" w:cs="Times New Roman"/>
                <w:sz w:val="22"/>
                <w:szCs w:val="22"/>
                <w:lang w:val="tr-TR"/>
              </w:rPr>
            </w:pPr>
            <w:r w:rsidRPr="00B9183F">
              <w:rPr>
                <w:rFonts w:ascii="Times New Roman" w:hAnsi="Times New Roman" w:cs="Times New Roman"/>
                <w:sz w:val="22"/>
                <w:szCs w:val="22"/>
                <w:lang w:val="tr-TR"/>
              </w:rPr>
              <w:t>LSTM</w:t>
            </w:r>
          </w:p>
        </w:tc>
        <w:tc>
          <w:tcPr>
            <w:tcW w:w="765" w:type="pct"/>
          </w:tcPr>
          <w:p w14:paraId="24B52B1A" w14:textId="501D12E3" w:rsidR="00FB2FF4" w:rsidRPr="00B9183F" w:rsidRDefault="00DB7A57" w:rsidP="00176CEE">
            <w:pPr>
              <w:rPr>
                <w:rFonts w:ascii="Times New Roman" w:hAnsi="Times New Roman" w:cs="Times New Roman"/>
                <w:sz w:val="22"/>
                <w:szCs w:val="22"/>
              </w:rPr>
            </w:pPr>
            <w:r w:rsidRPr="00B9183F">
              <w:rPr>
                <w:rFonts w:ascii="Times New Roman" w:hAnsi="Times New Roman" w:cs="Times New Roman"/>
                <w:sz w:val="22"/>
                <w:szCs w:val="22"/>
              </w:rPr>
              <w:t>0.8143</w:t>
            </w:r>
          </w:p>
        </w:tc>
        <w:tc>
          <w:tcPr>
            <w:tcW w:w="680" w:type="pct"/>
          </w:tcPr>
          <w:p w14:paraId="554351FF" w14:textId="4C4BE45E"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0.8166</w:t>
            </w:r>
          </w:p>
        </w:tc>
        <w:tc>
          <w:tcPr>
            <w:tcW w:w="808" w:type="pct"/>
          </w:tcPr>
          <w:p w14:paraId="12AD7D67" w14:textId="690E337C"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0.8143</w:t>
            </w:r>
          </w:p>
        </w:tc>
        <w:tc>
          <w:tcPr>
            <w:tcW w:w="557" w:type="pct"/>
          </w:tcPr>
          <w:p w14:paraId="24B0A320" w14:textId="6C15944A" w:rsidR="00FB2FF4" w:rsidRPr="00B9183F" w:rsidRDefault="00DB7A57" w:rsidP="00176CEE">
            <w:pPr>
              <w:jc w:val="both"/>
              <w:rPr>
                <w:rFonts w:ascii="Times New Roman" w:hAnsi="Times New Roman" w:cs="Times New Roman"/>
                <w:sz w:val="22"/>
                <w:szCs w:val="22"/>
              </w:rPr>
            </w:pPr>
            <w:r w:rsidRPr="00B9183F">
              <w:rPr>
                <w:rFonts w:ascii="Times New Roman" w:hAnsi="Times New Roman" w:cs="Times New Roman"/>
                <w:sz w:val="22"/>
                <w:szCs w:val="22"/>
              </w:rPr>
              <w:t>0.8152</w:t>
            </w:r>
          </w:p>
        </w:tc>
      </w:tr>
    </w:tbl>
    <w:p w14:paraId="54E90973" w14:textId="77777777" w:rsidR="00B9183F" w:rsidRDefault="00B9183F" w:rsidP="00B9183F">
      <w:pPr>
        <w:jc w:val="both"/>
        <w:rPr>
          <w:rFonts w:ascii="Times New Roman" w:hAnsi="Times New Roman" w:cs="Times New Roman"/>
          <w:b/>
          <w:bCs/>
          <w:lang w:val="tr-TR"/>
        </w:rPr>
      </w:pPr>
    </w:p>
    <w:p w14:paraId="5F42DCFE" w14:textId="5DE2DD2B" w:rsidR="00B9183F" w:rsidRDefault="00FB2FF4" w:rsidP="00B9183F">
      <w:pPr>
        <w:jc w:val="both"/>
        <w:rPr>
          <w:rFonts w:ascii="Times New Roman" w:hAnsi="Times New Roman" w:cs="Times New Roman"/>
          <w:b/>
          <w:bCs/>
          <w:lang w:val="tr-TR"/>
        </w:rPr>
      </w:pPr>
      <w:r>
        <w:rPr>
          <w:rFonts w:ascii="Times New Roman" w:hAnsi="Times New Roman" w:cs="Times New Roman"/>
          <w:b/>
          <w:bCs/>
          <w:lang w:val="tr-TR"/>
        </w:rPr>
        <w:t>Referanslar</w:t>
      </w:r>
      <w:r w:rsidR="00B9183F">
        <w:rPr>
          <w:rFonts w:ascii="Times New Roman" w:hAnsi="Times New Roman" w:cs="Times New Roman"/>
          <w:b/>
          <w:bCs/>
          <w:lang w:val="tr-TR"/>
        </w:rPr>
        <w:t>:</w:t>
      </w:r>
      <w:r w:rsidR="00B9183F" w:rsidRPr="00B9183F">
        <w:rPr>
          <w:sz w:val="15"/>
          <w:szCs w:val="15"/>
          <w:lang w:val="tr-TR"/>
        </w:rPr>
        <w:t xml:space="preserve"> [1] H. </w:t>
      </w:r>
      <w:proofErr w:type="spellStart"/>
      <w:r w:rsidR="00B9183F" w:rsidRPr="00B9183F">
        <w:rPr>
          <w:sz w:val="15"/>
          <w:szCs w:val="15"/>
          <w:lang w:val="tr-TR"/>
        </w:rPr>
        <w:t>Touvron</w:t>
      </w:r>
      <w:proofErr w:type="spellEnd"/>
      <w:r w:rsidR="00B9183F" w:rsidRPr="00B9183F">
        <w:rPr>
          <w:sz w:val="15"/>
          <w:szCs w:val="15"/>
          <w:lang w:val="tr-TR"/>
        </w:rPr>
        <w:t xml:space="preserve"> et al., “</w:t>
      </w:r>
      <w:proofErr w:type="spellStart"/>
      <w:r w:rsidR="00B9183F" w:rsidRPr="00B9183F">
        <w:rPr>
          <w:sz w:val="15"/>
          <w:szCs w:val="15"/>
          <w:lang w:val="tr-TR"/>
        </w:rPr>
        <w:t>Llama</w:t>
      </w:r>
      <w:proofErr w:type="spellEnd"/>
      <w:r w:rsidR="00B9183F" w:rsidRPr="00B9183F">
        <w:rPr>
          <w:sz w:val="15"/>
          <w:szCs w:val="15"/>
          <w:lang w:val="tr-TR"/>
        </w:rPr>
        <w:t xml:space="preserve"> 2: Open Foundation </w:t>
      </w:r>
      <w:proofErr w:type="spellStart"/>
      <w:r w:rsidR="00B9183F" w:rsidRPr="00B9183F">
        <w:rPr>
          <w:sz w:val="15"/>
          <w:szCs w:val="15"/>
          <w:lang w:val="tr-TR"/>
        </w:rPr>
        <w:t>and</w:t>
      </w:r>
      <w:proofErr w:type="spellEnd"/>
      <w:r w:rsidR="00B9183F" w:rsidRPr="00B9183F">
        <w:rPr>
          <w:sz w:val="15"/>
          <w:szCs w:val="15"/>
          <w:lang w:val="tr-TR"/>
        </w:rPr>
        <w:t xml:space="preserve"> </w:t>
      </w:r>
      <w:proofErr w:type="spellStart"/>
      <w:r w:rsidR="00B9183F" w:rsidRPr="00B9183F">
        <w:rPr>
          <w:sz w:val="15"/>
          <w:szCs w:val="15"/>
          <w:lang w:val="tr-TR"/>
        </w:rPr>
        <w:t>Fine-Tuned</w:t>
      </w:r>
      <w:proofErr w:type="spellEnd"/>
      <w:r w:rsidR="00B9183F" w:rsidRPr="00B9183F">
        <w:rPr>
          <w:sz w:val="15"/>
          <w:szCs w:val="15"/>
          <w:lang w:val="tr-TR"/>
        </w:rPr>
        <w:t xml:space="preserve"> Chat </w:t>
      </w:r>
      <w:proofErr w:type="spellStart"/>
      <w:r w:rsidR="00B9183F" w:rsidRPr="00B9183F">
        <w:rPr>
          <w:sz w:val="15"/>
          <w:szCs w:val="15"/>
          <w:lang w:val="tr-TR"/>
        </w:rPr>
        <w:t>Models</w:t>
      </w:r>
      <w:proofErr w:type="spellEnd"/>
      <w:r w:rsidR="00B9183F" w:rsidRPr="00B9183F">
        <w:rPr>
          <w:sz w:val="15"/>
          <w:szCs w:val="15"/>
          <w:lang w:val="tr-TR"/>
        </w:rPr>
        <w:t xml:space="preserve">.” </w:t>
      </w:r>
      <w:proofErr w:type="spellStart"/>
      <w:r w:rsidR="00B9183F" w:rsidRPr="00B9183F">
        <w:rPr>
          <w:sz w:val="15"/>
          <w:szCs w:val="15"/>
          <w:lang w:val="tr-TR"/>
        </w:rPr>
        <w:t>arXiv</w:t>
      </w:r>
      <w:proofErr w:type="spellEnd"/>
      <w:r w:rsidR="00B9183F" w:rsidRPr="00B9183F">
        <w:rPr>
          <w:sz w:val="15"/>
          <w:szCs w:val="15"/>
          <w:lang w:val="tr-TR"/>
        </w:rPr>
        <w:t xml:space="preserve">, Jul. 19, 2023.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http://</w:t>
      </w:r>
      <w:proofErr w:type="spellStart"/>
      <w:r w:rsidR="00B9183F" w:rsidRPr="00B9183F">
        <w:rPr>
          <w:sz w:val="15"/>
          <w:szCs w:val="15"/>
          <w:lang w:val="tr-TR"/>
        </w:rPr>
        <w:t>arxiv.org</w:t>
      </w:r>
      <w:proofErr w:type="spellEnd"/>
      <w:r w:rsidR="00B9183F" w:rsidRPr="00B9183F">
        <w:rPr>
          <w:sz w:val="15"/>
          <w:szCs w:val="15"/>
          <w:lang w:val="tr-TR"/>
        </w:rPr>
        <w:t>/</w:t>
      </w:r>
      <w:proofErr w:type="spellStart"/>
      <w:r w:rsidR="00B9183F" w:rsidRPr="00B9183F">
        <w:rPr>
          <w:sz w:val="15"/>
          <w:szCs w:val="15"/>
          <w:lang w:val="tr-TR"/>
        </w:rPr>
        <w:t>abs</w:t>
      </w:r>
      <w:proofErr w:type="spellEnd"/>
      <w:r w:rsidR="00B9183F" w:rsidRPr="00B9183F">
        <w:rPr>
          <w:sz w:val="15"/>
          <w:szCs w:val="15"/>
          <w:lang w:val="tr-TR"/>
        </w:rPr>
        <w:t xml:space="preserve">/2307.09288. [2] T. </w:t>
      </w:r>
      <w:proofErr w:type="spellStart"/>
      <w:r w:rsidR="00B9183F" w:rsidRPr="00B9183F">
        <w:rPr>
          <w:sz w:val="15"/>
          <w:szCs w:val="15"/>
          <w:lang w:val="tr-TR"/>
        </w:rPr>
        <w:t>Dettmers</w:t>
      </w:r>
      <w:proofErr w:type="spellEnd"/>
      <w:r w:rsidR="00B9183F" w:rsidRPr="00B9183F">
        <w:rPr>
          <w:sz w:val="15"/>
          <w:szCs w:val="15"/>
          <w:lang w:val="tr-TR"/>
        </w:rPr>
        <w:t xml:space="preserve">, A. </w:t>
      </w:r>
      <w:proofErr w:type="spellStart"/>
      <w:r w:rsidR="00B9183F" w:rsidRPr="00B9183F">
        <w:rPr>
          <w:sz w:val="15"/>
          <w:szCs w:val="15"/>
          <w:lang w:val="tr-TR"/>
        </w:rPr>
        <w:t>Pagnoni</w:t>
      </w:r>
      <w:proofErr w:type="spellEnd"/>
      <w:r w:rsidR="00B9183F" w:rsidRPr="00B9183F">
        <w:rPr>
          <w:sz w:val="15"/>
          <w:szCs w:val="15"/>
          <w:lang w:val="tr-TR"/>
        </w:rPr>
        <w:t xml:space="preserve">, A. </w:t>
      </w:r>
      <w:proofErr w:type="spellStart"/>
      <w:r w:rsidR="00B9183F" w:rsidRPr="00B9183F">
        <w:rPr>
          <w:sz w:val="15"/>
          <w:szCs w:val="15"/>
          <w:lang w:val="tr-TR"/>
        </w:rPr>
        <w:t>Holtzman</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L. </w:t>
      </w:r>
      <w:proofErr w:type="spellStart"/>
      <w:r w:rsidR="00B9183F" w:rsidRPr="00B9183F">
        <w:rPr>
          <w:sz w:val="15"/>
          <w:szCs w:val="15"/>
          <w:lang w:val="tr-TR"/>
        </w:rPr>
        <w:t>Zettlemoyer</w:t>
      </w:r>
      <w:proofErr w:type="spellEnd"/>
      <w:r w:rsidR="00B9183F" w:rsidRPr="00B9183F">
        <w:rPr>
          <w:sz w:val="15"/>
          <w:szCs w:val="15"/>
          <w:lang w:val="tr-TR"/>
        </w:rPr>
        <w:t>, “</w:t>
      </w:r>
      <w:proofErr w:type="spellStart"/>
      <w:r w:rsidR="00B9183F" w:rsidRPr="00B9183F">
        <w:rPr>
          <w:sz w:val="15"/>
          <w:szCs w:val="15"/>
          <w:lang w:val="tr-TR"/>
        </w:rPr>
        <w:t>QLoRA</w:t>
      </w:r>
      <w:proofErr w:type="spellEnd"/>
      <w:r w:rsidR="00B9183F" w:rsidRPr="00B9183F">
        <w:rPr>
          <w:sz w:val="15"/>
          <w:szCs w:val="15"/>
          <w:lang w:val="tr-TR"/>
        </w:rPr>
        <w:t xml:space="preserve">: </w:t>
      </w:r>
      <w:proofErr w:type="spellStart"/>
      <w:r w:rsidR="00B9183F" w:rsidRPr="00B9183F">
        <w:rPr>
          <w:sz w:val="15"/>
          <w:szCs w:val="15"/>
          <w:lang w:val="tr-TR"/>
        </w:rPr>
        <w:t>Efficient</w:t>
      </w:r>
      <w:proofErr w:type="spellEnd"/>
      <w:r w:rsidR="00B9183F" w:rsidRPr="00B9183F">
        <w:rPr>
          <w:sz w:val="15"/>
          <w:szCs w:val="15"/>
          <w:lang w:val="tr-TR"/>
        </w:rPr>
        <w:t xml:space="preserve"> </w:t>
      </w:r>
      <w:proofErr w:type="spellStart"/>
      <w:r w:rsidR="00B9183F" w:rsidRPr="00B9183F">
        <w:rPr>
          <w:sz w:val="15"/>
          <w:szCs w:val="15"/>
          <w:lang w:val="tr-TR"/>
        </w:rPr>
        <w:t>Finetuning</w:t>
      </w:r>
      <w:proofErr w:type="spellEnd"/>
      <w:r w:rsidR="00B9183F" w:rsidRPr="00B9183F">
        <w:rPr>
          <w:sz w:val="15"/>
          <w:szCs w:val="15"/>
          <w:lang w:val="tr-TR"/>
        </w:rPr>
        <w:t xml:space="preserve"> of </w:t>
      </w:r>
      <w:proofErr w:type="spellStart"/>
      <w:r w:rsidR="00B9183F" w:rsidRPr="00B9183F">
        <w:rPr>
          <w:sz w:val="15"/>
          <w:szCs w:val="15"/>
          <w:lang w:val="tr-TR"/>
        </w:rPr>
        <w:t>Quantized</w:t>
      </w:r>
      <w:proofErr w:type="spellEnd"/>
      <w:r w:rsidR="00B9183F" w:rsidRPr="00B9183F">
        <w:rPr>
          <w:sz w:val="15"/>
          <w:szCs w:val="15"/>
          <w:lang w:val="tr-TR"/>
        </w:rPr>
        <w:t xml:space="preserve"> </w:t>
      </w:r>
      <w:proofErr w:type="spellStart"/>
      <w:r w:rsidR="00B9183F" w:rsidRPr="00B9183F">
        <w:rPr>
          <w:sz w:val="15"/>
          <w:szCs w:val="15"/>
          <w:lang w:val="tr-TR"/>
        </w:rPr>
        <w:t>LLMs</w:t>
      </w:r>
      <w:proofErr w:type="spellEnd"/>
      <w:r w:rsidR="00B9183F" w:rsidRPr="00B9183F">
        <w:rPr>
          <w:sz w:val="15"/>
          <w:szCs w:val="15"/>
          <w:lang w:val="tr-TR"/>
        </w:rPr>
        <w:t xml:space="preserve">.” </w:t>
      </w:r>
      <w:proofErr w:type="spellStart"/>
      <w:r w:rsidR="00B9183F" w:rsidRPr="00B9183F">
        <w:rPr>
          <w:sz w:val="15"/>
          <w:szCs w:val="15"/>
          <w:lang w:val="tr-TR"/>
        </w:rPr>
        <w:t>arXiv</w:t>
      </w:r>
      <w:proofErr w:type="spellEnd"/>
      <w:r w:rsidR="00B9183F" w:rsidRPr="00B9183F">
        <w:rPr>
          <w:sz w:val="15"/>
          <w:szCs w:val="15"/>
          <w:lang w:val="tr-TR"/>
        </w:rPr>
        <w:t xml:space="preserve">, May 23, 2023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http://</w:t>
      </w:r>
      <w:proofErr w:type="spellStart"/>
      <w:r w:rsidR="00B9183F" w:rsidRPr="00B9183F">
        <w:rPr>
          <w:sz w:val="15"/>
          <w:szCs w:val="15"/>
          <w:lang w:val="tr-TR"/>
        </w:rPr>
        <w:t>arxiv.org</w:t>
      </w:r>
      <w:proofErr w:type="spellEnd"/>
      <w:r w:rsidR="00B9183F" w:rsidRPr="00B9183F">
        <w:rPr>
          <w:sz w:val="15"/>
          <w:szCs w:val="15"/>
          <w:lang w:val="tr-TR"/>
        </w:rPr>
        <w:t>/</w:t>
      </w:r>
      <w:proofErr w:type="spellStart"/>
      <w:r w:rsidR="00B9183F" w:rsidRPr="00B9183F">
        <w:rPr>
          <w:sz w:val="15"/>
          <w:szCs w:val="15"/>
          <w:lang w:val="tr-TR"/>
        </w:rPr>
        <w:t>abs</w:t>
      </w:r>
      <w:proofErr w:type="spellEnd"/>
      <w:r w:rsidR="00B9183F" w:rsidRPr="00B9183F">
        <w:rPr>
          <w:sz w:val="15"/>
          <w:szCs w:val="15"/>
          <w:lang w:val="tr-TR"/>
        </w:rPr>
        <w:t xml:space="preserve">/2305.14314 [3] D. E. </w:t>
      </w:r>
      <w:proofErr w:type="spellStart"/>
      <w:r w:rsidR="00B9183F" w:rsidRPr="00B9183F">
        <w:rPr>
          <w:sz w:val="15"/>
          <w:szCs w:val="15"/>
          <w:lang w:val="tr-TR"/>
        </w:rPr>
        <w:t>Rumelhart</w:t>
      </w:r>
      <w:proofErr w:type="spellEnd"/>
      <w:r w:rsidR="00B9183F" w:rsidRPr="00B9183F">
        <w:rPr>
          <w:sz w:val="15"/>
          <w:szCs w:val="15"/>
          <w:lang w:val="tr-TR"/>
        </w:rPr>
        <w:t xml:space="preserve">, G. E. </w:t>
      </w:r>
      <w:proofErr w:type="spellStart"/>
      <w:r w:rsidR="00B9183F" w:rsidRPr="00B9183F">
        <w:rPr>
          <w:sz w:val="15"/>
          <w:szCs w:val="15"/>
          <w:lang w:val="tr-TR"/>
        </w:rPr>
        <w:t>Hinton</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R. J. Williams, “Learning </w:t>
      </w:r>
      <w:proofErr w:type="spellStart"/>
      <w:r w:rsidR="00B9183F" w:rsidRPr="00B9183F">
        <w:rPr>
          <w:sz w:val="15"/>
          <w:szCs w:val="15"/>
          <w:lang w:val="tr-TR"/>
        </w:rPr>
        <w:t>representations</w:t>
      </w:r>
      <w:proofErr w:type="spellEnd"/>
      <w:r w:rsidR="00B9183F" w:rsidRPr="00B9183F">
        <w:rPr>
          <w:sz w:val="15"/>
          <w:szCs w:val="15"/>
          <w:lang w:val="tr-TR"/>
        </w:rPr>
        <w:t xml:space="preserve"> </w:t>
      </w:r>
      <w:proofErr w:type="spellStart"/>
      <w:r w:rsidR="00B9183F" w:rsidRPr="00B9183F">
        <w:rPr>
          <w:sz w:val="15"/>
          <w:szCs w:val="15"/>
          <w:lang w:val="tr-TR"/>
        </w:rPr>
        <w:t>by</w:t>
      </w:r>
      <w:proofErr w:type="spellEnd"/>
      <w:r w:rsidR="00B9183F" w:rsidRPr="00B9183F">
        <w:rPr>
          <w:sz w:val="15"/>
          <w:szCs w:val="15"/>
          <w:lang w:val="tr-TR"/>
        </w:rPr>
        <w:t xml:space="preserve"> </w:t>
      </w:r>
      <w:proofErr w:type="spellStart"/>
      <w:r w:rsidR="00B9183F" w:rsidRPr="00B9183F">
        <w:rPr>
          <w:sz w:val="15"/>
          <w:szCs w:val="15"/>
          <w:lang w:val="tr-TR"/>
        </w:rPr>
        <w:t>back-propagating</w:t>
      </w:r>
      <w:proofErr w:type="spellEnd"/>
      <w:r w:rsidR="00B9183F" w:rsidRPr="00B9183F">
        <w:rPr>
          <w:sz w:val="15"/>
          <w:szCs w:val="15"/>
          <w:lang w:val="tr-TR"/>
        </w:rPr>
        <w:t xml:space="preserve"> </w:t>
      </w:r>
      <w:proofErr w:type="spellStart"/>
      <w:r w:rsidR="00B9183F" w:rsidRPr="00B9183F">
        <w:rPr>
          <w:sz w:val="15"/>
          <w:szCs w:val="15"/>
          <w:lang w:val="tr-TR"/>
        </w:rPr>
        <w:t>errors</w:t>
      </w:r>
      <w:proofErr w:type="spellEnd"/>
      <w:r w:rsidR="00B9183F" w:rsidRPr="00B9183F">
        <w:rPr>
          <w:sz w:val="15"/>
          <w:szCs w:val="15"/>
          <w:lang w:val="tr-TR"/>
        </w:rPr>
        <w:t xml:space="preserve">,” </w:t>
      </w:r>
      <w:proofErr w:type="spellStart"/>
      <w:r w:rsidR="00B9183F" w:rsidRPr="00B9183F">
        <w:rPr>
          <w:sz w:val="15"/>
          <w:szCs w:val="15"/>
          <w:lang w:val="tr-TR"/>
        </w:rPr>
        <w:t>nature</w:t>
      </w:r>
      <w:proofErr w:type="spellEnd"/>
      <w:r w:rsidR="00B9183F" w:rsidRPr="00B9183F">
        <w:rPr>
          <w:sz w:val="15"/>
          <w:szCs w:val="15"/>
          <w:lang w:val="tr-TR"/>
        </w:rPr>
        <w:t xml:space="preserve">, </w:t>
      </w:r>
      <w:proofErr w:type="spellStart"/>
      <w:r w:rsidR="00B9183F" w:rsidRPr="00B9183F">
        <w:rPr>
          <w:sz w:val="15"/>
          <w:szCs w:val="15"/>
          <w:lang w:val="tr-TR"/>
        </w:rPr>
        <w:t>vol</w:t>
      </w:r>
      <w:proofErr w:type="spellEnd"/>
      <w:r w:rsidR="00B9183F" w:rsidRPr="00B9183F">
        <w:rPr>
          <w:sz w:val="15"/>
          <w:szCs w:val="15"/>
          <w:lang w:val="tr-TR"/>
        </w:rPr>
        <w:t xml:space="preserve">. 323, </w:t>
      </w:r>
      <w:proofErr w:type="spellStart"/>
      <w:r w:rsidR="00B9183F" w:rsidRPr="00B9183F">
        <w:rPr>
          <w:sz w:val="15"/>
          <w:szCs w:val="15"/>
          <w:lang w:val="tr-TR"/>
        </w:rPr>
        <w:t>no</w:t>
      </w:r>
      <w:proofErr w:type="spellEnd"/>
      <w:r w:rsidR="00B9183F" w:rsidRPr="00B9183F">
        <w:rPr>
          <w:sz w:val="15"/>
          <w:szCs w:val="15"/>
          <w:lang w:val="tr-TR"/>
        </w:rPr>
        <w:t xml:space="preserve">. 6088, </w:t>
      </w:r>
      <w:proofErr w:type="spellStart"/>
      <w:r w:rsidR="00B9183F" w:rsidRPr="00B9183F">
        <w:rPr>
          <w:sz w:val="15"/>
          <w:szCs w:val="15"/>
          <w:lang w:val="tr-TR"/>
        </w:rPr>
        <w:t>pp</w:t>
      </w:r>
      <w:proofErr w:type="spellEnd"/>
      <w:r w:rsidR="00B9183F" w:rsidRPr="00B9183F">
        <w:rPr>
          <w:sz w:val="15"/>
          <w:szCs w:val="15"/>
          <w:lang w:val="tr-TR"/>
        </w:rPr>
        <w:t xml:space="preserve">. 533–536, 1986,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xml:space="preserve">: </w:t>
      </w:r>
      <w:proofErr w:type="spellStart"/>
      <w:r w:rsidR="00B9183F" w:rsidRPr="00B9183F">
        <w:rPr>
          <w:sz w:val="15"/>
          <w:szCs w:val="15"/>
          <w:lang w:val="tr-TR"/>
        </w:rPr>
        <w:t>https</w:t>
      </w:r>
      <w:proofErr w:type="spellEnd"/>
      <w:r w:rsidR="00B9183F" w:rsidRPr="00B9183F">
        <w:rPr>
          <w:sz w:val="15"/>
          <w:szCs w:val="15"/>
          <w:lang w:val="tr-TR"/>
        </w:rPr>
        <w:t>://</w:t>
      </w:r>
      <w:proofErr w:type="spellStart"/>
      <w:r w:rsidR="00B9183F" w:rsidRPr="00B9183F">
        <w:rPr>
          <w:sz w:val="15"/>
          <w:szCs w:val="15"/>
          <w:lang w:val="tr-TR"/>
        </w:rPr>
        <w:t>www.nature.com</w:t>
      </w:r>
      <w:proofErr w:type="spellEnd"/>
      <w:r w:rsidR="00B9183F" w:rsidRPr="00B9183F">
        <w:rPr>
          <w:sz w:val="15"/>
          <w:szCs w:val="15"/>
          <w:lang w:val="tr-TR"/>
        </w:rPr>
        <w:t>/</w:t>
      </w:r>
      <w:proofErr w:type="spellStart"/>
      <w:r w:rsidR="00B9183F" w:rsidRPr="00B9183F">
        <w:rPr>
          <w:sz w:val="15"/>
          <w:szCs w:val="15"/>
          <w:lang w:val="tr-TR"/>
        </w:rPr>
        <w:t>articles</w:t>
      </w:r>
      <w:proofErr w:type="spellEnd"/>
      <w:r w:rsidR="00B9183F" w:rsidRPr="00B9183F">
        <w:rPr>
          <w:sz w:val="15"/>
          <w:szCs w:val="15"/>
          <w:lang w:val="tr-TR"/>
        </w:rPr>
        <w:t xml:space="preserve">/323533a0 [4] S. </w:t>
      </w:r>
      <w:proofErr w:type="spellStart"/>
      <w:r w:rsidR="00B9183F" w:rsidRPr="00B9183F">
        <w:rPr>
          <w:sz w:val="15"/>
          <w:szCs w:val="15"/>
          <w:lang w:val="tr-TR"/>
        </w:rPr>
        <w:t>Hochreiter</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J. </w:t>
      </w:r>
      <w:proofErr w:type="spellStart"/>
      <w:r w:rsidR="00B9183F" w:rsidRPr="00B9183F">
        <w:rPr>
          <w:sz w:val="15"/>
          <w:szCs w:val="15"/>
          <w:lang w:val="tr-TR"/>
        </w:rPr>
        <w:t>Schmidhuber</w:t>
      </w:r>
      <w:proofErr w:type="spellEnd"/>
      <w:r w:rsidR="00B9183F" w:rsidRPr="00B9183F">
        <w:rPr>
          <w:sz w:val="15"/>
          <w:szCs w:val="15"/>
          <w:lang w:val="tr-TR"/>
        </w:rPr>
        <w:t>, “</w:t>
      </w:r>
      <w:proofErr w:type="spellStart"/>
      <w:r w:rsidR="00B9183F" w:rsidRPr="00B9183F">
        <w:rPr>
          <w:sz w:val="15"/>
          <w:szCs w:val="15"/>
          <w:lang w:val="tr-TR"/>
        </w:rPr>
        <w:t>Long</w:t>
      </w:r>
      <w:proofErr w:type="spellEnd"/>
      <w:r w:rsidR="00B9183F" w:rsidRPr="00B9183F">
        <w:rPr>
          <w:sz w:val="15"/>
          <w:szCs w:val="15"/>
          <w:lang w:val="tr-TR"/>
        </w:rPr>
        <w:t xml:space="preserve"> </w:t>
      </w:r>
      <w:proofErr w:type="spellStart"/>
      <w:r w:rsidR="00B9183F" w:rsidRPr="00B9183F">
        <w:rPr>
          <w:sz w:val="15"/>
          <w:szCs w:val="15"/>
          <w:lang w:val="tr-TR"/>
        </w:rPr>
        <w:t>short-term</w:t>
      </w:r>
      <w:proofErr w:type="spellEnd"/>
      <w:r w:rsidR="00B9183F" w:rsidRPr="00B9183F">
        <w:rPr>
          <w:sz w:val="15"/>
          <w:szCs w:val="15"/>
          <w:lang w:val="tr-TR"/>
        </w:rPr>
        <w:t xml:space="preserve"> </w:t>
      </w:r>
      <w:proofErr w:type="spellStart"/>
      <w:r w:rsidR="00B9183F" w:rsidRPr="00B9183F">
        <w:rPr>
          <w:sz w:val="15"/>
          <w:szCs w:val="15"/>
          <w:lang w:val="tr-TR"/>
        </w:rPr>
        <w:t>memory</w:t>
      </w:r>
      <w:proofErr w:type="spellEnd"/>
      <w:r w:rsidR="00B9183F" w:rsidRPr="00B9183F">
        <w:rPr>
          <w:sz w:val="15"/>
          <w:szCs w:val="15"/>
          <w:lang w:val="tr-TR"/>
        </w:rPr>
        <w:t xml:space="preserve">,” </w:t>
      </w:r>
      <w:proofErr w:type="spellStart"/>
      <w:r w:rsidR="00B9183F" w:rsidRPr="00B9183F">
        <w:rPr>
          <w:sz w:val="15"/>
          <w:szCs w:val="15"/>
          <w:lang w:val="tr-TR"/>
        </w:rPr>
        <w:t>Neural</w:t>
      </w:r>
      <w:proofErr w:type="spellEnd"/>
      <w:r w:rsidR="00B9183F" w:rsidRPr="00B9183F">
        <w:rPr>
          <w:sz w:val="15"/>
          <w:szCs w:val="15"/>
          <w:lang w:val="tr-TR"/>
        </w:rPr>
        <w:t xml:space="preserve"> </w:t>
      </w:r>
      <w:proofErr w:type="spellStart"/>
      <w:r w:rsidR="00B9183F" w:rsidRPr="00B9183F">
        <w:rPr>
          <w:sz w:val="15"/>
          <w:szCs w:val="15"/>
          <w:lang w:val="tr-TR"/>
        </w:rPr>
        <w:t>computation</w:t>
      </w:r>
      <w:proofErr w:type="spellEnd"/>
      <w:r w:rsidR="00B9183F" w:rsidRPr="00B9183F">
        <w:rPr>
          <w:sz w:val="15"/>
          <w:szCs w:val="15"/>
          <w:lang w:val="tr-TR"/>
        </w:rPr>
        <w:t xml:space="preserve">, </w:t>
      </w:r>
      <w:proofErr w:type="spellStart"/>
      <w:r w:rsidR="00B9183F" w:rsidRPr="00B9183F">
        <w:rPr>
          <w:sz w:val="15"/>
          <w:szCs w:val="15"/>
          <w:lang w:val="tr-TR"/>
        </w:rPr>
        <w:t>vol</w:t>
      </w:r>
      <w:proofErr w:type="spellEnd"/>
      <w:r w:rsidR="00B9183F" w:rsidRPr="00B9183F">
        <w:rPr>
          <w:sz w:val="15"/>
          <w:szCs w:val="15"/>
          <w:lang w:val="tr-TR"/>
        </w:rPr>
        <w:t xml:space="preserve">. 9, </w:t>
      </w:r>
      <w:proofErr w:type="spellStart"/>
      <w:r w:rsidR="00B9183F" w:rsidRPr="00B9183F">
        <w:rPr>
          <w:sz w:val="15"/>
          <w:szCs w:val="15"/>
          <w:lang w:val="tr-TR"/>
        </w:rPr>
        <w:t>no</w:t>
      </w:r>
      <w:proofErr w:type="spellEnd"/>
      <w:r w:rsidR="00B9183F" w:rsidRPr="00B9183F">
        <w:rPr>
          <w:sz w:val="15"/>
          <w:szCs w:val="15"/>
          <w:lang w:val="tr-TR"/>
        </w:rPr>
        <w:t xml:space="preserve">. 8, </w:t>
      </w:r>
      <w:proofErr w:type="spellStart"/>
      <w:r w:rsidR="00B9183F" w:rsidRPr="00B9183F">
        <w:rPr>
          <w:sz w:val="15"/>
          <w:szCs w:val="15"/>
          <w:lang w:val="tr-TR"/>
        </w:rPr>
        <w:t>pp</w:t>
      </w:r>
      <w:proofErr w:type="spellEnd"/>
      <w:r w:rsidR="00B9183F" w:rsidRPr="00B9183F">
        <w:rPr>
          <w:sz w:val="15"/>
          <w:szCs w:val="15"/>
          <w:lang w:val="tr-TR"/>
        </w:rPr>
        <w:t xml:space="preserve">. 1735–1780, 1997,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xml:space="preserve">: </w:t>
      </w:r>
      <w:proofErr w:type="spellStart"/>
      <w:r w:rsidR="00B9183F" w:rsidRPr="00B9183F">
        <w:rPr>
          <w:sz w:val="15"/>
          <w:szCs w:val="15"/>
          <w:lang w:val="tr-TR"/>
        </w:rPr>
        <w:t>https</w:t>
      </w:r>
      <w:proofErr w:type="spellEnd"/>
      <w:r w:rsidR="00B9183F" w:rsidRPr="00B9183F">
        <w:rPr>
          <w:sz w:val="15"/>
          <w:szCs w:val="15"/>
          <w:lang w:val="tr-TR"/>
        </w:rPr>
        <w:t>://</w:t>
      </w:r>
      <w:proofErr w:type="spellStart"/>
      <w:r w:rsidR="00B9183F" w:rsidRPr="00B9183F">
        <w:rPr>
          <w:sz w:val="15"/>
          <w:szCs w:val="15"/>
          <w:lang w:val="tr-TR"/>
        </w:rPr>
        <w:t>ieeexplore.ieee.org</w:t>
      </w:r>
      <w:proofErr w:type="spellEnd"/>
      <w:r w:rsidR="00B9183F" w:rsidRPr="00B9183F">
        <w:rPr>
          <w:sz w:val="15"/>
          <w:szCs w:val="15"/>
          <w:lang w:val="tr-TR"/>
        </w:rPr>
        <w:t>/</w:t>
      </w:r>
      <w:proofErr w:type="spellStart"/>
      <w:r w:rsidR="00B9183F" w:rsidRPr="00B9183F">
        <w:rPr>
          <w:sz w:val="15"/>
          <w:szCs w:val="15"/>
          <w:lang w:val="tr-TR"/>
        </w:rPr>
        <w:t>abstract</w:t>
      </w:r>
      <w:proofErr w:type="spellEnd"/>
      <w:r w:rsidR="00B9183F" w:rsidRPr="00B9183F">
        <w:rPr>
          <w:sz w:val="15"/>
          <w:szCs w:val="15"/>
          <w:lang w:val="tr-TR"/>
        </w:rPr>
        <w:t>/</w:t>
      </w:r>
      <w:proofErr w:type="spellStart"/>
      <w:r w:rsidR="00B9183F" w:rsidRPr="00B9183F">
        <w:rPr>
          <w:sz w:val="15"/>
          <w:szCs w:val="15"/>
          <w:lang w:val="tr-TR"/>
        </w:rPr>
        <w:t>document</w:t>
      </w:r>
      <w:proofErr w:type="spellEnd"/>
      <w:r w:rsidR="00B9183F" w:rsidRPr="00B9183F">
        <w:rPr>
          <w:sz w:val="15"/>
          <w:szCs w:val="15"/>
          <w:lang w:val="tr-TR"/>
        </w:rPr>
        <w:t xml:space="preserve">/6795963/ [5] A. </w:t>
      </w:r>
      <w:proofErr w:type="spellStart"/>
      <w:r w:rsidR="00B9183F" w:rsidRPr="00B9183F">
        <w:rPr>
          <w:sz w:val="15"/>
          <w:szCs w:val="15"/>
          <w:lang w:val="tr-TR"/>
        </w:rPr>
        <w:t>Vaswani</w:t>
      </w:r>
      <w:proofErr w:type="spellEnd"/>
      <w:r w:rsidR="00B9183F" w:rsidRPr="00B9183F">
        <w:rPr>
          <w:sz w:val="15"/>
          <w:szCs w:val="15"/>
          <w:lang w:val="tr-TR"/>
        </w:rPr>
        <w:t xml:space="preserve"> et al., “</w:t>
      </w:r>
      <w:proofErr w:type="spellStart"/>
      <w:r w:rsidR="00B9183F" w:rsidRPr="00B9183F">
        <w:rPr>
          <w:sz w:val="15"/>
          <w:szCs w:val="15"/>
          <w:lang w:val="tr-TR"/>
        </w:rPr>
        <w:t>Attention</w:t>
      </w:r>
      <w:proofErr w:type="spellEnd"/>
      <w:r w:rsidR="00B9183F" w:rsidRPr="00B9183F">
        <w:rPr>
          <w:sz w:val="15"/>
          <w:szCs w:val="15"/>
          <w:lang w:val="tr-TR"/>
        </w:rPr>
        <w:t xml:space="preserve"> is </w:t>
      </w:r>
      <w:proofErr w:type="spellStart"/>
      <w:r w:rsidR="00B9183F" w:rsidRPr="00B9183F">
        <w:rPr>
          <w:sz w:val="15"/>
          <w:szCs w:val="15"/>
          <w:lang w:val="tr-TR"/>
        </w:rPr>
        <w:t>all</w:t>
      </w:r>
      <w:proofErr w:type="spellEnd"/>
      <w:r w:rsidR="00B9183F" w:rsidRPr="00B9183F">
        <w:rPr>
          <w:sz w:val="15"/>
          <w:szCs w:val="15"/>
          <w:lang w:val="tr-TR"/>
        </w:rPr>
        <w:t xml:space="preserve"> </w:t>
      </w:r>
      <w:proofErr w:type="spellStart"/>
      <w:r w:rsidR="00B9183F" w:rsidRPr="00B9183F">
        <w:rPr>
          <w:sz w:val="15"/>
          <w:szCs w:val="15"/>
          <w:lang w:val="tr-TR"/>
        </w:rPr>
        <w:t>you</w:t>
      </w:r>
      <w:proofErr w:type="spellEnd"/>
      <w:r w:rsidR="00B9183F" w:rsidRPr="00B9183F">
        <w:rPr>
          <w:sz w:val="15"/>
          <w:szCs w:val="15"/>
          <w:lang w:val="tr-TR"/>
        </w:rPr>
        <w:t xml:space="preserve"> </w:t>
      </w:r>
      <w:proofErr w:type="spellStart"/>
      <w:r w:rsidR="00B9183F" w:rsidRPr="00B9183F">
        <w:rPr>
          <w:sz w:val="15"/>
          <w:szCs w:val="15"/>
          <w:lang w:val="tr-TR"/>
        </w:rPr>
        <w:t>need</w:t>
      </w:r>
      <w:proofErr w:type="spellEnd"/>
      <w:r w:rsidR="00B9183F" w:rsidRPr="00B9183F">
        <w:rPr>
          <w:sz w:val="15"/>
          <w:szCs w:val="15"/>
          <w:lang w:val="tr-TR"/>
        </w:rPr>
        <w:t xml:space="preserve">,” </w:t>
      </w:r>
      <w:proofErr w:type="spellStart"/>
      <w:r w:rsidR="00B9183F" w:rsidRPr="00B9183F">
        <w:rPr>
          <w:sz w:val="15"/>
          <w:szCs w:val="15"/>
          <w:lang w:val="tr-TR"/>
        </w:rPr>
        <w:t>Advances</w:t>
      </w:r>
      <w:proofErr w:type="spellEnd"/>
      <w:r w:rsidR="00B9183F" w:rsidRPr="00B9183F">
        <w:rPr>
          <w:sz w:val="15"/>
          <w:szCs w:val="15"/>
          <w:lang w:val="tr-TR"/>
        </w:rPr>
        <w:t xml:space="preserve"> in </w:t>
      </w:r>
      <w:proofErr w:type="spellStart"/>
      <w:r w:rsidR="00B9183F" w:rsidRPr="00B9183F">
        <w:rPr>
          <w:sz w:val="15"/>
          <w:szCs w:val="15"/>
          <w:lang w:val="tr-TR"/>
        </w:rPr>
        <w:t>neural</w:t>
      </w:r>
      <w:proofErr w:type="spellEnd"/>
      <w:r w:rsidR="00B9183F" w:rsidRPr="00B9183F">
        <w:rPr>
          <w:sz w:val="15"/>
          <w:szCs w:val="15"/>
          <w:lang w:val="tr-TR"/>
        </w:rPr>
        <w:t xml:space="preserve"> </w:t>
      </w:r>
      <w:proofErr w:type="spellStart"/>
      <w:r w:rsidR="00B9183F" w:rsidRPr="00B9183F">
        <w:rPr>
          <w:sz w:val="15"/>
          <w:szCs w:val="15"/>
          <w:lang w:val="tr-TR"/>
        </w:rPr>
        <w:t>information</w:t>
      </w:r>
      <w:proofErr w:type="spellEnd"/>
      <w:r w:rsidR="00B9183F" w:rsidRPr="00B9183F">
        <w:rPr>
          <w:sz w:val="15"/>
          <w:szCs w:val="15"/>
          <w:lang w:val="tr-TR"/>
        </w:rPr>
        <w:t xml:space="preserve"> </w:t>
      </w:r>
      <w:proofErr w:type="spellStart"/>
      <w:r w:rsidR="00B9183F" w:rsidRPr="00B9183F">
        <w:rPr>
          <w:sz w:val="15"/>
          <w:szCs w:val="15"/>
          <w:lang w:val="tr-TR"/>
        </w:rPr>
        <w:t>processing</w:t>
      </w:r>
      <w:proofErr w:type="spellEnd"/>
      <w:r w:rsidR="00B9183F" w:rsidRPr="00B9183F">
        <w:rPr>
          <w:sz w:val="15"/>
          <w:szCs w:val="15"/>
          <w:lang w:val="tr-TR"/>
        </w:rPr>
        <w:t xml:space="preserve"> </w:t>
      </w:r>
      <w:proofErr w:type="spellStart"/>
      <w:r w:rsidR="00B9183F" w:rsidRPr="00B9183F">
        <w:rPr>
          <w:sz w:val="15"/>
          <w:szCs w:val="15"/>
          <w:lang w:val="tr-TR"/>
        </w:rPr>
        <w:t>systems</w:t>
      </w:r>
      <w:proofErr w:type="spellEnd"/>
      <w:r w:rsidR="00B9183F" w:rsidRPr="00B9183F">
        <w:rPr>
          <w:sz w:val="15"/>
          <w:szCs w:val="15"/>
          <w:lang w:val="tr-TR"/>
        </w:rPr>
        <w:t xml:space="preserve">, </w:t>
      </w:r>
      <w:proofErr w:type="spellStart"/>
      <w:r w:rsidR="00B9183F" w:rsidRPr="00B9183F">
        <w:rPr>
          <w:sz w:val="15"/>
          <w:szCs w:val="15"/>
          <w:lang w:val="tr-TR"/>
        </w:rPr>
        <w:t>vol</w:t>
      </w:r>
      <w:proofErr w:type="spellEnd"/>
      <w:r w:rsidR="00B9183F" w:rsidRPr="00B9183F">
        <w:rPr>
          <w:sz w:val="15"/>
          <w:szCs w:val="15"/>
          <w:lang w:val="tr-TR"/>
        </w:rPr>
        <w:t xml:space="preserve">. 30, 2017,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xml:space="preserve">: </w:t>
      </w:r>
      <w:proofErr w:type="spellStart"/>
      <w:r w:rsidR="00B9183F" w:rsidRPr="00B9183F">
        <w:rPr>
          <w:sz w:val="15"/>
          <w:szCs w:val="15"/>
          <w:lang w:val="tr-TR"/>
        </w:rPr>
        <w:t>https</w:t>
      </w:r>
      <w:proofErr w:type="spellEnd"/>
      <w:r w:rsidR="00B9183F" w:rsidRPr="00B9183F">
        <w:rPr>
          <w:sz w:val="15"/>
          <w:szCs w:val="15"/>
          <w:lang w:val="tr-TR"/>
        </w:rPr>
        <w:t>://</w:t>
      </w:r>
      <w:proofErr w:type="spellStart"/>
      <w:r w:rsidR="00B9183F" w:rsidRPr="00B9183F">
        <w:rPr>
          <w:sz w:val="15"/>
          <w:szCs w:val="15"/>
          <w:lang w:val="tr-TR"/>
        </w:rPr>
        <w:t>proceedings.neurips.cc</w:t>
      </w:r>
      <w:proofErr w:type="spellEnd"/>
      <w:r w:rsidR="00B9183F" w:rsidRPr="00B9183F">
        <w:rPr>
          <w:sz w:val="15"/>
          <w:szCs w:val="15"/>
          <w:lang w:val="tr-TR"/>
        </w:rPr>
        <w:t>/</w:t>
      </w:r>
      <w:proofErr w:type="spellStart"/>
      <w:r w:rsidR="00B9183F" w:rsidRPr="00B9183F">
        <w:rPr>
          <w:sz w:val="15"/>
          <w:szCs w:val="15"/>
          <w:lang w:val="tr-TR"/>
        </w:rPr>
        <w:t>paper</w:t>
      </w:r>
      <w:proofErr w:type="spellEnd"/>
      <w:r w:rsidR="00B9183F" w:rsidRPr="00B9183F">
        <w:rPr>
          <w:sz w:val="15"/>
          <w:szCs w:val="15"/>
          <w:lang w:val="tr-TR"/>
        </w:rPr>
        <w:t xml:space="preserve">/7181-attention-is-all [6] D. </w:t>
      </w:r>
      <w:proofErr w:type="spellStart"/>
      <w:r w:rsidR="00B9183F" w:rsidRPr="00B9183F">
        <w:rPr>
          <w:sz w:val="15"/>
          <w:szCs w:val="15"/>
          <w:lang w:val="tr-TR"/>
        </w:rPr>
        <w:t>Gavrilov</w:t>
      </w:r>
      <w:proofErr w:type="spellEnd"/>
      <w:r w:rsidR="00B9183F" w:rsidRPr="00B9183F">
        <w:rPr>
          <w:sz w:val="15"/>
          <w:szCs w:val="15"/>
          <w:lang w:val="tr-TR"/>
        </w:rPr>
        <w:t xml:space="preserve">, P. </w:t>
      </w:r>
      <w:proofErr w:type="spellStart"/>
      <w:r w:rsidR="00B9183F" w:rsidRPr="00B9183F">
        <w:rPr>
          <w:sz w:val="15"/>
          <w:szCs w:val="15"/>
          <w:lang w:val="tr-TR"/>
        </w:rPr>
        <w:t>Kalaidin</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V. </w:t>
      </w:r>
      <w:proofErr w:type="spellStart"/>
      <w:r w:rsidR="00B9183F" w:rsidRPr="00B9183F">
        <w:rPr>
          <w:sz w:val="15"/>
          <w:szCs w:val="15"/>
          <w:lang w:val="tr-TR"/>
        </w:rPr>
        <w:t>Malykh</w:t>
      </w:r>
      <w:proofErr w:type="spellEnd"/>
      <w:r w:rsidR="00B9183F" w:rsidRPr="00B9183F">
        <w:rPr>
          <w:sz w:val="15"/>
          <w:szCs w:val="15"/>
          <w:lang w:val="tr-TR"/>
        </w:rPr>
        <w:t>, “Self-</w:t>
      </w:r>
      <w:proofErr w:type="spellStart"/>
      <w:r w:rsidR="00B9183F" w:rsidRPr="00B9183F">
        <w:rPr>
          <w:sz w:val="15"/>
          <w:szCs w:val="15"/>
          <w:lang w:val="tr-TR"/>
        </w:rPr>
        <w:t>attentive</w:t>
      </w:r>
      <w:proofErr w:type="spellEnd"/>
      <w:r w:rsidR="00B9183F" w:rsidRPr="00B9183F">
        <w:rPr>
          <w:sz w:val="15"/>
          <w:szCs w:val="15"/>
          <w:lang w:val="tr-TR"/>
        </w:rPr>
        <w:t xml:space="preserve"> Model </w:t>
      </w:r>
      <w:proofErr w:type="spellStart"/>
      <w:r w:rsidR="00B9183F" w:rsidRPr="00B9183F">
        <w:rPr>
          <w:sz w:val="15"/>
          <w:szCs w:val="15"/>
          <w:lang w:val="tr-TR"/>
        </w:rPr>
        <w:t>for</w:t>
      </w:r>
      <w:proofErr w:type="spellEnd"/>
      <w:r w:rsidR="00B9183F" w:rsidRPr="00B9183F">
        <w:rPr>
          <w:sz w:val="15"/>
          <w:szCs w:val="15"/>
          <w:lang w:val="tr-TR"/>
        </w:rPr>
        <w:t xml:space="preserve"> </w:t>
      </w:r>
      <w:proofErr w:type="spellStart"/>
      <w:r w:rsidR="00B9183F" w:rsidRPr="00B9183F">
        <w:rPr>
          <w:sz w:val="15"/>
          <w:szCs w:val="15"/>
          <w:lang w:val="tr-TR"/>
        </w:rPr>
        <w:t>Headline</w:t>
      </w:r>
      <w:proofErr w:type="spellEnd"/>
      <w:r w:rsidR="00B9183F" w:rsidRPr="00B9183F">
        <w:rPr>
          <w:sz w:val="15"/>
          <w:szCs w:val="15"/>
          <w:lang w:val="tr-TR"/>
        </w:rPr>
        <w:t xml:space="preserve"> </w:t>
      </w:r>
      <w:proofErr w:type="spellStart"/>
      <w:r w:rsidR="00B9183F" w:rsidRPr="00B9183F">
        <w:rPr>
          <w:sz w:val="15"/>
          <w:szCs w:val="15"/>
          <w:lang w:val="tr-TR"/>
        </w:rPr>
        <w:t>Generation</w:t>
      </w:r>
      <w:proofErr w:type="spellEnd"/>
      <w:r w:rsidR="00B9183F" w:rsidRPr="00B9183F">
        <w:rPr>
          <w:sz w:val="15"/>
          <w:szCs w:val="15"/>
          <w:lang w:val="tr-TR"/>
        </w:rPr>
        <w:t xml:space="preserve">,” in </w:t>
      </w:r>
      <w:proofErr w:type="spellStart"/>
      <w:r w:rsidR="00B9183F" w:rsidRPr="00B9183F">
        <w:rPr>
          <w:sz w:val="15"/>
          <w:szCs w:val="15"/>
          <w:lang w:val="tr-TR"/>
        </w:rPr>
        <w:t>Advances</w:t>
      </w:r>
      <w:proofErr w:type="spellEnd"/>
      <w:r w:rsidR="00B9183F" w:rsidRPr="00B9183F">
        <w:rPr>
          <w:sz w:val="15"/>
          <w:szCs w:val="15"/>
          <w:lang w:val="tr-TR"/>
        </w:rPr>
        <w:t xml:space="preserve"> in Information </w:t>
      </w:r>
      <w:proofErr w:type="spellStart"/>
      <w:r w:rsidR="00B9183F" w:rsidRPr="00B9183F">
        <w:rPr>
          <w:sz w:val="15"/>
          <w:szCs w:val="15"/>
          <w:lang w:val="tr-TR"/>
        </w:rPr>
        <w:t>Retrieval</w:t>
      </w:r>
      <w:proofErr w:type="spellEnd"/>
      <w:r w:rsidR="00B9183F" w:rsidRPr="00B9183F">
        <w:rPr>
          <w:sz w:val="15"/>
          <w:szCs w:val="15"/>
          <w:lang w:val="tr-TR"/>
        </w:rPr>
        <w:t xml:space="preserve">, </w:t>
      </w:r>
      <w:proofErr w:type="spellStart"/>
      <w:r w:rsidR="00B9183F" w:rsidRPr="00B9183F">
        <w:rPr>
          <w:sz w:val="15"/>
          <w:szCs w:val="15"/>
          <w:lang w:val="tr-TR"/>
        </w:rPr>
        <w:t>vol</w:t>
      </w:r>
      <w:proofErr w:type="spellEnd"/>
      <w:r w:rsidR="00B9183F" w:rsidRPr="00B9183F">
        <w:rPr>
          <w:sz w:val="15"/>
          <w:szCs w:val="15"/>
          <w:lang w:val="tr-TR"/>
        </w:rPr>
        <w:t xml:space="preserve">. 11438, L. </w:t>
      </w:r>
      <w:proofErr w:type="spellStart"/>
      <w:r w:rsidR="00B9183F" w:rsidRPr="00B9183F">
        <w:rPr>
          <w:sz w:val="15"/>
          <w:szCs w:val="15"/>
          <w:lang w:val="tr-TR"/>
        </w:rPr>
        <w:t>Azzopardi</w:t>
      </w:r>
      <w:proofErr w:type="spellEnd"/>
      <w:r w:rsidR="00B9183F" w:rsidRPr="00B9183F">
        <w:rPr>
          <w:sz w:val="15"/>
          <w:szCs w:val="15"/>
          <w:lang w:val="tr-TR"/>
        </w:rPr>
        <w:t xml:space="preserve">, B. </w:t>
      </w:r>
      <w:proofErr w:type="spellStart"/>
      <w:r w:rsidR="00B9183F" w:rsidRPr="00B9183F">
        <w:rPr>
          <w:sz w:val="15"/>
          <w:szCs w:val="15"/>
          <w:lang w:val="tr-TR"/>
        </w:rPr>
        <w:t>Stein</w:t>
      </w:r>
      <w:proofErr w:type="spellEnd"/>
      <w:r w:rsidR="00B9183F" w:rsidRPr="00B9183F">
        <w:rPr>
          <w:sz w:val="15"/>
          <w:szCs w:val="15"/>
          <w:lang w:val="tr-TR"/>
        </w:rPr>
        <w:t xml:space="preserve">, N. </w:t>
      </w:r>
      <w:proofErr w:type="spellStart"/>
      <w:r w:rsidR="00B9183F" w:rsidRPr="00B9183F">
        <w:rPr>
          <w:sz w:val="15"/>
          <w:szCs w:val="15"/>
          <w:lang w:val="tr-TR"/>
        </w:rPr>
        <w:t>Fuhr</w:t>
      </w:r>
      <w:proofErr w:type="spellEnd"/>
      <w:r w:rsidR="00B9183F" w:rsidRPr="00B9183F">
        <w:rPr>
          <w:sz w:val="15"/>
          <w:szCs w:val="15"/>
          <w:lang w:val="tr-TR"/>
        </w:rPr>
        <w:t xml:space="preserve">, P. </w:t>
      </w:r>
      <w:proofErr w:type="spellStart"/>
      <w:r w:rsidR="00B9183F" w:rsidRPr="00B9183F">
        <w:rPr>
          <w:sz w:val="15"/>
          <w:szCs w:val="15"/>
          <w:lang w:val="tr-TR"/>
        </w:rPr>
        <w:t>Mayr</w:t>
      </w:r>
      <w:proofErr w:type="spellEnd"/>
      <w:r w:rsidR="00B9183F" w:rsidRPr="00B9183F">
        <w:rPr>
          <w:sz w:val="15"/>
          <w:szCs w:val="15"/>
          <w:lang w:val="tr-TR"/>
        </w:rPr>
        <w:t xml:space="preserve">, C. </w:t>
      </w:r>
      <w:proofErr w:type="spellStart"/>
      <w:r w:rsidR="00B9183F" w:rsidRPr="00B9183F">
        <w:rPr>
          <w:sz w:val="15"/>
          <w:szCs w:val="15"/>
          <w:lang w:val="tr-TR"/>
        </w:rPr>
        <w:t>Hauff</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D. </w:t>
      </w:r>
      <w:proofErr w:type="spellStart"/>
      <w:r w:rsidR="00B9183F" w:rsidRPr="00B9183F">
        <w:rPr>
          <w:sz w:val="15"/>
          <w:szCs w:val="15"/>
          <w:lang w:val="tr-TR"/>
        </w:rPr>
        <w:t>Hiemstra</w:t>
      </w:r>
      <w:proofErr w:type="spellEnd"/>
      <w:r w:rsidR="00B9183F" w:rsidRPr="00B9183F">
        <w:rPr>
          <w:sz w:val="15"/>
          <w:szCs w:val="15"/>
          <w:lang w:val="tr-TR"/>
        </w:rPr>
        <w:t xml:space="preserve">, </w:t>
      </w:r>
      <w:proofErr w:type="spellStart"/>
      <w:r w:rsidR="00B9183F" w:rsidRPr="00B9183F">
        <w:rPr>
          <w:sz w:val="15"/>
          <w:szCs w:val="15"/>
          <w:lang w:val="tr-TR"/>
        </w:rPr>
        <w:t>Eds</w:t>
      </w:r>
      <w:proofErr w:type="spellEnd"/>
      <w:r w:rsidR="00B9183F" w:rsidRPr="00B9183F">
        <w:rPr>
          <w:sz w:val="15"/>
          <w:szCs w:val="15"/>
          <w:lang w:val="tr-TR"/>
        </w:rPr>
        <w:t xml:space="preserve">., in </w:t>
      </w:r>
      <w:proofErr w:type="spellStart"/>
      <w:r w:rsidR="00B9183F" w:rsidRPr="00B9183F">
        <w:rPr>
          <w:sz w:val="15"/>
          <w:szCs w:val="15"/>
          <w:lang w:val="tr-TR"/>
        </w:rPr>
        <w:t>Lecture</w:t>
      </w:r>
      <w:proofErr w:type="spellEnd"/>
      <w:r w:rsidR="00B9183F" w:rsidRPr="00B9183F">
        <w:rPr>
          <w:sz w:val="15"/>
          <w:szCs w:val="15"/>
          <w:lang w:val="tr-TR"/>
        </w:rPr>
        <w:t xml:space="preserve"> </w:t>
      </w:r>
      <w:proofErr w:type="spellStart"/>
      <w:r w:rsidR="00B9183F" w:rsidRPr="00B9183F">
        <w:rPr>
          <w:sz w:val="15"/>
          <w:szCs w:val="15"/>
          <w:lang w:val="tr-TR"/>
        </w:rPr>
        <w:t>Notes</w:t>
      </w:r>
      <w:proofErr w:type="spellEnd"/>
      <w:r w:rsidR="00B9183F" w:rsidRPr="00B9183F">
        <w:rPr>
          <w:sz w:val="15"/>
          <w:szCs w:val="15"/>
          <w:lang w:val="tr-TR"/>
        </w:rPr>
        <w:t xml:space="preserve"> in </w:t>
      </w:r>
      <w:proofErr w:type="spellStart"/>
      <w:r w:rsidR="00B9183F" w:rsidRPr="00B9183F">
        <w:rPr>
          <w:sz w:val="15"/>
          <w:szCs w:val="15"/>
          <w:lang w:val="tr-TR"/>
        </w:rPr>
        <w:t>Computer</w:t>
      </w:r>
      <w:proofErr w:type="spellEnd"/>
      <w:r w:rsidR="00B9183F" w:rsidRPr="00B9183F">
        <w:rPr>
          <w:sz w:val="15"/>
          <w:szCs w:val="15"/>
          <w:lang w:val="tr-TR"/>
        </w:rPr>
        <w:t xml:space="preserve"> </w:t>
      </w:r>
      <w:proofErr w:type="spellStart"/>
      <w:r w:rsidR="00B9183F" w:rsidRPr="00B9183F">
        <w:rPr>
          <w:sz w:val="15"/>
          <w:szCs w:val="15"/>
          <w:lang w:val="tr-TR"/>
        </w:rPr>
        <w:t>Science</w:t>
      </w:r>
      <w:proofErr w:type="spellEnd"/>
      <w:r w:rsidR="00B9183F" w:rsidRPr="00B9183F">
        <w:rPr>
          <w:sz w:val="15"/>
          <w:szCs w:val="15"/>
          <w:lang w:val="tr-TR"/>
        </w:rPr>
        <w:t xml:space="preserve">, </w:t>
      </w:r>
      <w:proofErr w:type="spellStart"/>
      <w:r w:rsidR="00B9183F" w:rsidRPr="00B9183F">
        <w:rPr>
          <w:sz w:val="15"/>
          <w:szCs w:val="15"/>
          <w:lang w:val="tr-TR"/>
        </w:rPr>
        <w:t>vol</w:t>
      </w:r>
      <w:proofErr w:type="spellEnd"/>
      <w:r w:rsidR="00B9183F" w:rsidRPr="00B9183F">
        <w:rPr>
          <w:sz w:val="15"/>
          <w:szCs w:val="15"/>
          <w:lang w:val="tr-TR"/>
        </w:rPr>
        <w:t xml:space="preserve">. </w:t>
      </w:r>
      <w:proofErr w:type="gramStart"/>
      <w:r w:rsidR="00B9183F" w:rsidRPr="00B9183F">
        <w:rPr>
          <w:sz w:val="15"/>
          <w:szCs w:val="15"/>
          <w:lang w:val="tr-TR"/>
        </w:rPr>
        <w:t>11438. ,</w:t>
      </w:r>
      <w:proofErr w:type="gramEnd"/>
      <w:r w:rsidR="00B9183F" w:rsidRPr="00B9183F">
        <w:rPr>
          <w:sz w:val="15"/>
          <w:szCs w:val="15"/>
          <w:lang w:val="tr-TR"/>
        </w:rPr>
        <w:t xml:space="preserve"> </w:t>
      </w:r>
      <w:proofErr w:type="spellStart"/>
      <w:r w:rsidR="00B9183F" w:rsidRPr="00B9183F">
        <w:rPr>
          <w:sz w:val="15"/>
          <w:szCs w:val="15"/>
          <w:lang w:val="tr-TR"/>
        </w:rPr>
        <w:t>Cham</w:t>
      </w:r>
      <w:proofErr w:type="spellEnd"/>
      <w:r w:rsidR="00B9183F" w:rsidRPr="00B9183F">
        <w:rPr>
          <w:sz w:val="15"/>
          <w:szCs w:val="15"/>
          <w:lang w:val="tr-TR"/>
        </w:rPr>
        <w:t xml:space="preserve">: </w:t>
      </w:r>
      <w:proofErr w:type="spellStart"/>
      <w:r w:rsidR="00B9183F" w:rsidRPr="00B9183F">
        <w:rPr>
          <w:sz w:val="15"/>
          <w:szCs w:val="15"/>
          <w:lang w:val="tr-TR"/>
        </w:rPr>
        <w:t>Springer</w:t>
      </w:r>
      <w:proofErr w:type="spellEnd"/>
      <w:r w:rsidR="00B9183F" w:rsidRPr="00B9183F">
        <w:rPr>
          <w:sz w:val="15"/>
          <w:szCs w:val="15"/>
          <w:lang w:val="tr-TR"/>
        </w:rPr>
        <w:t xml:space="preserve"> International Publishing, 2019, </w:t>
      </w:r>
      <w:proofErr w:type="spellStart"/>
      <w:r w:rsidR="00B9183F" w:rsidRPr="00B9183F">
        <w:rPr>
          <w:sz w:val="15"/>
          <w:szCs w:val="15"/>
          <w:lang w:val="tr-TR"/>
        </w:rPr>
        <w:t>pp</w:t>
      </w:r>
      <w:proofErr w:type="spellEnd"/>
      <w:r w:rsidR="00B9183F" w:rsidRPr="00B9183F">
        <w:rPr>
          <w:sz w:val="15"/>
          <w:szCs w:val="15"/>
          <w:lang w:val="tr-TR"/>
        </w:rPr>
        <w:t xml:space="preserve">. 87–93. </w:t>
      </w:r>
      <w:proofErr w:type="spellStart"/>
      <w:r w:rsidR="00B9183F" w:rsidRPr="00B9183F">
        <w:rPr>
          <w:sz w:val="15"/>
          <w:szCs w:val="15"/>
          <w:lang w:val="tr-TR"/>
        </w:rPr>
        <w:t>doi</w:t>
      </w:r>
      <w:proofErr w:type="spellEnd"/>
      <w:r w:rsidR="00B9183F" w:rsidRPr="00B9183F">
        <w:rPr>
          <w:sz w:val="15"/>
          <w:szCs w:val="15"/>
          <w:lang w:val="tr-TR"/>
        </w:rPr>
        <w:t xml:space="preserve">: 10.1007/978-3-030-15719-7_11. [7] L. </w:t>
      </w:r>
      <w:proofErr w:type="spellStart"/>
      <w:r w:rsidR="00B9183F" w:rsidRPr="00B9183F">
        <w:rPr>
          <w:sz w:val="15"/>
          <w:szCs w:val="15"/>
          <w:lang w:val="tr-TR"/>
        </w:rPr>
        <w:t>Loukas</w:t>
      </w:r>
      <w:proofErr w:type="spellEnd"/>
      <w:r w:rsidR="00B9183F" w:rsidRPr="00B9183F">
        <w:rPr>
          <w:sz w:val="15"/>
          <w:szCs w:val="15"/>
          <w:lang w:val="tr-TR"/>
        </w:rPr>
        <w:t xml:space="preserve">, I. </w:t>
      </w:r>
      <w:proofErr w:type="spellStart"/>
      <w:r w:rsidR="00B9183F" w:rsidRPr="00B9183F">
        <w:rPr>
          <w:sz w:val="15"/>
          <w:szCs w:val="15"/>
          <w:lang w:val="tr-TR"/>
        </w:rPr>
        <w:t>Stogiannidis</w:t>
      </w:r>
      <w:proofErr w:type="spellEnd"/>
      <w:r w:rsidR="00B9183F" w:rsidRPr="00B9183F">
        <w:rPr>
          <w:sz w:val="15"/>
          <w:szCs w:val="15"/>
          <w:lang w:val="tr-TR"/>
        </w:rPr>
        <w:t xml:space="preserve">, P. </w:t>
      </w:r>
      <w:proofErr w:type="spellStart"/>
      <w:r w:rsidR="00B9183F" w:rsidRPr="00B9183F">
        <w:rPr>
          <w:sz w:val="15"/>
          <w:szCs w:val="15"/>
          <w:lang w:val="tr-TR"/>
        </w:rPr>
        <w:t>Malakasiotis</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S. </w:t>
      </w:r>
      <w:proofErr w:type="spellStart"/>
      <w:r w:rsidR="00B9183F" w:rsidRPr="00B9183F">
        <w:rPr>
          <w:sz w:val="15"/>
          <w:szCs w:val="15"/>
          <w:lang w:val="tr-TR"/>
        </w:rPr>
        <w:t>Vassos</w:t>
      </w:r>
      <w:proofErr w:type="spellEnd"/>
      <w:r w:rsidR="00B9183F" w:rsidRPr="00B9183F">
        <w:rPr>
          <w:sz w:val="15"/>
          <w:szCs w:val="15"/>
          <w:lang w:val="tr-TR"/>
        </w:rPr>
        <w:t>, “</w:t>
      </w:r>
      <w:proofErr w:type="spellStart"/>
      <w:r w:rsidR="00B9183F" w:rsidRPr="00B9183F">
        <w:rPr>
          <w:sz w:val="15"/>
          <w:szCs w:val="15"/>
          <w:lang w:val="tr-TR"/>
        </w:rPr>
        <w:t>Breaking</w:t>
      </w:r>
      <w:proofErr w:type="spellEnd"/>
      <w:r w:rsidR="00B9183F" w:rsidRPr="00B9183F">
        <w:rPr>
          <w:sz w:val="15"/>
          <w:szCs w:val="15"/>
          <w:lang w:val="tr-TR"/>
        </w:rPr>
        <w:t xml:space="preserve"> </w:t>
      </w:r>
      <w:proofErr w:type="spellStart"/>
      <w:r w:rsidR="00B9183F" w:rsidRPr="00B9183F">
        <w:rPr>
          <w:sz w:val="15"/>
          <w:szCs w:val="15"/>
          <w:lang w:val="tr-TR"/>
        </w:rPr>
        <w:t>the</w:t>
      </w:r>
      <w:proofErr w:type="spellEnd"/>
      <w:r w:rsidR="00B9183F" w:rsidRPr="00B9183F">
        <w:rPr>
          <w:sz w:val="15"/>
          <w:szCs w:val="15"/>
          <w:lang w:val="tr-TR"/>
        </w:rPr>
        <w:t xml:space="preserve"> Bank </w:t>
      </w:r>
      <w:proofErr w:type="spellStart"/>
      <w:r w:rsidR="00B9183F" w:rsidRPr="00B9183F">
        <w:rPr>
          <w:sz w:val="15"/>
          <w:szCs w:val="15"/>
          <w:lang w:val="tr-TR"/>
        </w:rPr>
        <w:t>with</w:t>
      </w:r>
      <w:proofErr w:type="spellEnd"/>
      <w:r w:rsidR="00B9183F" w:rsidRPr="00B9183F">
        <w:rPr>
          <w:sz w:val="15"/>
          <w:szCs w:val="15"/>
          <w:lang w:val="tr-TR"/>
        </w:rPr>
        <w:t xml:space="preserve"> </w:t>
      </w:r>
      <w:proofErr w:type="spellStart"/>
      <w:r w:rsidR="00B9183F" w:rsidRPr="00B9183F">
        <w:rPr>
          <w:sz w:val="15"/>
          <w:szCs w:val="15"/>
          <w:lang w:val="tr-TR"/>
        </w:rPr>
        <w:t>ChatGPT</w:t>
      </w:r>
      <w:proofErr w:type="spellEnd"/>
      <w:r w:rsidR="00B9183F" w:rsidRPr="00B9183F">
        <w:rPr>
          <w:sz w:val="15"/>
          <w:szCs w:val="15"/>
          <w:lang w:val="tr-TR"/>
        </w:rPr>
        <w:t xml:space="preserve">: </w:t>
      </w:r>
      <w:proofErr w:type="spellStart"/>
      <w:r w:rsidR="00B9183F" w:rsidRPr="00B9183F">
        <w:rPr>
          <w:sz w:val="15"/>
          <w:szCs w:val="15"/>
          <w:lang w:val="tr-TR"/>
        </w:rPr>
        <w:t>Few-Shot</w:t>
      </w:r>
      <w:proofErr w:type="spellEnd"/>
      <w:r w:rsidR="00B9183F" w:rsidRPr="00B9183F">
        <w:rPr>
          <w:sz w:val="15"/>
          <w:szCs w:val="15"/>
          <w:lang w:val="tr-TR"/>
        </w:rPr>
        <w:t xml:space="preserve"> </w:t>
      </w:r>
      <w:proofErr w:type="spellStart"/>
      <w:r w:rsidR="00B9183F" w:rsidRPr="00B9183F">
        <w:rPr>
          <w:sz w:val="15"/>
          <w:szCs w:val="15"/>
          <w:lang w:val="tr-TR"/>
        </w:rPr>
        <w:t>Text</w:t>
      </w:r>
      <w:proofErr w:type="spellEnd"/>
      <w:r w:rsidR="00B9183F" w:rsidRPr="00B9183F">
        <w:rPr>
          <w:sz w:val="15"/>
          <w:szCs w:val="15"/>
          <w:lang w:val="tr-TR"/>
        </w:rPr>
        <w:t xml:space="preserve"> </w:t>
      </w:r>
      <w:proofErr w:type="spellStart"/>
      <w:r w:rsidR="00B9183F" w:rsidRPr="00B9183F">
        <w:rPr>
          <w:sz w:val="15"/>
          <w:szCs w:val="15"/>
          <w:lang w:val="tr-TR"/>
        </w:rPr>
        <w:t>Classification</w:t>
      </w:r>
      <w:proofErr w:type="spellEnd"/>
      <w:r w:rsidR="00B9183F" w:rsidRPr="00B9183F">
        <w:rPr>
          <w:sz w:val="15"/>
          <w:szCs w:val="15"/>
          <w:lang w:val="tr-TR"/>
        </w:rPr>
        <w:t xml:space="preserve"> </w:t>
      </w:r>
      <w:proofErr w:type="spellStart"/>
      <w:r w:rsidR="00B9183F" w:rsidRPr="00B9183F">
        <w:rPr>
          <w:sz w:val="15"/>
          <w:szCs w:val="15"/>
          <w:lang w:val="tr-TR"/>
        </w:rPr>
        <w:t>for</w:t>
      </w:r>
      <w:proofErr w:type="spellEnd"/>
      <w:r w:rsidR="00B9183F" w:rsidRPr="00B9183F">
        <w:rPr>
          <w:sz w:val="15"/>
          <w:szCs w:val="15"/>
          <w:lang w:val="tr-TR"/>
        </w:rPr>
        <w:t xml:space="preserve"> Finance.” </w:t>
      </w:r>
      <w:proofErr w:type="spellStart"/>
      <w:r w:rsidR="00B9183F" w:rsidRPr="00B9183F">
        <w:rPr>
          <w:sz w:val="15"/>
          <w:szCs w:val="15"/>
          <w:lang w:val="tr-TR"/>
        </w:rPr>
        <w:t>arXiv</w:t>
      </w:r>
      <w:proofErr w:type="spellEnd"/>
      <w:r w:rsidR="00B9183F" w:rsidRPr="00B9183F">
        <w:rPr>
          <w:sz w:val="15"/>
          <w:szCs w:val="15"/>
          <w:lang w:val="tr-TR"/>
        </w:rPr>
        <w:t xml:space="preserve">, </w:t>
      </w:r>
      <w:proofErr w:type="spellStart"/>
      <w:r w:rsidR="00B9183F" w:rsidRPr="00B9183F">
        <w:rPr>
          <w:sz w:val="15"/>
          <w:szCs w:val="15"/>
          <w:lang w:val="tr-TR"/>
        </w:rPr>
        <w:t>Aug</w:t>
      </w:r>
      <w:proofErr w:type="spellEnd"/>
      <w:r w:rsidR="00B9183F" w:rsidRPr="00B9183F">
        <w:rPr>
          <w:sz w:val="15"/>
          <w:szCs w:val="15"/>
          <w:lang w:val="tr-TR"/>
        </w:rPr>
        <w:t xml:space="preserve">. 28, 2023.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http://</w:t>
      </w:r>
      <w:proofErr w:type="spellStart"/>
      <w:r w:rsidR="00B9183F" w:rsidRPr="00B9183F">
        <w:rPr>
          <w:sz w:val="15"/>
          <w:szCs w:val="15"/>
          <w:lang w:val="tr-TR"/>
        </w:rPr>
        <w:t>arxiv.org</w:t>
      </w:r>
      <w:proofErr w:type="spellEnd"/>
      <w:r w:rsidR="00B9183F" w:rsidRPr="00B9183F">
        <w:rPr>
          <w:sz w:val="15"/>
          <w:szCs w:val="15"/>
          <w:lang w:val="tr-TR"/>
        </w:rPr>
        <w:t>/</w:t>
      </w:r>
      <w:proofErr w:type="spellStart"/>
      <w:r w:rsidR="00B9183F" w:rsidRPr="00B9183F">
        <w:rPr>
          <w:sz w:val="15"/>
          <w:szCs w:val="15"/>
          <w:lang w:val="tr-TR"/>
        </w:rPr>
        <w:t>abs</w:t>
      </w:r>
      <w:proofErr w:type="spellEnd"/>
      <w:r w:rsidR="00B9183F" w:rsidRPr="00B9183F">
        <w:rPr>
          <w:sz w:val="15"/>
          <w:szCs w:val="15"/>
          <w:lang w:val="tr-TR"/>
        </w:rPr>
        <w:t xml:space="preserve">/2308.14634 [8] T. T. </w:t>
      </w:r>
      <w:proofErr w:type="spellStart"/>
      <w:r w:rsidR="00B9183F" w:rsidRPr="00B9183F">
        <w:rPr>
          <w:sz w:val="15"/>
          <w:szCs w:val="15"/>
          <w:lang w:val="tr-TR"/>
        </w:rPr>
        <w:t>Nguyen</w:t>
      </w:r>
      <w:proofErr w:type="spellEnd"/>
      <w:r w:rsidR="00B9183F" w:rsidRPr="00B9183F">
        <w:rPr>
          <w:sz w:val="15"/>
          <w:szCs w:val="15"/>
          <w:lang w:val="tr-TR"/>
        </w:rPr>
        <w:t xml:space="preserve">, C. Wilson, </w:t>
      </w:r>
      <w:proofErr w:type="spellStart"/>
      <w:r w:rsidR="00B9183F" w:rsidRPr="00B9183F">
        <w:rPr>
          <w:sz w:val="15"/>
          <w:szCs w:val="15"/>
          <w:lang w:val="tr-TR"/>
        </w:rPr>
        <w:t>and</w:t>
      </w:r>
      <w:proofErr w:type="spellEnd"/>
      <w:r w:rsidR="00B9183F" w:rsidRPr="00B9183F">
        <w:rPr>
          <w:sz w:val="15"/>
          <w:szCs w:val="15"/>
          <w:lang w:val="tr-TR"/>
        </w:rPr>
        <w:t xml:space="preserve"> J. </w:t>
      </w:r>
      <w:proofErr w:type="spellStart"/>
      <w:r w:rsidR="00B9183F" w:rsidRPr="00B9183F">
        <w:rPr>
          <w:sz w:val="15"/>
          <w:szCs w:val="15"/>
          <w:lang w:val="tr-TR"/>
        </w:rPr>
        <w:t>Dalins</w:t>
      </w:r>
      <w:proofErr w:type="spellEnd"/>
      <w:r w:rsidR="00B9183F" w:rsidRPr="00B9183F">
        <w:rPr>
          <w:sz w:val="15"/>
          <w:szCs w:val="15"/>
          <w:lang w:val="tr-TR"/>
        </w:rPr>
        <w:t>, “</w:t>
      </w:r>
      <w:proofErr w:type="spellStart"/>
      <w:r w:rsidR="00B9183F" w:rsidRPr="00B9183F">
        <w:rPr>
          <w:sz w:val="15"/>
          <w:szCs w:val="15"/>
          <w:lang w:val="tr-TR"/>
        </w:rPr>
        <w:t>Fine-Tuning</w:t>
      </w:r>
      <w:proofErr w:type="spellEnd"/>
      <w:r w:rsidR="00B9183F" w:rsidRPr="00B9183F">
        <w:rPr>
          <w:sz w:val="15"/>
          <w:szCs w:val="15"/>
          <w:lang w:val="tr-TR"/>
        </w:rPr>
        <w:t xml:space="preserve"> </w:t>
      </w:r>
      <w:proofErr w:type="spellStart"/>
      <w:r w:rsidR="00B9183F" w:rsidRPr="00B9183F">
        <w:rPr>
          <w:sz w:val="15"/>
          <w:szCs w:val="15"/>
          <w:lang w:val="tr-TR"/>
        </w:rPr>
        <w:t>Llama</w:t>
      </w:r>
      <w:proofErr w:type="spellEnd"/>
      <w:r w:rsidR="00B9183F" w:rsidRPr="00B9183F">
        <w:rPr>
          <w:sz w:val="15"/>
          <w:szCs w:val="15"/>
          <w:lang w:val="tr-TR"/>
        </w:rPr>
        <w:t xml:space="preserve"> 2 </w:t>
      </w:r>
      <w:proofErr w:type="spellStart"/>
      <w:r w:rsidR="00B9183F" w:rsidRPr="00B9183F">
        <w:rPr>
          <w:sz w:val="15"/>
          <w:szCs w:val="15"/>
          <w:lang w:val="tr-TR"/>
        </w:rPr>
        <w:t>Large</w:t>
      </w:r>
      <w:proofErr w:type="spellEnd"/>
      <w:r w:rsidR="00B9183F" w:rsidRPr="00B9183F">
        <w:rPr>
          <w:sz w:val="15"/>
          <w:szCs w:val="15"/>
          <w:lang w:val="tr-TR"/>
        </w:rPr>
        <w:t xml:space="preserve"> Language </w:t>
      </w:r>
      <w:proofErr w:type="spellStart"/>
      <w:r w:rsidR="00B9183F" w:rsidRPr="00B9183F">
        <w:rPr>
          <w:sz w:val="15"/>
          <w:szCs w:val="15"/>
          <w:lang w:val="tr-TR"/>
        </w:rPr>
        <w:t>Models</w:t>
      </w:r>
      <w:proofErr w:type="spellEnd"/>
      <w:r w:rsidR="00B9183F" w:rsidRPr="00B9183F">
        <w:rPr>
          <w:sz w:val="15"/>
          <w:szCs w:val="15"/>
          <w:lang w:val="tr-TR"/>
        </w:rPr>
        <w:t xml:space="preserve"> </w:t>
      </w:r>
      <w:proofErr w:type="spellStart"/>
      <w:r w:rsidR="00B9183F" w:rsidRPr="00B9183F">
        <w:rPr>
          <w:sz w:val="15"/>
          <w:szCs w:val="15"/>
          <w:lang w:val="tr-TR"/>
        </w:rPr>
        <w:t>for</w:t>
      </w:r>
      <w:proofErr w:type="spellEnd"/>
      <w:r w:rsidR="00B9183F" w:rsidRPr="00B9183F">
        <w:rPr>
          <w:sz w:val="15"/>
          <w:szCs w:val="15"/>
          <w:lang w:val="tr-TR"/>
        </w:rPr>
        <w:t xml:space="preserve"> </w:t>
      </w:r>
      <w:proofErr w:type="spellStart"/>
      <w:r w:rsidR="00B9183F" w:rsidRPr="00B9183F">
        <w:rPr>
          <w:sz w:val="15"/>
          <w:szCs w:val="15"/>
          <w:lang w:val="tr-TR"/>
        </w:rPr>
        <w:t>Detecting</w:t>
      </w:r>
      <w:proofErr w:type="spellEnd"/>
      <w:r w:rsidR="00B9183F" w:rsidRPr="00B9183F">
        <w:rPr>
          <w:sz w:val="15"/>
          <w:szCs w:val="15"/>
          <w:lang w:val="tr-TR"/>
        </w:rPr>
        <w:t xml:space="preserve"> Online </w:t>
      </w:r>
      <w:proofErr w:type="spellStart"/>
      <w:r w:rsidR="00B9183F" w:rsidRPr="00B9183F">
        <w:rPr>
          <w:sz w:val="15"/>
          <w:szCs w:val="15"/>
          <w:lang w:val="tr-TR"/>
        </w:rPr>
        <w:t>Sexual</w:t>
      </w:r>
      <w:proofErr w:type="spellEnd"/>
      <w:r w:rsidR="00B9183F" w:rsidRPr="00B9183F">
        <w:rPr>
          <w:sz w:val="15"/>
          <w:szCs w:val="15"/>
          <w:lang w:val="tr-TR"/>
        </w:rPr>
        <w:t xml:space="preserve"> </w:t>
      </w:r>
      <w:proofErr w:type="spellStart"/>
      <w:r w:rsidR="00B9183F" w:rsidRPr="00B9183F">
        <w:rPr>
          <w:sz w:val="15"/>
          <w:szCs w:val="15"/>
          <w:lang w:val="tr-TR"/>
        </w:rPr>
        <w:t>Predatory</w:t>
      </w:r>
      <w:proofErr w:type="spellEnd"/>
      <w:r w:rsidR="00B9183F" w:rsidRPr="00B9183F">
        <w:rPr>
          <w:sz w:val="15"/>
          <w:szCs w:val="15"/>
          <w:lang w:val="tr-TR"/>
        </w:rPr>
        <w:t xml:space="preserve"> </w:t>
      </w:r>
      <w:proofErr w:type="spellStart"/>
      <w:r w:rsidR="00B9183F" w:rsidRPr="00B9183F">
        <w:rPr>
          <w:sz w:val="15"/>
          <w:szCs w:val="15"/>
          <w:lang w:val="tr-TR"/>
        </w:rPr>
        <w:t>Chats</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w:t>
      </w:r>
      <w:proofErr w:type="spellStart"/>
      <w:r w:rsidR="00B9183F" w:rsidRPr="00B9183F">
        <w:rPr>
          <w:sz w:val="15"/>
          <w:szCs w:val="15"/>
          <w:lang w:val="tr-TR"/>
        </w:rPr>
        <w:t>Abusive</w:t>
      </w:r>
      <w:proofErr w:type="spellEnd"/>
      <w:r w:rsidR="00B9183F" w:rsidRPr="00B9183F">
        <w:rPr>
          <w:sz w:val="15"/>
          <w:szCs w:val="15"/>
          <w:lang w:val="tr-TR"/>
        </w:rPr>
        <w:t xml:space="preserve"> </w:t>
      </w:r>
      <w:proofErr w:type="spellStart"/>
      <w:r w:rsidR="00B9183F" w:rsidRPr="00B9183F">
        <w:rPr>
          <w:sz w:val="15"/>
          <w:szCs w:val="15"/>
          <w:lang w:val="tr-TR"/>
        </w:rPr>
        <w:t>Texts</w:t>
      </w:r>
      <w:proofErr w:type="spellEnd"/>
      <w:r w:rsidR="00B9183F" w:rsidRPr="00B9183F">
        <w:rPr>
          <w:sz w:val="15"/>
          <w:szCs w:val="15"/>
          <w:lang w:val="tr-TR"/>
        </w:rPr>
        <w:t xml:space="preserve">.” </w:t>
      </w:r>
      <w:proofErr w:type="spellStart"/>
      <w:r w:rsidR="00B9183F" w:rsidRPr="00B9183F">
        <w:rPr>
          <w:sz w:val="15"/>
          <w:szCs w:val="15"/>
          <w:lang w:val="tr-TR"/>
        </w:rPr>
        <w:t>arXiv</w:t>
      </w:r>
      <w:proofErr w:type="spellEnd"/>
      <w:r w:rsidR="00B9183F" w:rsidRPr="00B9183F">
        <w:rPr>
          <w:sz w:val="15"/>
          <w:szCs w:val="15"/>
          <w:lang w:val="tr-TR"/>
        </w:rPr>
        <w:t xml:space="preserve">, </w:t>
      </w:r>
      <w:proofErr w:type="spellStart"/>
      <w:r w:rsidR="00B9183F" w:rsidRPr="00B9183F">
        <w:rPr>
          <w:sz w:val="15"/>
          <w:szCs w:val="15"/>
          <w:lang w:val="tr-TR"/>
        </w:rPr>
        <w:t>Aug</w:t>
      </w:r>
      <w:proofErr w:type="spellEnd"/>
      <w:r w:rsidR="00B9183F" w:rsidRPr="00B9183F">
        <w:rPr>
          <w:sz w:val="15"/>
          <w:szCs w:val="15"/>
          <w:lang w:val="tr-TR"/>
        </w:rPr>
        <w:t xml:space="preserve">. 28, 2023.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xml:space="preserve">: </w:t>
      </w:r>
      <w:proofErr w:type="gramStart"/>
      <w:r w:rsidR="00B9183F" w:rsidRPr="00B9183F">
        <w:rPr>
          <w:sz w:val="15"/>
          <w:szCs w:val="15"/>
          <w:lang w:val="tr-TR"/>
        </w:rPr>
        <w:t>http://</w:t>
      </w:r>
      <w:proofErr w:type="spellStart"/>
      <w:r w:rsidR="00B9183F" w:rsidRPr="00B9183F">
        <w:rPr>
          <w:sz w:val="15"/>
          <w:szCs w:val="15"/>
          <w:lang w:val="tr-TR"/>
        </w:rPr>
        <w:t>arxiv.org</w:t>
      </w:r>
      <w:proofErr w:type="spellEnd"/>
      <w:r w:rsidR="00B9183F" w:rsidRPr="00B9183F">
        <w:rPr>
          <w:sz w:val="15"/>
          <w:szCs w:val="15"/>
          <w:lang w:val="tr-TR"/>
        </w:rPr>
        <w:t>/</w:t>
      </w:r>
      <w:proofErr w:type="spellStart"/>
      <w:r w:rsidR="00B9183F" w:rsidRPr="00B9183F">
        <w:rPr>
          <w:sz w:val="15"/>
          <w:szCs w:val="15"/>
          <w:lang w:val="tr-TR"/>
        </w:rPr>
        <w:t>abs</w:t>
      </w:r>
      <w:proofErr w:type="spellEnd"/>
      <w:r w:rsidR="00B9183F" w:rsidRPr="00B9183F">
        <w:rPr>
          <w:sz w:val="15"/>
          <w:szCs w:val="15"/>
          <w:lang w:val="tr-TR"/>
        </w:rPr>
        <w:t>/2308.14683  [</w:t>
      </w:r>
      <w:proofErr w:type="gramEnd"/>
      <w:r w:rsidR="00B9183F" w:rsidRPr="00B9183F">
        <w:rPr>
          <w:sz w:val="15"/>
          <w:szCs w:val="15"/>
          <w:lang w:val="tr-TR"/>
        </w:rPr>
        <w:t xml:space="preserve">9] C. </w:t>
      </w:r>
      <w:proofErr w:type="spellStart"/>
      <w:r w:rsidR="00B9183F" w:rsidRPr="00B9183F">
        <w:rPr>
          <w:sz w:val="15"/>
          <w:szCs w:val="15"/>
          <w:lang w:val="tr-TR"/>
        </w:rPr>
        <w:t>Wu</w:t>
      </w:r>
      <w:proofErr w:type="spellEnd"/>
      <w:r w:rsidR="00B9183F" w:rsidRPr="00B9183F">
        <w:rPr>
          <w:sz w:val="15"/>
          <w:szCs w:val="15"/>
          <w:lang w:val="tr-TR"/>
        </w:rPr>
        <w:t xml:space="preserve">, W. Lin, X. </w:t>
      </w:r>
      <w:proofErr w:type="spellStart"/>
      <w:r w:rsidR="00B9183F" w:rsidRPr="00B9183F">
        <w:rPr>
          <w:sz w:val="15"/>
          <w:szCs w:val="15"/>
          <w:lang w:val="tr-TR"/>
        </w:rPr>
        <w:t>Zhang</w:t>
      </w:r>
      <w:proofErr w:type="spellEnd"/>
      <w:r w:rsidR="00B9183F" w:rsidRPr="00B9183F">
        <w:rPr>
          <w:sz w:val="15"/>
          <w:szCs w:val="15"/>
          <w:lang w:val="tr-TR"/>
        </w:rPr>
        <w:t xml:space="preserve">, Y. </w:t>
      </w:r>
      <w:proofErr w:type="spellStart"/>
      <w:r w:rsidR="00B9183F" w:rsidRPr="00B9183F">
        <w:rPr>
          <w:sz w:val="15"/>
          <w:szCs w:val="15"/>
          <w:lang w:val="tr-TR"/>
        </w:rPr>
        <w:t>Zhang</w:t>
      </w:r>
      <w:proofErr w:type="spellEnd"/>
      <w:r w:rsidR="00B9183F" w:rsidRPr="00B9183F">
        <w:rPr>
          <w:sz w:val="15"/>
          <w:szCs w:val="15"/>
          <w:lang w:val="tr-TR"/>
        </w:rPr>
        <w:t xml:space="preserve">, Y. </w:t>
      </w:r>
      <w:proofErr w:type="spellStart"/>
      <w:r w:rsidR="00B9183F" w:rsidRPr="00B9183F">
        <w:rPr>
          <w:sz w:val="15"/>
          <w:szCs w:val="15"/>
          <w:lang w:val="tr-TR"/>
        </w:rPr>
        <w:t>Wang</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W. </w:t>
      </w:r>
      <w:proofErr w:type="spellStart"/>
      <w:r w:rsidR="00B9183F" w:rsidRPr="00B9183F">
        <w:rPr>
          <w:sz w:val="15"/>
          <w:szCs w:val="15"/>
          <w:lang w:val="tr-TR"/>
        </w:rPr>
        <w:t>Xie</w:t>
      </w:r>
      <w:proofErr w:type="spellEnd"/>
      <w:r w:rsidR="00B9183F" w:rsidRPr="00B9183F">
        <w:rPr>
          <w:sz w:val="15"/>
          <w:szCs w:val="15"/>
          <w:lang w:val="tr-TR"/>
        </w:rPr>
        <w:t>, “PMC-</w:t>
      </w:r>
      <w:proofErr w:type="spellStart"/>
      <w:r w:rsidR="00B9183F" w:rsidRPr="00B9183F">
        <w:rPr>
          <w:sz w:val="15"/>
          <w:szCs w:val="15"/>
          <w:lang w:val="tr-TR"/>
        </w:rPr>
        <w:t>LLaMA</w:t>
      </w:r>
      <w:proofErr w:type="spellEnd"/>
      <w:r w:rsidR="00B9183F" w:rsidRPr="00B9183F">
        <w:rPr>
          <w:sz w:val="15"/>
          <w:szCs w:val="15"/>
          <w:lang w:val="tr-TR"/>
        </w:rPr>
        <w:t xml:space="preserve">: </w:t>
      </w:r>
      <w:proofErr w:type="spellStart"/>
      <w:r w:rsidR="00B9183F" w:rsidRPr="00B9183F">
        <w:rPr>
          <w:sz w:val="15"/>
          <w:szCs w:val="15"/>
          <w:lang w:val="tr-TR"/>
        </w:rPr>
        <w:t>Towards</w:t>
      </w:r>
      <w:proofErr w:type="spellEnd"/>
      <w:r w:rsidR="00B9183F" w:rsidRPr="00B9183F">
        <w:rPr>
          <w:sz w:val="15"/>
          <w:szCs w:val="15"/>
          <w:lang w:val="tr-TR"/>
        </w:rPr>
        <w:t xml:space="preserve"> </w:t>
      </w:r>
      <w:proofErr w:type="spellStart"/>
      <w:r w:rsidR="00B9183F" w:rsidRPr="00B9183F">
        <w:rPr>
          <w:sz w:val="15"/>
          <w:szCs w:val="15"/>
          <w:lang w:val="tr-TR"/>
        </w:rPr>
        <w:t>Building</w:t>
      </w:r>
      <w:proofErr w:type="spellEnd"/>
      <w:r w:rsidR="00B9183F" w:rsidRPr="00B9183F">
        <w:rPr>
          <w:sz w:val="15"/>
          <w:szCs w:val="15"/>
          <w:lang w:val="tr-TR"/>
        </w:rPr>
        <w:t xml:space="preserve"> Open-</w:t>
      </w:r>
      <w:proofErr w:type="spellStart"/>
      <w:r w:rsidR="00B9183F" w:rsidRPr="00B9183F">
        <w:rPr>
          <w:sz w:val="15"/>
          <w:szCs w:val="15"/>
          <w:lang w:val="tr-TR"/>
        </w:rPr>
        <w:t>source</w:t>
      </w:r>
      <w:proofErr w:type="spellEnd"/>
      <w:r w:rsidR="00B9183F" w:rsidRPr="00B9183F">
        <w:rPr>
          <w:sz w:val="15"/>
          <w:szCs w:val="15"/>
          <w:lang w:val="tr-TR"/>
        </w:rPr>
        <w:t xml:space="preserve"> Language </w:t>
      </w:r>
      <w:proofErr w:type="spellStart"/>
      <w:r w:rsidR="00B9183F" w:rsidRPr="00B9183F">
        <w:rPr>
          <w:sz w:val="15"/>
          <w:szCs w:val="15"/>
          <w:lang w:val="tr-TR"/>
        </w:rPr>
        <w:t>Models</w:t>
      </w:r>
      <w:proofErr w:type="spellEnd"/>
      <w:r w:rsidR="00B9183F" w:rsidRPr="00B9183F">
        <w:rPr>
          <w:sz w:val="15"/>
          <w:szCs w:val="15"/>
          <w:lang w:val="tr-TR"/>
        </w:rPr>
        <w:t xml:space="preserve"> </w:t>
      </w:r>
      <w:proofErr w:type="spellStart"/>
      <w:r w:rsidR="00B9183F" w:rsidRPr="00B9183F">
        <w:rPr>
          <w:sz w:val="15"/>
          <w:szCs w:val="15"/>
          <w:lang w:val="tr-TR"/>
        </w:rPr>
        <w:t>for</w:t>
      </w:r>
      <w:proofErr w:type="spellEnd"/>
      <w:r w:rsidR="00B9183F" w:rsidRPr="00B9183F">
        <w:rPr>
          <w:sz w:val="15"/>
          <w:szCs w:val="15"/>
          <w:lang w:val="tr-TR"/>
        </w:rPr>
        <w:t xml:space="preserve"> </w:t>
      </w:r>
      <w:proofErr w:type="spellStart"/>
      <w:r w:rsidR="00B9183F" w:rsidRPr="00B9183F">
        <w:rPr>
          <w:sz w:val="15"/>
          <w:szCs w:val="15"/>
          <w:lang w:val="tr-TR"/>
        </w:rPr>
        <w:t>Medicine</w:t>
      </w:r>
      <w:proofErr w:type="spellEnd"/>
      <w:r w:rsidR="00B9183F" w:rsidRPr="00B9183F">
        <w:rPr>
          <w:sz w:val="15"/>
          <w:szCs w:val="15"/>
          <w:lang w:val="tr-TR"/>
        </w:rPr>
        <w:t xml:space="preserve">.” </w:t>
      </w:r>
      <w:proofErr w:type="spellStart"/>
      <w:r w:rsidR="00B9183F" w:rsidRPr="00B9183F">
        <w:rPr>
          <w:sz w:val="15"/>
          <w:szCs w:val="15"/>
          <w:lang w:val="tr-TR"/>
        </w:rPr>
        <w:t>arXiv</w:t>
      </w:r>
      <w:proofErr w:type="spellEnd"/>
      <w:r w:rsidR="00B9183F" w:rsidRPr="00B9183F">
        <w:rPr>
          <w:sz w:val="15"/>
          <w:szCs w:val="15"/>
          <w:lang w:val="tr-TR"/>
        </w:rPr>
        <w:t xml:space="preserve">, </w:t>
      </w:r>
      <w:proofErr w:type="spellStart"/>
      <w:r w:rsidR="00B9183F" w:rsidRPr="00B9183F">
        <w:rPr>
          <w:sz w:val="15"/>
          <w:szCs w:val="15"/>
          <w:lang w:val="tr-TR"/>
        </w:rPr>
        <w:t>Aug</w:t>
      </w:r>
      <w:proofErr w:type="spellEnd"/>
      <w:r w:rsidR="00B9183F" w:rsidRPr="00B9183F">
        <w:rPr>
          <w:sz w:val="15"/>
          <w:szCs w:val="15"/>
          <w:lang w:val="tr-TR"/>
        </w:rPr>
        <w:t xml:space="preserve">. 25, 2023.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http://</w:t>
      </w:r>
      <w:proofErr w:type="spellStart"/>
      <w:r w:rsidR="00B9183F" w:rsidRPr="00B9183F">
        <w:rPr>
          <w:sz w:val="15"/>
          <w:szCs w:val="15"/>
          <w:lang w:val="tr-TR"/>
        </w:rPr>
        <w:t>arxiv.org</w:t>
      </w:r>
      <w:proofErr w:type="spellEnd"/>
      <w:r w:rsidR="00B9183F" w:rsidRPr="00B9183F">
        <w:rPr>
          <w:sz w:val="15"/>
          <w:szCs w:val="15"/>
          <w:lang w:val="tr-TR"/>
        </w:rPr>
        <w:t>/</w:t>
      </w:r>
      <w:proofErr w:type="spellStart"/>
      <w:r w:rsidR="00B9183F" w:rsidRPr="00B9183F">
        <w:rPr>
          <w:sz w:val="15"/>
          <w:szCs w:val="15"/>
          <w:lang w:val="tr-TR"/>
        </w:rPr>
        <w:t>abs</w:t>
      </w:r>
      <w:proofErr w:type="spellEnd"/>
      <w:r w:rsidR="00B9183F" w:rsidRPr="00B9183F">
        <w:rPr>
          <w:sz w:val="15"/>
          <w:szCs w:val="15"/>
          <w:lang w:val="tr-TR"/>
        </w:rPr>
        <w:t xml:space="preserve">/2304.14454 [10] A. </w:t>
      </w:r>
      <w:proofErr w:type="spellStart"/>
      <w:r w:rsidR="00B9183F" w:rsidRPr="00B9183F">
        <w:rPr>
          <w:sz w:val="15"/>
          <w:szCs w:val="15"/>
          <w:lang w:val="tr-TR"/>
        </w:rPr>
        <w:t>Chernyavskiy</w:t>
      </w:r>
      <w:proofErr w:type="spellEnd"/>
      <w:r w:rsidR="00B9183F" w:rsidRPr="00B9183F">
        <w:rPr>
          <w:sz w:val="15"/>
          <w:szCs w:val="15"/>
          <w:lang w:val="tr-TR"/>
        </w:rPr>
        <w:t xml:space="preserve">, M. </w:t>
      </w:r>
      <w:proofErr w:type="spellStart"/>
      <w:r w:rsidR="00B9183F" w:rsidRPr="00B9183F">
        <w:rPr>
          <w:sz w:val="15"/>
          <w:szCs w:val="15"/>
          <w:lang w:val="tr-TR"/>
        </w:rPr>
        <w:t>Bregeda</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M. </w:t>
      </w:r>
      <w:proofErr w:type="spellStart"/>
      <w:r w:rsidR="00B9183F" w:rsidRPr="00B9183F">
        <w:rPr>
          <w:sz w:val="15"/>
          <w:szCs w:val="15"/>
          <w:lang w:val="tr-TR"/>
        </w:rPr>
        <w:t>Nikiforova</w:t>
      </w:r>
      <w:proofErr w:type="spellEnd"/>
      <w:r w:rsidR="00B9183F" w:rsidRPr="00B9183F">
        <w:rPr>
          <w:sz w:val="15"/>
          <w:szCs w:val="15"/>
          <w:lang w:val="tr-TR"/>
        </w:rPr>
        <w:t>, “</w:t>
      </w:r>
      <w:proofErr w:type="spellStart"/>
      <w:r w:rsidR="00B9183F" w:rsidRPr="00B9183F">
        <w:rPr>
          <w:sz w:val="15"/>
          <w:szCs w:val="15"/>
          <w:lang w:val="tr-TR"/>
        </w:rPr>
        <w:t>PaperPersiChat</w:t>
      </w:r>
      <w:proofErr w:type="spellEnd"/>
      <w:r w:rsidR="00B9183F" w:rsidRPr="00B9183F">
        <w:rPr>
          <w:sz w:val="15"/>
          <w:szCs w:val="15"/>
          <w:lang w:val="tr-TR"/>
        </w:rPr>
        <w:t xml:space="preserve">: </w:t>
      </w:r>
      <w:proofErr w:type="spellStart"/>
      <w:r w:rsidR="00B9183F" w:rsidRPr="00B9183F">
        <w:rPr>
          <w:sz w:val="15"/>
          <w:szCs w:val="15"/>
          <w:lang w:val="tr-TR"/>
        </w:rPr>
        <w:t>Scientific</w:t>
      </w:r>
      <w:proofErr w:type="spellEnd"/>
      <w:r w:rsidR="00B9183F" w:rsidRPr="00B9183F">
        <w:rPr>
          <w:sz w:val="15"/>
          <w:szCs w:val="15"/>
          <w:lang w:val="tr-TR"/>
        </w:rPr>
        <w:t xml:space="preserve"> </w:t>
      </w:r>
      <w:proofErr w:type="spellStart"/>
      <w:r w:rsidR="00B9183F" w:rsidRPr="00B9183F">
        <w:rPr>
          <w:sz w:val="15"/>
          <w:szCs w:val="15"/>
          <w:lang w:val="tr-TR"/>
        </w:rPr>
        <w:t>Paper</w:t>
      </w:r>
      <w:proofErr w:type="spellEnd"/>
      <w:r w:rsidR="00B9183F" w:rsidRPr="00B9183F">
        <w:rPr>
          <w:sz w:val="15"/>
          <w:szCs w:val="15"/>
          <w:lang w:val="tr-TR"/>
        </w:rPr>
        <w:t xml:space="preserve"> </w:t>
      </w:r>
      <w:proofErr w:type="spellStart"/>
      <w:r w:rsidR="00B9183F" w:rsidRPr="00B9183F">
        <w:rPr>
          <w:sz w:val="15"/>
          <w:szCs w:val="15"/>
          <w:lang w:val="tr-TR"/>
        </w:rPr>
        <w:t>Discussion</w:t>
      </w:r>
      <w:proofErr w:type="spellEnd"/>
      <w:r w:rsidR="00B9183F" w:rsidRPr="00B9183F">
        <w:rPr>
          <w:sz w:val="15"/>
          <w:szCs w:val="15"/>
          <w:lang w:val="tr-TR"/>
        </w:rPr>
        <w:t xml:space="preserve"> </w:t>
      </w:r>
      <w:proofErr w:type="spellStart"/>
      <w:r w:rsidR="00B9183F" w:rsidRPr="00B9183F">
        <w:rPr>
          <w:sz w:val="15"/>
          <w:szCs w:val="15"/>
          <w:lang w:val="tr-TR"/>
        </w:rPr>
        <w:t>Chatbot</w:t>
      </w:r>
      <w:proofErr w:type="spellEnd"/>
      <w:r w:rsidR="00B9183F" w:rsidRPr="00B9183F">
        <w:rPr>
          <w:sz w:val="15"/>
          <w:szCs w:val="15"/>
          <w:lang w:val="tr-TR"/>
        </w:rPr>
        <w:t xml:space="preserve"> </w:t>
      </w:r>
      <w:proofErr w:type="spellStart"/>
      <w:r w:rsidR="00B9183F" w:rsidRPr="00B9183F">
        <w:rPr>
          <w:sz w:val="15"/>
          <w:szCs w:val="15"/>
          <w:lang w:val="tr-TR"/>
        </w:rPr>
        <w:t>using</w:t>
      </w:r>
      <w:proofErr w:type="spellEnd"/>
      <w:r w:rsidR="00B9183F" w:rsidRPr="00B9183F">
        <w:rPr>
          <w:sz w:val="15"/>
          <w:szCs w:val="15"/>
          <w:lang w:val="tr-TR"/>
        </w:rPr>
        <w:t xml:space="preserve"> </w:t>
      </w:r>
      <w:proofErr w:type="spellStart"/>
      <w:r w:rsidR="00B9183F" w:rsidRPr="00B9183F">
        <w:rPr>
          <w:sz w:val="15"/>
          <w:szCs w:val="15"/>
          <w:lang w:val="tr-TR"/>
        </w:rPr>
        <w:t>Transformers</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w:t>
      </w:r>
      <w:proofErr w:type="spellStart"/>
      <w:r w:rsidR="00B9183F" w:rsidRPr="00B9183F">
        <w:rPr>
          <w:sz w:val="15"/>
          <w:szCs w:val="15"/>
          <w:lang w:val="tr-TR"/>
        </w:rPr>
        <w:t>Discourse</w:t>
      </w:r>
      <w:proofErr w:type="spellEnd"/>
      <w:r w:rsidR="00B9183F" w:rsidRPr="00B9183F">
        <w:rPr>
          <w:sz w:val="15"/>
          <w:szCs w:val="15"/>
          <w:lang w:val="tr-TR"/>
        </w:rPr>
        <w:t xml:space="preserve"> </w:t>
      </w:r>
      <w:proofErr w:type="spellStart"/>
      <w:r w:rsidR="00B9183F" w:rsidRPr="00B9183F">
        <w:rPr>
          <w:sz w:val="15"/>
          <w:szCs w:val="15"/>
          <w:lang w:val="tr-TR"/>
        </w:rPr>
        <w:t>Flow</w:t>
      </w:r>
      <w:proofErr w:type="spellEnd"/>
      <w:r w:rsidR="00B9183F" w:rsidRPr="00B9183F">
        <w:rPr>
          <w:sz w:val="15"/>
          <w:szCs w:val="15"/>
          <w:lang w:val="tr-TR"/>
        </w:rPr>
        <w:t xml:space="preserve"> Management,” in </w:t>
      </w:r>
      <w:proofErr w:type="spellStart"/>
      <w:r w:rsidR="00B9183F" w:rsidRPr="00B9183F">
        <w:rPr>
          <w:sz w:val="15"/>
          <w:szCs w:val="15"/>
          <w:lang w:val="tr-TR"/>
        </w:rPr>
        <w:t>Proceedings</w:t>
      </w:r>
      <w:proofErr w:type="spellEnd"/>
      <w:r w:rsidR="00B9183F" w:rsidRPr="00B9183F">
        <w:rPr>
          <w:sz w:val="15"/>
          <w:szCs w:val="15"/>
          <w:lang w:val="tr-TR"/>
        </w:rPr>
        <w:t xml:space="preserve"> of </w:t>
      </w:r>
      <w:proofErr w:type="spellStart"/>
      <w:r w:rsidR="00B9183F" w:rsidRPr="00B9183F">
        <w:rPr>
          <w:sz w:val="15"/>
          <w:szCs w:val="15"/>
          <w:lang w:val="tr-TR"/>
        </w:rPr>
        <w:t>the</w:t>
      </w:r>
      <w:proofErr w:type="spellEnd"/>
      <w:r w:rsidR="00B9183F" w:rsidRPr="00B9183F">
        <w:rPr>
          <w:sz w:val="15"/>
          <w:szCs w:val="15"/>
          <w:lang w:val="tr-TR"/>
        </w:rPr>
        <w:t xml:space="preserve"> 24th Meeting of </w:t>
      </w:r>
      <w:proofErr w:type="spellStart"/>
      <w:r w:rsidR="00B9183F" w:rsidRPr="00B9183F">
        <w:rPr>
          <w:sz w:val="15"/>
          <w:szCs w:val="15"/>
          <w:lang w:val="tr-TR"/>
        </w:rPr>
        <w:t>the</w:t>
      </w:r>
      <w:proofErr w:type="spellEnd"/>
      <w:r w:rsidR="00B9183F" w:rsidRPr="00B9183F">
        <w:rPr>
          <w:sz w:val="15"/>
          <w:szCs w:val="15"/>
          <w:lang w:val="tr-TR"/>
        </w:rPr>
        <w:t xml:space="preserve"> Special </w:t>
      </w:r>
      <w:proofErr w:type="spellStart"/>
      <w:r w:rsidR="00B9183F" w:rsidRPr="00B9183F">
        <w:rPr>
          <w:sz w:val="15"/>
          <w:szCs w:val="15"/>
          <w:lang w:val="tr-TR"/>
        </w:rPr>
        <w:t>Interest</w:t>
      </w:r>
      <w:proofErr w:type="spellEnd"/>
      <w:r w:rsidR="00B9183F" w:rsidRPr="00B9183F">
        <w:rPr>
          <w:sz w:val="15"/>
          <w:szCs w:val="15"/>
          <w:lang w:val="tr-TR"/>
        </w:rPr>
        <w:t xml:space="preserve"> </w:t>
      </w:r>
      <w:proofErr w:type="spellStart"/>
      <w:r w:rsidR="00B9183F" w:rsidRPr="00B9183F">
        <w:rPr>
          <w:sz w:val="15"/>
          <w:szCs w:val="15"/>
          <w:lang w:val="tr-TR"/>
        </w:rPr>
        <w:t>Group</w:t>
      </w:r>
      <w:proofErr w:type="spellEnd"/>
      <w:r w:rsidR="00B9183F" w:rsidRPr="00B9183F">
        <w:rPr>
          <w:sz w:val="15"/>
          <w:szCs w:val="15"/>
          <w:lang w:val="tr-TR"/>
        </w:rPr>
        <w:t xml:space="preserve"> on </w:t>
      </w:r>
      <w:proofErr w:type="spellStart"/>
      <w:r w:rsidR="00B9183F" w:rsidRPr="00B9183F">
        <w:rPr>
          <w:sz w:val="15"/>
          <w:szCs w:val="15"/>
          <w:lang w:val="tr-TR"/>
        </w:rPr>
        <w:t>Discourse</w:t>
      </w:r>
      <w:proofErr w:type="spellEnd"/>
      <w:r w:rsidR="00B9183F" w:rsidRPr="00B9183F">
        <w:rPr>
          <w:sz w:val="15"/>
          <w:szCs w:val="15"/>
          <w:lang w:val="tr-TR"/>
        </w:rPr>
        <w:t xml:space="preserve"> </w:t>
      </w:r>
      <w:proofErr w:type="spellStart"/>
      <w:r w:rsidR="00B9183F" w:rsidRPr="00B9183F">
        <w:rPr>
          <w:sz w:val="15"/>
          <w:szCs w:val="15"/>
          <w:lang w:val="tr-TR"/>
        </w:rPr>
        <w:t>and</w:t>
      </w:r>
      <w:proofErr w:type="spellEnd"/>
      <w:r w:rsidR="00B9183F" w:rsidRPr="00B9183F">
        <w:rPr>
          <w:sz w:val="15"/>
          <w:szCs w:val="15"/>
          <w:lang w:val="tr-TR"/>
        </w:rPr>
        <w:t xml:space="preserve"> </w:t>
      </w:r>
      <w:proofErr w:type="spellStart"/>
      <w:r w:rsidR="00B9183F" w:rsidRPr="00B9183F">
        <w:rPr>
          <w:sz w:val="15"/>
          <w:szCs w:val="15"/>
          <w:lang w:val="tr-TR"/>
        </w:rPr>
        <w:t>Dialogue</w:t>
      </w:r>
      <w:proofErr w:type="spellEnd"/>
      <w:r w:rsidR="00B9183F" w:rsidRPr="00B9183F">
        <w:rPr>
          <w:sz w:val="15"/>
          <w:szCs w:val="15"/>
          <w:lang w:val="tr-TR"/>
        </w:rPr>
        <w:t xml:space="preserve">, 2023, </w:t>
      </w:r>
      <w:proofErr w:type="spellStart"/>
      <w:r w:rsidR="00B9183F" w:rsidRPr="00B9183F">
        <w:rPr>
          <w:sz w:val="15"/>
          <w:szCs w:val="15"/>
          <w:lang w:val="tr-TR"/>
        </w:rPr>
        <w:t>pp</w:t>
      </w:r>
      <w:proofErr w:type="spellEnd"/>
      <w:r w:rsidR="00B9183F" w:rsidRPr="00B9183F">
        <w:rPr>
          <w:sz w:val="15"/>
          <w:szCs w:val="15"/>
          <w:lang w:val="tr-TR"/>
        </w:rPr>
        <w:t xml:space="preserve">. 584–587. </w:t>
      </w:r>
      <w:proofErr w:type="spellStart"/>
      <w:r w:rsidR="00B9183F" w:rsidRPr="00B9183F">
        <w:rPr>
          <w:sz w:val="15"/>
          <w:szCs w:val="15"/>
          <w:lang w:val="tr-TR"/>
        </w:rPr>
        <w:t>Accessed</w:t>
      </w:r>
      <w:proofErr w:type="spellEnd"/>
      <w:r w:rsidR="00B9183F" w:rsidRPr="00B9183F">
        <w:rPr>
          <w:sz w:val="15"/>
          <w:szCs w:val="15"/>
          <w:lang w:val="tr-TR"/>
        </w:rPr>
        <w:t xml:space="preserve">: Jan. 14, 2024. [Online]. </w:t>
      </w:r>
      <w:proofErr w:type="spellStart"/>
      <w:r w:rsidR="00B9183F" w:rsidRPr="00B9183F">
        <w:rPr>
          <w:sz w:val="15"/>
          <w:szCs w:val="15"/>
          <w:lang w:val="tr-TR"/>
        </w:rPr>
        <w:t>Available</w:t>
      </w:r>
      <w:proofErr w:type="spellEnd"/>
      <w:r w:rsidR="00B9183F" w:rsidRPr="00B9183F">
        <w:rPr>
          <w:sz w:val="15"/>
          <w:szCs w:val="15"/>
          <w:lang w:val="tr-TR"/>
        </w:rPr>
        <w:t xml:space="preserve">: </w:t>
      </w:r>
      <w:proofErr w:type="spellStart"/>
      <w:r w:rsidR="00B9183F" w:rsidRPr="00B9183F">
        <w:rPr>
          <w:sz w:val="15"/>
          <w:szCs w:val="15"/>
          <w:lang w:val="tr-TR"/>
        </w:rPr>
        <w:t>https</w:t>
      </w:r>
      <w:proofErr w:type="spellEnd"/>
      <w:r w:rsidR="00B9183F" w:rsidRPr="00B9183F">
        <w:rPr>
          <w:sz w:val="15"/>
          <w:szCs w:val="15"/>
          <w:lang w:val="tr-TR"/>
        </w:rPr>
        <w:t>://</w:t>
      </w:r>
      <w:proofErr w:type="spellStart"/>
      <w:r w:rsidR="00B9183F" w:rsidRPr="00B9183F">
        <w:rPr>
          <w:sz w:val="15"/>
          <w:szCs w:val="15"/>
          <w:lang w:val="tr-TR"/>
        </w:rPr>
        <w:t>aclanthology.org</w:t>
      </w:r>
      <w:proofErr w:type="spellEnd"/>
      <w:r w:rsidR="00B9183F" w:rsidRPr="00B9183F">
        <w:rPr>
          <w:sz w:val="15"/>
          <w:szCs w:val="15"/>
          <w:lang w:val="tr-TR"/>
        </w:rPr>
        <w:t>/2023.sigdial-1.54/</w:t>
      </w:r>
    </w:p>
    <w:sectPr w:rsidR="00B9183F" w:rsidSect="0056452B">
      <w:pgSz w:w="12240" w:h="15840"/>
      <w:pgMar w:top="1440" w:right="1440" w:bottom="1440" w:left="1440" w:header="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1E7F" w14:textId="77777777" w:rsidR="0056452B" w:rsidRDefault="0056452B" w:rsidP="00B9183F">
      <w:r>
        <w:separator/>
      </w:r>
    </w:p>
  </w:endnote>
  <w:endnote w:type="continuationSeparator" w:id="0">
    <w:p w14:paraId="68E2D7F2" w14:textId="77777777" w:rsidR="0056452B" w:rsidRDefault="0056452B" w:rsidP="00B9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C546" w14:textId="77777777" w:rsidR="0056452B" w:rsidRDefault="0056452B" w:rsidP="00B9183F">
      <w:r>
        <w:separator/>
      </w:r>
    </w:p>
  </w:footnote>
  <w:footnote w:type="continuationSeparator" w:id="0">
    <w:p w14:paraId="6CC1D12E" w14:textId="77777777" w:rsidR="0056452B" w:rsidRDefault="0056452B" w:rsidP="00B91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5C"/>
    <w:rsid w:val="00004749"/>
    <w:rsid w:val="000A3020"/>
    <w:rsid w:val="000C6A3A"/>
    <w:rsid w:val="000F0943"/>
    <w:rsid w:val="00155D38"/>
    <w:rsid w:val="002073E9"/>
    <w:rsid w:val="00233C54"/>
    <w:rsid w:val="002672DB"/>
    <w:rsid w:val="002C1646"/>
    <w:rsid w:val="002E007A"/>
    <w:rsid w:val="00496DAA"/>
    <w:rsid w:val="005401F5"/>
    <w:rsid w:val="00540A2B"/>
    <w:rsid w:val="0056452B"/>
    <w:rsid w:val="006B6E7F"/>
    <w:rsid w:val="00833A3E"/>
    <w:rsid w:val="00893D5C"/>
    <w:rsid w:val="00960E79"/>
    <w:rsid w:val="00A6331B"/>
    <w:rsid w:val="00A95C86"/>
    <w:rsid w:val="00B516F5"/>
    <w:rsid w:val="00B9183F"/>
    <w:rsid w:val="00C64E45"/>
    <w:rsid w:val="00D50780"/>
    <w:rsid w:val="00D80C1E"/>
    <w:rsid w:val="00DB7A57"/>
    <w:rsid w:val="00E92719"/>
    <w:rsid w:val="00FB2F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DE405B"/>
  <w15:chartTrackingRefBased/>
  <w15:docId w15:val="{F75F48A8-5712-954B-8A6F-D895BDB0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16F5"/>
    <w:rPr>
      <w:rFonts w:ascii="Courier New" w:eastAsia="Times New Roman" w:hAnsi="Courier New" w:cs="Courier New"/>
      <w:sz w:val="20"/>
      <w:szCs w:val="20"/>
    </w:rPr>
  </w:style>
  <w:style w:type="paragraph" w:styleId="Bibliography">
    <w:name w:val="Bibliography"/>
    <w:basedOn w:val="Normal"/>
    <w:next w:val="Normal"/>
    <w:uiPriority w:val="37"/>
    <w:unhideWhenUsed/>
    <w:rsid w:val="00B9183F"/>
    <w:pPr>
      <w:tabs>
        <w:tab w:val="left" w:pos="500"/>
      </w:tabs>
      <w:ind w:left="504" w:hanging="504"/>
    </w:pPr>
  </w:style>
  <w:style w:type="paragraph" w:styleId="Header">
    <w:name w:val="header"/>
    <w:basedOn w:val="Normal"/>
    <w:link w:val="HeaderChar"/>
    <w:uiPriority w:val="99"/>
    <w:unhideWhenUsed/>
    <w:rsid w:val="00B9183F"/>
    <w:pPr>
      <w:tabs>
        <w:tab w:val="center" w:pos="4680"/>
        <w:tab w:val="right" w:pos="9360"/>
      </w:tabs>
    </w:pPr>
  </w:style>
  <w:style w:type="character" w:customStyle="1" w:styleId="HeaderChar">
    <w:name w:val="Header Char"/>
    <w:basedOn w:val="DefaultParagraphFont"/>
    <w:link w:val="Header"/>
    <w:uiPriority w:val="99"/>
    <w:rsid w:val="00B9183F"/>
    <w:rPr>
      <w:lang w:val="en-US"/>
    </w:rPr>
  </w:style>
  <w:style w:type="paragraph" w:styleId="Footer">
    <w:name w:val="footer"/>
    <w:basedOn w:val="Normal"/>
    <w:link w:val="FooterChar"/>
    <w:uiPriority w:val="99"/>
    <w:unhideWhenUsed/>
    <w:rsid w:val="00B9183F"/>
    <w:pPr>
      <w:tabs>
        <w:tab w:val="center" w:pos="4680"/>
        <w:tab w:val="right" w:pos="9360"/>
      </w:tabs>
    </w:pPr>
  </w:style>
  <w:style w:type="character" w:customStyle="1" w:styleId="FooterChar">
    <w:name w:val="Footer Char"/>
    <w:basedOn w:val="DefaultParagraphFont"/>
    <w:link w:val="Footer"/>
    <w:uiPriority w:val="99"/>
    <w:rsid w:val="00B918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5238">
      <w:bodyDiv w:val="1"/>
      <w:marLeft w:val="0"/>
      <w:marRight w:val="0"/>
      <w:marTop w:val="0"/>
      <w:marBottom w:val="0"/>
      <w:divBdr>
        <w:top w:val="none" w:sz="0" w:space="0" w:color="auto"/>
        <w:left w:val="none" w:sz="0" w:space="0" w:color="auto"/>
        <w:bottom w:val="none" w:sz="0" w:space="0" w:color="auto"/>
        <w:right w:val="none" w:sz="0" w:space="0" w:color="auto"/>
      </w:divBdr>
    </w:div>
    <w:div w:id="2115322438">
      <w:bodyDiv w:val="1"/>
      <w:marLeft w:val="0"/>
      <w:marRight w:val="0"/>
      <w:marTop w:val="0"/>
      <w:marBottom w:val="0"/>
      <w:divBdr>
        <w:top w:val="none" w:sz="0" w:space="0" w:color="auto"/>
        <w:left w:val="none" w:sz="0" w:space="0" w:color="auto"/>
        <w:bottom w:val="none" w:sz="0" w:space="0" w:color="auto"/>
        <w:right w:val="none" w:sz="0" w:space="0" w:color="auto"/>
      </w:divBdr>
      <w:divsChild>
        <w:div w:id="785007992">
          <w:marLeft w:val="0"/>
          <w:marRight w:val="0"/>
          <w:marTop w:val="0"/>
          <w:marBottom w:val="0"/>
          <w:divBdr>
            <w:top w:val="single" w:sz="2" w:space="0" w:color="D9D9E3"/>
            <w:left w:val="single" w:sz="2" w:space="0" w:color="D9D9E3"/>
            <w:bottom w:val="single" w:sz="2" w:space="0" w:color="D9D9E3"/>
            <w:right w:val="single" w:sz="2" w:space="0" w:color="D9D9E3"/>
          </w:divBdr>
          <w:divsChild>
            <w:div w:id="1206138638">
              <w:marLeft w:val="0"/>
              <w:marRight w:val="0"/>
              <w:marTop w:val="0"/>
              <w:marBottom w:val="0"/>
              <w:divBdr>
                <w:top w:val="single" w:sz="2" w:space="0" w:color="D9D9E3"/>
                <w:left w:val="single" w:sz="2" w:space="0" w:color="D9D9E3"/>
                <w:bottom w:val="single" w:sz="2" w:space="0" w:color="D9D9E3"/>
                <w:right w:val="single" w:sz="2" w:space="0" w:color="D9D9E3"/>
              </w:divBdr>
              <w:divsChild>
                <w:div w:id="889074206">
                  <w:marLeft w:val="0"/>
                  <w:marRight w:val="0"/>
                  <w:marTop w:val="0"/>
                  <w:marBottom w:val="0"/>
                  <w:divBdr>
                    <w:top w:val="single" w:sz="2" w:space="0" w:color="D9D9E3"/>
                    <w:left w:val="single" w:sz="2" w:space="0" w:color="D9D9E3"/>
                    <w:bottom w:val="single" w:sz="2" w:space="0" w:color="D9D9E3"/>
                    <w:right w:val="single" w:sz="2" w:space="0" w:color="D9D9E3"/>
                  </w:divBdr>
                  <w:divsChild>
                    <w:div w:id="1510758044">
                      <w:marLeft w:val="0"/>
                      <w:marRight w:val="0"/>
                      <w:marTop w:val="0"/>
                      <w:marBottom w:val="0"/>
                      <w:divBdr>
                        <w:top w:val="single" w:sz="2" w:space="0" w:color="D9D9E3"/>
                        <w:left w:val="single" w:sz="2" w:space="0" w:color="D9D9E3"/>
                        <w:bottom w:val="single" w:sz="2" w:space="0" w:color="D9D9E3"/>
                        <w:right w:val="single" w:sz="2" w:space="0" w:color="D9D9E3"/>
                      </w:divBdr>
                      <w:divsChild>
                        <w:div w:id="67850254">
                          <w:marLeft w:val="0"/>
                          <w:marRight w:val="0"/>
                          <w:marTop w:val="0"/>
                          <w:marBottom w:val="0"/>
                          <w:divBdr>
                            <w:top w:val="single" w:sz="2" w:space="0" w:color="D9D9E3"/>
                            <w:left w:val="single" w:sz="2" w:space="0" w:color="D9D9E3"/>
                            <w:bottom w:val="single" w:sz="2" w:space="0" w:color="D9D9E3"/>
                            <w:right w:val="single" w:sz="2" w:space="0" w:color="D9D9E3"/>
                          </w:divBdr>
                          <w:divsChild>
                            <w:div w:id="42804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55858">
                                  <w:marLeft w:val="0"/>
                                  <w:marRight w:val="0"/>
                                  <w:marTop w:val="0"/>
                                  <w:marBottom w:val="0"/>
                                  <w:divBdr>
                                    <w:top w:val="single" w:sz="2" w:space="0" w:color="D9D9E3"/>
                                    <w:left w:val="single" w:sz="2" w:space="0" w:color="D9D9E3"/>
                                    <w:bottom w:val="single" w:sz="2" w:space="0" w:color="D9D9E3"/>
                                    <w:right w:val="single" w:sz="2" w:space="0" w:color="D9D9E3"/>
                                  </w:divBdr>
                                  <w:divsChild>
                                    <w:div w:id="30571223">
                                      <w:marLeft w:val="0"/>
                                      <w:marRight w:val="0"/>
                                      <w:marTop w:val="0"/>
                                      <w:marBottom w:val="0"/>
                                      <w:divBdr>
                                        <w:top w:val="single" w:sz="2" w:space="0" w:color="D9D9E3"/>
                                        <w:left w:val="single" w:sz="2" w:space="0" w:color="D9D9E3"/>
                                        <w:bottom w:val="single" w:sz="2" w:space="0" w:color="D9D9E3"/>
                                        <w:right w:val="single" w:sz="2" w:space="0" w:color="D9D9E3"/>
                                      </w:divBdr>
                                      <w:divsChild>
                                        <w:div w:id="568345548">
                                          <w:marLeft w:val="0"/>
                                          <w:marRight w:val="0"/>
                                          <w:marTop w:val="0"/>
                                          <w:marBottom w:val="0"/>
                                          <w:divBdr>
                                            <w:top w:val="single" w:sz="2" w:space="0" w:color="D9D9E3"/>
                                            <w:left w:val="single" w:sz="2" w:space="0" w:color="D9D9E3"/>
                                            <w:bottom w:val="single" w:sz="2" w:space="0" w:color="D9D9E3"/>
                                            <w:right w:val="single" w:sz="2" w:space="0" w:color="D9D9E3"/>
                                          </w:divBdr>
                                          <w:divsChild>
                                            <w:div w:id="1595820305">
                                              <w:marLeft w:val="0"/>
                                              <w:marRight w:val="0"/>
                                              <w:marTop w:val="0"/>
                                              <w:marBottom w:val="0"/>
                                              <w:divBdr>
                                                <w:top w:val="single" w:sz="2" w:space="0" w:color="D9D9E3"/>
                                                <w:left w:val="single" w:sz="2" w:space="0" w:color="D9D9E3"/>
                                                <w:bottom w:val="single" w:sz="2" w:space="0" w:color="D9D9E3"/>
                                                <w:right w:val="single" w:sz="2" w:space="0" w:color="D9D9E3"/>
                                              </w:divBdr>
                                              <w:divsChild>
                                                <w:div w:id="397290288">
                                                  <w:marLeft w:val="0"/>
                                                  <w:marRight w:val="0"/>
                                                  <w:marTop w:val="0"/>
                                                  <w:marBottom w:val="0"/>
                                                  <w:divBdr>
                                                    <w:top w:val="single" w:sz="2" w:space="0" w:color="D9D9E3"/>
                                                    <w:left w:val="single" w:sz="2" w:space="0" w:color="D9D9E3"/>
                                                    <w:bottom w:val="single" w:sz="2" w:space="0" w:color="D9D9E3"/>
                                                    <w:right w:val="single" w:sz="2" w:space="0" w:color="D9D9E3"/>
                                                  </w:divBdr>
                                                  <w:divsChild>
                                                    <w:div w:id="74842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7413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3571</Words>
  <Characters>20358</Characters>
  <Application>Microsoft Office Word</Application>
  <DocSecurity>0</DocSecurity>
  <Lines>169</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Keleş</dc:creator>
  <cp:keywords/>
  <dc:description/>
  <cp:lastModifiedBy>Onur Keleş</cp:lastModifiedBy>
  <cp:revision>2</cp:revision>
  <cp:lastPrinted>2024-01-15T19:57:00Z</cp:lastPrinted>
  <dcterms:created xsi:type="dcterms:W3CDTF">2024-02-17T11:33:00Z</dcterms:created>
  <dcterms:modified xsi:type="dcterms:W3CDTF">2024-02-17T11:33:00Z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id="o7LcP88J"/&gt;&lt;style id="http://www.zotero.org/styles/ieee" locale="en-US" hasBibliography="1" bibliographyStyleHasBeenSet="1"/&gt;&lt;prefs&gt;&lt;pref name="fieldType" value="Field"/&gt;&lt;/prefs&gt;</vt:lpwstr>
  </property>
  <property fmtid="{D5CDD505-2E9C-101B-9397-08002B2CF9AE}" pid="3" name="ZOTERO_PREF_2">
    <vt:lpwstr>&lt;/data&gt;</vt:lpwstr>
  </property>
</Properties>
</file>