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9D4546" w:rsidRPr="00EF1D8E" w14:paraId="5A4747A4" w14:textId="77777777" w:rsidTr="0037421D">
        <w:trPr>
          <w:trHeight w:val="20"/>
        </w:trPr>
        <w:tc>
          <w:tcPr>
            <w:tcW w:w="9039" w:type="dxa"/>
            <w:gridSpan w:val="6"/>
          </w:tcPr>
          <w:p w14:paraId="33CE66EF" w14:textId="47CB2359" w:rsidR="009D4546" w:rsidRPr="009D4546" w:rsidRDefault="009D4546" w:rsidP="009D4546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proofErr w:type="spellStart"/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GazeTrak</w:t>
            </w:r>
            <w:proofErr w:type="spellEnd"/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: Exploring Acoustic-based Eye Tracking on a Glass Frame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 </w:t>
            </w:r>
            <w:r w:rsidRPr="009D454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(Conditionally Accepted)</w:t>
            </w:r>
          </w:p>
        </w:tc>
        <w:tc>
          <w:tcPr>
            <w:tcW w:w="1701" w:type="dxa"/>
            <w:gridSpan w:val="2"/>
          </w:tcPr>
          <w:p w14:paraId="43187B82" w14:textId="66F82BF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Nov. 2023 </w:t>
            </w:r>
          </w:p>
          <w:p w14:paraId="104FA3B0" w14:textId="1D470651" w:rsidR="009D4546" w:rsidRPr="000C215B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9D4546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9D4546" w:rsidRPr="00BB0535" w:rsidRDefault="00000000" w:rsidP="009D4546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9D4546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9D4546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9D4546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9D4546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9D4546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9D4546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9D4546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9D4546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9D4546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9D4546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9D4546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9D4546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9D4546">
              <w:rPr>
                <w:rFonts w:ascii="Times New Roman" w:hAnsi="Times New Roman" w:cs="Times New Roman"/>
                <w:sz w:val="22"/>
              </w:rPr>
              <w:t>, The</w:t>
            </w:r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9D4546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9D4546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9D4546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9D454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9D4546" w:rsidRPr="000C215B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9D4546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9D4546" w:rsidRPr="00D352FC" w:rsidRDefault="00000000" w:rsidP="009D4546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9D4546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9D4546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9D4546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9D4546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9D4546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9D4546">
              <w:rPr>
                <w:rFonts w:ascii="Times New Roman" w:hAnsi="Times New Roman" w:cs="Times New Roman"/>
                <w:sz w:val="22"/>
              </w:rPr>
              <w:t>, The</w:t>
            </w:r>
            <w:r w:rsidR="009D4546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9D4546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9D4546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9D4546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9D4546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9D4546" w:rsidRPr="00D352FC" w:rsidRDefault="00000000" w:rsidP="009D4546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9D4546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9D4546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D4546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9D4546" w:rsidRPr="00D352FC" w:rsidRDefault="00000000" w:rsidP="009D4546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proofErr w:type="spellStart"/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9D4546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9D4546" w:rsidRPr="00F842C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D4546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9D4546" w:rsidRPr="00D352FC" w:rsidRDefault="00000000" w:rsidP="009D4546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7" w:history="1">
              <w:proofErr w:type="spellStart"/>
              <w:r w:rsidR="009D4546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9D4546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9D4546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9D4546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9D4546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9D4546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9D4546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9D4546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9D4546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9D4546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4546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9D4546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D4546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9D4546" w:rsidRPr="00AC3D2A" w:rsidRDefault="00000000" w:rsidP="009D4546">
            <w:pPr>
              <w:tabs>
                <w:tab w:val="left" w:pos="3624"/>
              </w:tabs>
              <w:spacing w:line="168" w:lineRule="auto"/>
            </w:pPr>
            <w:hyperlink r:id="rId18" w:history="1">
              <w:r w:rsidR="009D4546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9D4546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9D4546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9D4546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9D4546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International Conference on </w:t>
            </w:r>
            <w:r w:rsidR="009D4546" w:rsidRPr="001556E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Information Processing in Sensor Networks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9D4546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9D4546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4546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D4546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9D4546" w:rsidRPr="005A1376" w:rsidRDefault="00000000" w:rsidP="009D4546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9D4546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9D4546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9D4546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9D4546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9D4546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9D4546" w:rsidRPr="00A27F15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D4546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9D4546" w:rsidRPr="00B31AAB" w:rsidRDefault="00000000" w:rsidP="009D4546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0" w:history="1">
              <w:r w:rsidR="009D4546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9D4546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9D4546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9D4546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9D4546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9D4546" w:rsidRDefault="009D4546" w:rsidP="009D4546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9D4546" w:rsidRPr="00EF1D8E" w:rsidRDefault="009D4546" w:rsidP="009D4546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9D4546" w:rsidRPr="00371038" w14:paraId="313BFCE1" w14:textId="77777777" w:rsidTr="0037421D">
        <w:trPr>
          <w:trHeight w:val="20"/>
        </w:trPr>
        <w:tc>
          <w:tcPr>
            <w:tcW w:w="9039" w:type="dxa"/>
            <w:gridSpan w:val="6"/>
          </w:tcPr>
          <w:p w14:paraId="05571FE8" w14:textId="3BA6B447" w:rsidR="009D4546" w:rsidRPr="00DD24FE" w:rsidRDefault="009D4546" w:rsidP="009D4546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810C25">
              <w:rPr>
                <w:b/>
                <w:bCs/>
                <w:sz w:val="22"/>
                <w:szCs w:val="22"/>
                <w:u w:val="single"/>
              </w:rPr>
              <w:t>EyeEcho</w:t>
            </w:r>
            <w:proofErr w:type="spellEnd"/>
            <w:r w:rsidRPr="00810C25">
              <w:rPr>
                <w:b/>
                <w:bCs/>
                <w:sz w:val="22"/>
                <w:szCs w:val="22"/>
                <w:u w:val="single"/>
              </w:rPr>
              <w:t>: Continuous and Low-power Facial Expression Tracking on Glasses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Sakashita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DD24FE">
              <w:rPr>
                <w:sz w:val="22"/>
                <w:szCs w:val="22"/>
              </w:rPr>
              <w:t xml:space="preserve">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Revision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6ED9032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144A35D" w14:textId="02C1846B" w:rsidR="009D4546" w:rsidRPr="00CF327A" w:rsidRDefault="009D4546" w:rsidP="009D4546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9D4546" w:rsidRPr="00371038" w14:paraId="472AE373" w14:textId="77777777" w:rsidTr="0037421D">
        <w:trPr>
          <w:trHeight w:val="20"/>
        </w:trPr>
        <w:tc>
          <w:tcPr>
            <w:tcW w:w="9039" w:type="dxa"/>
            <w:gridSpan w:val="6"/>
          </w:tcPr>
          <w:p w14:paraId="0A1A2A27" w14:textId="2E1654C7" w:rsidR="009D4546" w:rsidRPr="00D352FC" w:rsidRDefault="009D4546" w:rsidP="009D4546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proofErr w:type="spellStart"/>
            <w:r w:rsidRPr="00944811">
              <w:rPr>
                <w:b/>
                <w:bCs/>
                <w:sz w:val="22"/>
                <w:szCs w:val="22"/>
                <w:u w:val="single"/>
              </w:rPr>
              <w:t>EchoWrist</w:t>
            </w:r>
            <w:proofErr w:type="spellEnd"/>
            <w:r w:rsidRPr="00944811">
              <w:rPr>
                <w:b/>
                <w:bCs/>
                <w:sz w:val="22"/>
                <w:szCs w:val="22"/>
                <w:u w:val="single"/>
              </w:rPr>
              <w:t>: Continuous Hand Pose Tracking and Hand-Object Interaction Recognition Using Low-Power Active Acoustic Sensing On a Wristband</w:t>
            </w:r>
            <w:r w:rsidRPr="00D352FC">
              <w:rPr>
                <w:bCs/>
                <w:sz w:val="22"/>
                <w:szCs w:val="22"/>
              </w:rPr>
              <w:t>,</w:t>
            </w:r>
            <w:r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Lee,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Ruidong</w:t>
            </w:r>
            <w:proofErr w:type="spellEnd"/>
            <w:r w:rsidRPr="00D352FC">
              <w:rPr>
                <w:sz w:val="22"/>
                <w:szCs w:val="22"/>
              </w:rPr>
              <w:t xml:space="preserve"> Zhang, </w:t>
            </w:r>
            <w:proofErr w:type="spellStart"/>
            <w:r w:rsidRPr="00D352FC">
              <w:rPr>
                <w:sz w:val="22"/>
                <w:szCs w:val="22"/>
              </w:rPr>
              <w:t>Devansh</w:t>
            </w:r>
            <w:proofErr w:type="spellEnd"/>
            <w:r w:rsidRPr="00D352FC">
              <w:rPr>
                <w:sz w:val="22"/>
                <w:szCs w:val="22"/>
              </w:rPr>
              <w:t xml:space="preserve"> Agarwal,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944811">
              <w:rPr>
                <w:sz w:val="22"/>
                <w:szCs w:val="22"/>
              </w:rPr>
              <w:t>Tianhong</w:t>
            </w:r>
            <w:proofErr w:type="spellEnd"/>
            <w:r w:rsidRPr="00944811">
              <w:rPr>
                <w:sz w:val="22"/>
                <w:szCs w:val="22"/>
              </w:rPr>
              <w:t xml:space="preserve"> Catherine Yu</w:t>
            </w:r>
            <w:r>
              <w:rPr>
                <w:sz w:val="22"/>
                <w:szCs w:val="22"/>
              </w:rPr>
              <w:t xml:space="preserve">, Vipin </w:t>
            </w:r>
            <w:proofErr w:type="spellStart"/>
            <w:r>
              <w:rPr>
                <w:sz w:val="22"/>
                <w:szCs w:val="22"/>
              </w:rPr>
              <w:t>Gunda</w:t>
            </w:r>
            <w:proofErr w:type="spellEnd"/>
            <w:r>
              <w:rPr>
                <w:sz w:val="22"/>
                <w:szCs w:val="22"/>
              </w:rPr>
              <w:t>, Oliver Lopez, James Kim,</w:t>
            </w:r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Sicheng</w:t>
            </w:r>
            <w:proofErr w:type="spellEnd"/>
            <w:r w:rsidRPr="00D352FC">
              <w:rPr>
                <w:sz w:val="22"/>
                <w:szCs w:val="22"/>
              </w:rPr>
              <w:t xml:space="preserve"> Yin, </w:t>
            </w:r>
            <w:proofErr w:type="spellStart"/>
            <w:r w:rsidRPr="00D352FC">
              <w:rPr>
                <w:sz w:val="22"/>
                <w:szCs w:val="22"/>
              </w:rPr>
              <w:t>Boao</w:t>
            </w:r>
            <w:proofErr w:type="spellEnd"/>
            <w:r w:rsidRPr="00D352FC">
              <w:rPr>
                <w:sz w:val="22"/>
                <w:szCs w:val="22"/>
              </w:rPr>
              <w:t xml:space="preserve"> Dong,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sz w:val="22"/>
                <w:szCs w:val="22"/>
              </w:rPr>
              <w:t>Mose</w:t>
            </w:r>
            <w:proofErr w:type="spellEnd"/>
            <w:r w:rsidRPr="00D352FC">
              <w:rPr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sz w:val="22"/>
                <w:szCs w:val="22"/>
              </w:rPr>
              <w:t>Sakashita</w:t>
            </w:r>
            <w:proofErr w:type="spellEnd"/>
            <w:r w:rsidRPr="00D352FC">
              <w:rPr>
                <w:sz w:val="22"/>
                <w:szCs w:val="22"/>
              </w:rPr>
              <w:t xml:space="preserve">, 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 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2468FA">
              <w:rPr>
                <w:i/>
                <w:iCs/>
                <w:sz w:val="22"/>
                <w:szCs w:val="22"/>
              </w:rPr>
              <w:t>Revision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13B19D2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8CFCE52" w14:textId="535A385F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D4546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24960B5A" w:rsidR="009D4546" w:rsidRDefault="009D4546" w:rsidP="009D4546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2468FA">
              <w:rPr>
                <w:i/>
                <w:iCs/>
                <w:sz w:val="22"/>
                <w:szCs w:val="22"/>
              </w:rPr>
              <w:t>Revision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77777777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9D4546" w:rsidRDefault="009D4546" w:rsidP="009D454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468FA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64077002" w:rsidR="002468FA" w:rsidRPr="00944811" w:rsidRDefault="002468FA" w:rsidP="002468FA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2468FA">
              <w:rPr>
                <w:sz w:val="22"/>
                <w:szCs w:val="22"/>
              </w:rPr>
              <w:t>The ACM International Conference on Mobile Systems, Applications, and Services</w:t>
            </w:r>
            <w:r w:rsidRPr="00D352FC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MobiSys</w:t>
            </w:r>
            <w:proofErr w:type="spellEnd"/>
            <w:r w:rsidRPr="00D352FC">
              <w:rPr>
                <w:sz w:val="22"/>
                <w:szCs w:val="22"/>
              </w:rPr>
              <w:t xml:space="preserve">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01612A6C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2024 (Expected)</w:t>
            </w:r>
          </w:p>
          <w:p w14:paraId="21B95003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468FA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2468FA" w:rsidRDefault="002468FA" w:rsidP="002468FA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2468FA" w:rsidRPr="00377CC3" w:rsidRDefault="002468FA" w:rsidP="002468FA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2468FA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2468FA" w:rsidRDefault="002468FA" w:rsidP="002468FA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</w:t>
            </w:r>
            <w:r w:rsidR="000A5C05">
              <w:rPr>
                <w:i/>
                <w:sz w:val="22"/>
              </w:rPr>
              <w:t xml:space="preserve"> ’24</w:t>
            </w:r>
            <w:r>
              <w:rPr>
                <w:i/>
                <w:sz w:val="22"/>
              </w:rPr>
              <w:t>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2468FA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2468FA" w:rsidRPr="00BB0806" w:rsidRDefault="002468FA" w:rsidP="002468FA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2468FA" w:rsidRPr="00BB0806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68FA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2468FA" w:rsidRPr="00377CC3" w:rsidRDefault="002468FA" w:rsidP="002468FA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2468FA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2468FA" w:rsidRDefault="002468FA" w:rsidP="002468FA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2468FA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2468FA" w:rsidRPr="00D536E3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2468FA" w:rsidRPr="00533BCD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2468FA" w:rsidRPr="0068263C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2468FA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2468FA" w:rsidRPr="0068263C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2468FA" w:rsidRPr="00D536E3" w:rsidRDefault="002468FA" w:rsidP="002468F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2468FA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2468FA" w:rsidRPr="00377CC3" w:rsidRDefault="002468FA" w:rsidP="002468FA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2468FA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2468FA" w:rsidRPr="00C275B1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2468FA" w:rsidRPr="00C275B1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2468FA" w:rsidRPr="00F55A7D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2468FA" w:rsidRPr="00B93556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2468FA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2468FA" w:rsidRPr="00417108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 2022</w:t>
            </w:r>
          </w:p>
          <w:p w14:paraId="6C40BC4F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2468FA" w:rsidRDefault="002468FA" w:rsidP="002468FA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Oct. 2018, 2019</w:t>
            </w:r>
          </w:p>
          <w:p w14:paraId="6B35A4F9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2468FA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2468FA" w:rsidRDefault="002468FA" w:rsidP="002468FA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2468FA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2468FA" w:rsidRPr="00C275B1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2468FA" w:rsidRPr="00C275B1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2468FA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2468FA" w:rsidRPr="00C275B1" w:rsidRDefault="002468FA" w:rsidP="002468FA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2468FA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2468FA" w:rsidRPr="00C275B1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2468FA" w:rsidRPr="00C275B1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2468FA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2468FA" w:rsidRDefault="002468FA" w:rsidP="002468FA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2468FA" w:rsidRPr="00116367" w:rsidRDefault="002468FA" w:rsidP="002468FA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2468FA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2468FA" w:rsidRPr="00C275B1" w:rsidRDefault="002468FA" w:rsidP="002468F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2468FA" w:rsidRPr="00C275B1" w:rsidRDefault="002468FA" w:rsidP="002468F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2468FA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2468FA" w:rsidRPr="00116367" w:rsidRDefault="002468FA" w:rsidP="002468FA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2468FA" w:rsidRPr="00116367" w:rsidRDefault="002468FA" w:rsidP="002468FA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1FA8" w14:textId="77777777" w:rsidR="00320464" w:rsidRDefault="00320464" w:rsidP="002546D7">
      <w:r>
        <w:separator/>
      </w:r>
    </w:p>
  </w:endnote>
  <w:endnote w:type="continuationSeparator" w:id="0">
    <w:p w14:paraId="09E12442" w14:textId="77777777" w:rsidR="00320464" w:rsidRDefault="00320464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CA8F" w14:textId="77777777" w:rsidR="00320464" w:rsidRDefault="00320464" w:rsidP="002546D7">
      <w:r>
        <w:separator/>
      </w:r>
    </w:p>
  </w:footnote>
  <w:footnote w:type="continuationSeparator" w:id="0">
    <w:p w14:paraId="2D84E181" w14:textId="77777777" w:rsidR="00320464" w:rsidRDefault="00320464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893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3735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16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594738.3611365" TargetMode="External"/><Relationship Id="rId18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3544548.3580801" TargetMode="External"/><Relationship Id="rId20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0895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ieeexplore.ieee.org/document/8765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701</cp:revision>
  <cp:lastPrinted>2020-11-30T13:08:00Z</cp:lastPrinted>
  <dcterms:created xsi:type="dcterms:W3CDTF">2017-03-24T12:53:00Z</dcterms:created>
  <dcterms:modified xsi:type="dcterms:W3CDTF">2023-11-29T19:55:00Z</dcterms:modified>
</cp:coreProperties>
</file>