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2C30" w14:textId="188F142A" w:rsidR="003965FB" w:rsidRDefault="00000000">
      <w:pPr>
        <w:spacing w:line="360" w:lineRule="auto"/>
        <w:jc w:val="center"/>
        <w:rPr>
          <w:rFonts w:ascii="宋体" w:eastAsia="宋体" w:hAnsi="宋体" w:cs="宋体"/>
          <w:b/>
          <w:bCs/>
          <w:spacing w:val="15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pacing w:val="15"/>
          <w:sz w:val="24"/>
          <w:szCs w:val="24"/>
        </w:rPr>
        <w:t>2026</w:t>
      </w:r>
      <w:r w:rsidR="00DC2104">
        <w:rPr>
          <w:rFonts w:ascii="宋体" w:eastAsia="宋体" w:hAnsi="宋体" w:cs="宋体" w:hint="eastAsia"/>
          <w:b/>
          <w:bCs/>
          <w:spacing w:val="15"/>
          <w:sz w:val="24"/>
          <w:szCs w:val="24"/>
        </w:rPr>
        <w:t>友安杯</w:t>
      </w:r>
      <w:r>
        <w:rPr>
          <w:rFonts w:ascii="宋体" w:eastAsia="宋体" w:hAnsi="宋体" w:cs="宋体" w:hint="eastAsia"/>
          <w:b/>
          <w:bCs/>
          <w:spacing w:val="15"/>
          <w:sz w:val="24"/>
          <w:szCs w:val="24"/>
        </w:rPr>
        <w:t>南京大学“人工智能+”大学生创新技能挑战赛</w:t>
      </w:r>
    </w:p>
    <w:p w14:paraId="4DF9F48B" w14:textId="77777777" w:rsidR="003965FB" w:rsidRDefault="00000000">
      <w:pPr>
        <w:spacing w:line="360" w:lineRule="auto"/>
        <w:jc w:val="center"/>
        <w:rPr>
          <w:rFonts w:ascii="宋体" w:eastAsia="宋体" w:hAnsi="宋体" w:cs="宋体"/>
          <w:b/>
          <w:bCs/>
          <w:szCs w:val="24"/>
        </w:rPr>
      </w:pPr>
      <w:r>
        <w:rPr>
          <w:rFonts w:ascii="宋体" w:eastAsia="宋体" w:hAnsi="宋体" w:cs="宋体" w:hint="eastAsia"/>
          <w:b/>
          <w:bCs/>
          <w:spacing w:val="15"/>
          <w:sz w:val="24"/>
          <w:szCs w:val="24"/>
        </w:rPr>
        <w:t>赛道设置</w:t>
      </w:r>
    </w:p>
    <w:p w14:paraId="3639A039" w14:textId="77777777" w:rsidR="003965FB" w:rsidRDefault="00000000">
      <w:pPr>
        <w:spacing w:line="360" w:lineRule="auto"/>
        <w:rPr>
          <w:rFonts w:ascii="宋体" w:eastAsia="宋体" w:hAnsi="宋体" w:cs="宋体"/>
          <w:b/>
          <w:bCs/>
          <w:szCs w:val="24"/>
        </w:rPr>
      </w:pPr>
      <w:r>
        <w:rPr>
          <w:rFonts w:ascii="宋体" w:eastAsia="宋体" w:hAnsi="宋体" w:cs="宋体" w:hint="eastAsia"/>
          <w:b/>
          <w:bCs/>
          <w:szCs w:val="24"/>
        </w:rPr>
        <w:t>二、靖戈企业命题赛道</w:t>
      </w:r>
    </w:p>
    <w:p w14:paraId="5BC48811" w14:textId="77777777" w:rsidR="003965FB" w:rsidRDefault="00000000">
      <w:pPr>
        <w:spacing w:line="360" w:lineRule="auto"/>
        <w:rPr>
          <w:rFonts w:ascii="宋体" w:eastAsia="宋体" w:hAnsi="宋体" w:cs="宋体"/>
          <w:b/>
          <w:bCs/>
          <w:szCs w:val="24"/>
        </w:rPr>
      </w:pPr>
      <w:r>
        <w:rPr>
          <w:rFonts w:ascii="宋体" w:eastAsia="宋体" w:hAnsi="宋体" w:cs="宋体" w:hint="eastAsia"/>
          <w:b/>
          <w:bCs/>
          <w:szCs w:val="24"/>
        </w:rPr>
        <w:t>1、时间序列预测1</w:t>
      </w:r>
    </w:p>
    <w:p w14:paraId="1DA4DA75" w14:textId="77777777" w:rsidR="003965FB" w:rsidRDefault="00000000">
      <w:pPr>
        <w:spacing w:line="360" w:lineRule="auto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1）题目描述</w:t>
      </w:r>
    </w:p>
    <w:p w14:paraId="585D6BA8" w14:textId="77777777" w:rsidR="003965F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金融时序预测问题是经典问题。本题目使用股票市场的数据对股票潜力进行预测。</w:t>
      </w:r>
    </w:p>
    <w:p w14:paraId="12F7EBDE" w14:textId="77777777" w:rsidR="003965FB" w:rsidRDefault="00000000">
      <w:pPr>
        <w:spacing w:line="360" w:lineRule="auto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2）题目要求</w:t>
      </w:r>
    </w:p>
    <w:p w14:paraId="4C206356" w14:textId="77777777" w:rsidR="003965F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提升预测准确性，即评价指标RankIC，要求评价指标RankIC不低于0.12。</w:t>
      </w:r>
    </w:p>
    <w:p w14:paraId="118FC338" w14:textId="77777777" w:rsidR="003965FB" w:rsidRDefault="00000000">
      <w:pPr>
        <w:spacing w:line="360" w:lineRule="auto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3）赛题评价</w:t>
      </w:r>
    </w:p>
    <w:p w14:paraId="5341012D" w14:textId="77777777" w:rsidR="003965F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- 设计质量，代码结构与文档质量（20%）；</w:t>
      </w:r>
    </w:p>
    <w:p w14:paraId="7FD70046" w14:textId="77777777" w:rsidR="003965F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- 结果质量，评价指标预测值与实际值的RankIC值（40%）；</w:t>
      </w:r>
    </w:p>
    <w:p w14:paraId="763270F7" w14:textId="77777777" w:rsidR="003965F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- 体验性，代码运行流程度和模型训练耗时（20%）；</w:t>
      </w:r>
    </w:p>
    <w:p w14:paraId="0824B788" w14:textId="77777777" w:rsidR="003965F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- 创新性，模型对该场景预测方法的创新性（20%）。</w:t>
      </w:r>
    </w:p>
    <w:p w14:paraId="03A1A35E" w14:textId="77777777" w:rsidR="003965FB" w:rsidRDefault="00000000">
      <w:pPr>
        <w:spacing w:line="360" w:lineRule="auto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4）数据说明</w:t>
      </w:r>
    </w:p>
    <w:p w14:paraId="6B050125" w14:textId="77777777" w:rsidR="003965FB" w:rsidRDefault="003965FB">
      <w:pPr>
        <w:spacing w:line="360" w:lineRule="auto"/>
        <w:rPr>
          <w:rFonts w:ascii="宋体" w:eastAsia="宋体" w:hAnsi="宋体" w:cs="宋体"/>
          <w:szCs w:val="24"/>
        </w:rPr>
      </w:pPr>
      <w:hyperlink r:id="rId7" w:history="1">
        <w:r>
          <w:rPr>
            <w:rStyle w:val="aff3"/>
            <w:rFonts w:ascii="宋体" w:eastAsia="宋体" w:hAnsi="宋体" w:cs="宋体"/>
            <w:szCs w:val="24"/>
          </w:rPr>
          <w:t>企业命题一_数据说明.pdf</w:t>
        </w:r>
      </w:hyperlink>
    </w:p>
    <w:p w14:paraId="3A09EAE4" w14:textId="77777777" w:rsidR="003965FB" w:rsidRDefault="00000000">
      <w:pPr>
        <w:spacing w:line="360" w:lineRule="auto"/>
        <w:rPr>
          <w:rFonts w:ascii="宋体" w:eastAsia="宋体" w:hAnsi="宋体" w:cs="宋体"/>
          <w:b/>
          <w:bCs/>
          <w:szCs w:val="24"/>
        </w:rPr>
      </w:pPr>
      <w:r>
        <w:rPr>
          <w:rFonts w:ascii="宋体" w:eastAsia="宋体" w:hAnsi="宋体" w:cs="宋体" w:hint="eastAsia"/>
          <w:b/>
          <w:bCs/>
          <w:szCs w:val="24"/>
        </w:rPr>
        <w:t>2、时间序列预测2</w:t>
      </w:r>
    </w:p>
    <w:p w14:paraId="29850FCF" w14:textId="77777777" w:rsidR="003965FB" w:rsidRDefault="00000000">
      <w:pPr>
        <w:spacing w:line="360" w:lineRule="auto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1）题目描述</w:t>
      </w:r>
    </w:p>
    <w:p w14:paraId="70BC5003" w14:textId="77777777" w:rsidR="003965F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金融时序预测问题是经典问题。本题目使用股票市场的数据对股票潜力进行预测。</w:t>
      </w:r>
    </w:p>
    <w:p w14:paraId="03567ECD" w14:textId="77777777" w:rsidR="003965FB" w:rsidRDefault="00000000">
      <w:pPr>
        <w:spacing w:line="360" w:lineRule="auto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2）题目要求</w:t>
      </w:r>
    </w:p>
    <w:p w14:paraId="284B2DC1" w14:textId="77777777" w:rsidR="003965F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提升预测准确性，即评价指标RankIC，要求评价指标RankIC不低于0.12。</w:t>
      </w:r>
    </w:p>
    <w:p w14:paraId="67271030" w14:textId="77777777" w:rsidR="003965FB" w:rsidRDefault="00000000">
      <w:pPr>
        <w:spacing w:line="360" w:lineRule="auto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3）赛题评价</w:t>
      </w:r>
    </w:p>
    <w:p w14:paraId="60A501CA" w14:textId="77777777" w:rsidR="003965F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- 设计质量，代码结构与文档质量（20%）；</w:t>
      </w:r>
    </w:p>
    <w:p w14:paraId="354281FE" w14:textId="77777777" w:rsidR="003965F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- 结果质量，评价指标预测值与实际值的RankIC值（40%）；</w:t>
      </w:r>
    </w:p>
    <w:p w14:paraId="5381BE6B" w14:textId="77777777" w:rsidR="003965F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- 体验性，代码运行流程度和模型训练耗时（20%）；</w:t>
      </w:r>
    </w:p>
    <w:p w14:paraId="33730436" w14:textId="77777777" w:rsidR="003965F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- 创新性，模型对该场景预测方法的创新性（20%）。</w:t>
      </w:r>
    </w:p>
    <w:p w14:paraId="5E755053" w14:textId="77777777" w:rsidR="003965FB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数据说明</w:t>
      </w:r>
    </w:p>
    <w:p w14:paraId="55976FA5" w14:textId="77777777" w:rsidR="003965FB" w:rsidRDefault="003965FB">
      <w:pPr>
        <w:spacing w:line="360" w:lineRule="auto"/>
        <w:rPr>
          <w:rFonts w:ascii="宋体" w:eastAsia="宋体" w:hAnsi="宋体" w:cs="宋体"/>
          <w:szCs w:val="24"/>
        </w:rPr>
      </w:pPr>
      <w:hyperlink r:id="rId8" w:history="1">
        <w:r>
          <w:rPr>
            <w:rStyle w:val="aff3"/>
            <w:rFonts w:ascii="宋体" w:eastAsia="宋体" w:hAnsi="宋体" w:cs="宋体"/>
            <w:szCs w:val="24"/>
          </w:rPr>
          <w:t>企业命题二_数据说明.pdf</w:t>
        </w:r>
      </w:hyperlink>
    </w:p>
    <w:sectPr w:rsidR="003965FB"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469EE" w14:textId="77777777" w:rsidR="00200ABE" w:rsidRDefault="00200ABE">
      <w:r>
        <w:separator/>
      </w:r>
    </w:p>
  </w:endnote>
  <w:endnote w:type="continuationSeparator" w:id="0">
    <w:p w14:paraId="0AFB6560" w14:textId="77777777" w:rsidR="00200ABE" w:rsidRDefault="00200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1BD18" w14:textId="77777777" w:rsidR="00200ABE" w:rsidRDefault="00200ABE">
      <w:r>
        <w:separator/>
      </w:r>
    </w:p>
  </w:footnote>
  <w:footnote w:type="continuationSeparator" w:id="0">
    <w:p w14:paraId="488A1B09" w14:textId="77777777" w:rsidR="00200ABE" w:rsidRDefault="00200A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E0CE33"/>
    <w:multiLevelType w:val="multilevel"/>
    <w:tmpl w:val="1B8E5F6C"/>
    <w:lvl w:ilvl="0">
      <w:start w:val="4"/>
      <w:numFmt w:val="decimal"/>
      <w:suff w:val="nothing"/>
      <w:lvlText w:val="%1）"/>
      <w:lvlJc w:val="left"/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1046182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5FB"/>
    <w:rsid w:val="001E6D8F"/>
    <w:rsid w:val="00200ABE"/>
    <w:rsid w:val="003965FB"/>
    <w:rsid w:val="003F7FE1"/>
    <w:rsid w:val="00AD4690"/>
    <w:rsid w:val="00D002C5"/>
    <w:rsid w:val="00DC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13BE31"/>
  <w15:docId w15:val="{BC2A74F2-8CD5-4141-8CB1-E23CFB1E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2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2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32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42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52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61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71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13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23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3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43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53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62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72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标题 1 字符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标题 字符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styleId="ab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f">
    <w:name w:val="No Spacing"/>
    <w:basedOn w:val="a"/>
    <w:uiPriority w:val="1"/>
    <w:qFormat/>
  </w:style>
  <w:style w:type="character" w:styleId="af0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1">
    <w:name w:val="Emphasis"/>
    <w:basedOn w:val="a0"/>
    <w:uiPriority w:val="20"/>
    <w:qFormat/>
    <w:rPr>
      <w:i/>
      <w:iCs/>
    </w:r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rPr>
      <w:sz w:val="20"/>
      <w:szCs w:val="20"/>
    </w:rPr>
  </w:style>
  <w:style w:type="character" w:customStyle="1" w:styleId="af7">
    <w:name w:val="脚注文本 字符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rPr>
      <w:sz w:val="20"/>
      <w:szCs w:val="20"/>
    </w:rPr>
  </w:style>
  <w:style w:type="character" w:customStyle="1" w:styleId="afa">
    <w:name w:val="尾注文本 字符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a"/>
    <w:next w:val="a"/>
    <w:uiPriority w:val="39"/>
    <w:unhideWhenUsed/>
    <w:pPr>
      <w:spacing w:after="100"/>
    </w:pPr>
  </w:style>
  <w:style w:type="paragraph" w:styleId="TOC2">
    <w:name w:val="toc 2"/>
    <w:basedOn w:val="a"/>
    <w:next w:val="a"/>
    <w:uiPriority w:val="39"/>
    <w:unhideWhenUsed/>
    <w:pPr>
      <w:spacing w:after="100"/>
      <w:ind w:left="220"/>
    </w:pPr>
  </w:style>
  <w:style w:type="paragraph" w:styleId="TOC3">
    <w:name w:val="toc 3"/>
    <w:basedOn w:val="a"/>
    <w:next w:val="a"/>
    <w:uiPriority w:val="39"/>
    <w:unhideWhenUsed/>
    <w:pPr>
      <w:spacing w:after="100"/>
      <w:ind w:left="440"/>
    </w:pPr>
  </w:style>
  <w:style w:type="paragraph" w:styleId="TOC4">
    <w:name w:val="toc 4"/>
    <w:basedOn w:val="a"/>
    <w:next w:val="a"/>
    <w:uiPriority w:val="39"/>
    <w:unhideWhenUsed/>
    <w:pPr>
      <w:spacing w:after="100"/>
      <w:ind w:left="660"/>
    </w:pPr>
  </w:style>
  <w:style w:type="paragraph" w:styleId="TOC5">
    <w:name w:val="toc 5"/>
    <w:basedOn w:val="a"/>
    <w:next w:val="a"/>
    <w:uiPriority w:val="39"/>
    <w:unhideWhenUsed/>
    <w:pPr>
      <w:spacing w:after="100"/>
      <w:ind w:left="880"/>
    </w:pPr>
  </w:style>
  <w:style w:type="paragraph" w:styleId="TOC6">
    <w:name w:val="toc 6"/>
    <w:basedOn w:val="a"/>
    <w:next w:val="a"/>
    <w:uiPriority w:val="39"/>
    <w:unhideWhenUsed/>
    <w:pPr>
      <w:spacing w:after="100"/>
      <w:ind w:left="1100"/>
    </w:pPr>
  </w:style>
  <w:style w:type="paragraph" w:styleId="TOC7">
    <w:name w:val="toc 7"/>
    <w:basedOn w:val="a"/>
    <w:next w:val="a"/>
    <w:uiPriority w:val="39"/>
    <w:unhideWhenUsed/>
    <w:pPr>
      <w:spacing w:after="100"/>
      <w:ind w:left="1320"/>
    </w:pPr>
  </w:style>
  <w:style w:type="paragraph" w:styleId="TOC8">
    <w:name w:val="toc 8"/>
    <w:basedOn w:val="a"/>
    <w:next w:val="a"/>
    <w:uiPriority w:val="39"/>
    <w:unhideWhenUsed/>
    <w:pPr>
      <w:spacing w:after="100"/>
      <w:ind w:left="1540"/>
    </w:pPr>
  </w:style>
  <w:style w:type="paragraph" w:styleId="TOC9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d">
    <w:name w:val="Placeholder Text"/>
    <w:basedOn w:val="a0"/>
    <w:uiPriority w:val="99"/>
    <w:semiHidden/>
    <w:rPr>
      <w:color w:val="666666"/>
    </w:rPr>
  </w:style>
  <w:style w:type="paragraph" w:styleId="TOC">
    <w:name w:val="TOC Heading"/>
    <w:uiPriority w:val="39"/>
    <w:unhideWhenUsed/>
  </w:style>
  <w:style w:type="paragraph" w:styleId="afe">
    <w:name w:val="table of figures"/>
    <w:basedOn w:val="a"/>
    <w:next w:val="a"/>
    <w:uiPriority w:val="99"/>
    <w:unhideWhenUsed/>
  </w:style>
  <w:style w:type="paragraph" w:styleId="aff">
    <w:name w:val="footer"/>
    <w:basedOn w:val="a"/>
    <w:link w:val="aff0"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ff1">
    <w:name w:val="header"/>
    <w:basedOn w:val="a"/>
    <w:link w:val="aff2"/>
    <w:uiPriority w:val="99"/>
    <w:unhideWhenUsed/>
    <w:qFormat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aff3">
    <w:name w:val="Hyperlink"/>
    <w:basedOn w:val="a0"/>
    <w:uiPriority w:val="99"/>
    <w:semiHidden/>
    <w:unhideWhenUsed/>
    <w:rPr>
      <w:color w:val="0000FF"/>
      <w:u w:val="single"/>
    </w:rPr>
  </w:style>
  <w:style w:type="character" w:customStyle="1" w:styleId="aff2">
    <w:name w:val="页眉 字符"/>
    <w:basedOn w:val="a0"/>
    <w:link w:val="aff1"/>
    <w:uiPriority w:val="99"/>
    <w:qFormat/>
    <w:rPr>
      <w:sz w:val="18"/>
      <w:szCs w:val="18"/>
    </w:rPr>
  </w:style>
  <w:style w:type="character" w:customStyle="1" w:styleId="aff0">
    <w:name w:val="页脚 字符"/>
    <w:basedOn w:val="a0"/>
    <w:link w:val="aff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20225;&#19994;&#21629;&#39064;&#20108;_&#25968;&#25454;&#35828;&#26126;.pdf" TargetMode="External"/><Relationship Id="rId3" Type="http://schemas.openxmlformats.org/officeDocument/2006/relationships/settings" Target="settings.xml"/><Relationship Id="rId7" Type="http://schemas.openxmlformats.org/officeDocument/2006/relationships/hyperlink" Target="&#20225;&#19994;&#21629;&#39064;&#19968;_&#25968;&#25454;&#35828;&#26126;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Arial"/>
      </a:majorFont>
      <a:minorFont>
        <a:latin typeface="等线"/>
        <a:ea typeface="宋体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283</Words>
  <Characters>302</Characters>
  <Application>Microsoft Office Word</Application>
  <DocSecurity>0</DocSecurity>
  <Lines>14</Lines>
  <Paragraphs>20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函 滕</dc:creator>
  <cp:lastModifiedBy>建辉 梁</cp:lastModifiedBy>
  <cp:revision>8</cp:revision>
  <dcterms:created xsi:type="dcterms:W3CDTF">2025-05-29T11:16:00Z</dcterms:created>
  <dcterms:modified xsi:type="dcterms:W3CDTF">2026-07-23T05:59:00Z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eyJoZGlkIjoiMzEwNTM5NzYwMDRjMzkwZTVkZjY2ODkwMGIxNGU0OTUiLCJ1c2VySWQiOiIxNjkzNzYzMDcyIn0=</vt:lpwstr>
  </property>
  <property fmtid="{D5CDD505-2E9C-101B-9397-08002B2CF9AE}" pid="3" name="KSOProductBuildVer">
    <vt:lpwstr>2052-12.1.0.23542</vt:lpwstr>
  </property>
  <property fmtid="{D5CDD505-2E9C-101B-9397-08002B2CF9AE}" pid="4" name="ICV">
    <vt:lpwstr>BCD770AD12144D3DA934B55AF8B57C3A_13</vt:lpwstr>
  </property>
</Properties>
</file>