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575" w:rsidRDefault="00175EB3" w:rsidP="006D75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5EB3">
        <w:rPr>
          <w:rFonts w:ascii="Times New Roman" w:hAnsi="Times New Roman" w:cs="Times New Roman"/>
          <w:b/>
          <w:sz w:val="28"/>
          <w:szCs w:val="28"/>
        </w:rPr>
        <w:t>Изучение качества вина на основе его состава.</w:t>
      </w:r>
    </w:p>
    <w:p w:rsidR="00D536F1" w:rsidRPr="006D7575" w:rsidRDefault="00175EB3" w:rsidP="006D7575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Целью данной работы является изучение состава вина для производства вин более высокого качества. </w:t>
      </w:r>
      <w:r w:rsidR="00ED097D">
        <w:t xml:space="preserve"> </w:t>
      </w:r>
    </w:p>
    <w:p w:rsidR="00ED097D" w:rsidRPr="00ED097D" w:rsidRDefault="00ED097D" w:rsidP="006D7575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ED097D">
        <w:rPr>
          <w:rFonts w:ascii="Helvetica" w:eastAsia="Times New Roman" w:hAnsi="Helvetica" w:cs="Times New Roman"/>
          <w:i/>
          <w:iCs/>
          <w:color w:val="000000"/>
          <w:sz w:val="21"/>
          <w:szCs w:val="21"/>
          <w:lang w:eastAsia="ru-RU"/>
        </w:rPr>
        <w:t>Вина хорошего качества имеют:</w:t>
      </w:r>
    </w:p>
    <w:p w:rsidR="00ED097D" w:rsidRPr="00ED097D" w:rsidRDefault="00ED097D" w:rsidP="006D75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ED097D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более высокий уровень алкоголя</w:t>
      </w:r>
    </w:p>
    <w:p w:rsidR="00ED097D" w:rsidRPr="00ED097D" w:rsidRDefault="00ED097D" w:rsidP="006D75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ED097D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более низкую плотность</w:t>
      </w:r>
    </w:p>
    <w:p w:rsidR="00ED097D" w:rsidRPr="00ED097D" w:rsidRDefault="00ED097D" w:rsidP="006D75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ED097D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 xml:space="preserve">более высокий </w:t>
      </w:r>
      <w:proofErr w:type="spellStart"/>
      <w:r w:rsidRPr="00ED097D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pH</w:t>
      </w:r>
      <w:proofErr w:type="spellEnd"/>
    </w:p>
    <w:p w:rsidR="00D536F1" w:rsidRPr="00D536F1" w:rsidRDefault="00ED097D" w:rsidP="006D75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 w:rsidRPr="00ED097D"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  <w:t>в винах высокого качества меньше остаточного сахара и хлоридов</w:t>
      </w:r>
    </w:p>
    <w:p w:rsidR="00D536F1" w:rsidRPr="00D536F1" w:rsidRDefault="00D536F1" w:rsidP="006D757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ru-RU"/>
        </w:rPr>
      </w:pPr>
      <w:r>
        <w:rPr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4000500</wp:posOffset>
            </wp:positionH>
            <wp:positionV relativeFrom="paragraph">
              <wp:posOffset>192405</wp:posOffset>
            </wp:positionV>
            <wp:extent cx="3486150" cy="2663825"/>
            <wp:effectExtent l="0" t="0" r="0" b="3175"/>
            <wp:wrapThrough wrapText="bothSides">
              <wp:wrapPolygon edited="0">
                <wp:start x="0" y="0"/>
                <wp:lineTo x="0" y="21471"/>
                <wp:lineTo x="21482" y="21471"/>
                <wp:lineTo x="21482" y="0"/>
                <wp:lineTo x="0" y="0"/>
              </wp:wrapPolygon>
            </wp:wrapThrough>
            <wp:docPr id="4" name="Рисунок 4" descr="C:\Users\korshunova_av\AppData\Local\Microsoft\Windows\INetCache\Content.MSO\EDAB46C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rshunova_av\AppData\Local\Microsoft\Windows\INetCache\Content.MSO\EDAB46C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noProof/>
          <w:color w:val="000000"/>
          <w:sz w:val="21"/>
          <w:szCs w:val="2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-813435</wp:posOffset>
            </wp:positionH>
            <wp:positionV relativeFrom="paragraph">
              <wp:posOffset>171450</wp:posOffset>
            </wp:positionV>
            <wp:extent cx="3610610" cy="2777490"/>
            <wp:effectExtent l="0" t="0" r="8890" b="3810"/>
            <wp:wrapThrough wrapText="bothSides">
              <wp:wrapPolygon edited="0">
                <wp:start x="0" y="0"/>
                <wp:lineTo x="0" y="21481"/>
                <wp:lineTo x="21539" y="21481"/>
                <wp:lineTo x="21539" y="0"/>
                <wp:lineTo x="0" y="0"/>
              </wp:wrapPolygon>
            </wp:wrapThrough>
            <wp:docPr id="3" name="Рисунок 3" descr="C:\Users\korshunova_av\AppData\Local\Microsoft\Windows\INetCache\Content.MSO\ADAC6C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rshunova_av\AppData\Local\Microsoft\Windows\INetCache\Content.MSO\ADAC6CC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7575" w:rsidRDefault="006D7575" w:rsidP="006D75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1"/>
          <w:szCs w:val="21"/>
          <w:lang w:eastAsia="ru-RU"/>
        </w:rPr>
      </w:pPr>
    </w:p>
    <w:p w:rsidR="00D536F1" w:rsidRDefault="00D536F1" w:rsidP="006D7575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На основе полученных данных была построена модель классификации, позволяющая по входящему составу вина предсказывать какого качества получится алкогольный напиток. </w:t>
      </w:r>
    </w:p>
    <w:p w:rsidR="006D7575" w:rsidRPr="006D7575" w:rsidRDefault="006D7575" w:rsidP="006D7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1"/>
          <w:szCs w:val="21"/>
          <w:lang w:val="en-US" w:eastAsia="ru-RU"/>
        </w:rPr>
      </w:pPr>
      <w:r w:rsidRPr="006D7575">
        <w:rPr>
          <w:rFonts w:eastAsia="Times New Roman" w:cs="Times New Roman"/>
          <w:color w:val="000000"/>
          <w:sz w:val="21"/>
          <w:szCs w:val="21"/>
          <w:lang w:eastAsia="ru-RU"/>
        </w:rPr>
        <w:t>Модель:</w:t>
      </w:r>
      <w:r>
        <w:rPr>
          <w:rFonts w:eastAsia="Times New Roman" w:cs="Times New Roman"/>
          <w:color w:val="000000"/>
          <w:sz w:val="21"/>
          <w:szCs w:val="21"/>
          <w:lang w:eastAsia="ru-RU"/>
        </w:rPr>
        <w:t xml:space="preserve"> Случайный лес (</w:t>
      </w:r>
      <w:proofErr w:type="spellStart"/>
      <w:r>
        <w:rPr>
          <w:rFonts w:eastAsia="Times New Roman" w:cs="Times New Roman"/>
          <w:color w:val="000000"/>
          <w:sz w:val="21"/>
          <w:szCs w:val="21"/>
          <w:lang w:val="en-US" w:eastAsia="ru-RU"/>
        </w:rPr>
        <w:t>RandomForestClassifier</w:t>
      </w:r>
      <w:proofErr w:type="spellEnd"/>
      <w:r>
        <w:rPr>
          <w:rFonts w:eastAsia="Times New Roman" w:cs="Times New Roman"/>
          <w:color w:val="000000"/>
          <w:sz w:val="21"/>
          <w:szCs w:val="21"/>
          <w:lang w:val="en-US" w:eastAsia="ru-RU"/>
        </w:rPr>
        <w:t>)</w:t>
      </w:r>
    </w:p>
    <w:p w:rsidR="00175EB3" w:rsidRDefault="00621D82" w:rsidP="006D7575">
      <w:pPr>
        <w:spacing w:line="240" w:lineRule="auto"/>
        <w:jc w:val="both"/>
      </w:pPr>
      <w:r>
        <w:t>Точность модели: 87%</w:t>
      </w:r>
    </w:p>
    <w:p w:rsidR="006D7575" w:rsidRPr="006D7575" w:rsidRDefault="006D7575" w:rsidP="006D7575">
      <w:pPr>
        <w:spacing w:line="240" w:lineRule="auto"/>
        <w:jc w:val="both"/>
      </w:pPr>
      <w:r>
        <w:t>Площадь под кривой (</w:t>
      </w:r>
      <w:r>
        <w:rPr>
          <w:lang w:val="en-US"/>
        </w:rPr>
        <w:t>AUC</w:t>
      </w:r>
      <w:r w:rsidRPr="006D7575">
        <w:t>): 73%</w:t>
      </w:r>
    </w:p>
    <w:p w:rsidR="00621D82" w:rsidRPr="006D7575" w:rsidRDefault="006D7575" w:rsidP="00621D82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892925" cy="3438525"/>
            <wp:effectExtent l="0" t="0" r="3175" b="9525"/>
            <wp:wrapThrough wrapText="bothSides">
              <wp:wrapPolygon edited="0">
                <wp:start x="0" y="0"/>
                <wp:lineTo x="0" y="21540"/>
                <wp:lineTo x="21550" y="21540"/>
                <wp:lineTo x="21550" y="0"/>
                <wp:lineTo x="0" y="0"/>
              </wp:wrapPolygon>
            </wp:wrapThrough>
            <wp:docPr id="5" name="Рисунок 5" descr="C:\Users\korshunova_av\AppData\Local\Microsoft\Windows\INetCache\Content.MSO\FE935C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rshunova_av\AppData\Local\Microsoft\Windows\INetCache\Content.MSO\FE935CBF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9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Данная модель позволяет с высокой вероятностью оценить качество вина по входящему составу. Следовательно, можно разработать стратегию, при которой мы будет получать в основном вина высокого качества. </w:t>
      </w:r>
      <w:bookmarkStart w:id="0" w:name="_GoBack"/>
      <w:bookmarkEnd w:id="0"/>
    </w:p>
    <w:sectPr w:rsidR="00621D82" w:rsidRPr="006D7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06A34"/>
    <w:multiLevelType w:val="multilevel"/>
    <w:tmpl w:val="1A32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AA7322"/>
    <w:multiLevelType w:val="hybridMultilevel"/>
    <w:tmpl w:val="15D26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8"/>
    <w:rsid w:val="00175EB3"/>
    <w:rsid w:val="003B58B8"/>
    <w:rsid w:val="00621D82"/>
    <w:rsid w:val="006D7575"/>
    <w:rsid w:val="00714A5F"/>
    <w:rsid w:val="00D536F1"/>
    <w:rsid w:val="00ED097D"/>
    <w:rsid w:val="00E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6236"/>
  <w15:chartTrackingRefBased/>
  <w15:docId w15:val="{85C5A4E2-CB62-44B6-971F-E34A11F3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EB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D0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ED09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Anastasiya.Korshunova@evraz.com</dc:creator>
  <cp:keywords/>
  <dc:description/>
  <cp:lastModifiedBy>Anastasiya.Korshunova@evraz.com</cp:lastModifiedBy>
  <cp:revision>3</cp:revision>
  <dcterms:created xsi:type="dcterms:W3CDTF">2020-06-06T17:27:00Z</dcterms:created>
  <dcterms:modified xsi:type="dcterms:W3CDTF">2020-06-06T18:15:00Z</dcterms:modified>
</cp:coreProperties>
</file>