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736E6" w14:textId="3FE7C0AF" w:rsidR="00FF3318" w:rsidRDefault="00A83C4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Part 2 – Experiment and metrics design</w:t>
      </w:r>
    </w:p>
    <w:p w14:paraId="38D7DEE1" w14:textId="52C919DE" w:rsidR="00A83C40" w:rsidRDefault="00A83C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Kellin Pelrine</w:t>
      </w:r>
    </w:p>
    <w:p w14:paraId="07F23EE1" w14:textId="7363006C" w:rsidR="00A83C40" w:rsidRDefault="00A83C40">
      <w:pPr>
        <w:rPr>
          <w:b/>
          <w:bCs/>
          <w:sz w:val="28"/>
          <w:szCs w:val="28"/>
        </w:rPr>
      </w:pPr>
    </w:p>
    <w:p w14:paraId="45973812" w14:textId="4CFEC917" w:rsidR="009769DA" w:rsidRDefault="00D26F89" w:rsidP="009769D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Measuring success of this experiment depends on the business goal</w:t>
      </w:r>
      <w:r w:rsidR="00D411C4">
        <w:rPr>
          <w:sz w:val="24"/>
          <w:szCs w:val="24"/>
        </w:rPr>
        <w:t>(s)</w:t>
      </w:r>
      <w:r>
        <w:rPr>
          <w:sz w:val="24"/>
          <w:szCs w:val="24"/>
        </w:rPr>
        <w:t xml:space="preserve"> of encouraging driver partners to serve both cities</w:t>
      </w:r>
      <w:r w:rsidR="00166979">
        <w:rPr>
          <w:sz w:val="24"/>
          <w:szCs w:val="24"/>
        </w:rPr>
        <w:t>, relative to the cost of reimbursing tolls</w:t>
      </w:r>
      <w:r>
        <w:rPr>
          <w:sz w:val="24"/>
          <w:szCs w:val="24"/>
        </w:rPr>
        <w:t>.</w:t>
      </w:r>
      <w:r w:rsidR="00166979">
        <w:rPr>
          <w:sz w:val="24"/>
          <w:szCs w:val="24"/>
        </w:rPr>
        <w:t xml:space="preserve"> </w:t>
      </w:r>
      <w:r w:rsidR="00257FAB">
        <w:rPr>
          <w:sz w:val="24"/>
          <w:szCs w:val="24"/>
        </w:rPr>
        <w:t>Just encouraging them to serve both cities in and of itself does not help the company. The business goal might be</w:t>
      </w:r>
      <w:r w:rsidR="00811EFC">
        <w:rPr>
          <w:sz w:val="24"/>
          <w:szCs w:val="24"/>
        </w:rPr>
        <w:t xml:space="preserve"> to increase customers, market share, profit… </w:t>
      </w:r>
      <w:r w:rsidR="009769DA">
        <w:rPr>
          <w:sz w:val="24"/>
          <w:szCs w:val="24"/>
        </w:rPr>
        <w:t>A clear understanding of the reasoning behind this experiment is needed</w:t>
      </w:r>
      <w:r>
        <w:rPr>
          <w:sz w:val="24"/>
          <w:szCs w:val="24"/>
        </w:rPr>
        <w:t xml:space="preserve"> </w:t>
      </w:r>
      <w:r w:rsidR="009769DA">
        <w:rPr>
          <w:sz w:val="24"/>
          <w:szCs w:val="24"/>
        </w:rPr>
        <w:t>to create an effective metric.</w:t>
      </w:r>
    </w:p>
    <w:p w14:paraId="695A40A1" w14:textId="1B7A1394" w:rsidR="009769DA" w:rsidRDefault="001C00D9" w:rsidP="009769D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Therefore, my first step would be to</w:t>
      </w:r>
      <w:r w:rsidR="009769DA">
        <w:rPr>
          <w:sz w:val="24"/>
          <w:szCs w:val="24"/>
        </w:rPr>
        <w:t xml:space="preserve"> acquire this understanding by communicating with </w:t>
      </w:r>
      <w:r w:rsidR="00692EE2">
        <w:rPr>
          <w:sz w:val="24"/>
          <w:szCs w:val="24"/>
        </w:rPr>
        <w:t>the relevant colleagues</w:t>
      </w:r>
      <w:r>
        <w:rPr>
          <w:sz w:val="24"/>
          <w:szCs w:val="24"/>
        </w:rPr>
        <w:t xml:space="preserve">, e.g. my boss, </w:t>
      </w:r>
      <w:r w:rsidR="000F3E97">
        <w:rPr>
          <w:sz w:val="24"/>
          <w:szCs w:val="24"/>
        </w:rPr>
        <w:t xml:space="preserve">the managers of city operations who proposed the experiment, etc. </w:t>
      </w:r>
      <w:r w:rsidR="00CF36C7">
        <w:rPr>
          <w:sz w:val="24"/>
          <w:szCs w:val="24"/>
        </w:rPr>
        <w:t>If there is no</w:t>
      </w:r>
      <w:r w:rsidR="004D1FE3">
        <w:rPr>
          <w:sz w:val="24"/>
          <w:szCs w:val="24"/>
        </w:rPr>
        <w:t xml:space="preserve"> consensus on the goal</w:t>
      </w:r>
      <w:r w:rsidR="004363E6">
        <w:rPr>
          <w:sz w:val="24"/>
          <w:szCs w:val="24"/>
        </w:rPr>
        <w:t xml:space="preserve"> already</w:t>
      </w:r>
      <w:r w:rsidR="004D1FE3">
        <w:rPr>
          <w:sz w:val="24"/>
          <w:szCs w:val="24"/>
        </w:rPr>
        <w:t xml:space="preserve">, </w:t>
      </w:r>
      <w:r w:rsidR="004363E6">
        <w:rPr>
          <w:sz w:val="24"/>
          <w:szCs w:val="24"/>
        </w:rPr>
        <w:t xml:space="preserve">then </w:t>
      </w:r>
      <w:r w:rsidR="004D1FE3">
        <w:rPr>
          <w:sz w:val="24"/>
          <w:szCs w:val="24"/>
        </w:rPr>
        <w:t>I would work with colleagues to evaluate what we could gain here and</w:t>
      </w:r>
      <w:r w:rsidR="004363E6">
        <w:rPr>
          <w:sz w:val="24"/>
          <w:szCs w:val="24"/>
        </w:rPr>
        <w:t xml:space="preserve"> determine the goals. After that</w:t>
      </w:r>
      <w:r w:rsidR="00023F28">
        <w:rPr>
          <w:sz w:val="24"/>
          <w:szCs w:val="24"/>
        </w:rPr>
        <w:t>, I would evaluate the costs</w:t>
      </w:r>
      <w:r w:rsidR="004363E6">
        <w:rPr>
          <w:sz w:val="24"/>
          <w:szCs w:val="24"/>
        </w:rPr>
        <w:t xml:space="preserve"> (for example, the expected toll fees)</w:t>
      </w:r>
      <w:r w:rsidR="00023F28">
        <w:rPr>
          <w:sz w:val="24"/>
          <w:szCs w:val="24"/>
        </w:rPr>
        <w:t xml:space="preserve">, </w:t>
      </w:r>
      <w:r w:rsidR="00E619D8">
        <w:rPr>
          <w:sz w:val="24"/>
          <w:szCs w:val="24"/>
        </w:rPr>
        <w:t xml:space="preserve">estimating them as necessary. Finally, armed with both the goals and the cost, I would </w:t>
      </w:r>
      <w:r w:rsidR="00DA2EDA">
        <w:rPr>
          <w:sz w:val="24"/>
          <w:szCs w:val="24"/>
        </w:rPr>
        <w:t>design a metric or metrics to evaluate success.</w:t>
      </w:r>
    </w:p>
    <w:p w14:paraId="5FC8D986" w14:textId="3C23BDD1" w:rsidR="00DA2EDA" w:rsidRDefault="00DA2EDA" w:rsidP="009769DA">
      <w:pPr>
        <w:pStyle w:val="ListParagraph"/>
        <w:rPr>
          <w:sz w:val="24"/>
          <w:szCs w:val="24"/>
        </w:rPr>
      </w:pPr>
    </w:p>
    <w:p w14:paraId="1545E17F" w14:textId="77777777" w:rsidR="006170C2" w:rsidRDefault="00C45D7E" w:rsidP="00DA2ED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design</w:t>
      </w:r>
      <w:r w:rsidR="00D071DE">
        <w:rPr>
          <w:sz w:val="24"/>
          <w:szCs w:val="24"/>
        </w:rPr>
        <w:t xml:space="preserve"> </w:t>
      </w:r>
      <w:r>
        <w:rPr>
          <w:sz w:val="24"/>
          <w:szCs w:val="24"/>
        </w:rPr>
        <w:t>dep</w:t>
      </w:r>
      <w:r w:rsidR="006C50AE">
        <w:rPr>
          <w:sz w:val="24"/>
          <w:szCs w:val="24"/>
        </w:rPr>
        <w:t>ends on the measure of success.</w:t>
      </w:r>
      <w:r w:rsidR="00D071DE">
        <w:rPr>
          <w:sz w:val="24"/>
          <w:szCs w:val="24"/>
        </w:rPr>
        <w:t xml:space="preserve"> In general, there are two options: compare metrics across time (before/after implementing the change), and compare metrics across groups (e</w:t>
      </w:r>
      <w:r w:rsidR="00C475C8">
        <w:rPr>
          <w:sz w:val="24"/>
          <w:szCs w:val="24"/>
        </w:rPr>
        <w:t xml:space="preserve">.g. randomize which drivers are treated in the experiment, compare with control). </w:t>
      </w:r>
      <w:r w:rsidR="00DA4D88">
        <w:rPr>
          <w:sz w:val="24"/>
          <w:szCs w:val="24"/>
        </w:rPr>
        <w:t>This choice depends on what information we need to collect (for instance, if we only need information on drivers, comparing across groups could be a good choice)</w:t>
      </w:r>
      <w:r w:rsidR="007718AD">
        <w:rPr>
          <w:sz w:val="24"/>
          <w:szCs w:val="24"/>
        </w:rPr>
        <w:t xml:space="preserve">, and downsides of changing policies broadly vs. for groups. </w:t>
      </w:r>
      <w:r w:rsidR="002D10E4">
        <w:rPr>
          <w:sz w:val="24"/>
          <w:szCs w:val="24"/>
        </w:rPr>
        <w:t xml:space="preserve">Considering this may or may not be a policy we want to implement long-term, </w:t>
      </w:r>
      <w:r w:rsidR="00441788">
        <w:rPr>
          <w:sz w:val="24"/>
          <w:szCs w:val="24"/>
        </w:rPr>
        <w:t xml:space="preserve">selecting a group of drivers to participate may be the best option, </w:t>
      </w:r>
      <w:r w:rsidR="006170C2">
        <w:rPr>
          <w:sz w:val="24"/>
          <w:szCs w:val="24"/>
        </w:rPr>
        <w:t>to avoid the risk changing full policies back and forth.</w:t>
      </w:r>
    </w:p>
    <w:p w14:paraId="33BEB916" w14:textId="0D58002E" w:rsidR="00DA2EDA" w:rsidRDefault="00992273" w:rsidP="006170C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In general, that puts us in an RCT or </w:t>
      </w:r>
      <w:r w:rsidR="00B31234">
        <w:rPr>
          <w:sz w:val="24"/>
          <w:szCs w:val="24"/>
        </w:rPr>
        <w:t xml:space="preserve">perhaps </w:t>
      </w:r>
      <w:r>
        <w:rPr>
          <w:sz w:val="24"/>
          <w:szCs w:val="24"/>
        </w:rPr>
        <w:t xml:space="preserve">A/B test setting. </w:t>
      </w:r>
      <w:r w:rsidR="00BB27E4">
        <w:rPr>
          <w:sz w:val="24"/>
          <w:szCs w:val="24"/>
        </w:rPr>
        <w:t>The exact tests depend on</w:t>
      </w:r>
      <w:r w:rsidR="005E3338">
        <w:rPr>
          <w:sz w:val="24"/>
          <w:szCs w:val="24"/>
        </w:rPr>
        <w:t xml:space="preserve"> the metric</w:t>
      </w:r>
      <w:r w:rsidR="006017F5">
        <w:rPr>
          <w:sz w:val="24"/>
          <w:szCs w:val="24"/>
        </w:rPr>
        <w:t>(</w:t>
      </w:r>
      <w:r w:rsidR="005E3338">
        <w:rPr>
          <w:sz w:val="24"/>
          <w:szCs w:val="24"/>
        </w:rPr>
        <w:t>s</w:t>
      </w:r>
      <w:r w:rsidR="006017F5">
        <w:rPr>
          <w:sz w:val="24"/>
          <w:szCs w:val="24"/>
        </w:rPr>
        <w:t>)</w:t>
      </w:r>
      <w:r w:rsidR="005E3338">
        <w:rPr>
          <w:sz w:val="24"/>
          <w:szCs w:val="24"/>
        </w:rPr>
        <w:t xml:space="preserve"> we’re evaluating, but there is no shortage of mathematically sound tests</w:t>
      </w:r>
      <w:r w:rsidR="00B31234">
        <w:rPr>
          <w:sz w:val="24"/>
          <w:szCs w:val="24"/>
        </w:rPr>
        <w:t xml:space="preserve"> for these scenarios.</w:t>
      </w:r>
    </w:p>
    <w:p w14:paraId="292FF510" w14:textId="086D9277" w:rsidR="00B31234" w:rsidRPr="00DA2EDA" w:rsidRDefault="00D627CE" w:rsidP="006170C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key to interpreting the results will be accounting for potential confounders (e.g. </w:t>
      </w:r>
      <w:r w:rsidR="004E1F23">
        <w:rPr>
          <w:sz w:val="24"/>
          <w:szCs w:val="24"/>
        </w:rPr>
        <w:t>pandemic changing customer patterns in the middle of the test)</w:t>
      </w:r>
      <w:r w:rsidR="0069186E">
        <w:rPr>
          <w:sz w:val="24"/>
          <w:szCs w:val="24"/>
        </w:rPr>
        <w:t xml:space="preserve">. </w:t>
      </w:r>
      <w:r w:rsidR="006820A5">
        <w:rPr>
          <w:sz w:val="24"/>
          <w:szCs w:val="24"/>
        </w:rPr>
        <w:t>As long as that is possible and the metrics/experiment were well</w:t>
      </w:r>
      <w:r w:rsidR="00912D45">
        <w:rPr>
          <w:sz w:val="24"/>
          <w:szCs w:val="24"/>
        </w:rPr>
        <w:t>-designed according to the business goals, the experiment should deliver actionable results, especially whethe</w:t>
      </w:r>
      <w:r w:rsidR="005D5CD0">
        <w:rPr>
          <w:sz w:val="24"/>
          <w:szCs w:val="24"/>
        </w:rPr>
        <w:t>r to</w:t>
      </w:r>
      <w:r w:rsidR="000A1AE5">
        <w:rPr>
          <w:sz w:val="24"/>
          <w:szCs w:val="24"/>
        </w:rPr>
        <w:t xml:space="preserve"> continue/stop/expand/shrink the experiment. </w:t>
      </w:r>
    </w:p>
    <w:p w14:paraId="6DC6CF4E" w14:textId="7F0BD4B3" w:rsidR="00A83C40" w:rsidRDefault="00A83C40">
      <w:pPr>
        <w:rPr>
          <w:sz w:val="32"/>
          <w:szCs w:val="32"/>
        </w:rPr>
      </w:pPr>
    </w:p>
    <w:p w14:paraId="03EBD07D" w14:textId="77777777" w:rsidR="00A83C40" w:rsidRPr="00A83C40" w:rsidRDefault="00A83C40">
      <w:pPr>
        <w:rPr>
          <w:sz w:val="24"/>
          <w:szCs w:val="24"/>
        </w:rPr>
      </w:pPr>
    </w:p>
    <w:sectPr w:rsidR="00A83C40" w:rsidRPr="00A83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6D5BF0"/>
    <w:multiLevelType w:val="hybridMultilevel"/>
    <w:tmpl w:val="CA7EF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C9C"/>
    <w:rsid w:val="00023F28"/>
    <w:rsid w:val="000A1AE5"/>
    <w:rsid w:val="000F3E97"/>
    <w:rsid w:val="00166979"/>
    <w:rsid w:val="001838EA"/>
    <w:rsid w:val="001C00D9"/>
    <w:rsid w:val="00257FAB"/>
    <w:rsid w:val="002D10E4"/>
    <w:rsid w:val="004363E6"/>
    <w:rsid w:val="00441788"/>
    <w:rsid w:val="004D1FE3"/>
    <w:rsid w:val="004E1F23"/>
    <w:rsid w:val="004E789A"/>
    <w:rsid w:val="00592FDE"/>
    <w:rsid w:val="005D5CD0"/>
    <w:rsid w:val="005E3338"/>
    <w:rsid w:val="006017F5"/>
    <w:rsid w:val="006170C2"/>
    <w:rsid w:val="006820A5"/>
    <w:rsid w:val="0069186E"/>
    <w:rsid w:val="00692EE2"/>
    <w:rsid w:val="006C50AE"/>
    <w:rsid w:val="00745C9C"/>
    <w:rsid w:val="007718AD"/>
    <w:rsid w:val="00811EFC"/>
    <w:rsid w:val="00891483"/>
    <w:rsid w:val="00912D45"/>
    <w:rsid w:val="009769DA"/>
    <w:rsid w:val="00992273"/>
    <w:rsid w:val="00A83C40"/>
    <w:rsid w:val="00B31234"/>
    <w:rsid w:val="00BB27E4"/>
    <w:rsid w:val="00C3655C"/>
    <w:rsid w:val="00C45D7E"/>
    <w:rsid w:val="00C475C8"/>
    <w:rsid w:val="00CF36C7"/>
    <w:rsid w:val="00D071DE"/>
    <w:rsid w:val="00D26F89"/>
    <w:rsid w:val="00D411C4"/>
    <w:rsid w:val="00D627CE"/>
    <w:rsid w:val="00DA2EDA"/>
    <w:rsid w:val="00DA4D88"/>
    <w:rsid w:val="00E619D8"/>
    <w:rsid w:val="00ED5C7A"/>
    <w:rsid w:val="00FF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08A43"/>
  <w15:chartTrackingRefBased/>
  <w15:docId w15:val="{7C3EEFD5-0495-4A27-AC64-244931E19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Kellin Pelrine</dc:creator>
  <cp:keywords/>
  <dc:description/>
  <cp:lastModifiedBy>Kellin Pelrine</cp:lastModifiedBy>
  <cp:revision>44</cp:revision>
  <dcterms:created xsi:type="dcterms:W3CDTF">2020-06-06T23:06:00Z</dcterms:created>
  <dcterms:modified xsi:type="dcterms:W3CDTF">2020-06-06T23:35:00Z</dcterms:modified>
</cp:coreProperties>
</file>