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72135" w14:textId="45C6F525" w:rsidR="00B631E6" w:rsidRPr="006E3561" w:rsidRDefault="00545D90" w:rsidP="009A328C">
      <w:pPr>
        <w:spacing w:line="240" w:lineRule="auto"/>
        <w:jc w:val="center"/>
        <w:rPr>
          <w:b/>
          <w:bCs/>
          <w:sz w:val="24"/>
          <w:szCs w:val="24"/>
        </w:rPr>
      </w:pPr>
      <w:r w:rsidRPr="006E3561">
        <w:rPr>
          <w:b/>
          <w:bCs/>
          <w:sz w:val="24"/>
          <w:szCs w:val="24"/>
        </w:rPr>
        <w:t>Overview</w:t>
      </w:r>
    </w:p>
    <w:p w14:paraId="6645AD5E" w14:textId="0F11BA2B" w:rsidR="00B631E6" w:rsidRPr="006E3561" w:rsidRDefault="00B631E6" w:rsidP="009A328C">
      <w:pPr>
        <w:spacing w:line="240" w:lineRule="auto"/>
        <w:ind w:firstLine="720"/>
        <w:rPr>
          <w:sz w:val="24"/>
          <w:szCs w:val="24"/>
        </w:rPr>
      </w:pPr>
      <w:r w:rsidRPr="006E3561">
        <w:rPr>
          <w:sz w:val="24"/>
          <w:szCs w:val="24"/>
        </w:rPr>
        <w:t xml:space="preserve">Sentiment Analysis (SA), through techniques like </w:t>
      </w:r>
      <w:r w:rsidRPr="006E3561">
        <w:rPr>
          <w:sz w:val="24"/>
          <w:szCs w:val="24"/>
        </w:rPr>
        <w:t>Natural Language Processing (NLP)</w:t>
      </w:r>
      <w:r w:rsidRPr="006E3561">
        <w:rPr>
          <w:sz w:val="24"/>
          <w:szCs w:val="24"/>
        </w:rPr>
        <w:t>, is now a widely used data technique.  Companies and individuals reply on SA for powerful insights and apply affective subjective information into their growing text-based data.  SA is often applied to add context to the customer’s voice during items such as reviews, surveys, and social media posts.</w:t>
      </w:r>
    </w:p>
    <w:p w14:paraId="06CBC6C6" w14:textId="762BE0AB" w:rsidR="001C120A" w:rsidRPr="006E3561" w:rsidRDefault="00B631E6" w:rsidP="009A328C">
      <w:pPr>
        <w:spacing w:line="240" w:lineRule="auto"/>
        <w:ind w:firstLine="720"/>
        <w:rPr>
          <w:sz w:val="24"/>
          <w:szCs w:val="24"/>
        </w:rPr>
      </w:pPr>
      <w:r w:rsidRPr="006E3561">
        <w:rPr>
          <w:sz w:val="24"/>
          <w:szCs w:val="24"/>
        </w:rPr>
        <w:t>NLP techniques are now being applied to live communications.  In areas like health care</w:t>
      </w:r>
      <w:sdt>
        <w:sdtPr>
          <w:rPr>
            <w:sz w:val="24"/>
            <w:szCs w:val="24"/>
          </w:rPr>
          <w:id w:val="-1705627722"/>
          <w:citation/>
        </w:sdtPr>
        <w:sdtContent>
          <w:r w:rsidRPr="006E3561">
            <w:rPr>
              <w:sz w:val="24"/>
              <w:szCs w:val="24"/>
            </w:rPr>
            <w:fldChar w:fldCharType="begin"/>
          </w:r>
          <w:r w:rsidRPr="006E3561">
            <w:rPr>
              <w:sz w:val="24"/>
              <w:szCs w:val="24"/>
            </w:rPr>
            <w:instrText xml:space="preserve"> CITATION Bil21 \l 1033 </w:instrText>
          </w:r>
          <w:r w:rsidRPr="006E3561">
            <w:rPr>
              <w:sz w:val="24"/>
              <w:szCs w:val="24"/>
            </w:rPr>
            <w:fldChar w:fldCharType="separate"/>
          </w:r>
          <w:r w:rsidR="00CE789F">
            <w:rPr>
              <w:noProof/>
              <w:sz w:val="24"/>
              <w:szCs w:val="24"/>
            </w:rPr>
            <w:t xml:space="preserve"> </w:t>
          </w:r>
          <w:r w:rsidR="00CE789F" w:rsidRPr="00CE789F">
            <w:rPr>
              <w:noProof/>
              <w:sz w:val="24"/>
              <w:szCs w:val="24"/>
            </w:rPr>
            <w:t>(Siwicki, 2021)</w:t>
          </w:r>
          <w:r w:rsidRPr="006E3561">
            <w:rPr>
              <w:sz w:val="24"/>
              <w:szCs w:val="24"/>
            </w:rPr>
            <w:fldChar w:fldCharType="end"/>
          </w:r>
        </w:sdtContent>
      </w:sdt>
      <w:r w:rsidRPr="006E3561">
        <w:rPr>
          <w:sz w:val="24"/>
          <w:szCs w:val="24"/>
        </w:rPr>
        <w:t xml:space="preserve">, NLP mines text in documents and transcripts of doctor’s notes to identify facts, relationships and assertions which would not have been seen before.  The extracted data can be further analyzed for trends </w:t>
      </w:r>
      <w:r w:rsidR="001C120A" w:rsidRPr="006E3561">
        <w:rPr>
          <w:sz w:val="24"/>
          <w:szCs w:val="24"/>
        </w:rPr>
        <w:t xml:space="preserve">and gain the impact of social, </w:t>
      </w:r>
      <w:r w:rsidR="009F04E0" w:rsidRPr="006E3561">
        <w:rPr>
          <w:sz w:val="24"/>
          <w:szCs w:val="24"/>
        </w:rPr>
        <w:t>economic,</w:t>
      </w:r>
      <w:r w:rsidR="001C120A" w:rsidRPr="006E3561">
        <w:rPr>
          <w:sz w:val="24"/>
          <w:szCs w:val="24"/>
        </w:rPr>
        <w:t xml:space="preserve"> and environmental factors leading to the individual health and quality of life.  </w:t>
      </w:r>
    </w:p>
    <w:p w14:paraId="361FB96C" w14:textId="2C0AC23F" w:rsidR="00B631E6" w:rsidRPr="006E3561" w:rsidRDefault="001C120A" w:rsidP="009A328C">
      <w:pPr>
        <w:spacing w:line="240" w:lineRule="auto"/>
        <w:ind w:firstLine="720"/>
        <w:rPr>
          <w:sz w:val="24"/>
          <w:szCs w:val="24"/>
        </w:rPr>
      </w:pPr>
      <w:r w:rsidRPr="006E3561">
        <w:rPr>
          <w:sz w:val="24"/>
          <w:szCs w:val="24"/>
        </w:rPr>
        <w:t>In another example, companies</w:t>
      </w:r>
      <w:r w:rsidR="00E44A2E" w:rsidRPr="006E3561">
        <w:rPr>
          <w:sz w:val="24"/>
          <w:szCs w:val="24"/>
        </w:rPr>
        <w:t xml:space="preserve"> and states</w:t>
      </w:r>
      <w:r w:rsidRPr="006E3561">
        <w:rPr>
          <w:sz w:val="24"/>
          <w:szCs w:val="24"/>
        </w:rPr>
        <w:t xml:space="preserve"> are running the transcripts of legal cases through NLP engines to gain close to the same insights as in the medical example.  </w:t>
      </w:r>
      <w:r w:rsidR="00E44A2E" w:rsidRPr="006E3561">
        <w:rPr>
          <w:sz w:val="24"/>
          <w:szCs w:val="24"/>
        </w:rPr>
        <w:t xml:space="preserve">Parole hearing transcripts </w:t>
      </w:r>
      <w:sdt>
        <w:sdtPr>
          <w:rPr>
            <w:sz w:val="24"/>
            <w:szCs w:val="24"/>
          </w:rPr>
          <w:id w:val="1393702769"/>
          <w:citation/>
        </w:sdtPr>
        <w:sdtContent>
          <w:r w:rsidR="00E44A2E" w:rsidRPr="006E3561">
            <w:rPr>
              <w:sz w:val="24"/>
              <w:szCs w:val="24"/>
            </w:rPr>
            <w:fldChar w:fldCharType="begin"/>
          </w:r>
          <w:r w:rsidR="00E44A2E" w:rsidRPr="006E3561">
            <w:rPr>
              <w:sz w:val="24"/>
              <w:szCs w:val="24"/>
            </w:rPr>
            <w:instrText xml:space="preserve">CITATION Cat21 \l 1033 </w:instrText>
          </w:r>
          <w:r w:rsidR="00E44A2E" w:rsidRPr="006E3561">
            <w:rPr>
              <w:sz w:val="24"/>
              <w:szCs w:val="24"/>
            </w:rPr>
            <w:fldChar w:fldCharType="separate"/>
          </w:r>
          <w:r w:rsidR="00CE789F" w:rsidRPr="00CE789F">
            <w:rPr>
              <w:noProof/>
              <w:sz w:val="24"/>
              <w:szCs w:val="24"/>
            </w:rPr>
            <w:t>(Hong &amp; Voss, 2021)</w:t>
          </w:r>
          <w:r w:rsidR="00E44A2E" w:rsidRPr="006E3561">
            <w:rPr>
              <w:sz w:val="24"/>
              <w:szCs w:val="24"/>
            </w:rPr>
            <w:fldChar w:fldCharType="end"/>
          </w:r>
        </w:sdtContent>
      </w:sdt>
      <w:r w:rsidR="00E44A2E" w:rsidRPr="006E3561">
        <w:rPr>
          <w:sz w:val="24"/>
          <w:szCs w:val="24"/>
        </w:rPr>
        <w:t xml:space="preserve"> can be searched to answer key factors such as when the last disciplinary infraction was and what was the cause.  </w:t>
      </w:r>
      <w:r w:rsidR="00AB44DC" w:rsidRPr="006E3561">
        <w:rPr>
          <w:sz w:val="24"/>
          <w:szCs w:val="24"/>
        </w:rPr>
        <w:t xml:space="preserve"> These models can speed up and raise the accuracy of important legal proceedings.  </w:t>
      </w:r>
    </w:p>
    <w:p w14:paraId="7FD83104" w14:textId="3AE7BFC2" w:rsidR="003379F7" w:rsidRPr="006E3561" w:rsidRDefault="00AB44DC" w:rsidP="009A328C">
      <w:pPr>
        <w:spacing w:line="240" w:lineRule="auto"/>
        <w:ind w:firstLine="720"/>
        <w:rPr>
          <w:sz w:val="24"/>
          <w:szCs w:val="24"/>
        </w:rPr>
      </w:pPr>
      <w:r w:rsidRPr="006E3561">
        <w:rPr>
          <w:sz w:val="24"/>
          <w:szCs w:val="24"/>
        </w:rPr>
        <w:t xml:space="preserve">The question we are discussing fits between those two models, can we run SA and NLP over the transcript of a formal written speech by the United States President and gain useful information.  Next, can that information be used to track changes in their job performance as seen through the Gallop polls?  </w:t>
      </w:r>
      <w:r w:rsidR="003379F7" w:rsidRPr="006E3561">
        <w:rPr>
          <w:sz w:val="24"/>
          <w:szCs w:val="24"/>
        </w:rPr>
        <w:t>Is it only specific ‘Defining Presidential Moments’ which can correlate between the speech and the job approval numbers?</w:t>
      </w:r>
      <w:r w:rsidR="005D4CB2" w:rsidRPr="006E3561">
        <w:rPr>
          <w:sz w:val="24"/>
          <w:szCs w:val="24"/>
        </w:rPr>
        <w:t xml:space="preserve">  Is there other factors we can have associations or links to approval number changes?</w:t>
      </w:r>
    </w:p>
    <w:p w14:paraId="731AB649" w14:textId="76B7674E" w:rsidR="00AB44DC" w:rsidRPr="006E3561" w:rsidRDefault="00A56D97" w:rsidP="009A328C">
      <w:pPr>
        <w:spacing w:line="240" w:lineRule="auto"/>
        <w:ind w:firstLine="720"/>
        <w:rPr>
          <w:sz w:val="24"/>
          <w:szCs w:val="24"/>
        </w:rPr>
      </w:pPr>
      <w:r w:rsidRPr="006E3561">
        <w:rPr>
          <w:sz w:val="24"/>
          <w:szCs w:val="24"/>
        </w:rPr>
        <w:t xml:space="preserve">Schubert, Stewart, and Curran </w:t>
      </w:r>
      <w:sdt>
        <w:sdtPr>
          <w:rPr>
            <w:sz w:val="24"/>
            <w:szCs w:val="24"/>
          </w:rPr>
          <w:id w:val="-324672617"/>
          <w:citation/>
        </w:sdtPr>
        <w:sdtContent>
          <w:r w:rsidR="003379F7" w:rsidRPr="006E3561">
            <w:rPr>
              <w:sz w:val="24"/>
              <w:szCs w:val="24"/>
            </w:rPr>
            <w:fldChar w:fldCharType="begin"/>
          </w:r>
          <w:r w:rsidR="003379F7" w:rsidRPr="006E3561">
            <w:rPr>
              <w:sz w:val="24"/>
              <w:szCs w:val="24"/>
            </w:rPr>
            <w:instrText xml:space="preserve"> CITATION Sch02 \l 1033 </w:instrText>
          </w:r>
          <w:r w:rsidR="003379F7" w:rsidRPr="006E3561">
            <w:rPr>
              <w:sz w:val="24"/>
              <w:szCs w:val="24"/>
            </w:rPr>
            <w:fldChar w:fldCharType="separate"/>
          </w:r>
          <w:r w:rsidR="00CE789F" w:rsidRPr="00CE789F">
            <w:rPr>
              <w:noProof/>
              <w:sz w:val="24"/>
              <w:szCs w:val="24"/>
            </w:rPr>
            <w:t>(Schubert, Stewart, &amp; Curran, 2002)</w:t>
          </w:r>
          <w:r w:rsidR="003379F7" w:rsidRPr="006E3561">
            <w:rPr>
              <w:sz w:val="24"/>
              <w:szCs w:val="24"/>
            </w:rPr>
            <w:fldChar w:fldCharType="end"/>
          </w:r>
        </w:sdtContent>
      </w:sdt>
      <w:r w:rsidR="003379F7" w:rsidRPr="006E3561">
        <w:rPr>
          <w:sz w:val="24"/>
          <w:szCs w:val="24"/>
        </w:rPr>
        <w:t xml:space="preserve"> </w:t>
      </w:r>
      <w:r w:rsidRPr="006E3561">
        <w:rPr>
          <w:sz w:val="24"/>
          <w:szCs w:val="24"/>
        </w:rPr>
        <w:t xml:space="preserve"> </w:t>
      </w:r>
      <w:r w:rsidRPr="006E3561">
        <w:rPr>
          <w:sz w:val="24"/>
          <w:szCs w:val="24"/>
        </w:rPr>
        <w:t>created a study in 2002 to judge the</w:t>
      </w:r>
      <w:r w:rsidRPr="006E3561">
        <w:rPr>
          <w:sz w:val="24"/>
          <w:szCs w:val="24"/>
        </w:rPr>
        <w:t xml:space="preserve"> effects and rallies of nationalism after a major event driven by presidential speeches</w:t>
      </w:r>
      <w:r w:rsidR="00122366" w:rsidRPr="006E3561">
        <w:rPr>
          <w:sz w:val="24"/>
          <w:szCs w:val="24"/>
        </w:rPr>
        <w:t>, specifically the effects of George W. Bush in the days after the 11 September attack</w:t>
      </w:r>
      <w:r w:rsidRPr="006E3561">
        <w:rPr>
          <w:sz w:val="24"/>
          <w:szCs w:val="24"/>
        </w:rPr>
        <w:t>.</w:t>
      </w:r>
      <w:r w:rsidR="00122366" w:rsidRPr="006E3561">
        <w:rPr>
          <w:sz w:val="24"/>
          <w:szCs w:val="24"/>
        </w:rPr>
        <w:t xml:space="preserve">  Their results proved a dramatic jump in approval after his speech to congress</w:t>
      </w:r>
      <w:r w:rsidR="00B321DF" w:rsidRPr="006E3561">
        <w:rPr>
          <w:sz w:val="24"/>
          <w:szCs w:val="24"/>
        </w:rPr>
        <w:t xml:space="preserve"> the day of the attack.  Later</w:t>
      </w:r>
      <w:r w:rsidR="005D4CB2" w:rsidRPr="006E3561">
        <w:rPr>
          <w:sz w:val="24"/>
          <w:szCs w:val="24"/>
        </w:rPr>
        <w:t>,</w:t>
      </w:r>
      <w:r w:rsidR="00B321DF" w:rsidRPr="006E3561">
        <w:rPr>
          <w:sz w:val="24"/>
          <w:szCs w:val="24"/>
        </w:rPr>
        <w:t xml:space="preserve"> in this analysis</w:t>
      </w:r>
      <w:r w:rsidR="005D4CB2" w:rsidRPr="006E3561">
        <w:rPr>
          <w:sz w:val="24"/>
          <w:szCs w:val="24"/>
        </w:rPr>
        <w:t>,</w:t>
      </w:r>
      <w:r w:rsidR="00B321DF" w:rsidRPr="006E3561">
        <w:rPr>
          <w:sz w:val="24"/>
          <w:szCs w:val="24"/>
        </w:rPr>
        <w:t xml:space="preserve"> we will see if our data backs up these results.  </w:t>
      </w:r>
    </w:p>
    <w:p w14:paraId="2C7EFD4A" w14:textId="4025D4BC" w:rsidR="00B321DF" w:rsidRPr="006E3561" w:rsidRDefault="00B321DF" w:rsidP="009A328C">
      <w:pPr>
        <w:spacing w:line="240" w:lineRule="auto"/>
        <w:ind w:firstLine="720"/>
        <w:rPr>
          <w:sz w:val="24"/>
          <w:szCs w:val="24"/>
        </w:rPr>
      </w:pPr>
      <w:r w:rsidRPr="006E3561">
        <w:rPr>
          <w:sz w:val="24"/>
          <w:szCs w:val="24"/>
        </w:rPr>
        <w:t xml:space="preserve">Putting presidential speeches through SA models was also performed by John Paul Miranda and Rex </w:t>
      </w:r>
      <w:proofErr w:type="spellStart"/>
      <w:r w:rsidRPr="006E3561">
        <w:rPr>
          <w:sz w:val="24"/>
          <w:szCs w:val="24"/>
        </w:rPr>
        <w:t>Bringula</w:t>
      </w:r>
      <w:proofErr w:type="spellEnd"/>
      <w:r w:rsidRPr="006E3561">
        <w:rPr>
          <w:sz w:val="24"/>
          <w:szCs w:val="24"/>
        </w:rPr>
        <w:t xml:space="preserve"> in 2020 </w:t>
      </w:r>
      <w:sdt>
        <w:sdtPr>
          <w:rPr>
            <w:sz w:val="24"/>
            <w:szCs w:val="24"/>
          </w:rPr>
          <w:id w:val="-1234318622"/>
          <w:citation/>
        </w:sdtPr>
        <w:sdtContent>
          <w:r w:rsidRPr="006E3561">
            <w:rPr>
              <w:sz w:val="24"/>
              <w:szCs w:val="24"/>
            </w:rPr>
            <w:fldChar w:fldCharType="begin"/>
          </w:r>
          <w:r w:rsidRPr="006E3561">
            <w:rPr>
              <w:sz w:val="24"/>
              <w:szCs w:val="24"/>
            </w:rPr>
            <w:instrText xml:space="preserve"> CITATION Mir21 \l 1033 </w:instrText>
          </w:r>
          <w:r w:rsidRPr="006E3561">
            <w:rPr>
              <w:sz w:val="24"/>
              <w:szCs w:val="24"/>
            </w:rPr>
            <w:fldChar w:fldCharType="separate"/>
          </w:r>
          <w:r w:rsidR="00CE789F" w:rsidRPr="00CE789F">
            <w:rPr>
              <w:noProof/>
              <w:sz w:val="24"/>
              <w:szCs w:val="24"/>
            </w:rPr>
            <w:t>(Miranda &amp; Bringula, 2021)</w:t>
          </w:r>
          <w:r w:rsidRPr="006E3561">
            <w:rPr>
              <w:sz w:val="24"/>
              <w:szCs w:val="24"/>
            </w:rPr>
            <w:fldChar w:fldCharType="end"/>
          </w:r>
        </w:sdtContent>
      </w:sdt>
      <w:r w:rsidR="002E1B61" w:rsidRPr="006E3561">
        <w:rPr>
          <w:sz w:val="24"/>
          <w:szCs w:val="24"/>
        </w:rPr>
        <w:t xml:space="preserve"> and by </w:t>
      </w:r>
      <w:proofErr w:type="spellStart"/>
      <w:r w:rsidR="002E1B61" w:rsidRPr="006E3561">
        <w:rPr>
          <w:sz w:val="24"/>
          <w:szCs w:val="24"/>
        </w:rPr>
        <w:t>Renalyn</w:t>
      </w:r>
      <w:proofErr w:type="spellEnd"/>
      <w:r w:rsidR="002E1B61" w:rsidRPr="006E3561">
        <w:rPr>
          <w:sz w:val="24"/>
          <w:szCs w:val="24"/>
        </w:rPr>
        <w:t xml:space="preserve"> </w:t>
      </w:r>
      <w:proofErr w:type="spellStart"/>
      <w:r w:rsidR="002E1B61" w:rsidRPr="006E3561">
        <w:rPr>
          <w:sz w:val="24"/>
          <w:szCs w:val="24"/>
        </w:rPr>
        <w:t>Banguis-Bantawig</w:t>
      </w:r>
      <w:proofErr w:type="spellEnd"/>
      <w:r w:rsidR="002E1B61" w:rsidRPr="006E3561">
        <w:rPr>
          <w:sz w:val="24"/>
          <w:szCs w:val="24"/>
        </w:rPr>
        <w:t xml:space="preserve">  in 2018</w:t>
      </w:r>
      <w:sdt>
        <w:sdtPr>
          <w:rPr>
            <w:sz w:val="24"/>
            <w:szCs w:val="24"/>
          </w:rPr>
          <w:id w:val="1757008345"/>
          <w:citation/>
        </w:sdtPr>
        <w:sdtContent>
          <w:r w:rsidR="002E1B61" w:rsidRPr="006E3561">
            <w:rPr>
              <w:sz w:val="24"/>
              <w:szCs w:val="24"/>
            </w:rPr>
            <w:fldChar w:fldCharType="begin"/>
          </w:r>
          <w:r w:rsidR="002E1B61" w:rsidRPr="006E3561">
            <w:rPr>
              <w:sz w:val="24"/>
              <w:szCs w:val="24"/>
            </w:rPr>
            <w:instrText xml:space="preserve"> CITATION Ren19 \l 1033 </w:instrText>
          </w:r>
          <w:r w:rsidR="002E1B61" w:rsidRPr="006E3561">
            <w:rPr>
              <w:sz w:val="24"/>
              <w:szCs w:val="24"/>
            </w:rPr>
            <w:fldChar w:fldCharType="separate"/>
          </w:r>
          <w:r w:rsidR="00CE789F">
            <w:rPr>
              <w:noProof/>
              <w:sz w:val="24"/>
              <w:szCs w:val="24"/>
            </w:rPr>
            <w:t xml:space="preserve"> </w:t>
          </w:r>
          <w:r w:rsidR="00CE789F" w:rsidRPr="00CE789F">
            <w:rPr>
              <w:noProof/>
              <w:sz w:val="24"/>
              <w:szCs w:val="24"/>
            </w:rPr>
            <w:t>(Banguis-Bantawig, 2019)</w:t>
          </w:r>
          <w:r w:rsidR="002E1B61" w:rsidRPr="006E3561">
            <w:rPr>
              <w:sz w:val="24"/>
              <w:szCs w:val="24"/>
            </w:rPr>
            <w:fldChar w:fldCharType="end"/>
          </w:r>
        </w:sdtContent>
      </w:sdt>
      <w:r w:rsidR="002E1B61" w:rsidRPr="006E3561">
        <w:rPr>
          <w:sz w:val="24"/>
          <w:szCs w:val="24"/>
        </w:rPr>
        <w:t xml:space="preserve">.  Miranda and </w:t>
      </w:r>
      <w:proofErr w:type="spellStart"/>
      <w:r w:rsidR="002E1B61" w:rsidRPr="006E3561">
        <w:rPr>
          <w:sz w:val="24"/>
          <w:szCs w:val="24"/>
        </w:rPr>
        <w:t>Bringula</w:t>
      </w:r>
      <w:proofErr w:type="spellEnd"/>
      <w:r w:rsidR="002E1B61" w:rsidRPr="006E3561">
        <w:rPr>
          <w:sz w:val="24"/>
          <w:szCs w:val="24"/>
        </w:rPr>
        <w:t xml:space="preserve"> used</w:t>
      </w:r>
      <w:r w:rsidRPr="006E3561">
        <w:rPr>
          <w:sz w:val="24"/>
          <w:szCs w:val="24"/>
        </w:rPr>
        <w:t xml:space="preserve"> the State of Nation Address (SONA) of the past 13 </w:t>
      </w:r>
      <w:r w:rsidRPr="006E3561">
        <w:rPr>
          <w:sz w:val="24"/>
          <w:szCs w:val="24"/>
        </w:rPr>
        <w:t>Philippine presidents</w:t>
      </w:r>
      <w:r w:rsidRPr="006E3561">
        <w:rPr>
          <w:sz w:val="24"/>
          <w:szCs w:val="24"/>
        </w:rPr>
        <w:t xml:space="preserve"> </w:t>
      </w:r>
      <w:r w:rsidR="00E05150" w:rsidRPr="006E3561">
        <w:rPr>
          <w:sz w:val="24"/>
          <w:szCs w:val="24"/>
        </w:rPr>
        <w:t xml:space="preserve">the team analyzed the general sentiment of the addresses during specific periods of Philippine governments.  Their findings showed the positive and negative sentiments followed the general state of the period.  For instance, the speeches with the lowest sentiment scores were during the martial law periods around 1974.  </w:t>
      </w:r>
      <w:proofErr w:type="spellStart"/>
      <w:r w:rsidR="002E1B61" w:rsidRPr="006E3561">
        <w:rPr>
          <w:sz w:val="24"/>
          <w:szCs w:val="24"/>
        </w:rPr>
        <w:t>Banguis-Bantawig</w:t>
      </w:r>
      <w:proofErr w:type="spellEnd"/>
      <w:r w:rsidR="002E1B61" w:rsidRPr="006E3561">
        <w:rPr>
          <w:sz w:val="24"/>
          <w:szCs w:val="24"/>
        </w:rPr>
        <w:t xml:space="preserve"> used 54 speeches of selected Asian Presidents </w:t>
      </w:r>
      <w:r w:rsidR="003F690A" w:rsidRPr="006E3561">
        <w:rPr>
          <w:sz w:val="24"/>
          <w:szCs w:val="24"/>
        </w:rPr>
        <w:t xml:space="preserve">to analyze their methods of reaching across the podium to sway the opinions of the audience.  </w:t>
      </w:r>
      <w:r w:rsidR="00E05150" w:rsidRPr="006E3561">
        <w:rPr>
          <w:sz w:val="24"/>
          <w:szCs w:val="24"/>
        </w:rPr>
        <w:t>The results</w:t>
      </w:r>
      <w:r w:rsidR="003F690A" w:rsidRPr="006E3561">
        <w:rPr>
          <w:sz w:val="24"/>
          <w:szCs w:val="24"/>
        </w:rPr>
        <w:t xml:space="preserve"> of both studies</w:t>
      </w:r>
      <w:r w:rsidR="00E05150" w:rsidRPr="006E3561">
        <w:rPr>
          <w:sz w:val="24"/>
          <w:szCs w:val="24"/>
        </w:rPr>
        <w:t xml:space="preserve"> </w:t>
      </w:r>
      <w:r w:rsidR="009F04E0" w:rsidRPr="006E3561">
        <w:rPr>
          <w:sz w:val="24"/>
          <w:szCs w:val="24"/>
        </w:rPr>
        <w:t>prove</w:t>
      </w:r>
      <w:r w:rsidR="00E05150" w:rsidRPr="006E3561">
        <w:rPr>
          <w:sz w:val="24"/>
          <w:szCs w:val="24"/>
        </w:rPr>
        <w:t xml:space="preserve"> the importance of </w:t>
      </w:r>
      <w:r w:rsidR="002E1B61" w:rsidRPr="006E3561">
        <w:rPr>
          <w:sz w:val="24"/>
          <w:szCs w:val="24"/>
        </w:rPr>
        <w:t>a presidential</w:t>
      </w:r>
      <w:r w:rsidR="00E05150" w:rsidRPr="006E3561">
        <w:rPr>
          <w:sz w:val="24"/>
          <w:szCs w:val="24"/>
        </w:rPr>
        <w:t xml:space="preserve"> </w:t>
      </w:r>
      <w:r w:rsidR="002E1B61" w:rsidRPr="006E3561">
        <w:rPr>
          <w:sz w:val="24"/>
          <w:szCs w:val="24"/>
        </w:rPr>
        <w:t>“</w:t>
      </w:r>
      <w:r w:rsidR="00E05150" w:rsidRPr="006E3561">
        <w:rPr>
          <w:sz w:val="24"/>
          <w:szCs w:val="24"/>
        </w:rPr>
        <w:t>speech</w:t>
      </w:r>
      <w:r w:rsidR="002E1B61" w:rsidRPr="006E3561">
        <w:rPr>
          <w:sz w:val="24"/>
          <w:szCs w:val="24"/>
        </w:rPr>
        <w:t>”</w:t>
      </w:r>
      <w:r w:rsidR="00E05150" w:rsidRPr="006E3561">
        <w:rPr>
          <w:sz w:val="24"/>
          <w:szCs w:val="24"/>
        </w:rPr>
        <w:t xml:space="preserve"> as a venue to discuss and demonstrate the nation’s state and direction.  </w:t>
      </w:r>
    </w:p>
    <w:p w14:paraId="22738EAA" w14:textId="14BC595A" w:rsidR="003F690A" w:rsidRPr="006E3561" w:rsidRDefault="003F690A" w:rsidP="009A328C">
      <w:pPr>
        <w:spacing w:line="240" w:lineRule="auto"/>
        <w:ind w:firstLine="720"/>
        <w:rPr>
          <w:sz w:val="24"/>
          <w:szCs w:val="24"/>
        </w:rPr>
      </w:pPr>
      <w:r w:rsidRPr="006E3561">
        <w:rPr>
          <w:sz w:val="24"/>
          <w:szCs w:val="24"/>
        </w:rPr>
        <w:lastRenderedPageBreak/>
        <w:t>Matthew Eshbaugh-Soha</w:t>
      </w:r>
      <w:r w:rsidRPr="006E3561">
        <w:rPr>
          <w:sz w:val="24"/>
          <w:szCs w:val="24"/>
        </w:rPr>
        <w:t xml:space="preserve"> </w:t>
      </w:r>
      <w:sdt>
        <w:sdtPr>
          <w:rPr>
            <w:sz w:val="24"/>
            <w:szCs w:val="24"/>
          </w:rPr>
          <w:id w:val="1378896178"/>
          <w:citation/>
        </w:sdtPr>
        <w:sdtContent>
          <w:r w:rsidRPr="006E3561">
            <w:rPr>
              <w:sz w:val="24"/>
              <w:szCs w:val="24"/>
            </w:rPr>
            <w:fldChar w:fldCharType="begin"/>
          </w:r>
          <w:r w:rsidRPr="006E3561">
            <w:rPr>
              <w:sz w:val="24"/>
              <w:szCs w:val="24"/>
            </w:rPr>
            <w:instrText xml:space="preserve"> CITATION Mat08 \l 1033 </w:instrText>
          </w:r>
          <w:r w:rsidRPr="006E3561">
            <w:rPr>
              <w:sz w:val="24"/>
              <w:szCs w:val="24"/>
            </w:rPr>
            <w:fldChar w:fldCharType="separate"/>
          </w:r>
          <w:r w:rsidR="00CE789F" w:rsidRPr="00CE789F">
            <w:rPr>
              <w:noProof/>
              <w:sz w:val="24"/>
              <w:szCs w:val="24"/>
            </w:rPr>
            <w:t>(Eshbaugh-Soha, The Impact of Presidential Speeches on the Bureaucracy, 2008)</w:t>
          </w:r>
          <w:r w:rsidRPr="006E3561">
            <w:rPr>
              <w:sz w:val="24"/>
              <w:szCs w:val="24"/>
            </w:rPr>
            <w:fldChar w:fldCharType="end"/>
          </w:r>
        </w:sdtContent>
      </w:sdt>
      <w:r w:rsidRPr="006E3561">
        <w:rPr>
          <w:sz w:val="24"/>
          <w:szCs w:val="24"/>
        </w:rPr>
        <w:t xml:space="preserve"> </w:t>
      </w:r>
      <w:r w:rsidR="009C7982" w:rsidRPr="006E3561">
        <w:rPr>
          <w:sz w:val="24"/>
          <w:szCs w:val="24"/>
        </w:rPr>
        <w:t xml:space="preserve">states </w:t>
      </w:r>
      <w:r w:rsidR="009C7982" w:rsidRPr="009F04E0">
        <w:rPr>
          <w:sz w:val="24"/>
          <w:szCs w:val="24"/>
        </w:rPr>
        <w:t>“.</w:t>
      </w:r>
      <w:r w:rsidR="009F04E0" w:rsidRPr="009F04E0">
        <w:rPr>
          <w:sz w:val="24"/>
          <w:szCs w:val="24"/>
        </w:rPr>
        <w:t>.</w:t>
      </w:r>
      <w:r w:rsidR="009C7982" w:rsidRPr="009F04E0">
        <w:rPr>
          <w:sz w:val="24"/>
          <w:szCs w:val="24"/>
        </w:rPr>
        <w:t>.</w:t>
      </w:r>
      <w:r w:rsidR="009C7982" w:rsidRPr="009F04E0">
        <w:rPr>
          <w:i/>
          <w:iCs/>
          <w:sz w:val="24"/>
          <w:szCs w:val="24"/>
        </w:rPr>
        <w:t>presidential speeches</w:t>
      </w:r>
      <w:r w:rsidR="009C7982" w:rsidRPr="009F04E0">
        <w:rPr>
          <w:sz w:val="24"/>
          <w:szCs w:val="24"/>
        </w:rPr>
        <w:t xml:space="preserve"> are an effective means of influence</w:t>
      </w:r>
      <w:r w:rsidR="009C7982" w:rsidRPr="009F04E0">
        <w:rPr>
          <w:sz w:val="24"/>
          <w:szCs w:val="24"/>
        </w:rPr>
        <w:t xml:space="preserve"> </w:t>
      </w:r>
      <w:r w:rsidR="009C7982" w:rsidRPr="009F04E0">
        <w:rPr>
          <w:sz w:val="24"/>
          <w:szCs w:val="24"/>
        </w:rPr>
        <w:t>over bureaucratic activity, and that this influence is contingent on the</w:t>
      </w:r>
      <w:r w:rsidR="009C7982" w:rsidRPr="009F04E0">
        <w:rPr>
          <w:sz w:val="24"/>
          <w:szCs w:val="24"/>
        </w:rPr>
        <w:t xml:space="preserve"> </w:t>
      </w:r>
      <w:r w:rsidR="009C7982" w:rsidRPr="009F04E0">
        <w:rPr>
          <w:sz w:val="24"/>
          <w:szCs w:val="24"/>
        </w:rPr>
        <w:t>direction of the president’s policy signals</w:t>
      </w:r>
      <w:r w:rsidR="009C7982" w:rsidRPr="006E3561">
        <w:rPr>
          <w:sz w:val="24"/>
          <w:szCs w:val="24"/>
        </w:rPr>
        <w:t>”</w:t>
      </w:r>
      <w:r w:rsidR="009F04E0">
        <w:rPr>
          <w:sz w:val="24"/>
          <w:szCs w:val="24"/>
        </w:rPr>
        <w:t xml:space="preserve"> (p. 129).</w:t>
      </w:r>
      <w:r w:rsidR="009C7982" w:rsidRPr="006E3561">
        <w:rPr>
          <w:sz w:val="24"/>
          <w:szCs w:val="24"/>
        </w:rPr>
        <w:t xml:space="preserve">  Positive signals in the speech reinforce the mission and motivate bureaucrats to do more.  In contrast, negative signals have little to no impact on the same mission or motivation.  He does not go into the effect of the third aspect of SA, the neutral signal.  We will need to delve into its effects.  </w:t>
      </w:r>
    </w:p>
    <w:p w14:paraId="14797853" w14:textId="76D9891E" w:rsidR="009C7982" w:rsidRPr="006E3561" w:rsidRDefault="00545D90" w:rsidP="009A328C">
      <w:pPr>
        <w:spacing w:line="240" w:lineRule="auto"/>
        <w:jc w:val="center"/>
        <w:rPr>
          <w:sz w:val="24"/>
          <w:szCs w:val="24"/>
        </w:rPr>
      </w:pPr>
      <w:r w:rsidRPr="006E3561">
        <w:rPr>
          <w:sz w:val="24"/>
          <w:szCs w:val="24"/>
        </w:rPr>
        <w:t>Model</w:t>
      </w:r>
    </w:p>
    <w:p w14:paraId="54270775" w14:textId="169BFA60" w:rsidR="00FE49C4" w:rsidRPr="006E3561" w:rsidRDefault="00FE49C4" w:rsidP="009A328C">
      <w:pPr>
        <w:spacing w:line="240" w:lineRule="auto"/>
        <w:ind w:firstLine="720"/>
        <w:rPr>
          <w:sz w:val="24"/>
          <w:szCs w:val="24"/>
        </w:rPr>
      </w:pPr>
      <w:r w:rsidRPr="006E3561">
        <w:rPr>
          <w:sz w:val="24"/>
          <w:szCs w:val="24"/>
        </w:rPr>
        <w:t xml:space="preserve">Sentiment Analysis works by applying a </w:t>
      </w:r>
      <w:r w:rsidR="00691928" w:rsidRPr="006E3561">
        <w:rPr>
          <w:sz w:val="24"/>
          <w:szCs w:val="24"/>
        </w:rPr>
        <w:t>score to specific words</w:t>
      </w:r>
      <w:r w:rsidR="00DB02EC" w:rsidRPr="006E3561">
        <w:rPr>
          <w:sz w:val="24"/>
          <w:szCs w:val="24"/>
        </w:rPr>
        <w:t>.  The scores are complied to give us general direction of the text.</w:t>
      </w:r>
    </w:p>
    <w:p w14:paraId="126E3E56" w14:textId="600CCFF6" w:rsidR="00545D90" w:rsidRPr="006E3561" w:rsidRDefault="00545D90" w:rsidP="009A328C">
      <w:pPr>
        <w:spacing w:line="240" w:lineRule="auto"/>
        <w:rPr>
          <w:sz w:val="24"/>
          <w:szCs w:val="24"/>
        </w:rPr>
      </w:pPr>
      <w:r w:rsidRPr="006E3561">
        <w:rPr>
          <w:sz w:val="24"/>
          <w:szCs w:val="24"/>
        </w:rPr>
        <w:t xml:space="preserve">In this paper we will use the VADER </w:t>
      </w:r>
      <w:r w:rsidRPr="006E3561">
        <w:rPr>
          <w:sz w:val="24"/>
          <w:szCs w:val="24"/>
        </w:rPr>
        <w:t xml:space="preserve">(for Valence Aware Dictionary for </w:t>
      </w:r>
      <w:r w:rsidRPr="006E3561">
        <w:rPr>
          <w:sz w:val="24"/>
          <w:szCs w:val="24"/>
        </w:rPr>
        <w:t>Se</w:t>
      </w:r>
      <w:r w:rsidRPr="006E3561">
        <w:rPr>
          <w:sz w:val="24"/>
          <w:szCs w:val="24"/>
        </w:rPr>
        <w:t>ntiment Reasoning)</w:t>
      </w:r>
      <w:r w:rsidRPr="006E3561">
        <w:rPr>
          <w:sz w:val="24"/>
          <w:szCs w:val="24"/>
        </w:rPr>
        <w:t xml:space="preserve"> </w:t>
      </w:r>
      <w:sdt>
        <w:sdtPr>
          <w:rPr>
            <w:sz w:val="24"/>
            <w:szCs w:val="24"/>
          </w:rPr>
          <w:id w:val="1463233865"/>
          <w:citation/>
        </w:sdtPr>
        <w:sdtContent>
          <w:r w:rsidRPr="006E3561">
            <w:rPr>
              <w:sz w:val="24"/>
              <w:szCs w:val="24"/>
            </w:rPr>
            <w:fldChar w:fldCharType="begin"/>
          </w:r>
          <w:r w:rsidRPr="006E3561">
            <w:rPr>
              <w:sz w:val="24"/>
              <w:szCs w:val="24"/>
            </w:rPr>
            <w:instrText xml:space="preserve"> CITATION Hut14 \l 1033 </w:instrText>
          </w:r>
          <w:r w:rsidRPr="006E3561">
            <w:rPr>
              <w:sz w:val="24"/>
              <w:szCs w:val="24"/>
            </w:rPr>
            <w:fldChar w:fldCharType="separate"/>
          </w:r>
          <w:r w:rsidR="00CE789F" w:rsidRPr="00CE789F">
            <w:rPr>
              <w:noProof/>
              <w:sz w:val="24"/>
              <w:szCs w:val="24"/>
            </w:rPr>
            <w:t>(Hutto &amp; Glibert, 2014)</w:t>
          </w:r>
          <w:r w:rsidRPr="006E3561">
            <w:rPr>
              <w:sz w:val="24"/>
              <w:szCs w:val="24"/>
            </w:rPr>
            <w:fldChar w:fldCharType="end"/>
          </w:r>
        </w:sdtContent>
      </w:sdt>
      <w:r w:rsidRPr="006E3561">
        <w:rPr>
          <w:sz w:val="24"/>
          <w:szCs w:val="24"/>
        </w:rPr>
        <w:t xml:space="preserve"> through </w:t>
      </w:r>
      <w:proofErr w:type="spellStart"/>
      <w:r w:rsidRPr="006E3561">
        <w:rPr>
          <w:sz w:val="24"/>
          <w:szCs w:val="24"/>
        </w:rPr>
        <w:t>TextBlob</w:t>
      </w:r>
      <w:proofErr w:type="spellEnd"/>
      <w:r w:rsidR="00FE49C4" w:rsidRPr="006E3561">
        <w:rPr>
          <w:sz w:val="24"/>
          <w:szCs w:val="24"/>
        </w:rPr>
        <w:t xml:space="preserve">.  While the VADER model is specifically geared to social media text, we chose this method as a speech, while written, is still created to be spoken.  Social Media is also another form of same process, it’s written but tends to the less formal aspects and structures of literature.  </w:t>
      </w:r>
    </w:p>
    <w:p w14:paraId="1970AC70" w14:textId="076226C6" w:rsidR="0083683B" w:rsidRPr="006E3561" w:rsidRDefault="00AC3E5C" w:rsidP="009A328C">
      <w:pPr>
        <w:spacing w:line="240" w:lineRule="auto"/>
        <w:ind w:firstLine="720"/>
        <w:rPr>
          <w:sz w:val="24"/>
          <w:szCs w:val="24"/>
        </w:rPr>
      </w:pPr>
      <w:proofErr w:type="spellStart"/>
      <w:r w:rsidRPr="006E3561">
        <w:rPr>
          <w:sz w:val="24"/>
          <w:szCs w:val="24"/>
        </w:rPr>
        <w:t>TextBlob</w:t>
      </w:r>
      <w:proofErr w:type="spellEnd"/>
      <w:r w:rsidR="0083683B" w:rsidRPr="006E3561">
        <w:rPr>
          <w:sz w:val="24"/>
          <w:szCs w:val="24"/>
        </w:rPr>
        <w:t xml:space="preserve"> </w:t>
      </w:r>
      <w:sdt>
        <w:sdtPr>
          <w:rPr>
            <w:sz w:val="24"/>
            <w:szCs w:val="24"/>
          </w:rPr>
          <w:id w:val="-1686041670"/>
          <w:citation/>
        </w:sdtPr>
        <w:sdtContent>
          <w:r w:rsidR="0083683B" w:rsidRPr="006E3561">
            <w:rPr>
              <w:sz w:val="24"/>
              <w:szCs w:val="24"/>
            </w:rPr>
            <w:fldChar w:fldCharType="begin"/>
          </w:r>
          <w:r w:rsidR="0083683B" w:rsidRPr="006E3561">
            <w:rPr>
              <w:sz w:val="24"/>
              <w:szCs w:val="24"/>
            </w:rPr>
            <w:instrText xml:space="preserve"> CITATION Lor20 \l 1033 </w:instrText>
          </w:r>
          <w:r w:rsidR="0083683B" w:rsidRPr="006E3561">
            <w:rPr>
              <w:sz w:val="24"/>
              <w:szCs w:val="24"/>
            </w:rPr>
            <w:fldChar w:fldCharType="separate"/>
          </w:r>
          <w:r w:rsidR="00CE789F" w:rsidRPr="00CE789F">
            <w:rPr>
              <w:noProof/>
              <w:sz w:val="24"/>
              <w:szCs w:val="24"/>
            </w:rPr>
            <w:t>(Loria, 2020)</w:t>
          </w:r>
          <w:r w:rsidR="0083683B" w:rsidRPr="006E3561">
            <w:rPr>
              <w:sz w:val="24"/>
              <w:szCs w:val="24"/>
            </w:rPr>
            <w:fldChar w:fldCharType="end"/>
          </w:r>
        </w:sdtContent>
      </w:sdt>
      <w:r w:rsidRPr="006E3561">
        <w:rPr>
          <w:sz w:val="24"/>
          <w:szCs w:val="24"/>
        </w:rPr>
        <w:t xml:space="preserve"> gives us 5 key values per text set: Positive, Negative, Neutral, Polarity, and Subjectivity.  Positive, Neutral and Negative scores are the percentage ratio of words in the text which fall into those 3 buckets; as an </w:t>
      </w:r>
      <w:r w:rsidR="009F04E0" w:rsidRPr="006E3561">
        <w:rPr>
          <w:sz w:val="24"/>
          <w:szCs w:val="24"/>
        </w:rPr>
        <w:t>example,</w:t>
      </w:r>
      <w:r w:rsidRPr="006E3561">
        <w:rPr>
          <w:sz w:val="24"/>
          <w:szCs w:val="24"/>
        </w:rPr>
        <w:t xml:space="preserve"> a text can have 20% Positive, 77% Neutral, and 3% Negative words leading us </w:t>
      </w:r>
      <w:r w:rsidR="006F744D" w:rsidRPr="006E3561">
        <w:rPr>
          <w:sz w:val="24"/>
          <w:szCs w:val="24"/>
        </w:rPr>
        <w:t>to summarize</w:t>
      </w:r>
      <w:r w:rsidRPr="006E3561">
        <w:rPr>
          <w:sz w:val="24"/>
          <w:szCs w:val="24"/>
        </w:rPr>
        <w:t xml:space="preserve"> the text as </w:t>
      </w:r>
      <w:r w:rsidR="006F744D" w:rsidRPr="006E3561">
        <w:rPr>
          <w:sz w:val="24"/>
          <w:szCs w:val="24"/>
        </w:rPr>
        <w:t xml:space="preserve">more positive than negative.  Since we are analyzing speech, we will always have a neutral value as it would be very difficult to effectively communicate while only using positive and negative words.  We can also see the effects of a high value in neutral words </w:t>
      </w:r>
      <w:r w:rsidR="00402CD3" w:rsidRPr="006E3561">
        <w:rPr>
          <w:sz w:val="24"/>
          <w:szCs w:val="24"/>
        </w:rPr>
        <w:t xml:space="preserve">on the sentiment and the job scores.  Polarity is a single value score which lies between [-1,1] where a -1 indicates a highly negative sentiment and a 1 indicates a highly positive sentiment.  Negation words reverse the polarity.  </w:t>
      </w:r>
      <w:r w:rsidR="0083683B" w:rsidRPr="006E3561">
        <w:rPr>
          <w:sz w:val="24"/>
          <w:szCs w:val="24"/>
        </w:rPr>
        <w:t xml:space="preserve">Subjectivity </w:t>
      </w:r>
      <w:r w:rsidR="0083683B" w:rsidRPr="006E3561">
        <w:rPr>
          <w:sz w:val="24"/>
          <w:szCs w:val="24"/>
        </w:rPr>
        <w:t>is a single value score which lies between [</w:t>
      </w:r>
      <w:r w:rsidR="0083683B" w:rsidRPr="006E3561">
        <w:rPr>
          <w:sz w:val="24"/>
          <w:szCs w:val="24"/>
        </w:rPr>
        <w:t>0</w:t>
      </w:r>
      <w:r w:rsidR="0083683B" w:rsidRPr="006E3561">
        <w:rPr>
          <w:sz w:val="24"/>
          <w:szCs w:val="24"/>
        </w:rPr>
        <w:t>,1]</w:t>
      </w:r>
      <w:r w:rsidR="0083683B" w:rsidRPr="006E3561">
        <w:rPr>
          <w:sz w:val="24"/>
          <w:szCs w:val="24"/>
        </w:rPr>
        <w:t>.  The closer the number is to zero the more subjective the text.  In reverse</w:t>
      </w:r>
      <w:r w:rsidR="008555E4" w:rsidRPr="006E3561">
        <w:rPr>
          <w:sz w:val="24"/>
          <w:szCs w:val="24"/>
        </w:rPr>
        <w:t>,</w:t>
      </w:r>
      <w:r w:rsidR="0083683B" w:rsidRPr="006E3561">
        <w:rPr>
          <w:sz w:val="24"/>
          <w:szCs w:val="24"/>
        </w:rPr>
        <w:t xml:space="preserve"> the closer to 1, the more objective the text is.   </w:t>
      </w:r>
    </w:p>
    <w:p w14:paraId="53931D28" w14:textId="2D5A51B1" w:rsidR="009A328C" w:rsidRDefault="009A328C" w:rsidP="009A328C">
      <w:pPr>
        <w:spacing w:line="240" w:lineRule="auto"/>
        <w:jc w:val="center"/>
        <w:rPr>
          <w:sz w:val="24"/>
          <w:szCs w:val="24"/>
        </w:rPr>
      </w:pPr>
      <w:r>
        <w:rPr>
          <w:sz w:val="24"/>
          <w:szCs w:val="24"/>
        </w:rPr>
        <w:t>Data and Data Preparation</w:t>
      </w:r>
    </w:p>
    <w:p w14:paraId="5B6F306C" w14:textId="669E7BB4" w:rsidR="00C46CAF" w:rsidRDefault="009A328C" w:rsidP="009A328C">
      <w:pPr>
        <w:spacing w:line="240" w:lineRule="auto"/>
        <w:rPr>
          <w:sz w:val="24"/>
          <w:szCs w:val="24"/>
        </w:rPr>
      </w:pPr>
      <w:r>
        <w:rPr>
          <w:sz w:val="24"/>
          <w:szCs w:val="24"/>
        </w:rPr>
        <w:t xml:space="preserve">Gallup, INC is an American analytics and </w:t>
      </w:r>
      <w:r w:rsidR="00541ACD">
        <w:rPr>
          <w:sz w:val="24"/>
          <w:szCs w:val="24"/>
        </w:rPr>
        <w:t>advisory</w:t>
      </w:r>
      <w:r>
        <w:rPr>
          <w:sz w:val="24"/>
          <w:szCs w:val="24"/>
        </w:rPr>
        <w:t xml:space="preserve"> company which operates from Washington D.C.  Founded in 1935, the company is best known for its public opinion polls conducted worldwide and </w:t>
      </w:r>
      <w:r w:rsidR="00541ACD">
        <w:rPr>
          <w:sz w:val="24"/>
          <w:szCs w:val="24"/>
        </w:rPr>
        <w:t xml:space="preserve">has become one of the accepted sources of US politics public opinion.  Since 1935, the company has performed the same style of opinion poll to generate the US public’s opinion on how well the President is doing in his job.  </w:t>
      </w:r>
    </w:p>
    <w:p w14:paraId="68FC9735" w14:textId="53049D51" w:rsidR="000F42DC" w:rsidRDefault="000F42DC" w:rsidP="009A328C">
      <w:pPr>
        <w:spacing w:line="240" w:lineRule="auto"/>
        <w:rPr>
          <w:sz w:val="24"/>
          <w:szCs w:val="24"/>
        </w:rPr>
      </w:pPr>
      <w:r>
        <w:rPr>
          <w:sz w:val="24"/>
          <w:szCs w:val="24"/>
        </w:rPr>
        <w:t xml:space="preserve">For each President, the poll shows the percentage from 100 of the those who Approved, Disapproved, or were unsure.  A percentage change formula was applied for each of those columns </w:t>
      </w:r>
      <w:r w:rsidR="003479F0">
        <w:rPr>
          <w:sz w:val="24"/>
          <w:szCs w:val="24"/>
        </w:rPr>
        <w:t xml:space="preserve">to capture the change in sentiment from the </w:t>
      </w:r>
      <w:r w:rsidR="005951A4">
        <w:rPr>
          <w:sz w:val="24"/>
          <w:szCs w:val="24"/>
        </w:rPr>
        <w:t>previous</w:t>
      </w:r>
      <w:r>
        <w:rPr>
          <w:sz w:val="24"/>
          <w:szCs w:val="24"/>
        </w:rPr>
        <w:t xml:space="preserve"> poll</w:t>
      </w:r>
      <w:r w:rsidR="003479F0">
        <w:rPr>
          <w:sz w:val="24"/>
          <w:szCs w:val="24"/>
        </w:rPr>
        <w:t>.</w:t>
      </w:r>
      <w:r w:rsidR="005951A4">
        <w:rPr>
          <w:sz w:val="24"/>
          <w:szCs w:val="24"/>
        </w:rPr>
        <w:t xml:space="preserve">  The method allows us to see how much change, if any, occurred between the polls.  </w:t>
      </w:r>
      <w:r w:rsidR="003479F0">
        <w:rPr>
          <w:sz w:val="24"/>
          <w:szCs w:val="24"/>
        </w:rPr>
        <w:t xml:space="preserve">  </w:t>
      </w:r>
    </w:p>
    <w:p w14:paraId="06C5D2A5" w14:textId="6413CCA3" w:rsidR="00CE789F" w:rsidRDefault="00CE789F" w:rsidP="009A328C">
      <w:pPr>
        <w:spacing w:line="240" w:lineRule="auto"/>
        <w:rPr>
          <w:sz w:val="24"/>
          <w:szCs w:val="24"/>
        </w:rPr>
      </w:pPr>
      <w:r>
        <w:rPr>
          <w:sz w:val="24"/>
          <w:szCs w:val="24"/>
        </w:rPr>
        <w:t xml:space="preserve">The poll, however, </w:t>
      </w:r>
      <w:r w:rsidR="00C46CAF">
        <w:rPr>
          <w:sz w:val="24"/>
          <w:szCs w:val="24"/>
        </w:rPr>
        <w:t xml:space="preserve">was not run on a regular basis until recent years.  While we have almost weekly poll numbers for Presidents George W Bush and Barrack Obama, earlier Presidents, such </w:t>
      </w:r>
      <w:r w:rsidR="00C46CAF">
        <w:rPr>
          <w:sz w:val="24"/>
          <w:szCs w:val="24"/>
        </w:rPr>
        <w:lastRenderedPageBreak/>
        <w:t xml:space="preserve">as Dwight Eisenhower we have large gaps between the poll dates.  There was no clean method to programmatically match the poll numbers and their changes for each speech; a manual matching process was followed.  Where possible, a speech was matched up with the </w:t>
      </w:r>
      <w:r w:rsidR="000F42DC">
        <w:rPr>
          <w:sz w:val="24"/>
          <w:szCs w:val="24"/>
        </w:rPr>
        <w:t>corresponding</w:t>
      </w:r>
      <w:r w:rsidR="00C46CAF">
        <w:rPr>
          <w:sz w:val="24"/>
          <w:szCs w:val="24"/>
        </w:rPr>
        <w:t xml:space="preserve"> </w:t>
      </w:r>
      <w:r w:rsidR="000F42DC">
        <w:rPr>
          <w:sz w:val="24"/>
          <w:szCs w:val="24"/>
        </w:rPr>
        <w:t xml:space="preserve">poll numbers of the week </w:t>
      </w:r>
      <w:r w:rsidR="000F42DC" w:rsidRPr="000F42DC">
        <w:rPr>
          <w:sz w:val="24"/>
          <w:szCs w:val="24"/>
          <w:u w:val="single"/>
        </w:rPr>
        <w:t>following</w:t>
      </w:r>
      <w:r w:rsidR="000F42DC">
        <w:rPr>
          <w:sz w:val="24"/>
          <w:szCs w:val="24"/>
        </w:rPr>
        <w:t xml:space="preserve"> the speech.  This allowed for the speech to have time to be heard and a poll organized to capture the public mood.  </w:t>
      </w:r>
    </w:p>
    <w:p w14:paraId="6D2DFD76" w14:textId="4DC7D867" w:rsidR="00541ACD" w:rsidRDefault="00237020" w:rsidP="009A328C">
      <w:pPr>
        <w:spacing w:line="240" w:lineRule="auto"/>
        <w:rPr>
          <w:sz w:val="24"/>
          <w:szCs w:val="24"/>
        </w:rPr>
      </w:pPr>
      <w:r>
        <w:rPr>
          <w:sz w:val="24"/>
          <w:szCs w:val="24"/>
        </w:rPr>
        <w:t xml:space="preserve">Through the University of California, Santa Barbara, we received the combined datasets for all presidents Truman through Trump </w:t>
      </w:r>
      <w:sdt>
        <w:sdtPr>
          <w:rPr>
            <w:sz w:val="24"/>
            <w:szCs w:val="24"/>
          </w:rPr>
          <w:id w:val="91753065"/>
          <w:citation/>
        </w:sdtPr>
        <w:sdtContent>
          <w:r w:rsidR="00CE789F">
            <w:rPr>
              <w:sz w:val="24"/>
              <w:szCs w:val="24"/>
            </w:rPr>
            <w:fldChar w:fldCharType="begin"/>
          </w:r>
          <w:r w:rsidR="00CE789F">
            <w:rPr>
              <w:sz w:val="24"/>
              <w:szCs w:val="24"/>
            </w:rPr>
            <w:instrText xml:space="preserve">CITATION Pet21 \l 1033 </w:instrText>
          </w:r>
          <w:r w:rsidR="00CE789F">
            <w:rPr>
              <w:sz w:val="24"/>
              <w:szCs w:val="24"/>
            </w:rPr>
            <w:fldChar w:fldCharType="separate"/>
          </w:r>
          <w:r w:rsidR="00CE789F" w:rsidRPr="00CE789F">
            <w:rPr>
              <w:noProof/>
              <w:sz w:val="24"/>
              <w:szCs w:val="24"/>
            </w:rPr>
            <w:t>(Peters, 2021)</w:t>
          </w:r>
          <w:r w:rsidR="00CE789F">
            <w:rPr>
              <w:sz w:val="24"/>
              <w:szCs w:val="24"/>
            </w:rPr>
            <w:fldChar w:fldCharType="end"/>
          </w:r>
        </w:sdtContent>
      </w:sdt>
      <w:r>
        <w:rPr>
          <w:sz w:val="24"/>
          <w:szCs w:val="24"/>
        </w:rPr>
        <w:t>.</w:t>
      </w:r>
    </w:p>
    <w:p w14:paraId="79067D0B" w14:textId="77D1FC45" w:rsidR="00CE789F" w:rsidRDefault="00CE789F" w:rsidP="009A328C">
      <w:pPr>
        <w:spacing w:line="240" w:lineRule="auto"/>
        <w:rPr>
          <w:sz w:val="24"/>
          <w:szCs w:val="24"/>
        </w:rPr>
      </w:pPr>
    </w:p>
    <w:p w14:paraId="5078BA2F" w14:textId="4FF70BF9" w:rsidR="00FD0025" w:rsidRPr="006E3561" w:rsidRDefault="00FD0025" w:rsidP="009A328C">
      <w:pPr>
        <w:spacing w:line="240" w:lineRule="auto"/>
        <w:rPr>
          <w:sz w:val="24"/>
          <w:szCs w:val="24"/>
        </w:rPr>
      </w:pPr>
      <w:r w:rsidRPr="006E3561">
        <w:rPr>
          <w:sz w:val="24"/>
          <w:szCs w:val="24"/>
        </w:rPr>
        <w:br w:type="page"/>
      </w:r>
    </w:p>
    <w:sdt>
      <w:sdtPr>
        <w:rPr>
          <w:sz w:val="24"/>
          <w:szCs w:val="24"/>
        </w:rPr>
        <w:id w:val="-1126849093"/>
        <w:docPartObj>
          <w:docPartGallery w:val="Bibliographies"/>
          <w:docPartUnique/>
        </w:docPartObj>
      </w:sdtPr>
      <w:sdtEndPr>
        <w:rPr>
          <w:rFonts w:asciiTheme="minorHAnsi" w:eastAsiaTheme="minorHAnsi" w:hAnsiTheme="minorHAnsi" w:cstheme="minorBidi"/>
          <w:color w:val="auto"/>
        </w:rPr>
      </w:sdtEndPr>
      <w:sdtContent>
        <w:p w14:paraId="02A0AD97" w14:textId="178B849D" w:rsidR="00FD0025" w:rsidRPr="006E3561" w:rsidRDefault="00FD0025" w:rsidP="009A328C">
          <w:pPr>
            <w:pStyle w:val="Heading1"/>
            <w:spacing w:line="240" w:lineRule="auto"/>
            <w:rPr>
              <w:sz w:val="24"/>
              <w:szCs w:val="24"/>
            </w:rPr>
          </w:pPr>
          <w:r w:rsidRPr="006E3561">
            <w:rPr>
              <w:sz w:val="24"/>
              <w:szCs w:val="24"/>
            </w:rPr>
            <w:t>Bibliography</w:t>
          </w:r>
        </w:p>
        <w:sdt>
          <w:sdtPr>
            <w:rPr>
              <w:sz w:val="24"/>
              <w:szCs w:val="24"/>
            </w:rPr>
            <w:id w:val="111145805"/>
            <w:bibliography/>
          </w:sdtPr>
          <w:sdtContent>
            <w:p w14:paraId="0F542380" w14:textId="77777777" w:rsidR="00CE789F" w:rsidRDefault="00FD0025" w:rsidP="00CE789F">
              <w:pPr>
                <w:pStyle w:val="Bibliography"/>
                <w:ind w:left="720" w:hanging="720"/>
                <w:rPr>
                  <w:noProof/>
                  <w:sz w:val="24"/>
                  <w:szCs w:val="24"/>
                </w:rPr>
              </w:pPr>
              <w:r w:rsidRPr="006E3561">
                <w:rPr>
                  <w:sz w:val="24"/>
                  <w:szCs w:val="24"/>
                </w:rPr>
                <w:fldChar w:fldCharType="begin"/>
              </w:r>
              <w:r w:rsidRPr="006E3561">
                <w:rPr>
                  <w:sz w:val="24"/>
                  <w:szCs w:val="24"/>
                </w:rPr>
                <w:instrText xml:space="preserve"> BIBLIOGRAPHY </w:instrText>
              </w:r>
              <w:r w:rsidRPr="006E3561">
                <w:rPr>
                  <w:sz w:val="24"/>
                  <w:szCs w:val="24"/>
                </w:rPr>
                <w:fldChar w:fldCharType="separate"/>
              </w:r>
              <w:r w:rsidR="00CE789F">
                <w:rPr>
                  <w:noProof/>
                </w:rPr>
                <w:t xml:space="preserve">Banguis-Bantawig, R. (2019). The role of discourse markers in the speeches of selected Asian Presidents. </w:t>
              </w:r>
              <w:r w:rsidR="00CE789F">
                <w:rPr>
                  <w:i/>
                  <w:iCs/>
                  <w:noProof/>
                </w:rPr>
                <w:t>Heliyon</w:t>
              </w:r>
              <w:r w:rsidR="00CE789F">
                <w:rPr>
                  <w:noProof/>
                </w:rPr>
                <w:t>, e01298.</w:t>
              </w:r>
            </w:p>
            <w:p w14:paraId="29E292E9" w14:textId="77777777" w:rsidR="00CE789F" w:rsidRDefault="00CE789F" w:rsidP="00CE789F">
              <w:pPr>
                <w:pStyle w:val="Bibliography"/>
                <w:ind w:left="720" w:hanging="720"/>
                <w:rPr>
                  <w:noProof/>
                </w:rPr>
              </w:pPr>
              <w:r>
                <w:rPr>
                  <w:noProof/>
                </w:rPr>
                <w:t xml:space="preserve">Bermingham, A., &amp; Smeaton, A. (2011). On Using Twitter to Monitor Political Sentiment and Predict Election Results. </w:t>
              </w:r>
              <w:r>
                <w:rPr>
                  <w:i/>
                  <w:iCs/>
                  <w:noProof/>
                </w:rPr>
                <w:t>SAAIP</w:t>
              </w:r>
              <w:r>
                <w:rPr>
                  <w:noProof/>
                </w:rPr>
                <w:t xml:space="preserve"> (pp. 2-10). Chiang Mai: IJCNLP.</w:t>
              </w:r>
            </w:p>
            <w:p w14:paraId="742AAAF7" w14:textId="77777777" w:rsidR="00CE789F" w:rsidRDefault="00CE789F" w:rsidP="00CE789F">
              <w:pPr>
                <w:pStyle w:val="Bibliography"/>
                <w:ind w:left="720" w:hanging="720"/>
                <w:rPr>
                  <w:noProof/>
                </w:rPr>
              </w:pPr>
              <w:r>
                <w:rPr>
                  <w:noProof/>
                </w:rPr>
                <w:t xml:space="preserve">Ceron, A., Curini, L., &amp; Lacus, S. (2015). Using Sentiment Analysis to Monitor Electoral Campaigns: Method Matters—Evidence Fromthe United States and Italy. </w:t>
              </w:r>
              <w:r>
                <w:rPr>
                  <w:i/>
                  <w:iCs/>
                  <w:noProof/>
                </w:rPr>
                <w:t>Social Science Computer Review, 33</w:t>
              </w:r>
              <w:r>
                <w:rPr>
                  <w:noProof/>
                </w:rPr>
                <w:t>(1).</w:t>
              </w:r>
            </w:p>
            <w:p w14:paraId="23EDBA05" w14:textId="77777777" w:rsidR="00CE789F" w:rsidRDefault="00CE789F" w:rsidP="00CE789F">
              <w:pPr>
                <w:pStyle w:val="Bibliography"/>
                <w:ind w:left="720" w:hanging="720"/>
                <w:rPr>
                  <w:noProof/>
                </w:rPr>
              </w:pPr>
              <w:r>
                <w:rPr>
                  <w:noProof/>
                </w:rPr>
                <w:t xml:space="preserve">Dilin Liu, L. L. (2018). </w:t>
              </w:r>
              <w:r>
                <w:rPr>
                  <w:i/>
                  <w:iCs/>
                  <w:noProof/>
                </w:rPr>
                <w:t>The appeal to political sentiment: An analysis of Donald Trump’s and Hillary Clinton’s speech themes and discourse strategies in the 2016 US presidential election.</w:t>
              </w:r>
              <w:r>
                <w:rPr>
                  <w:noProof/>
                </w:rPr>
                <w:t xml:space="preserve"> Amsterdam: Elsevier.</w:t>
              </w:r>
            </w:p>
            <w:p w14:paraId="7206280E" w14:textId="77777777" w:rsidR="00CE789F" w:rsidRDefault="00CE789F" w:rsidP="00CE789F">
              <w:pPr>
                <w:pStyle w:val="Bibliography"/>
                <w:ind w:left="720" w:hanging="720"/>
                <w:rPr>
                  <w:noProof/>
                </w:rPr>
              </w:pPr>
              <w:r>
                <w:rPr>
                  <w:noProof/>
                </w:rPr>
                <w:t xml:space="preserve">Eshbaugh-Soha, M. (2008). The Impact of Presidential Speeches on the Bureaucracy. </w:t>
              </w:r>
              <w:r>
                <w:rPr>
                  <w:i/>
                  <w:iCs/>
                  <w:noProof/>
                </w:rPr>
                <w:t>SOCIAL SCIENCE QUARTERLY, Volume 89, Number 1,</w:t>
              </w:r>
              <w:r>
                <w:rPr>
                  <w:noProof/>
                </w:rPr>
                <w:t>, 116-132.</w:t>
              </w:r>
            </w:p>
            <w:p w14:paraId="713BA3E8" w14:textId="77777777" w:rsidR="00CE789F" w:rsidRDefault="00CE789F" w:rsidP="00CE789F">
              <w:pPr>
                <w:pStyle w:val="Bibliography"/>
                <w:ind w:left="720" w:hanging="720"/>
                <w:rPr>
                  <w:noProof/>
                </w:rPr>
              </w:pPr>
              <w:r>
                <w:rPr>
                  <w:noProof/>
                </w:rPr>
                <w:t xml:space="preserve">Eshbaugh-Soha, M. (2010). The Politics of Presidential Speeches. </w:t>
              </w:r>
              <w:r>
                <w:rPr>
                  <w:i/>
                  <w:iCs/>
                  <w:noProof/>
                </w:rPr>
                <w:t>Congress &amp; the Presidency, 37</w:t>
              </w:r>
              <w:r>
                <w:rPr>
                  <w:noProof/>
                </w:rPr>
                <w:t>, 1-21.</w:t>
              </w:r>
            </w:p>
            <w:p w14:paraId="180C012E" w14:textId="77777777" w:rsidR="00CE789F" w:rsidRDefault="00CE789F" w:rsidP="00CE789F">
              <w:pPr>
                <w:pStyle w:val="Bibliography"/>
                <w:ind w:left="720" w:hanging="720"/>
                <w:rPr>
                  <w:noProof/>
                </w:rPr>
              </w:pPr>
              <w:r>
                <w:rPr>
                  <w:noProof/>
                </w:rPr>
                <w:t xml:space="preserve">Haselmayer, M., &amp; Jenny, M. (2014). Sentiment analysis of political communication: combining a dictionary approach with crowdcoding. </w:t>
              </w:r>
              <w:r>
                <w:rPr>
                  <w:i/>
                  <w:iCs/>
                  <w:noProof/>
                </w:rPr>
                <w:t>EPSA Confrence.</w:t>
              </w:r>
              <w:r>
                <w:rPr>
                  <w:noProof/>
                </w:rPr>
                <w:t xml:space="preserve"> Edinburgh: Springer Link.</w:t>
              </w:r>
            </w:p>
            <w:p w14:paraId="1F960BF8" w14:textId="77777777" w:rsidR="00CE789F" w:rsidRDefault="00CE789F" w:rsidP="00CE789F">
              <w:pPr>
                <w:pStyle w:val="Bibliography"/>
                <w:ind w:left="720" w:hanging="720"/>
                <w:rPr>
                  <w:noProof/>
                </w:rPr>
              </w:pPr>
              <w:r>
                <w:rPr>
                  <w:noProof/>
                </w:rPr>
                <w:t xml:space="preserve">Hong, J., &amp; Voss, C. (2021, 05 03). </w:t>
              </w:r>
              <w:r>
                <w:rPr>
                  <w:i/>
                  <w:iCs/>
                  <w:noProof/>
                </w:rPr>
                <w:t>HAI Stanford University</w:t>
              </w:r>
              <w:r>
                <w:rPr>
                  <w:noProof/>
                </w:rPr>
                <w:t>. Retrieved from Is Natural Language Processing Ready to Take on Legal Hearings?: https://hai.stanford.edu/news/natural-language-processing-ready-take-legal-hearings</w:t>
              </w:r>
            </w:p>
            <w:p w14:paraId="5A55DCCB" w14:textId="77777777" w:rsidR="00CE789F" w:rsidRDefault="00CE789F" w:rsidP="00CE789F">
              <w:pPr>
                <w:pStyle w:val="Bibliography"/>
                <w:ind w:left="720" w:hanging="720"/>
                <w:rPr>
                  <w:noProof/>
                </w:rPr>
              </w:pPr>
              <w:r>
                <w:rPr>
                  <w:noProof/>
                </w:rPr>
                <w:t xml:space="preserve">Hutto, C., &amp; Glibert, E. (2014). </w:t>
              </w:r>
              <w:r>
                <w:rPr>
                  <w:i/>
                  <w:iCs/>
                  <w:noProof/>
                </w:rPr>
                <w:t>VADER: A Parsimonious Rule-based Model for Sentiment Analysis of Social Media Text.</w:t>
              </w:r>
              <w:r>
                <w:rPr>
                  <w:noProof/>
                </w:rPr>
                <w:t xml:space="preserve"> Palo Alto, California: Association for the Advancement of Artificial Intelligence.</w:t>
              </w:r>
            </w:p>
            <w:p w14:paraId="2B043E53" w14:textId="77777777" w:rsidR="00CE789F" w:rsidRDefault="00CE789F" w:rsidP="00CE789F">
              <w:pPr>
                <w:pStyle w:val="Bibliography"/>
                <w:ind w:left="720" w:hanging="720"/>
                <w:rPr>
                  <w:noProof/>
                </w:rPr>
              </w:pPr>
              <w:r>
                <w:rPr>
                  <w:noProof/>
                </w:rPr>
                <w:t xml:space="preserve">Lauderdale, B., &amp; Herzog, A. (2016). Measuring Political Positions from Legislative Speech. </w:t>
              </w:r>
              <w:r>
                <w:rPr>
                  <w:i/>
                  <w:iCs/>
                  <w:noProof/>
                </w:rPr>
                <w:t>Political Analysis, 24</w:t>
              </w:r>
              <w:r>
                <w:rPr>
                  <w:noProof/>
                </w:rPr>
                <w:t>(3), 374-394.</w:t>
              </w:r>
            </w:p>
            <w:p w14:paraId="5CD7C32D" w14:textId="77777777" w:rsidR="00CE789F" w:rsidRDefault="00CE789F" w:rsidP="00CE789F">
              <w:pPr>
                <w:pStyle w:val="Bibliography"/>
                <w:ind w:left="720" w:hanging="720"/>
                <w:rPr>
                  <w:noProof/>
                </w:rPr>
              </w:pPr>
              <w:r>
                <w:rPr>
                  <w:noProof/>
                </w:rPr>
                <w:t xml:space="preserve">Loria, S. (2020, 04 26). </w:t>
              </w:r>
              <w:r>
                <w:rPr>
                  <w:i/>
                  <w:iCs/>
                  <w:noProof/>
                </w:rPr>
                <w:t>TextBlob</w:t>
              </w:r>
              <w:r>
                <w:rPr>
                  <w:noProof/>
                </w:rPr>
                <w:t>. Retrieved from TextBlob: Simplified Text Processing: https://textblob.readthedocs.io/en/dev/</w:t>
              </w:r>
            </w:p>
            <w:p w14:paraId="5C678B0F" w14:textId="77777777" w:rsidR="00CE789F" w:rsidRDefault="00CE789F" w:rsidP="00CE789F">
              <w:pPr>
                <w:pStyle w:val="Bibliography"/>
                <w:ind w:left="720" w:hanging="720"/>
                <w:rPr>
                  <w:noProof/>
                </w:rPr>
              </w:pPr>
              <w:r>
                <w:rPr>
                  <w:noProof/>
                </w:rPr>
                <w:t xml:space="preserve">Lowe, W. (2008). Understanding Wordscores. </w:t>
              </w:r>
              <w:r>
                <w:rPr>
                  <w:i/>
                  <w:iCs/>
                  <w:noProof/>
                </w:rPr>
                <w:t>Political Analysis Vol 16</w:t>
              </w:r>
              <w:r>
                <w:rPr>
                  <w:noProof/>
                </w:rPr>
                <w:t>, pp. 356-371.</w:t>
              </w:r>
            </w:p>
            <w:p w14:paraId="0B4EA601" w14:textId="77777777" w:rsidR="00CE789F" w:rsidRDefault="00CE789F" w:rsidP="00CE789F">
              <w:pPr>
                <w:pStyle w:val="Bibliography"/>
                <w:ind w:left="720" w:hanging="720"/>
                <w:rPr>
                  <w:noProof/>
                </w:rPr>
              </w:pPr>
              <w:r>
                <w:rPr>
                  <w:noProof/>
                </w:rPr>
                <w:t xml:space="preserve">Miranda, J., &amp; Bringula, R. (2021). Exploring Philippine Presidents’ speeches: A sentiment analysis and topic modeling approach. </w:t>
              </w:r>
              <w:r>
                <w:rPr>
                  <w:i/>
                  <w:iCs/>
                  <w:noProof/>
                </w:rPr>
                <w:t>Cogent Social Sciences</w:t>
              </w:r>
              <w:r>
                <w:rPr>
                  <w:noProof/>
                </w:rPr>
                <w:t>, 7: 1932030.</w:t>
              </w:r>
            </w:p>
            <w:p w14:paraId="634328E3" w14:textId="77777777" w:rsidR="00CE789F" w:rsidRDefault="00CE789F" w:rsidP="00CE789F">
              <w:pPr>
                <w:pStyle w:val="Bibliography"/>
                <w:ind w:left="720" w:hanging="720"/>
                <w:rPr>
                  <w:noProof/>
                </w:rPr>
              </w:pPr>
              <w:r>
                <w:rPr>
                  <w:noProof/>
                </w:rPr>
                <w:t xml:space="preserve">Peters, G. (2021). Presidential Job Approval. </w:t>
              </w:r>
              <w:r>
                <w:rPr>
                  <w:i/>
                  <w:iCs/>
                  <w:noProof/>
                </w:rPr>
                <w:t>American Presidency Project.</w:t>
              </w:r>
              <w:r>
                <w:rPr>
                  <w:noProof/>
                </w:rPr>
                <w:t xml:space="preserve"> UC Santa Barbara. Retrieved from https://www.presidency.ucsb.edu/statistics/data/presidential-job-approval</w:t>
              </w:r>
            </w:p>
            <w:p w14:paraId="228472F8" w14:textId="77777777" w:rsidR="00CE789F" w:rsidRDefault="00CE789F" w:rsidP="00CE789F">
              <w:pPr>
                <w:pStyle w:val="Bibliography"/>
                <w:ind w:left="720" w:hanging="720"/>
                <w:rPr>
                  <w:noProof/>
                </w:rPr>
              </w:pPr>
              <w:r>
                <w:rPr>
                  <w:noProof/>
                </w:rPr>
                <w:t xml:space="preserve">Schubert, J., Stewart, P., &amp; Curran, M. (2002). A Defining Presidential Moment: 9/11 and the Rally Effect. </w:t>
              </w:r>
              <w:r>
                <w:rPr>
                  <w:i/>
                  <w:iCs/>
                  <w:noProof/>
                </w:rPr>
                <w:t>Political Psychology , Sep., 2002, Vol. 23, No. 3, Special Issue: 9/11 and Its Aftermath: Perspectives from Political Psychology</w:t>
              </w:r>
              <w:r>
                <w:rPr>
                  <w:noProof/>
                </w:rPr>
                <w:t>, 559-583.</w:t>
              </w:r>
            </w:p>
            <w:p w14:paraId="4E3B5A27" w14:textId="77777777" w:rsidR="00CE789F" w:rsidRDefault="00CE789F" w:rsidP="00CE789F">
              <w:pPr>
                <w:pStyle w:val="Bibliography"/>
                <w:ind w:left="720" w:hanging="720"/>
                <w:rPr>
                  <w:noProof/>
                </w:rPr>
              </w:pPr>
              <w:r>
                <w:rPr>
                  <w:noProof/>
                </w:rPr>
                <w:t xml:space="preserve">Siwicki, B. (2021, 02 19). </w:t>
              </w:r>
              <w:r>
                <w:rPr>
                  <w:i/>
                  <w:iCs/>
                  <w:noProof/>
                </w:rPr>
                <w:t>Using natural language processing to unlock SDOH in unstructured EHR data</w:t>
              </w:r>
              <w:r>
                <w:rPr>
                  <w:noProof/>
                </w:rPr>
                <w:t xml:space="preserve">. Retrieved from https://www.healthcareitnews.com/: </w:t>
              </w:r>
              <w:r>
                <w:rPr>
                  <w:noProof/>
                </w:rPr>
                <w:lastRenderedPageBreak/>
                <w:t>https://www.healthcareitnews.com/news/using-natural-language-processing-unlock-sdoh-unstructured-ehr-data</w:t>
              </w:r>
            </w:p>
            <w:p w14:paraId="693037D2" w14:textId="1A7BB997" w:rsidR="00FD0025" w:rsidRPr="006E3561" w:rsidRDefault="00FD0025" w:rsidP="00CE789F">
              <w:pPr>
                <w:spacing w:line="240" w:lineRule="auto"/>
                <w:rPr>
                  <w:sz w:val="24"/>
                  <w:szCs w:val="24"/>
                </w:rPr>
              </w:pPr>
              <w:r w:rsidRPr="006E3561">
                <w:rPr>
                  <w:b/>
                  <w:bCs/>
                  <w:noProof/>
                  <w:sz w:val="24"/>
                  <w:szCs w:val="24"/>
                </w:rPr>
                <w:fldChar w:fldCharType="end"/>
              </w:r>
            </w:p>
          </w:sdtContent>
        </w:sdt>
      </w:sdtContent>
    </w:sdt>
    <w:p w14:paraId="682479C4" w14:textId="77777777" w:rsidR="008555E4" w:rsidRPr="006E3561" w:rsidRDefault="008555E4" w:rsidP="009A328C">
      <w:pPr>
        <w:spacing w:line="240" w:lineRule="auto"/>
        <w:rPr>
          <w:sz w:val="24"/>
          <w:szCs w:val="24"/>
        </w:rPr>
      </w:pPr>
    </w:p>
    <w:sectPr w:rsidR="008555E4" w:rsidRPr="006E356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9C4FF" w14:textId="77777777" w:rsidR="008700E9" w:rsidRDefault="008700E9" w:rsidP="006E3561">
      <w:pPr>
        <w:spacing w:after="0" w:line="240" w:lineRule="auto"/>
      </w:pPr>
      <w:r>
        <w:separator/>
      </w:r>
    </w:p>
  </w:endnote>
  <w:endnote w:type="continuationSeparator" w:id="0">
    <w:p w14:paraId="59482408" w14:textId="77777777" w:rsidR="008700E9" w:rsidRDefault="008700E9" w:rsidP="006E3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E3288" w14:textId="77777777" w:rsidR="008700E9" w:rsidRDefault="008700E9" w:rsidP="006E3561">
      <w:pPr>
        <w:spacing w:after="0" w:line="240" w:lineRule="auto"/>
      </w:pPr>
      <w:r>
        <w:separator/>
      </w:r>
    </w:p>
  </w:footnote>
  <w:footnote w:type="continuationSeparator" w:id="0">
    <w:p w14:paraId="57424DCD" w14:textId="77777777" w:rsidR="008700E9" w:rsidRDefault="008700E9" w:rsidP="006E35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9F04E0" w14:paraId="0DB04DB5" w14:textId="77777777">
      <w:trPr>
        <w:trHeight w:val="720"/>
      </w:trPr>
      <w:tc>
        <w:tcPr>
          <w:tcW w:w="1667" w:type="pct"/>
        </w:tcPr>
        <w:p w14:paraId="2C5C5577" w14:textId="3612AFB8" w:rsidR="009A328C" w:rsidRPr="009F04E0" w:rsidRDefault="00141A96" w:rsidP="009A328C">
          <w:pPr>
            <w:pStyle w:val="Header"/>
            <w:tabs>
              <w:tab w:val="clear" w:pos="4680"/>
              <w:tab w:val="clear" w:pos="9360"/>
            </w:tabs>
            <w:rPr>
              <w:color w:val="4472C4" w:themeColor="accent1"/>
              <w:sz w:val="24"/>
              <w:szCs w:val="24"/>
            </w:rPr>
          </w:pPr>
          <w:r w:rsidRPr="009A328C">
            <w:rPr>
              <w:sz w:val="24"/>
              <w:szCs w:val="24"/>
            </w:rPr>
            <w:t>Presidential Speeches and Job Performance</w:t>
          </w:r>
        </w:p>
      </w:tc>
      <w:tc>
        <w:tcPr>
          <w:tcW w:w="1667" w:type="pct"/>
        </w:tcPr>
        <w:p w14:paraId="7B78054C" w14:textId="77777777" w:rsidR="009F04E0" w:rsidRDefault="009F04E0">
          <w:pPr>
            <w:pStyle w:val="Header"/>
            <w:tabs>
              <w:tab w:val="clear" w:pos="4680"/>
              <w:tab w:val="clear" w:pos="9360"/>
            </w:tabs>
            <w:jc w:val="center"/>
            <w:rPr>
              <w:color w:val="4472C4" w:themeColor="accent1"/>
            </w:rPr>
          </w:pPr>
        </w:p>
        <w:p w14:paraId="6D476ECD" w14:textId="08D55705" w:rsidR="00141A96" w:rsidRDefault="00141A96">
          <w:pPr>
            <w:pStyle w:val="Header"/>
            <w:tabs>
              <w:tab w:val="clear" w:pos="4680"/>
              <w:tab w:val="clear" w:pos="9360"/>
            </w:tabs>
            <w:jc w:val="center"/>
            <w:rPr>
              <w:color w:val="4472C4" w:themeColor="accent1"/>
            </w:rPr>
          </w:pPr>
        </w:p>
      </w:tc>
      <w:tc>
        <w:tcPr>
          <w:tcW w:w="1666" w:type="pct"/>
        </w:tcPr>
        <w:p w14:paraId="68728DA1" w14:textId="77777777" w:rsidR="009F04E0" w:rsidRPr="009F04E0" w:rsidRDefault="009F04E0">
          <w:pPr>
            <w:pStyle w:val="Header"/>
            <w:tabs>
              <w:tab w:val="clear" w:pos="4680"/>
              <w:tab w:val="clear" w:pos="9360"/>
            </w:tabs>
            <w:jc w:val="right"/>
          </w:pPr>
          <w:r w:rsidRPr="009F04E0">
            <w:rPr>
              <w:sz w:val="24"/>
              <w:szCs w:val="24"/>
            </w:rPr>
            <w:fldChar w:fldCharType="begin"/>
          </w:r>
          <w:r w:rsidRPr="009F04E0">
            <w:rPr>
              <w:sz w:val="24"/>
              <w:szCs w:val="24"/>
            </w:rPr>
            <w:instrText xml:space="preserve"> PAGE   \* MERGEFORMAT </w:instrText>
          </w:r>
          <w:r w:rsidRPr="009F04E0">
            <w:rPr>
              <w:sz w:val="24"/>
              <w:szCs w:val="24"/>
            </w:rPr>
            <w:fldChar w:fldCharType="separate"/>
          </w:r>
          <w:r w:rsidRPr="009F04E0">
            <w:rPr>
              <w:noProof/>
              <w:sz w:val="24"/>
              <w:szCs w:val="24"/>
            </w:rPr>
            <w:t>0</w:t>
          </w:r>
          <w:r w:rsidRPr="009F04E0">
            <w:rPr>
              <w:sz w:val="24"/>
              <w:szCs w:val="24"/>
            </w:rPr>
            <w:fldChar w:fldCharType="end"/>
          </w:r>
        </w:p>
      </w:tc>
    </w:tr>
  </w:tbl>
  <w:p w14:paraId="3F76C077" w14:textId="220047C4" w:rsidR="006E3561" w:rsidRDefault="006E35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2E9"/>
    <w:rsid w:val="000632E9"/>
    <w:rsid w:val="000F42DC"/>
    <w:rsid w:val="00122366"/>
    <w:rsid w:val="00141A96"/>
    <w:rsid w:val="001C120A"/>
    <w:rsid w:val="00237020"/>
    <w:rsid w:val="002D3CB3"/>
    <w:rsid w:val="002E1B61"/>
    <w:rsid w:val="003379F7"/>
    <w:rsid w:val="003479F0"/>
    <w:rsid w:val="003F690A"/>
    <w:rsid w:val="00402CD3"/>
    <w:rsid w:val="00541ACD"/>
    <w:rsid w:val="00545D90"/>
    <w:rsid w:val="005951A4"/>
    <w:rsid w:val="005D4CB2"/>
    <w:rsid w:val="00691928"/>
    <w:rsid w:val="006A1ABA"/>
    <w:rsid w:val="006E3561"/>
    <w:rsid w:val="006F744D"/>
    <w:rsid w:val="007E63D8"/>
    <w:rsid w:val="0083683B"/>
    <w:rsid w:val="008555E4"/>
    <w:rsid w:val="008700E9"/>
    <w:rsid w:val="009A328C"/>
    <w:rsid w:val="009C7982"/>
    <w:rsid w:val="009F04E0"/>
    <w:rsid w:val="00A01D85"/>
    <w:rsid w:val="00A56D97"/>
    <w:rsid w:val="00AB44DC"/>
    <w:rsid w:val="00AC3E5C"/>
    <w:rsid w:val="00B321DF"/>
    <w:rsid w:val="00B631E6"/>
    <w:rsid w:val="00C46CAF"/>
    <w:rsid w:val="00CE789F"/>
    <w:rsid w:val="00DB02EC"/>
    <w:rsid w:val="00E05150"/>
    <w:rsid w:val="00E179C0"/>
    <w:rsid w:val="00E44A2E"/>
    <w:rsid w:val="00F17EAF"/>
    <w:rsid w:val="00FD0025"/>
    <w:rsid w:val="00FE4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7BB3A"/>
  <w15:docId w15:val="{66E3F8AF-61D6-4B3E-82B1-75EC081F6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5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5E4"/>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555E4"/>
  </w:style>
  <w:style w:type="paragraph" w:styleId="Header">
    <w:name w:val="header"/>
    <w:basedOn w:val="Normal"/>
    <w:link w:val="HeaderChar"/>
    <w:uiPriority w:val="99"/>
    <w:unhideWhenUsed/>
    <w:rsid w:val="006E35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561"/>
  </w:style>
  <w:style w:type="paragraph" w:styleId="Footer">
    <w:name w:val="footer"/>
    <w:basedOn w:val="Normal"/>
    <w:link w:val="FooterChar"/>
    <w:uiPriority w:val="99"/>
    <w:unhideWhenUsed/>
    <w:rsid w:val="006E35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618">
      <w:bodyDiv w:val="1"/>
      <w:marLeft w:val="0"/>
      <w:marRight w:val="0"/>
      <w:marTop w:val="0"/>
      <w:marBottom w:val="0"/>
      <w:divBdr>
        <w:top w:val="none" w:sz="0" w:space="0" w:color="auto"/>
        <w:left w:val="none" w:sz="0" w:space="0" w:color="auto"/>
        <w:bottom w:val="none" w:sz="0" w:space="0" w:color="auto"/>
        <w:right w:val="none" w:sz="0" w:space="0" w:color="auto"/>
      </w:divBdr>
    </w:div>
    <w:div w:id="72050733">
      <w:bodyDiv w:val="1"/>
      <w:marLeft w:val="0"/>
      <w:marRight w:val="0"/>
      <w:marTop w:val="0"/>
      <w:marBottom w:val="0"/>
      <w:divBdr>
        <w:top w:val="none" w:sz="0" w:space="0" w:color="auto"/>
        <w:left w:val="none" w:sz="0" w:space="0" w:color="auto"/>
        <w:bottom w:val="none" w:sz="0" w:space="0" w:color="auto"/>
        <w:right w:val="none" w:sz="0" w:space="0" w:color="auto"/>
      </w:divBdr>
    </w:div>
    <w:div w:id="336617681">
      <w:bodyDiv w:val="1"/>
      <w:marLeft w:val="0"/>
      <w:marRight w:val="0"/>
      <w:marTop w:val="0"/>
      <w:marBottom w:val="0"/>
      <w:divBdr>
        <w:top w:val="none" w:sz="0" w:space="0" w:color="auto"/>
        <w:left w:val="none" w:sz="0" w:space="0" w:color="auto"/>
        <w:bottom w:val="none" w:sz="0" w:space="0" w:color="auto"/>
        <w:right w:val="none" w:sz="0" w:space="0" w:color="auto"/>
      </w:divBdr>
    </w:div>
    <w:div w:id="428160156">
      <w:bodyDiv w:val="1"/>
      <w:marLeft w:val="0"/>
      <w:marRight w:val="0"/>
      <w:marTop w:val="0"/>
      <w:marBottom w:val="0"/>
      <w:divBdr>
        <w:top w:val="none" w:sz="0" w:space="0" w:color="auto"/>
        <w:left w:val="none" w:sz="0" w:space="0" w:color="auto"/>
        <w:bottom w:val="none" w:sz="0" w:space="0" w:color="auto"/>
        <w:right w:val="none" w:sz="0" w:space="0" w:color="auto"/>
      </w:divBdr>
    </w:div>
    <w:div w:id="543636569">
      <w:bodyDiv w:val="1"/>
      <w:marLeft w:val="0"/>
      <w:marRight w:val="0"/>
      <w:marTop w:val="0"/>
      <w:marBottom w:val="0"/>
      <w:divBdr>
        <w:top w:val="none" w:sz="0" w:space="0" w:color="auto"/>
        <w:left w:val="none" w:sz="0" w:space="0" w:color="auto"/>
        <w:bottom w:val="none" w:sz="0" w:space="0" w:color="auto"/>
        <w:right w:val="none" w:sz="0" w:space="0" w:color="auto"/>
      </w:divBdr>
    </w:div>
    <w:div w:id="625162395">
      <w:bodyDiv w:val="1"/>
      <w:marLeft w:val="0"/>
      <w:marRight w:val="0"/>
      <w:marTop w:val="0"/>
      <w:marBottom w:val="0"/>
      <w:divBdr>
        <w:top w:val="none" w:sz="0" w:space="0" w:color="auto"/>
        <w:left w:val="none" w:sz="0" w:space="0" w:color="auto"/>
        <w:bottom w:val="none" w:sz="0" w:space="0" w:color="auto"/>
        <w:right w:val="none" w:sz="0" w:space="0" w:color="auto"/>
      </w:divBdr>
    </w:div>
    <w:div w:id="712580756">
      <w:bodyDiv w:val="1"/>
      <w:marLeft w:val="0"/>
      <w:marRight w:val="0"/>
      <w:marTop w:val="0"/>
      <w:marBottom w:val="0"/>
      <w:divBdr>
        <w:top w:val="none" w:sz="0" w:space="0" w:color="auto"/>
        <w:left w:val="none" w:sz="0" w:space="0" w:color="auto"/>
        <w:bottom w:val="none" w:sz="0" w:space="0" w:color="auto"/>
        <w:right w:val="none" w:sz="0" w:space="0" w:color="auto"/>
      </w:divBdr>
    </w:div>
    <w:div w:id="935015369">
      <w:bodyDiv w:val="1"/>
      <w:marLeft w:val="0"/>
      <w:marRight w:val="0"/>
      <w:marTop w:val="0"/>
      <w:marBottom w:val="0"/>
      <w:divBdr>
        <w:top w:val="none" w:sz="0" w:space="0" w:color="auto"/>
        <w:left w:val="none" w:sz="0" w:space="0" w:color="auto"/>
        <w:bottom w:val="none" w:sz="0" w:space="0" w:color="auto"/>
        <w:right w:val="none" w:sz="0" w:space="0" w:color="auto"/>
      </w:divBdr>
    </w:div>
    <w:div w:id="1015690976">
      <w:bodyDiv w:val="1"/>
      <w:marLeft w:val="0"/>
      <w:marRight w:val="0"/>
      <w:marTop w:val="0"/>
      <w:marBottom w:val="0"/>
      <w:divBdr>
        <w:top w:val="none" w:sz="0" w:space="0" w:color="auto"/>
        <w:left w:val="none" w:sz="0" w:space="0" w:color="auto"/>
        <w:bottom w:val="none" w:sz="0" w:space="0" w:color="auto"/>
        <w:right w:val="none" w:sz="0" w:space="0" w:color="auto"/>
      </w:divBdr>
    </w:div>
    <w:div w:id="1058363107">
      <w:bodyDiv w:val="1"/>
      <w:marLeft w:val="0"/>
      <w:marRight w:val="0"/>
      <w:marTop w:val="0"/>
      <w:marBottom w:val="0"/>
      <w:divBdr>
        <w:top w:val="none" w:sz="0" w:space="0" w:color="auto"/>
        <w:left w:val="none" w:sz="0" w:space="0" w:color="auto"/>
        <w:bottom w:val="none" w:sz="0" w:space="0" w:color="auto"/>
        <w:right w:val="none" w:sz="0" w:space="0" w:color="auto"/>
      </w:divBdr>
    </w:div>
    <w:div w:id="1162504632">
      <w:bodyDiv w:val="1"/>
      <w:marLeft w:val="0"/>
      <w:marRight w:val="0"/>
      <w:marTop w:val="0"/>
      <w:marBottom w:val="0"/>
      <w:divBdr>
        <w:top w:val="none" w:sz="0" w:space="0" w:color="auto"/>
        <w:left w:val="none" w:sz="0" w:space="0" w:color="auto"/>
        <w:bottom w:val="none" w:sz="0" w:space="0" w:color="auto"/>
        <w:right w:val="none" w:sz="0" w:space="0" w:color="auto"/>
      </w:divBdr>
    </w:div>
    <w:div w:id="1173303333">
      <w:bodyDiv w:val="1"/>
      <w:marLeft w:val="0"/>
      <w:marRight w:val="0"/>
      <w:marTop w:val="0"/>
      <w:marBottom w:val="0"/>
      <w:divBdr>
        <w:top w:val="none" w:sz="0" w:space="0" w:color="auto"/>
        <w:left w:val="none" w:sz="0" w:space="0" w:color="auto"/>
        <w:bottom w:val="none" w:sz="0" w:space="0" w:color="auto"/>
        <w:right w:val="none" w:sz="0" w:space="0" w:color="auto"/>
      </w:divBdr>
    </w:div>
    <w:div w:id="1302005070">
      <w:bodyDiv w:val="1"/>
      <w:marLeft w:val="0"/>
      <w:marRight w:val="0"/>
      <w:marTop w:val="0"/>
      <w:marBottom w:val="0"/>
      <w:divBdr>
        <w:top w:val="none" w:sz="0" w:space="0" w:color="auto"/>
        <w:left w:val="none" w:sz="0" w:space="0" w:color="auto"/>
        <w:bottom w:val="none" w:sz="0" w:space="0" w:color="auto"/>
        <w:right w:val="none" w:sz="0" w:space="0" w:color="auto"/>
      </w:divBdr>
    </w:div>
    <w:div w:id="1416241124">
      <w:bodyDiv w:val="1"/>
      <w:marLeft w:val="0"/>
      <w:marRight w:val="0"/>
      <w:marTop w:val="0"/>
      <w:marBottom w:val="0"/>
      <w:divBdr>
        <w:top w:val="none" w:sz="0" w:space="0" w:color="auto"/>
        <w:left w:val="none" w:sz="0" w:space="0" w:color="auto"/>
        <w:bottom w:val="none" w:sz="0" w:space="0" w:color="auto"/>
        <w:right w:val="none" w:sz="0" w:space="0" w:color="auto"/>
      </w:divBdr>
    </w:div>
    <w:div w:id="1490363478">
      <w:bodyDiv w:val="1"/>
      <w:marLeft w:val="0"/>
      <w:marRight w:val="0"/>
      <w:marTop w:val="0"/>
      <w:marBottom w:val="0"/>
      <w:divBdr>
        <w:top w:val="none" w:sz="0" w:space="0" w:color="auto"/>
        <w:left w:val="none" w:sz="0" w:space="0" w:color="auto"/>
        <w:bottom w:val="none" w:sz="0" w:space="0" w:color="auto"/>
        <w:right w:val="none" w:sz="0" w:space="0" w:color="auto"/>
      </w:divBdr>
    </w:div>
    <w:div w:id="1538615171">
      <w:bodyDiv w:val="1"/>
      <w:marLeft w:val="0"/>
      <w:marRight w:val="0"/>
      <w:marTop w:val="0"/>
      <w:marBottom w:val="0"/>
      <w:divBdr>
        <w:top w:val="none" w:sz="0" w:space="0" w:color="auto"/>
        <w:left w:val="none" w:sz="0" w:space="0" w:color="auto"/>
        <w:bottom w:val="none" w:sz="0" w:space="0" w:color="auto"/>
        <w:right w:val="none" w:sz="0" w:space="0" w:color="auto"/>
      </w:divBdr>
    </w:div>
    <w:div w:id="1551069145">
      <w:bodyDiv w:val="1"/>
      <w:marLeft w:val="0"/>
      <w:marRight w:val="0"/>
      <w:marTop w:val="0"/>
      <w:marBottom w:val="0"/>
      <w:divBdr>
        <w:top w:val="none" w:sz="0" w:space="0" w:color="auto"/>
        <w:left w:val="none" w:sz="0" w:space="0" w:color="auto"/>
        <w:bottom w:val="none" w:sz="0" w:space="0" w:color="auto"/>
        <w:right w:val="none" w:sz="0" w:space="0" w:color="auto"/>
      </w:divBdr>
    </w:div>
    <w:div w:id="1595362913">
      <w:bodyDiv w:val="1"/>
      <w:marLeft w:val="0"/>
      <w:marRight w:val="0"/>
      <w:marTop w:val="0"/>
      <w:marBottom w:val="0"/>
      <w:divBdr>
        <w:top w:val="none" w:sz="0" w:space="0" w:color="auto"/>
        <w:left w:val="none" w:sz="0" w:space="0" w:color="auto"/>
        <w:bottom w:val="none" w:sz="0" w:space="0" w:color="auto"/>
        <w:right w:val="none" w:sz="0" w:space="0" w:color="auto"/>
      </w:divBdr>
    </w:div>
    <w:div w:id="1874492924">
      <w:bodyDiv w:val="1"/>
      <w:marLeft w:val="0"/>
      <w:marRight w:val="0"/>
      <w:marTop w:val="0"/>
      <w:marBottom w:val="0"/>
      <w:divBdr>
        <w:top w:val="none" w:sz="0" w:space="0" w:color="auto"/>
        <w:left w:val="none" w:sz="0" w:space="0" w:color="auto"/>
        <w:bottom w:val="none" w:sz="0" w:space="0" w:color="auto"/>
        <w:right w:val="none" w:sz="0" w:space="0" w:color="auto"/>
      </w:divBdr>
    </w:div>
    <w:div w:id="1883135252">
      <w:bodyDiv w:val="1"/>
      <w:marLeft w:val="0"/>
      <w:marRight w:val="0"/>
      <w:marTop w:val="0"/>
      <w:marBottom w:val="0"/>
      <w:divBdr>
        <w:top w:val="none" w:sz="0" w:space="0" w:color="auto"/>
        <w:left w:val="none" w:sz="0" w:space="0" w:color="auto"/>
        <w:bottom w:val="none" w:sz="0" w:space="0" w:color="auto"/>
        <w:right w:val="none" w:sz="0" w:space="0" w:color="auto"/>
      </w:divBdr>
    </w:div>
    <w:div w:id="1918204479">
      <w:bodyDiv w:val="1"/>
      <w:marLeft w:val="0"/>
      <w:marRight w:val="0"/>
      <w:marTop w:val="0"/>
      <w:marBottom w:val="0"/>
      <w:divBdr>
        <w:top w:val="none" w:sz="0" w:space="0" w:color="auto"/>
        <w:left w:val="none" w:sz="0" w:space="0" w:color="auto"/>
        <w:bottom w:val="none" w:sz="0" w:space="0" w:color="auto"/>
        <w:right w:val="none" w:sz="0" w:space="0" w:color="auto"/>
      </w:divBdr>
    </w:div>
    <w:div w:id="2009096206">
      <w:bodyDiv w:val="1"/>
      <w:marLeft w:val="0"/>
      <w:marRight w:val="0"/>
      <w:marTop w:val="0"/>
      <w:marBottom w:val="0"/>
      <w:divBdr>
        <w:top w:val="none" w:sz="0" w:space="0" w:color="auto"/>
        <w:left w:val="none" w:sz="0" w:space="0" w:color="auto"/>
        <w:bottom w:val="none" w:sz="0" w:space="0" w:color="auto"/>
        <w:right w:val="none" w:sz="0" w:space="0" w:color="auto"/>
      </w:divBdr>
    </w:div>
    <w:div w:id="2010252177">
      <w:bodyDiv w:val="1"/>
      <w:marLeft w:val="0"/>
      <w:marRight w:val="0"/>
      <w:marTop w:val="0"/>
      <w:marBottom w:val="0"/>
      <w:divBdr>
        <w:top w:val="none" w:sz="0" w:space="0" w:color="auto"/>
        <w:left w:val="none" w:sz="0" w:space="0" w:color="auto"/>
        <w:bottom w:val="none" w:sz="0" w:space="0" w:color="auto"/>
        <w:right w:val="none" w:sz="0" w:space="0" w:color="auto"/>
      </w:divBdr>
    </w:div>
    <w:div w:id="2041974545">
      <w:bodyDiv w:val="1"/>
      <w:marLeft w:val="0"/>
      <w:marRight w:val="0"/>
      <w:marTop w:val="0"/>
      <w:marBottom w:val="0"/>
      <w:divBdr>
        <w:top w:val="none" w:sz="0" w:space="0" w:color="auto"/>
        <w:left w:val="none" w:sz="0" w:space="0" w:color="auto"/>
        <w:bottom w:val="none" w:sz="0" w:space="0" w:color="auto"/>
        <w:right w:val="none" w:sz="0" w:space="0" w:color="auto"/>
      </w:divBdr>
    </w:div>
    <w:div w:id="2044282893">
      <w:bodyDiv w:val="1"/>
      <w:marLeft w:val="0"/>
      <w:marRight w:val="0"/>
      <w:marTop w:val="0"/>
      <w:marBottom w:val="0"/>
      <w:divBdr>
        <w:top w:val="none" w:sz="0" w:space="0" w:color="auto"/>
        <w:left w:val="none" w:sz="0" w:space="0" w:color="auto"/>
        <w:bottom w:val="none" w:sz="0" w:space="0" w:color="auto"/>
        <w:right w:val="none" w:sz="0" w:space="0" w:color="auto"/>
      </w:divBdr>
    </w:div>
    <w:div w:id="2079205964">
      <w:bodyDiv w:val="1"/>
      <w:marLeft w:val="0"/>
      <w:marRight w:val="0"/>
      <w:marTop w:val="0"/>
      <w:marBottom w:val="0"/>
      <w:divBdr>
        <w:top w:val="none" w:sz="0" w:space="0" w:color="auto"/>
        <w:left w:val="none" w:sz="0" w:space="0" w:color="auto"/>
        <w:bottom w:val="none" w:sz="0" w:space="0" w:color="auto"/>
        <w:right w:val="none" w:sz="0" w:space="0" w:color="auto"/>
      </w:divBdr>
    </w:div>
    <w:div w:id="2091610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Bil21</b:Tag>
    <b:SourceType>InternetSite</b:SourceType>
    <b:Guid>{C3698C3B-D161-4FFD-A8F3-CDF2937258A4}</b:Guid>
    <b:Title>Using natural language processing to unlock SDOH in unstructured EHR data</b:Title>
    <b:Year>2021</b:Year>
    <b:Author>
      <b:Author>
        <b:NameList>
          <b:Person>
            <b:Last>Siwicki</b:Last>
            <b:First>Bill</b:First>
          </b:Person>
        </b:NameList>
      </b:Author>
    </b:Author>
    <b:InternetSiteTitle>https://www.healthcareitnews.com/</b:InternetSiteTitle>
    <b:Month>02</b:Month>
    <b:Day>19</b:Day>
    <b:URL>https://www.healthcareitnews.com/news/using-natural-language-processing-unlock-sdoh-unstructured-ehr-data</b:URL>
    <b:RefOrder>1</b:RefOrder>
  </b:Source>
  <b:Source>
    <b:Tag>Cat21</b:Tag>
    <b:SourceType>InternetSite</b:SourceType>
    <b:Guid>{E73FAC2E-3DB4-4685-9269-8179E266E4F3}</b:Guid>
    <b:Author>
      <b:Author>
        <b:NameList>
          <b:Person>
            <b:Last>Hong</b:Last>
            <b:First>Jenny</b:First>
          </b:Person>
          <b:Person>
            <b:Last>Voss</b:Last>
            <b:First>Catalin</b:First>
          </b:Person>
        </b:NameList>
      </b:Author>
    </b:Author>
    <b:Title>HAI Stanford University</b:Title>
    <b:InternetSiteTitle>Is Natural Language Processing Ready to Take on Legal Hearings?</b:InternetSiteTitle>
    <b:Year>2021</b:Year>
    <b:Month>05</b:Month>
    <b:Day>03</b:Day>
    <b:URL>https://hai.stanford.edu/news/natural-language-processing-ready-take-legal-hearings</b:URL>
    <b:RefOrder>2</b:RefOrder>
  </b:Source>
  <b:Source>
    <b:Tag>Sch02</b:Tag>
    <b:SourceType>JournalArticle</b:SourceType>
    <b:Guid>{DD7D1AB3-8B3B-4996-BAF5-333D0E53B129}</b:Guid>
    <b:Title>A Defining Presidential Moment: 9/11 and the Rally Effect</b:Title>
    <b:Year>2002</b:Year>
    <b:JournalName>Political Psychology , Sep., 2002, Vol. 23, No. 3, Special Issue: 9/11 and Its Aftermath: Perspectives from Political Psychology</b:JournalName>
    <b:Pages>559-583</b:Pages>
    <b:Author>
      <b:Author>
        <b:NameList>
          <b:Person>
            <b:Last>Schubert</b:Last>
            <b:First>James</b:First>
          </b:Person>
          <b:Person>
            <b:Last>Stewart</b:Last>
            <b:First>Patrick</b:First>
          </b:Person>
          <b:Person>
            <b:Last>Curran</b:Last>
            <b:First>Margaret Ann</b:First>
          </b:Person>
        </b:NameList>
      </b:Author>
    </b:Author>
    <b:RefOrder>3</b:RefOrder>
  </b:Source>
  <b:Source>
    <b:Tag>Mir21</b:Tag>
    <b:SourceType>JournalArticle</b:SourceType>
    <b:Guid>{7140507D-B2BE-43D3-9354-D90CFAAF8A57}</b:Guid>
    <b:Title>Exploring Philippine Presidents’ speeches: A sentiment analysis and topic modeling approach</b:Title>
    <b:JournalName>Cogent Social Sciences</b:JournalName>
    <b:Year>2021</b:Year>
    <b:Pages>7: 1932030</b:Pages>
    <b:Author>
      <b:Author>
        <b:NameList>
          <b:Person>
            <b:Last>Miranda</b:Last>
            <b:First>John Paul</b:First>
          </b:Person>
          <b:Person>
            <b:Last>Bringula</b:Last>
            <b:First>Rex</b:First>
          </b:Person>
        </b:NameList>
      </b:Author>
    </b:Author>
    <b:RefOrder>4</b:RefOrder>
  </b:Source>
  <b:Source>
    <b:Tag>Ren19</b:Tag>
    <b:SourceType>JournalArticle</b:SourceType>
    <b:Guid>{C23AAF92-F62D-42C0-AFB4-D08D4AF2FA1F}</b:Guid>
    <b:Author>
      <b:Author>
        <b:NameList>
          <b:Person>
            <b:Last>Banguis-Bantawig</b:Last>
            <b:First>Renalyn</b:First>
          </b:Person>
        </b:NameList>
      </b:Author>
    </b:Author>
    <b:Title>The role of discourse markers in the speeches of selected Asian Presidents</b:Title>
    <b:JournalName>Heliyon</b:JournalName>
    <b:Year>2019</b:Year>
    <b:Pages>e01298</b:Pages>
    <b:RefOrder>5</b:RefOrder>
  </b:Source>
  <b:Source>
    <b:Tag>Mat08</b:Tag>
    <b:SourceType>JournalArticle</b:SourceType>
    <b:Guid>{2DC02A4D-D5AB-40E8-B831-519FE3CE0C4D}</b:Guid>
    <b:Author>
      <b:Author>
        <b:NameList>
          <b:Person>
            <b:Last>Eshbaugh-Soha</b:Last>
            <b:First>Matthew</b:First>
          </b:Person>
        </b:NameList>
      </b:Author>
    </b:Author>
    <b:Title>The Impact of Presidential Speeches on the Bureaucracy</b:Title>
    <b:JournalName>SOCIAL SCIENCE QUARTERLY, Volume 89, Number 1,</b:JournalName>
    <b:Year>2008</b:Year>
    <b:Pages>116-132</b:Pages>
    <b:RefOrder>6</b:RefOrder>
  </b:Source>
  <b:Source>
    <b:Tag>Hut14</b:Tag>
    <b:SourceType>Report</b:SourceType>
    <b:Guid>{9396EAFD-AFBB-46FC-B7F4-2DE95C2E43F6}</b:Guid>
    <b:Title>VADER: A Parsimonious Rule-based Model for Sentiment Analysis of Social Media Text</b:Title>
    <b:Year>2014</b:Year>
    <b:Publisher>Association for the Advancement of Artificial Intelligence</b:Publisher>
    <b:City>Palo Alto, California</b:City>
    <b:Author>
      <b:Author>
        <b:NameList>
          <b:Person>
            <b:Last>Hutto</b:Last>
            <b:First>C.J.</b:First>
          </b:Person>
          <b:Person>
            <b:Last>Glibert</b:Last>
            <b:First>Eric</b:First>
          </b:Person>
        </b:NameList>
      </b:Author>
    </b:Author>
    <b:RefOrder>7</b:RefOrder>
  </b:Source>
  <b:Source>
    <b:Tag>Lor20</b:Tag>
    <b:SourceType>InternetSite</b:SourceType>
    <b:Guid>{93D4180B-D3A9-4347-8975-B66DA9F6E6A6}</b:Guid>
    <b:Title>TextBlob</b:Title>
    <b:Year>2020</b:Year>
    <b:InternetSiteTitle>TextBlob: Simplified Text Processing</b:InternetSiteTitle>
    <b:Month>04</b:Month>
    <b:Day>26</b:Day>
    <b:URL>https://textblob.readthedocs.io/en/dev/</b:URL>
    <b:Author>
      <b:Author>
        <b:NameList>
          <b:Person>
            <b:Last>Loria</b:Last>
            <b:First>Steven</b:First>
          </b:Person>
        </b:NameList>
      </b:Author>
    </b:Author>
    <b:RefOrder>8</b:RefOrder>
  </b:Source>
  <b:Source>
    <b:Tag>Wil08</b:Tag>
    <b:SourceType>JournalArticle</b:SourceType>
    <b:Guid>{361D2724-49C9-4D2F-BA1C-CE9D30E7EC73}</b:Guid>
    <b:Title>Understanding Wordscores</b:Title>
    <b:Year>2008</b:Year>
    <b:Author>
      <b:Author>
        <b:NameList>
          <b:Person>
            <b:Last>Lowe</b:Last>
            <b:First>Will</b:First>
          </b:Person>
        </b:NameList>
      </b:Author>
    </b:Author>
    <b:JournalName>Political Analysis Vol 16</b:JournalName>
    <b:Pages>pp. 356-371</b:Pages>
    <b:RefOrder>10</b:RefOrder>
  </b:Source>
  <b:Source>
    <b:Tag>Mea16</b:Tag>
    <b:SourceType>JournalArticle</b:SourceType>
    <b:Guid>{8BF932F8-36BD-4D9E-A086-AEF4C79B5361}</b:Guid>
    <b:Title>Measuring Political Positions from Legislative Speech</b:Title>
    <b:JournalName>Political Analysis</b:JournalName>
    <b:Year>2016</b:Year>
    <b:Pages>374-394</b:Pages>
    <b:Volume>24</b:Volume>
    <b:Issue>3</b:Issue>
    <b:Author>
      <b:Author>
        <b:NameList>
          <b:Person>
            <b:Last>Lauderdale</b:Last>
            <b:First>Benjamin</b:First>
          </b:Person>
          <b:Person>
            <b:Last>Herzog</b:Last>
            <b:First>Alexander</b:First>
          </b:Person>
        </b:NameList>
      </b:Author>
    </b:Author>
    <b:RefOrder>11</b:RefOrder>
  </b:Source>
  <b:Source>
    <b:Tag>Ber11</b:Tag>
    <b:SourceType>ConferenceProceedings</b:SourceType>
    <b:Guid>{1813B089-DABE-4740-8184-6799A61D0C29}</b:Guid>
    <b:Title>On Using Twitter to Monitor Political Sentiment and Predict Election Results</b:Title>
    <b:Year>2011</b:Year>
    <b:Pages>2-10</b:Pages>
    <b:Author>
      <b:Author>
        <b:NameList>
          <b:Person>
            <b:Last>Bermingham</b:Last>
            <b:First>Adam</b:First>
          </b:Person>
          <b:Person>
            <b:Last>Smeaton</b:Last>
            <b:First>Alan</b:First>
          </b:Person>
        </b:NameList>
      </b:Author>
    </b:Author>
    <b:ConferenceName>SAAIP</b:ConferenceName>
    <b:City>Chiang Mai</b:City>
    <b:Publisher>IJCNLP</b:Publisher>
    <b:RefOrder>12</b:RefOrder>
  </b:Source>
  <b:Source>
    <b:Tag>Dil18</b:Tag>
    <b:SourceType>Report</b:SourceType>
    <b:Guid>{D25BF2AB-0885-4996-99F7-38B72885E9F8}</b:Guid>
    <b:Title>The appeal to political sentiment: An analysis of Donald Trump’s and Hillary Clinton’s speech themes and discourse strategies in the 2016 US presidential election</b:Title>
    <b:Year>2018</b:Year>
    <b:City>Amsterdam</b:City>
    <b:Publisher>Elsevier</b:Publisher>
    <b:Author>
      <b:Author>
        <b:NameList>
          <b:Person>
            <b:Last>Dilin Liu</b:Last>
            <b:First>Lei</b:First>
            <b:Middle>Lei</b:Middle>
          </b:Person>
        </b:NameList>
      </b:Author>
    </b:Author>
    <b:RefOrder>13</b:RefOrder>
  </b:Source>
  <b:Source>
    <b:Tag>Cer15</b:Tag>
    <b:SourceType>JournalArticle</b:SourceType>
    <b:Guid>{D1636111-D890-453A-8F2E-FE3ABDCD411C}</b:Guid>
    <b:Title>Using Sentiment Analysis to Monitor Electoral Campaigns: Method Matters—Evidence Fromthe United States and Italy</b:Title>
    <b:Year>2015</b:Year>
    <b:Author>
      <b:Author>
        <b:NameList>
          <b:Person>
            <b:Last>Ceron</b:Last>
            <b:First>Andrea</b:First>
          </b:Person>
          <b:Person>
            <b:Last>Curini</b:Last>
            <b:First>Luigi</b:First>
          </b:Person>
          <b:Person>
            <b:Last>Lacus</b:Last>
            <b:First>Stefano</b:First>
          </b:Person>
        </b:NameList>
      </b:Author>
    </b:Author>
    <b:JournalName>Social Science Computer Review</b:JournalName>
    <b:Volume>33</b:Volume>
    <b:Issue>1</b:Issue>
    <b:RefOrder>14</b:RefOrder>
  </b:Source>
  <b:Source>
    <b:Tag>Has14</b:Tag>
    <b:SourceType>ConferenceProceedings</b:SourceType>
    <b:Guid>{1D9C0B2D-6FAB-4635-AD04-CE5A6371EAEE}</b:Guid>
    <b:Title>Sentiment analysis of political communication: combining a dictionary approach with crowdcoding</b:Title>
    <b:Year>2014</b:Year>
    <b:Author>
      <b:Author>
        <b:NameList>
          <b:Person>
            <b:Last>Haselmayer</b:Last>
            <b:First>Martin</b:First>
          </b:Person>
          <b:Person>
            <b:Last>Jenny</b:Last>
            <b:First>Marcelo</b:First>
          </b:Person>
        </b:NameList>
      </b:Author>
    </b:Author>
    <b:Publisher>Springer Link</b:Publisher>
    <b:City>Edinburgh</b:City>
    <b:ConferenceName>EPSA Confrence</b:ConferenceName>
    <b:RefOrder>15</b:RefOrder>
  </b:Source>
  <b:Source>
    <b:Tag>Esh10</b:Tag>
    <b:SourceType>JournalArticle</b:SourceType>
    <b:Guid>{60CCEBB1-C011-476F-91FA-36A367164353}</b:Guid>
    <b:Title>The Politics of Presidential Speeches</b:Title>
    <b:Pages>1-21</b:Pages>
    <b:Year>2010</b:Year>
    <b:Publisher>American University, Center for Congressional and Presidential Studies</b:Publisher>
    <b:Author>
      <b:Author>
        <b:NameList>
          <b:Person>
            <b:Last>Eshbaugh-Soha</b:Last>
            <b:First>Matthew</b:First>
          </b:Person>
        </b:NameList>
      </b:Author>
    </b:Author>
    <b:JournalName>Congress &amp; the Presidency</b:JournalName>
    <b:Volume>37</b:Volume>
    <b:RefOrder>16</b:RefOrder>
  </b:Source>
  <b:Source>
    <b:Tag>Pet21</b:Tag>
    <b:SourceType>Misc</b:SourceType>
    <b:Guid>{2851615F-FB69-4B8E-8476-D18E34D93769}</b:Guid>
    <b:Title>Presidential Job Approval [Data Set]</b:Title>
    <b:PublicationTitle>American Presidency Project.</b:PublicationTitle>
    <b:Year>2021</b:Year>
    <b:Publisher>UC Santa Barbara</b:Publisher>
    <b:Author>
      <b:Author>
        <b:NameList>
          <b:Person>
            <b:Last>Peters</b:Last>
            <b:First>Gerhard</b:First>
          </b:Person>
        </b:NameList>
      </b:Author>
    </b:Author>
    <b:URL>https://www.presidency.ucsb.edu/statistics/data/presidential-job-approval</b:URL>
    <b:RefOrder>9</b:RefOrder>
  </b:Source>
</b:Sources>
</file>

<file path=customXml/itemProps1.xml><?xml version="1.0" encoding="utf-8"?>
<ds:datastoreItem xmlns:ds="http://schemas.openxmlformats.org/officeDocument/2006/customXml" ds:itemID="{6B0CB9DC-99B0-451D-B7AA-5589B0DE0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2858</TotalTime>
  <Pages>5</Pages>
  <Words>1471</Words>
  <Characters>8388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Kellogg</dc:creator>
  <cp:keywords/>
  <dc:description/>
  <cp:lastModifiedBy>John Kellogg</cp:lastModifiedBy>
  <cp:revision>4</cp:revision>
  <dcterms:created xsi:type="dcterms:W3CDTF">2021-10-28T16:07:00Z</dcterms:created>
  <dcterms:modified xsi:type="dcterms:W3CDTF">2021-11-21T22:37:00Z</dcterms:modified>
</cp:coreProperties>
</file>