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709"/>
        <w:gridCol w:w="5641"/>
      </w:tblGrid>
      <w:tr w:rsidR="00F47089" w:rsidRPr="00F47089" w14:paraId="11C057FA" w14:textId="77777777" w:rsidTr="00F47089">
        <w:trPr>
          <w:trHeight w:val="300"/>
        </w:trPr>
        <w:tc>
          <w:tcPr>
            <w:tcW w:w="18540" w:type="dxa"/>
            <w:gridSpan w:val="2"/>
            <w:hideMark/>
          </w:tcPr>
          <w:p w14:paraId="5CED2C10" w14:textId="77777777" w:rsidR="00F47089" w:rsidRPr="00F47089" w:rsidRDefault="00F47089" w:rsidP="00F47089">
            <w:pPr>
              <w:rPr>
                <w:b/>
                <w:bCs/>
              </w:rPr>
            </w:pPr>
            <w:r w:rsidRPr="00F47089">
              <w:rPr>
                <w:b/>
                <w:bCs/>
              </w:rPr>
              <w:t>PROJECT SPECIFICATION</w:t>
            </w:r>
          </w:p>
        </w:tc>
      </w:tr>
      <w:tr w:rsidR="00F47089" w:rsidRPr="00F47089" w14:paraId="4A5F08AA" w14:textId="77777777" w:rsidTr="00F47089">
        <w:trPr>
          <w:trHeight w:val="870"/>
        </w:trPr>
        <w:tc>
          <w:tcPr>
            <w:tcW w:w="18540" w:type="dxa"/>
            <w:gridSpan w:val="2"/>
            <w:hideMark/>
          </w:tcPr>
          <w:p w14:paraId="1AFBD675" w14:textId="77777777" w:rsidR="00F47089" w:rsidRPr="00F47089" w:rsidRDefault="00F47089" w:rsidP="00F47089">
            <w:pPr>
              <w:rPr>
                <w:b/>
                <w:bCs/>
              </w:rPr>
            </w:pPr>
            <w:r w:rsidRPr="00F47089">
              <w:rPr>
                <w:b/>
                <w:bCs/>
              </w:rPr>
              <w:t>Data Integration Pipelines for NYC Payroll Data Analytics</w:t>
            </w:r>
          </w:p>
        </w:tc>
      </w:tr>
      <w:tr w:rsidR="00F47089" w:rsidRPr="00F47089" w14:paraId="51A29D3E" w14:textId="77777777" w:rsidTr="00F47089">
        <w:trPr>
          <w:trHeight w:val="600"/>
        </w:trPr>
        <w:tc>
          <w:tcPr>
            <w:tcW w:w="7540" w:type="dxa"/>
            <w:hideMark/>
          </w:tcPr>
          <w:p w14:paraId="3ADC4A82" w14:textId="77777777" w:rsidR="00F47089" w:rsidRPr="00F47089" w:rsidRDefault="00F47089" w:rsidP="00F47089">
            <w:pPr>
              <w:rPr>
                <w:b/>
                <w:bCs/>
              </w:rPr>
            </w:pPr>
            <w:r w:rsidRPr="00F47089">
              <w:rPr>
                <w:b/>
                <w:bCs/>
              </w:rPr>
              <w:t>Linked Services</w:t>
            </w:r>
          </w:p>
        </w:tc>
        <w:tc>
          <w:tcPr>
            <w:tcW w:w="11000" w:type="dxa"/>
            <w:hideMark/>
          </w:tcPr>
          <w:p w14:paraId="30233485" w14:textId="77777777" w:rsidR="00F47089" w:rsidRPr="00F47089" w:rsidRDefault="00F47089" w:rsidP="00F47089">
            <w:pPr>
              <w:rPr>
                <w:b/>
                <w:bCs/>
              </w:rPr>
            </w:pPr>
          </w:p>
        </w:tc>
      </w:tr>
      <w:tr w:rsidR="00F47089" w:rsidRPr="00F47089" w14:paraId="397F8008" w14:textId="77777777" w:rsidTr="00F47089">
        <w:trPr>
          <w:trHeight w:val="315"/>
        </w:trPr>
        <w:tc>
          <w:tcPr>
            <w:tcW w:w="7540" w:type="dxa"/>
            <w:hideMark/>
          </w:tcPr>
          <w:p w14:paraId="667745F0" w14:textId="77777777" w:rsidR="00F47089" w:rsidRPr="00F47089" w:rsidRDefault="00F47089">
            <w:r w:rsidRPr="00F47089">
              <w:t>CRITERIA</w:t>
            </w:r>
          </w:p>
        </w:tc>
        <w:tc>
          <w:tcPr>
            <w:tcW w:w="11000" w:type="dxa"/>
            <w:hideMark/>
          </w:tcPr>
          <w:p w14:paraId="08C2F00B" w14:textId="77777777" w:rsidR="00F47089" w:rsidRPr="00F47089" w:rsidRDefault="00F47089">
            <w:r w:rsidRPr="00F47089">
              <w:t>MEETS SPECIFICATIONS</w:t>
            </w:r>
          </w:p>
        </w:tc>
      </w:tr>
      <w:tr w:rsidR="00F47089" w:rsidRPr="00F47089" w14:paraId="743CF97D" w14:textId="77777777" w:rsidTr="00F47089">
        <w:trPr>
          <w:trHeight w:val="1320"/>
        </w:trPr>
        <w:tc>
          <w:tcPr>
            <w:tcW w:w="7540" w:type="dxa"/>
            <w:hideMark/>
          </w:tcPr>
          <w:p w14:paraId="6B5F88EC" w14:textId="77777777" w:rsidR="00F47089" w:rsidRPr="00F47089" w:rsidRDefault="00F47089" w:rsidP="00F47089">
            <w:r w:rsidRPr="00F47089">
              <w:t>The learner will be able to create a Linked Service to configure a connection to Azure Data Lake Gen2 containing employee and payroll data</w:t>
            </w:r>
          </w:p>
        </w:tc>
        <w:tc>
          <w:tcPr>
            <w:tcW w:w="11000" w:type="dxa"/>
            <w:hideMark/>
          </w:tcPr>
          <w:p w14:paraId="4B14B3A7" w14:textId="77777777" w:rsidR="00F47089" w:rsidRPr="00F47089" w:rsidRDefault="00F47089">
            <w:r w:rsidRPr="00F47089">
              <w:t>A Linked Service object is present in the data pipeline repository of type "</w:t>
            </w:r>
            <w:proofErr w:type="spellStart"/>
            <w:r w:rsidRPr="00F47089">
              <w:t>AzureBlobFS</w:t>
            </w:r>
            <w:proofErr w:type="spellEnd"/>
            <w:r w:rsidRPr="00F47089">
              <w:t>" that configures a connection to Azure Data Lake Gen2 containing payroll data.</w:t>
            </w:r>
          </w:p>
        </w:tc>
      </w:tr>
      <w:tr w:rsidR="00F47089" w:rsidRPr="00F47089" w14:paraId="2FF2418C" w14:textId="77777777" w:rsidTr="00F47089">
        <w:trPr>
          <w:trHeight w:val="1320"/>
        </w:trPr>
        <w:tc>
          <w:tcPr>
            <w:tcW w:w="7540" w:type="dxa"/>
            <w:hideMark/>
          </w:tcPr>
          <w:p w14:paraId="623C18DC" w14:textId="77777777" w:rsidR="00F47089" w:rsidRPr="00F47089" w:rsidRDefault="00F47089" w:rsidP="00F47089">
            <w:r w:rsidRPr="00F47089">
              <w:t>The learner will be able to create a Linked Service in Azure Data Factory from Azure SQL Database to configure a connection to Azure SQL Database containing employee and payroll data</w:t>
            </w:r>
          </w:p>
        </w:tc>
        <w:tc>
          <w:tcPr>
            <w:tcW w:w="11000" w:type="dxa"/>
            <w:hideMark/>
          </w:tcPr>
          <w:p w14:paraId="369291DB" w14:textId="77777777" w:rsidR="00F47089" w:rsidRPr="00F47089" w:rsidRDefault="00F47089">
            <w:r w:rsidRPr="00F47089">
              <w:t>A Linked Service object is present in the data pipeline repository of type "</w:t>
            </w:r>
            <w:proofErr w:type="spellStart"/>
            <w:r w:rsidRPr="00F47089">
              <w:t>AzureSQLDatabase</w:t>
            </w:r>
            <w:proofErr w:type="spellEnd"/>
            <w:r w:rsidRPr="00F47089">
              <w:t>" that configures a connection to Azure SQL Database containing employee and payroll data.</w:t>
            </w:r>
          </w:p>
        </w:tc>
      </w:tr>
      <w:tr w:rsidR="00F47089" w:rsidRPr="00F47089" w14:paraId="511F17BF" w14:textId="77777777" w:rsidTr="00F47089">
        <w:trPr>
          <w:trHeight w:val="1320"/>
        </w:trPr>
        <w:tc>
          <w:tcPr>
            <w:tcW w:w="7540" w:type="dxa"/>
            <w:hideMark/>
          </w:tcPr>
          <w:p w14:paraId="7BC95A2B" w14:textId="77777777" w:rsidR="00F47089" w:rsidRPr="00F47089" w:rsidRDefault="00F47089" w:rsidP="00F47089">
            <w:r w:rsidRPr="00F47089">
              <w:t>The learner will be able to create a Linked Service to configure a connection to Azure Synapse Analytics</w:t>
            </w:r>
          </w:p>
        </w:tc>
        <w:tc>
          <w:tcPr>
            <w:tcW w:w="11000" w:type="dxa"/>
            <w:hideMark/>
          </w:tcPr>
          <w:p w14:paraId="76951A4E" w14:textId="77777777" w:rsidR="00F47089" w:rsidRPr="00F47089" w:rsidRDefault="00F47089">
            <w:r w:rsidRPr="00F47089">
              <w:t>A Linked Service object is present in the data pipeline repository of type "</w:t>
            </w:r>
            <w:proofErr w:type="spellStart"/>
            <w:r w:rsidRPr="00F47089">
              <w:t>AzureSqlDW</w:t>
            </w:r>
            <w:proofErr w:type="spellEnd"/>
            <w:r w:rsidRPr="00F47089">
              <w:t>" that configures a connection to Azure Synapse Analytics to land the data for the NYC Synapse Data Warehouse analytics platform</w:t>
            </w:r>
          </w:p>
        </w:tc>
      </w:tr>
      <w:tr w:rsidR="00F47089" w:rsidRPr="00F47089" w14:paraId="41DC04FD" w14:textId="77777777" w:rsidTr="00F47089">
        <w:trPr>
          <w:trHeight w:val="720"/>
        </w:trPr>
        <w:tc>
          <w:tcPr>
            <w:tcW w:w="7540" w:type="dxa"/>
            <w:hideMark/>
          </w:tcPr>
          <w:p w14:paraId="30DEEC81" w14:textId="77777777" w:rsidR="00F47089" w:rsidRPr="00F47089" w:rsidRDefault="00F47089" w:rsidP="00F47089">
            <w:pPr>
              <w:rPr>
                <w:b/>
                <w:bCs/>
              </w:rPr>
            </w:pPr>
            <w:r w:rsidRPr="00F47089">
              <w:rPr>
                <w:b/>
                <w:bCs/>
              </w:rPr>
              <w:t>Datasets</w:t>
            </w:r>
          </w:p>
        </w:tc>
        <w:tc>
          <w:tcPr>
            <w:tcW w:w="11000" w:type="dxa"/>
            <w:hideMark/>
          </w:tcPr>
          <w:p w14:paraId="7323DCD6" w14:textId="77777777" w:rsidR="00F47089" w:rsidRPr="00F47089" w:rsidRDefault="00F47089" w:rsidP="00F47089">
            <w:pPr>
              <w:rPr>
                <w:b/>
                <w:bCs/>
              </w:rPr>
            </w:pPr>
          </w:p>
        </w:tc>
      </w:tr>
      <w:tr w:rsidR="00F47089" w:rsidRPr="00F47089" w14:paraId="48A01E47" w14:textId="77777777" w:rsidTr="00F47089">
        <w:trPr>
          <w:trHeight w:val="465"/>
        </w:trPr>
        <w:tc>
          <w:tcPr>
            <w:tcW w:w="7540" w:type="dxa"/>
            <w:hideMark/>
          </w:tcPr>
          <w:p w14:paraId="30B83281" w14:textId="77777777" w:rsidR="00F47089" w:rsidRPr="00F47089" w:rsidRDefault="00F47089">
            <w:r w:rsidRPr="00F47089">
              <w:t>CRITERIA</w:t>
            </w:r>
          </w:p>
        </w:tc>
        <w:tc>
          <w:tcPr>
            <w:tcW w:w="11000" w:type="dxa"/>
            <w:hideMark/>
          </w:tcPr>
          <w:p w14:paraId="25765B7A" w14:textId="77777777" w:rsidR="00F47089" w:rsidRPr="00F47089" w:rsidRDefault="00F47089">
            <w:r w:rsidRPr="00F47089">
              <w:t>MEETS SPECIFICATIONS</w:t>
            </w:r>
          </w:p>
        </w:tc>
      </w:tr>
      <w:tr w:rsidR="00F47089" w:rsidRPr="00F47089" w14:paraId="1962464E" w14:textId="77777777" w:rsidTr="00F47089">
        <w:trPr>
          <w:trHeight w:val="1320"/>
        </w:trPr>
        <w:tc>
          <w:tcPr>
            <w:tcW w:w="7540" w:type="dxa"/>
            <w:hideMark/>
          </w:tcPr>
          <w:p w14:paraId="41B66428" w14:textId="77777777" w:rsidR="00F47089" w:rsidRPr="00F47089" w:rsidRDefault="00F47089" w:rsidP="00F47089">
            <w:r w:rsidRPr="00F47089">
              <w:t>The learner will be able to create datasets to provide views of employee and payroll data in Azure Data Lake Gen2.</w:t>
            </w:r>
          </w:p>
        </w:tc>
        <w:tc>
          <w:tcPr>
            <w:tcW w:w="11000" w:type="dxa"/>
            <w:hideMark/>
          </w:tcPr>
          <w:p w14:paraId="0D2D2E9F" w14:textId="77777777" w:rsidR="00F47089" w:rsidRPr="00F47089" w:rsidRDefault="00F47089">
            <w:r w:rsidRPr="00F47089">
              <w:t>Multiple dataset objects are present in the data pipeline repository of type "</w:t>
            </w:r>
            <w:proofErr w:type="spellStart"/>
            <w:r w:rsidRPr="00F47089">
              <w:t>AzureBlobFSLocation</w:t>
            </w:r>
            <w:proofErr w:type="spellEnd"/>
            <w:r w:rsidRPr="00F47089">
              <w:t>" with schemas from "AgencyMaster.csv", "TitleMaster.csv", "nycpayroll_2021.csv", and "EmpMaster.csv" to provide datasets for data views from Azure Data Lake Gen2.</w:t>
            </w:r>
          </w:p>
        </w:tc>
      </w:tr>
      <w:tr w:rsidR="00F47089" w:rsidRPr="00F47089" w14:paraId="7948FE53" w14:textId="77777777" w:rsidTr="00F47089">
        <w:trPr>
          <w:trHeight w:val="1320"/>
        </w:trPr>
        <w:tc>
          <w:tcPr>
            <w:tcW w:w="7540" w:type="dxa"/>
            <w:hideMark/>
          </w:tcPr>
          <w:p w14:paraId="6A2FEF2E" w14:textId="77777777" w:rsidR="00F47089" w:rsidRPr="00F47089" w:rsidRDefault="00F47089" w:rsidP="00F47089">
            <w:r w:rsidRPr="00F47089">
              <w:t>The learner will be able to create a dataset to provide a view of employee and payroll data in the Azure SQL DB table.</w:t>
            </w:r>
          </w:p>
        </w:tc>
        <w:tc>
          <w:tcPr>
            <w:tcW w:w="11000" w:type="dxa"/>
            <w:hideMark/>
          </w:tcPr>
          <w:p w14:paraId="4BF7B78A" w14:textId="77777777" w:rsidR="00F47089" w:rsidRPr="00F47089" w:rsidRDefault="00F47089">
            <w:r w:rsidRPr="00F47089">
              <w:t>A dataset object is present in the data pipeline repository of type "</w:t>
            </w:r>
            <w:proofErr w:type="spellStart"/>
            <w:r w:rsidRPr="00F47089">
              <w:t>AzureSqlTable</w:t>
            </w:r>
            <w:proofErr w:type="spellEnd"/>
            <w:r w:rsidRPr="00F47089">
              <w:t>" with schemas from the NYC Payroll Data SQL DB table to provide a dataset for a data view.</w:t>
            </w:r>
          </w:p>
        </w:tc>
      </w:tr>
      <w:tr w:rsidR="00F47089" w:rsidRPr="00F47089" w14:paraId="11AC65E6" w14:textId="77777777" w:rsidTr="00F47089">
        <w:trPr>
          <w:trHeight w:val="1320"/>
        </w:trPr>
        <w:tc>
          <w:tcPr>
            <w:tcW w:w="7540" w:type="dxa"/>
            <w:hideMark/>
          </w:tcPr>
          <w:p w14:paraId="0051A427" w14:textId="77777777" w:rsidR="00F47089" w:rsidRPr="00F47089" w:rsidRDefault="00F47089" w:rsidP="00F47089">
            <w:r w:rsidRPr="00F47089">
              <w:t>The learner will be able to create datasets to provide views of data to the Synapse Data Warehouse platform</w:t>
            </w:r>
          </w:p>
        </w:tc>
        <w:tc>
          <w:tcPr>
            <w:tcW w:w="11000" w:type="dxa"/>
            <w:hideMark/>
          </w:tcPr>
          <w:p w14:paraId="57131228" w14:textId="77777777" w:rsidR="00F47089" w:rsidRPr="00F47089" w:rsidRDefault="00F47089">
            <w:r w:rsidRPr="00F47089">
              <w:t>Multiple datasets are present in the project repository dataset directory of type "</w:t>
            </w:r>
            <w:proofErr w:type="spellStart"/>
            <w:r w:rsidRPr="00F47089">
              <w:t>AzureSqlDWTable</w:t>
            </w:r>
            <w:proofErr w:type="spellEnd"/>
            <w:r w:rsidRPr="00F47089">
              <w:t>" to land the data from Azure Data Lake Gen2 into the Synapse Data Warehouse platform.</w:t>
            </w:r>
          </w:p>
        </w:tc>
      </w:tr>
      <w:tr w:rsidR="00F47089" w:rsidRPr="00F47089" w14:paraId="338483FE" w14:textId="77777777" w:rsidTr="00F47089">
        <w:trPr>
          <w:trHeight w:val="630"/>
        </w:trPr>
        <w:tc>
          <w:tcPr>
            <w:tcW w:w="7540" w:type="dxa"/>
            <w:hideMark/>
          </w:tcPr>
          <w:p w14:paraId="1DCDD07E" w14:textId="77777777" w:rsidR="00F47089" w:rsidRPr="00F47089" w:rsidRDefault="00F47089" w:rsidP="00F47089">
            <w:pPr>
              <w:rPr>
                <w:b/>
                <w:bCs/>
              </w:rPr>
            </w:pPr>
            <w:r w:rsidRPr="00F47089">
              <w:rPr>
                <w:b/>
                <w:bCs/>
              </w:rPr>
              <w:t>Data Flows</w:t>
            </w:r>
          </w:p>
        </w:tc>
        <w:tc>
          <w:tcPr>
            <w:tcW w:w="11000" w:type="dxa"/>
            <w:hideMark/>
          </w:tcPr>
          <w:p w14:paraId="7BC4447E" w14:textId="77777777" w:rsidR="00F47089" w:rsidRPr="00F47089" w:rsidRDefault="00F47089" w:rsidP="00F47089">
            <w:pPr>
              <w:rPr>
                <w:b/>
                <w:bCs/>
              </w:rPr>
            </w:pPr>
          </w:p>
        </w:tc>
      </w:tr>
      <w:tr w:rsidR="00F47089" w:rsidRPr="00F47089" w14:paraId="18B8B2DD" w14:textId="77777777" w:rsidTr="00F47089">
        <w:trPr>
          <w:trHeight w:val="630"/>
        </w:trPr>
        <w:tc>
          <w:tcPr>
            <w:tcW w:w="7540" w:type="dxa"/>
            <w:hideMark/>
          </w:tcPr>
          <w:p w14:paraId="7DC8889A" w14:textId="77777777" w:rsidR="00F47089" w:rsidRPr="00F47089" w:rsidRDefault="00F47089">
            <w:r w:rsidRPr="00F47089">
              <w:t>CRITERIA</w:t>
            </w:r>
          </w:p>
        </w:tc>
        <w:tc>
          <w:tcPr>
            <w:tcW w:w="11000" w:type="dxa"/>
            <w:hideMark/>
          </w:tcPr>
          <w:p w14:paraId="112D7A47" w14:textId="77777777" w:rsidR="00F47089" w:rsidRPr="00F47089" w:rsidRDefault="00F47089">
            <w:r w:rsidRPr="00F47089">
              <w:t>MEETS SPECIFICATIONS</w:t>
            </w:r>
          </w:p>
        </w:tc>
      </w:tr>
      <w:tr w:rsidR="00F47089" w:rsidRPr="00F47089" w14:paraId="7C0D8BE6" w14:textId="77777777" w:rsidTr="00F47089">
        <w:trPr>
          <w:trHeight w:val="1320"/>
        </w:trPr>
        <w:tc>
          <w:tcPr>
            <w:tcW w:w="7540" w:type="dxa"/>
            <w:hideMark/>
          </w:tcPr>
          <w:p w14:paraId="00B27D30" w14:textId="77777777" w:rsidR="00F47089" w:rsidRPr="00F47089" w:rsidRDefault="00F47089" w:rsidP="00F47089">
            <w:r w:rsidRPr="00F47089">
              <w:lastRenderedPageBreak/>
              <w:t>The learner will be able to create data flows to aggregate payroll data from Azure SQL DB and NYC Payroll history files to the Synapse Data Warehouse.</w:t>
            </w:r>
          </w:p>
        </w:tc>
        <w:tc>
          <w:tcPr>
            <w:tcW w:w="11000" w:type="dxa"/>
            <w:hideMark/>
          </w:tcPr>
          <w:p w14:paraId="5A79570E" w14:textId="77777777" w:rsidR="00F47089" w:rsidRPr="00F47089" w:rsidRDefault="00F47089">
            <w:r w:rsidRPr="00F47089">
              <w:t>A Dataflow object is present in the data pipeline repository of type "</w:t>
            </w:r>
            <w:proofErr w:type="spellStart"/>
            <w:r w:rsidRPr="00F47089">
              <w:t>MappingDataFlow</w:t>
            </w:r>
            <w:proofErr w:type="spellEnd"/>
            <w:r w:rsidRPr="00F47089">
              <w:t>" with a union to create a derived aggregated column with the total amount paid to an employee (</w:t>
            </w:r>
            <w:proofErr w:type="spellStart"/>
            <w:r w:rsidRPr="00F47089">
              <w:t>TotalPaid</w:t>
            </w:r>
            <w:proofErr w:type="spellEnd"/>
            <w:r w:rsidRPr="00F47089">
              <w:t xml:space="preserve"> = </w:t>
            </w:r>
            <w:proofErr w:type="spellStart"/>
            <w:r w:rsidRPr="00F47089">
              <w:t>RegularGrossPaid</w:t>
            </w:r>
            <w:proofErr w:type="spellEnd"/>
            <w:r w:rsidRPr="00F47089">
              <w:t xml:space="preserve"> + </w:t>
            </w:r>
            <w:proofErr w:type="spellStart"/>
            <w:r w:rsidRPr="00F47089">
              <w:t>TotalOTPaid</w:t>
            </w:r>
            <w:proofErr w:type="spellEnd"/>
            <w:r w:rsidRPr="00F47089">
              <w:t xml:space="preserve"> + </w:t>
            </w:r>
            <w:proofErr w:type="spellStart"/>
            <w:r w:rsidRPr="00F47089">
              <w:t>TotalOtherPay</w:t>
            </w:r>
            <w:proofErr w:type="spellEnd"/>
            <w:r w:rsidRPr="00F47089">
              <w:t>). The data sources for this aggregate column should be the data from Azure SQL DB table and the historical NYC payroll data.</w:t>
            </w:r>
          </w:p>
        </w:tc>
      </w:tr>
      <w:tr w:rsidR="00F47089" w:rsidRPr="00F47089" w14:paraId="7EB1FD06" w14:textId="77777777" w:rsidTr="00F47089">
        <w:trPr>
          <w:trHeight w:val="1320"/>
        </w:trPr>
        <w:tc>
          <w:tcPr>
            <w:tcW w:w="7540" w:type="dxa"/>
            <w:hideMark/>
          </w:tcPr>
          <w:p w14:paraId="2EBCFDBA" w14:textId="77777777" w:rsidR="00F47089" w:rsidRPr="00F47089" w:rsidRDefault="00F47089" w:rsidP="00F47089">
            <w:r w:rsidRPr="00F47089">
              <w:t>The learner should be able to create data flows to move data from one data storage system to another.</w:t>
            </w:r>
          </w:p>
        </w:tc>
        <w:tc>
          <w:tcPr>
            <w:tcW w:w="11000" w:type="dxa"/>
            <w:hideMark/>
          </w:tcPr>
          <w:p w14:paraId="235E9620" w14:textId="77777777" w:rsidR="00F47089" w:rsidRPr="00F47089" w:rsidRDefault="00F47089">
            <w:r w:rsidRPr="00F47089">
              <w:t>Multiple Dataflow objects are present in the data pipeline repository of type "</w:t>
            </w:r>
            <w:proofErr w:type="spellStart"/>
            <w:r w:rsidRPr="00F47089">
              <w:t>MappingDataFlow</w:t>
            </w:r>
            <w:proofErr w:type="spellEnd"/>
            <w:r w:rsidRPr="00F47089">
              <w:t>". Data flows should map data in datasets from Azure Data Lake Gen2 to Azure SQL DB. Data flows should map data from Azure SQL DB and Data Lake Gen2 to move it to the Synapse Analytics platform.</w:t>
            </w:r>
          </w:p>
        </w:tc>
      </w:tr>
      <w:tr w:rsidR="00F47089" w:rsidRPr="00F47089" w14:paraId="2E880CC7" w14:textId="77777777" w:rsidTr="00F47089">
        <w:trPr>
          <w:trHeight w:val="630"/>
        </w:trPr>
        <w:tc>
          <w:tcPr>
            <w:tcW w:w="7540" w:type="dxa"/>
            <w:hideMark/>
          </w:tcPr>
          <w:p w14:paraId="0D44C040" w14:textId="77777777" w:rsidR="00F47089" w:rsidRPr="00F47089" w:rsidRDefault="00F47089" w:rsidP="00F47089">
            <w:pPr>
              <w:rPr>
                <w:b/>
                <w:bCs/>
              </w:rPr>
            </w:pPr>
            <w:r w:rsidRPr="00F47089">
              <w:rPr>
                <w:b/>
                <w:bCs/>
              </w:rPr>
              <w:t>Pipeline</w:t>
            </w:r>
          </w:p>
        </w:tc>
        <w:tc>
          <w:tcPr>
            <w:tcW w:w="11000" w:type="dxa"/>
            <w:hideMark/>
          </w:tcPr>
          <w:p w14:paraId="21900E79" w14:textId="77777777" w:rsidR="00F47089" w:rsidRPr="00F47089" w:rsidRDefault="00F47089" w:rsidP="00F47089">
            <w:pPr>
              <w:rPr>
                <w:b/>
                <w:bCs/>
              </w:rPr>
            </w:pPr>
          </w:p>
        </w:tc>
      </w:tr>
      <w:tr w:rsidR="00F47089" w:rsidRPr="00F47089" w14:paraId="6AE7F6FF" w14:textId="77777777" w:rsidTr="00F47089">
        <w:trPr>
          <w:trHeight w:val="630"/>
        </w:trPr>
        <w:tc>
          <w:tcPr>
            <w:tcW w:w="7540" w:type="dxa"/>
            <w:hideMark/>
          </w:tcPr>
          <w:p w14:paraId="345EF972" w14:textId="77777777" w:rsidR="00F47089" w:rsidRPr="00F47089" w:rsidRDefault="00F47089">
            <w:r w:rsidRPr="00F47089">
              <w:t>CRITERIA</w:t>
            </w:r>
          </w:p>
        </w:tc>
        <w:tc>
          <w:tcPr>
            <w:tcW w:w="11000" w:type="dxa"/>
            <w:hideMark/>
          </w:tcPr>
          <w:p w14:paraId="3A946B5F" w14:textId="77777777" w:rsidR="00F47089" w:rsidRPr="00F47089" w:rsidRDefault="00F47089">
            <w:r w:rsidRPr="00F47089">
              <w:t>MEETS SPECIFICATIONS</w:t>
            </w:r>
          </w:p>
        </w:tc>
      </w:tr>
      <w:tr w:rsidR="00F47089" w:rsidRPr="00F47089" w14:paraId="5E203AD1" w14:textId="77777777" w:rsidTr="00F47089">
        <w:trPr>
          <w:trHeight w:val="1320"/>
        </w:trPr>
        <w:tc>
          <w:tcPr>
            <w:tcW w:w="7540" w:type="dxa"/>
            <w:hideMark/>
          </w:tcPr>
          <w:p w14:paraId="5FFB8C85" w14:textId="77777777" w:rsidR="00F47089" w:rsidRPr="00F47089" w:rsidRDefault="00F47089" w:rsidP="00F47089">
            <w:r w:rsidRPr="00F47089">
              <w:t>The student will be able to create a data pipeline containing Dataflow activities.</w:t>
            </w:r>
          </w:p>
        </w:tc>
        <w:tc>
          <w:tcPr>
            <w:tcW w:w="11000" w:type="dxa"/>
            <w:hideMark/>
          </w:tcPr>
          <w:p w14:paraId="504ABC22" w14:textId="77777777" w:rsidR="00F47089" w:rsidRPr="00F47089" w:rsidRDefault="00F47089">
            <w:r w:rsidRPr="00F47089">
              <w:t>Multiple pipeline objects are present in the data pipeline repository with activities of type "</w:t>
            </w:r>
            <w:proofErr w:type="spellStart"/>
            <w:r w:rsidRPr="00F47089">
              <w:t>ExecuteDataFlow</w:t>
            </w:r>
            <w:proofErr w:type="spellEnd"/>
            <w:r w:rsidRPr="00F47089">
              <w:t>" in the pipeline directory which contain Dataflow objects.</w:t>
            </w:r>
          </w:p>
        </w:tc>
      </w:tr>
      <w:tr w:rsidR="00F47089" w:rsidRPr="00F47089" w14:paraId="575DA16E" w14:textId="77777777" w:rsidTr="00F47089">
        <w:trPr>
          <w:trHeight w:val="1320"/>
        </w:trPr>
        <w:tc>
          <w:tcPr>
            <w:tcW w:w="7540" w:type="dxa"/>
            <w:hideMark/>
          </w:tcPr>
          <w:p w14:paraId="157D554C" w14:textId="77777777" w:rsidR="00F47089" w:rsidRPr="00F47089" w:rsidRDefault="00F47089" w:rsidP="00F47089">
            <w:r w:rsidRPr="00F47089">
              <w:t>The learner should be able to trigger a pipeline and execute the Dataflows in it.</w:t>
            </w:r>
          </w:p>
        </w:tc>
        <w:tc>
          <w:tcPr>
            <w:tcW w:w="11000" w:type="dxa"/>
            <w:hideMark/>
          </w:tcPr>
          <w:p w14:paraId="043DF145" w14:textId="77777777" w:rsidR="00F47089" w:rsidRPr="00F47089" w:rsidRDefault="00F47089">
            <w:r w:rsidRPr="00F47089">
              <w:t>A screenshot is present showing a successful pipeline execution in Azure Data Factory</w:t>
            </w:r>
          </w:p>
        </w:tc>
      </w:tr>
    </w:tbl>
    <w:p w14:paraId="29D51854" w14:textId="77777777" w:rsidR="00FD61B2" w:rsidRDefault="00FD61B2"/>
    <w:sectPr w:rsidR="00FD6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89"/>
    <w:rsid w:val="003628E4"/>
    <w:rsid w:val="007701CA"/>
    <w:rsid w:val="00DB79D4"/>
    <w:rsid w:val="00F47089"/>
    <w:rsid w:val="00FD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D11B"/>
  <w15:chartTrackingRefBased/>
  <w15:docId w15:val="{FB059E9A-76D8-4AC2-AA1A-DF923F3D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9030">
      <w:marLeft w:val="0"/>
      <w:marRight w:val="0"/>
      <w:marTop w:val="0"/>
      <w:marBottom w:val="0"/>
      <w:divBdr>
        <w:top w:val="none" w:sz="0" w:space="0" w:color="auto"/>
        <w:left w:val="none" w:sz="0" w:space="0" w:color="auto"/>
        <w:bottom w:val="none" w:sz="0" w:space="0" w:color="auto"/>
        <w:right w:val="none" w:sz="0" w:space="0" w:color="auto"/>
      </w:divBdr>
    </w:div>
    <w:div w:id="492070188">
      <w:marLeft w:val="0"/>
      <w:marRight w:val="0"/>
      <w:marTop w:val="0"/>
      <w:marBottom w:val="0"/>
      <w:divBdr>
        <w:top w:val="none" w:sz="0" w:space="0" w:color="auto"/>
        <w:left w:val="none" w:sz="0" w:space="0" w:color="auto"/>
        <w:bottom w:val="none" w:sz="0" w:space="0" w:color="auto"/>
        <w:right w:val="none" w:sz="0" w:space="0" w:color="auto"/>
      </w:divBdr>
    </w:div>
    <w:div w:id="838160729">
      <w:marLeft w:val="0"/>
      <w:marRight w:val="0"/>
      <w:marTop w:val="0"/>
      <w:marBottom w:val="0"/>
      <w:divBdr>
        <w:top w:val="none" w:sz="0" w:space="0" w:color="auto"/>
        <w:left w:val="none" w:sz="0" w:space="0" w:color="auto"/>
        <w:bottom w:val="none" w:sz="0" w:space="0" w:color="auto"/>
        <w:right w:val="none" w:sz="0" w:space="0" w:color="auto"/>
      </w:divBdr>
    </w:div>
    <w:div w:id="1070731427">
      <w:marLeft w:val="0"/>
      <w:marRight w:val="0"/>
      <w:marTop w:val="0"/>
      <w:marBottom w:val="0"/>
      <w:divBdr>
        <w:top w:val="none" w:sz="0" w:space="0" w:color="auto"/>
        <w:left w:val="none" w:sz="0" w:space="0" w:color="auto"/>
        <w:bottom w:val="none" w:sz="0" w:space="0" w:color="auto"/>
        <w:right w:val="none" w:sz="0" w:space="0" w:color="auto"/>
      </w:divBdr>
    </w:div>
    <w:div w:id="1683117901">
      <w:marLeft w:val="0"/>
      <w:marRight w:val="0"/>
      <w:marTop w:val="0"/>
      <w:marBottom w:val="0"/>
      <w:divBdr>
        <w:top w:val="none" w:sz="0" w:space="0" w:color="auto"/>
        <w:left w:val="none" w:sz="0" w:space="0" w:color="auto"/>
        <w:bottom w:val="none" w:sz="0" w:space="0" w:color="auto"/>
        <w:right w:val="none" w:sz="0" w:space="0" w:color="auto"/>
      </w:divBdr>
    </w:div>
    <w:div w:id="1825316569">
      <w:marLeft w:val="0"/>
      <w:marRight w:val="0"/>
      <w:marTop w:val="0"/>
      <w:marBottom w:val="0"/>
      <w:divBdr>
        <w:top w:val="none" w:sz="0" w:space="0" w:color="auto"/>
        <w:left w:val="none" w:sz="0" w:space="0" w:color="auto"/>
        <w:bottom w:val="none" w:sz="0" w:space="0" w:color="auto"/>
        <w:right w:val="none" w:sz="0" w:space="0" w:color="auto"/>
      </w:divBdr>
    </w:div>
    <w:div w:id="1877155310">
      <w:bodyDiv w:val="1"/>
      <w:marLeft w:val="0"/>
      <w:marRight w:val="0"/>
      <w:marTop w:val="0"/>
      <w:marBottom w:val="0"/>
      <w:divBdr>
        <w:top w:val="none" w:sz="0" w:space="0" w:color="auto"/>
        <w:left w:val="none" w:sz="0" w:space="0" w:color="auto"/>
        <w:bottom w:val="none" w:sz="0" w:space="0" w:color="auto"/>
        <w:right w:val="none" w:sz="0" w:space="0" w:color="auto"/>
      </w:divBdr>
      <w:divsChild>
        <w:div w:id="1603217680">
          <w:marLeft w:val="0"/>
          <w:marRight w:val="0"/>
          <w:marTop w:val="0"/>
          <w:marBottom w:val="0"/>
          <w:divBdr>
            <w:top w:val="none" w:sz="0" w:space="0" w:color="auto"/>
            <w:left w:val="none" w:sz="0" w:space="0" w:color="auto"/>
            <w:bottom w:val="none" w:sz="0" w:space="0" w:color="auto"/>
            <w:right w:val="none" w:sz="0" w:space="0" w:color="auto"/>
          </w:divBdr>
          <w:divsChild>
            <w:div w:id="9210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2845">
      <w:bodyDiv w:val="1"/>
      <w:marLeft w:val="0"/>
      <w:marRight w:val="0"/>
      <w:marTop w:val="0"/>
      <w:marBottom w:val="0"/>
      <w:divBdr>
        <w:top w:val="none" w:sz="0" w:space="0" w:color="auto"/>
        <w:left w:val="none" w:sz="0" w:space="0" w:color="auto"/>
        <w:bottom w:val="none" w:sz="0" w:space="0" w:color="auto"/>
        <w:right w:val="none" w:sz="0" w:space="0" w:color="auto"/>
      </w:divBdr>
      <w:divsChild>
        <w:div w:id="2000228089">
          <w:marLeft w:val="0"/>
          <w:marRight w:val="0"/>
          <w:marTop w:val="0"/>
          <w:marBottom w:val="0"/>
          <w:divBdr>
            <w:top w:val="none" w:sz="0" w:space="0" w:color="auto"/>
            <w:left w:val="none" w:sz="0" w:space="0" w:color="auto"/>
            <w:bottom w:val="none" w:sz="0" w:space="0" w:color="auto"/>
            <w:right w:val="none" w:sz="0" w:space="0" w:color="auto"/>
          </w:divBdr>
          <w:divsChild>
            <w:div w:id="1479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Kellwyn Edwin</dc:creator>
  <cp:keywords/>
  <dc:description/>
  <cp:lastModifiedBy>Kellwyn Edwin</cp:lastModifiedBy>
  <cp:revision>1</cp:revision>
  <dcterms:created xsi:type="dcterms:W3CDTF">2022-10-13T02:25:00Z</dcterms:created>
  <dcterms:modified xsi:type="dcterms:W3CDTF">2022-10-13T02:26:00Z</dcterms:modified>
</cp:coreProperties>
</file>