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CA" w:rsidRPr="006D60CA" w:rsidRDefault="006D60CA" w:rsidP="006D60C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6D60CA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1a</w:t>
      </w:r>
    </w:p>
    <w:p w:rsidR="006D60CA" w:rsidRPr="006D60CA" w:rsidRDefault="006D60CA" w:rsidP="006D6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Write an interface called Shape that declares two abstract methods: getParameter() and getArea().</w:t>
      </w:r>
    </w:p>
    <w:p w:rsidR="006D60CA" w:rsidRPr="006D60CA" w:rsidRDefault="006D60CA" w:rsidP="006D60C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6D60CA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1b</w:t>
      </w:r>
    </w:p>
    <w:p w:rsidR="006D60CA" w:rsidRPr="006D60CA" w:rsidRDefault="006D60CA" w:rsidP="006D6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Write the implementation class Circle, with a protected variable radius, which implements the interface Shape.</w:t>
      </w:r>
    </w:p>
    <w:p w:rsidR="006D60CA" w:rsidRPr="006D60CA" w:rsidRDefault="006D60CA" w:rsidP="006D60C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6D60CA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Excercise 1c</w:t>
      </w:r>
    </w:p>
    <w:p w:rsidR="006D60CA" w:rsidRPr="006D60CA" w:rsidRDefault="006D60CA" w:rsidP="006D6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Create the class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ResizableCircle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that is a subclass of the class Circle.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ResizableCircle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implements an interface called Resizable. The interface Resizable declares an abstract method resize(), which modifies the dimension (i.e. radius) by the given percentage. Write the interface Resizable and the class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ResizableCircle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. Create in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ResizableCircle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a main class that will change the radius and print the Area of the circle.</w:t>
      </w:r>
    </w:p>
    <w:p w:rsidR="006D60CA" w:rsidRPr="006D60CA" w:rsidRDefault="006D60CA" w:rsidP="006D60C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6D60CA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2a</w:t>
      </w:r>
    </w:p>
    <w:p w:rsidR="006D60CA" w:rsidRPr="006D60CA" w:rsidRDefault="006D60CA" w:rsidP="006D6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Create an interface called Agreeable that declares how to compare two objects. The interface has an abstract method called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isSmallerThan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(Agreeable other). Then, create a class called Shape that implements the Agreeable interface. Shape has two fields: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int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width,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int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height. The class has two constructors, one with empty arguments and one with two arguments, width and height.</w:t>
      </w:r>
    </w:p>
    <w:p w:rsidR="006D60CA" w:rsidRPr="006D60CA" w:rsidRDefault="006D60CA" w:rsidP="006D60C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</w:pPr>
      <w:r w:rsidRPr="006D60CA">
        <w:rPr>
          <w:rFonts w:ascii="Helvetica" w:eastAsia="Times New Roman" w:hAnsi="Helvetica" w:cs="Helvetica"/>
          <w:color w:val="333333"/>
          <w:sz w:val="45"/>
          <w:szCs w:val="45"/>
          <w:lang w:eastAsia="el-GR"/>
        </w:rPr>
        <w:t>Exercise 2b</w:t>
      </w:r>
    </w:p>
    <w:p w:rsidR="006D60CA" w:rsidRPr="006D60CA" w:rsidRDefault="006D60CA" w:rsidP="006D6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</w:pPr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The class Shape has two methods. The first method is called 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calcArea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 xml:space="preserve"> and returns the area i.e. (</w:t>
      </w:r>
      <w:proofErr w:type="spellStart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int</w:t>
      </w:r>
      <w:proofErr w:type="spellEnd"/>
      <w:r w:rsidRPr="006D60CA">
        <w:rPr>
          <w:rFonts w:ascii="Helvetica" w:eastAsia="Times New Roman" w:hAnsi="Helvetica" w:cs="Helvetica"/>
          <w:color w:val="333333"/>
          <w:sz w:val="21"/>
          <w:szCs w:val="21"/>
          <w:lang w:val="en-GB" w:eastAsia="el-GR"/>
        </w:rPr>
        <w:t>) width * height. The second method implements the Agreeable interface. After create two new objects of type shape and compare them between them.</w:t>
      </w:r>
    </w:p>
    <w:p w:rsidR="006C2B49" w:rsidRPr="006D60CA" w:rsidRDefault="006C2B49">
      <w:pPr>
        <w:rPr>
          <w:lang w:val="en-GB"/>
        </w:rPr>
      </w:pPr>
      <w:bookmarkStart w:id="0" w:name="_GoBack"/>
      <w:bookmarkEnd w:id="0"/>
    </w:p>
    <w:sectPr w:rsidR="006C2B49" w:rsidRPr="006D60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412"/>
    <w:multiLevelType w:val="multilevel"/>
    <w:tmpl w:val="9AE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5118"/>
    <w:multiLevelType w:val="multilevel"/>
    <w:tmpl w:val="9594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E2403"/>
    <w:multiLevelType w:val="multilevel"/>
    <w:tmpl w:val="802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84215"/>
    <w:multiLevelType w:val="multilevel"/>
    <w:tmpl w:val="B5EE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2680A"/>
    <w:multiLevelType w:val="multilevel"/>
    <w:tmpl w:val="38B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CA"/>
    <w:rsid w:val="006C2B49"/>
    <w:rsid w:val="006D60CA"/>
    <w:rsid w:val="00D1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438E8-6558-424D-A30C-07F96B4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0CA"/>
    <w:rPr>
      <w:rFonts w:ascii="Times New Roman" w:eastAsia="Times New Roman" w:hAnsi="Times New Roman" w:cs="Times New Roman"/>
      <w:b/>
      <w:bCs/>
      <w:sz w:val="36"/>
      <w:szCs w:val="3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barba</dc:creator>
  <cp:keywords/>
  <dc:description/>
  <cp:lastModifiedBy>kelly barba</cp:lastModifiedBy>
  <cp:revision>1</cp:revision>
  <dcterms:created xsi:type="dcterms:W3CDTF">2017-05-09T17:21:00Z</dcterms:created>
  <dcterms:modified xsi:type="dcterms:W3CDTF">2017-05-09T17:23:00Z</dcterms:modified>
</cp:coreProperties>
</file>