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A2F7B" w14:textId="5DC77A9E" w:rsidR="009B1F7C" w:rsidRDefault="00FA4B2A" w:rsidP="0088665E">
      <w:pPr>
        <w:pStyle w:val="Subtitle"/>
        <w:spacing w:before="2000"/>
      </w:pPr>
      <w:r>
        <w:t>Kelly May</w:t>
      </w:r>
    </w:p>
    <w:sdt>
      <w:sdtPr>
        <w:id w:val="6002688"/>
        <w:placeholder>
          <w:docPart w:val="7E2BC9721F684C4F8B6F5FB553B11660"/>
        </w:placeholder>
      </w:sdtPr>
      <w:sdtEndPr/>
      <w:sdtContent>
        <w:p w14:paraId="0DFC7D65" w14:textId="1E29B7B8" w:rsidR="009B1F7C" w:rsidRDefault="00FA4B2A" w:rsidP="003A6290">
          <w:pPr>
            <w:pStyle w:val="Title"/>
          </w:pPr>
          <w:r>
            <w:t>Pantry to Plate –</w:t>
          </w:r>
          <w:r w:rsidR="003A6290">
            <w:t xml:space="preserve"> </w:t>
          </w:r>
          <w:r w:rsidR="0088665E">
            <w:t>Project</w:t>
          </w:r>
          <w:r w:rsidR="003A6290">
            <w:t xml:space="preserve"> Design</w:t>
          </w:r>
          <w:r w:rsidR="0088665E">
            <w:t xml:space="preserve"> </w:t>
          </w:r>
          <w:sdt>
            <w:sdtPr>
              <w:id w:val="-954097202"/>
              <w:placeholder>
                <w:docPart w:val="494EC130D6B70A46907EC2BD18C847A8"/>
              </w:placeholder>
            </w:sdtPr>
            <w:sdtEndPr/>
            <w:sdtContent/>
          </w:sdt>
        </w:p>
      </w:sdtContent>
    </w:sdt>
    <w:p w14:paraId="3BDA2D89" w14:textId="56942B25" w:rsidR="0088665E" w:rsidRDefault="003A6290">
      <w:pPr>
        <w:jc w:val="center"/>
      </w:pPr>
      <w:r>
        <w:rPr>
          <w:noProof/>
        </w:rPr>
        <w:drawing>
          <wp:anchor distT="0" distB="0" distL="114300" distR="114300" simplePos="0" relativeHeight="251658240" behindDoc="0" locked="0" layoutInCell="1" allowOverlap="1" wp14:anchorId="2748C24A" wp14:editId="48FE4875">
            <wp:simplePos x="0" y="0"/>
            <wp:positionH relativeFrom="column">
              <wp:posOffset>1790700</wp:posOffset>
            </wp:positionH>
            <wp:positionV relativeFrom="paragraph">
              <wp:posOffset>311150</wp:posOffset>
            </wp:positionV>
            <wp:extent cx="3014345" cy="5351780"/>
            <wp:effectExtent l="304800" t="304800" r="319405" b="3251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che.jpg"/>
                    <pic:cNvPicPr/>
                  </pic:nvPicPr>
                  <pic:blipFill>
                    <a:blip r:embed="rId8"/>
                    <a:stretch>
                      <a:fillRect/>
                    </a:stretch>
                  </pic:blipFill>
                  <pic:spPr>
                    <a:xfrm>
                      <a:off x="0" y="0"/>
                      <a:ext cx="3014345" cy="53517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3C11BAC2" w14:textId="27AA631C" w:rsidR="009B1F7C" w:rsidRDefault="00F4745D">
      <w:pPr>
        <w:pStyle w:val="Heading1"/>
        <w:keepNext w:val="0"/>
        <w:keepLines w:val="0"/>
        <w:pageBreakBefore/>
      </w:pPr>
      <w:sdt>
        <w:sdtPr>
          <w:id w:val="6002713"/>
          <w:placeholder>
            <w:docPart w:val="27093B14AA2FEC43BE9D19F71B9EEAC2"/>
          </w:placeholder>
        </w:sdtPr>
        <w:sdtEndPr/>
        <w:sdtContent>
          <w:r w:rsidR="00E3351A">
            <w:t>Background</w:t>
          </w:r>
        </w:sdtContent>
      </w:sdt>
    </w:p>
    <w:sdt>
      <w:sdtPr>
        <w:id w:val="6002714"/>
        <w:placeholder>
          <w:docPart w:val="7F123B60F950404B961ECCC47AE5DC5D"/>
        </w:placeholder>
      </w:sdtPr>
      <w:sdtEndPr>
        <w:rPr>
          <w:highlight w:val="yellow"/>
        </w:rPr>
      </w:sdtEndPr>
      <w:sdtContent>
        <w:p w14:paraId="443DBD20" w14:textId="77777777" w:rsidR="00FA4B2A" w:rsidRPr="00CC7140" w:rsidRDefault="00FA4B2A" w:rsidP="00FA4B2A">
          <w:pPr>
            <w:pStyle w:val="BodyText"/>
            <w:spacing w:after="120"/>
          </w:pPr>
          <w:r w:rsidRPr="00CC7140">
            <w:t>Food waste is an enormous problem in the United States, and other first world countries. Studies have shown that up to 40% of the food in the United States is never actually eaten (NRDC, 2020). This wastage comes from massive portions at restaurants that will throw out leftovers, grocery stores that overstock their shelves to provide variety, and farmers who cannot sell produce that is not perfect-looking. Most of all, food is wasted at home, with many items forgotten on shelves or in the fridge and only remembered when they are no longer edible.</w:t>
          </w:r>
        </w:p>
        <w:p w14:paraId="0F8D4ACC" w14:textId="77777777" w:rsidR="00FA4B2A" w:rsidRPr="00CC7140" w:rsidRDefault="00FA4B2A" w:rsidP="00FA4B2A">
          <w:pPr>
            <w:pStyle w:val="BodyText"/>
            <w:spacing w:after="120"/>
          </w:pPr>
          <w:r w:rsidRPr="00CC7140">
            <w:t xml:space="preserve">Food wastage is costly for a variety of reasons. Firstly, wasted, rotting food emits greenhouse gases. This greenhouse effect is considered a major factor for global warming (Climate Central, 2020). Secondly, food wastage wastes the consumer’s money because consumers are essentially throwing out their money every time, they throw out a rotten piece of purchased produce. Why do we waste food if it is so costly? There are many reasons why consumers end up wasting food, including being unaware of the amount of wastage they are creating, over shopping in order to maintain the ideal “image” of a full pantry, and a common desire to eat only “perfect” foods that are at the peak of ripeness and without flaw (Jackson, 2019). One of the ways consumers can help reduce this food wastage is by integrating awareness of what foods we are throwing away, when can help consumers to start making smarter decisions on what to buy, and what needs to be eaten before it is too late. That is where Pantry to Plate comes in. </w:t>
          </w:r>
        </w:p>
        <w:p w14:paraId="3A7B233D" w14:textId="77777777" w:rsidR="00FA4B2A" w:rsidRPr="00CC7140" w:rsidRDefault="00FA4B2A" w:rsidP="00FA4B2A">
          <w:pPr>
            <w:pStyle w:val="BodyText"/>
            <w:spacing w:after="120"/>
          </w:pPr>
          <w:r w:rsidRPr="00CC7140">
            <w:t xml:space="preserve">Pantry to Plate is an application that will be designed to help lessen the amount of food waste in the home by providing consumers knowledge about what they already have in their kitchens, and what they can do with what they have. Pantry to Plate will store information about the food items entered by the customer, including amount, where it is stored (refrigerator, freezer, or pantry shelves), and expiration dates. With this information, Pantry to Plate will match the food items logged in the application with recipes that can be made without taking a trip to the grocery store. </w:t>
          </w:r>
        </w:p>
        <w:p w14:paraId="2103BEAB" w14:textId="77777777" w:rsidR="00FA4B2A" w:rsidRPr="00CC7140" w:rsidRDefault="00FA4B2A" w:rsidP="00FA4B2A">
          <w:pPr>
            <w:pStyle w:val="BodyText"/>
            <w:spacing w:after="120"/>
          </w:pPr>
          <w:r w:rsidRPr="00CC7140">
            <w:t>The basic model of Pantry to Plate</w:t>
          </w:r>
          <w:r>
            <w:t xml:space="preserve"> is a desktop platform that has</w:t>
          </w:r>
          <w:r w:rsidRPr="00CC7140">
            <w:t xml:space="preserve"> a database, which users can enter both ingredient items such as produce, spices, grains, etc., and enter recipes with ingredients, their amount, and cooking instructions. The application will search for recipes that utilize only food items stored in the ingredients database and display those recipe options to the user. This will give the user options for what to cook with the ingredients that are readily available to them. </w:t>
          </w:r>
        </w:p>
        <w:p w14:paraId="27B661FE" w14:textId="77777777" w:rsidR="00FA4B2A" w:rsidRDefault="00FA4B2A" w:rsidP="00FA4B2A">
          <w:pPr>
            <w:pStyle w:val="BodyText"/>
            <w:spacing w:after="120"/>
            <w:rPr>
              <w:highlight w:val="yellow"/>
            </w:rPr>
          </w:pPr>
          <w:r w:rsidRPr="00CC7140">
            <w:t xml:space="preserve">The goal of Pantry to Plate is to lessen the number of trips to the grocery store that a consumer will make by providing the consumer with knowledge of delicious recipes that they can make with what is currently in their kitchen. This will lessen the number of food items that will be wasted by the user, which will in turn save the user money, unnecessary trips to the store, and reduce food wastage that will negatively impact the environment. Consumers looking to either lower their food costs or lower their impact on the global food wastage problem would greatly benefit from Pantry to Plate, because Pantry to Plate will provide them useful information on what foods they have, and what delicious things they can do with that food.   </w:t>
          </w:r>
        </w:p>
      </w:sdtContent>
    </w:sdt>
    <w:sdt>
      <w:sdtPr>
        <w:id w:val="1114017944"/>
        <w:placeholder>
          <w:docPart w:val="75A9E6558379F34D891B49E551F7EADA"/>
        </w:placeholder>
      </w:sdtPr>
      <w:sdtEndPr/>
      <w:sdtContent>
        <w:p w14:paraId="616AE557" w14:textId="77777777" w:rsidR="001A5A4F" w:rsidRDefault="001A5A4F" w:rsidP="0088665E">
          <w:pPr>
            <w:pStyle w:val="Heading1"/>
          </w:pPr>
        </w:p>
        <w:p w14:paraId="0E898757" w14:textId="77777777" w:rsidR="001A5A4F" w:rsidRDefault="001A5A4F">
          <w:pPr>
            <w:rPr>
              <w:rFonts w:asciiTheme="majorHAnsi" w:eastAsiaTheme="majorEastAsia" w:hAnsiTheme="majorHAnsi" w:cstheme="majorBidi"/>
              <w:color w:val="568B97" w:themeColor="accent1" w:themeShade="BF"/>
              <w:sz w:val="32"/>
              <w:szCs w:val="32"/>
            </w:rPr>
          </w:pPr>
          <w:r>
            <w:br w:type="page"/>
          </w:r>
        </w:p>
        <w:p w14:paraId="2A628D4B" w14:textId="742DBEF2" w:rsidR="0088665E" w:rsidRDefault="00E3351A" w:rsidP="0088665E">
          <w:pPr>
            <w:pStyle w:val="Heading1"/>
          </w:pPr>
          <w:r>
            <w:lastRenderedPageBreak/>
            <w:t>Database Design</w:t>
          </w:r>
        </w:p>
      </w:sdtContent>
    </w:sdt>
    <w:sdt>
      <w:sdtPr>
        <w:id w:val="2037386020"/>
        <w:placeholder>
          <w:docPart w:val="ECC29DDACB6574449B841BF9C534138B"/>
        </w:placeholder>
      </w:sdtPr>
      <w:sdtEndPr/>
      <w:sdtContent>
        <w:p w14:paraId="21D33633" w14:textId="343510B4" w:rsidR="0088665E" w:rsidRPr="0088665E" w:rsidRDefault="00845724" w:rsidP="0088665E">
          <w:pPr>
            <w:pStyle w:val="BodyText"/>
          </w:pPr>
          <w:r>
            <w:t xml:space="preserve">The database for Pantry to Plate will be made using SQL, on the Microsoft SQL Server Management Studio platform. There will be three tables: Recipes, Inventory and </w:t>
          </w:r>
          <w:proofErr w:type="spellStart"/>
          <w:r>
            <w:t>Recipe_Ingredient</w:t>
          </w:r>
          <w:proofErr w:type="spellEnd"/>
          <w:r>
            <w:t xml:space="preserve">. Recipes will house information about a recipe, including a brief description, and a link to instructions on a public recipe website. Inventory will house all the items currently in the user’s pantry. This table will detail the amount of the ingredient available, as well the storage location and expiration date. The </w:t>
          </w:r>
          <w:proofErr w:type="spellStart"/>
          <w:r>
            <w:t>Recipe_Ingredient</w:t>
          </w:r>
          <w:proofErr w:type="spellEnd"/>
          <w:r>
            <w:t xml:space="preserve"> table marries the Inventory and Recipes tables in that the ingredients that are needed for a recipe (and the amount of that ingredient) are listed in </w:t>
          </w:r>
          <w:proofErr w:type="spellStart"/>
          <w:r>
            <w:t>Recipe_Ingredient</w:t>
          </w:r>
          <w:proofErr w:type="spellEnd"/>
          <w:r>
            <w:t>. The database diagram is shown below:</w: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FF51FA" w14:paraId="33C7E281" w14:textId="77777777" w:rsidTr="00FF51FA">
        <w:tc>
          <w:tcPr>
            <w:tcW w:w="10070" w:type="dxa"/>
          </w:tcPr>
          <w:p w14:paraId="69BCC3F3" w14:textId="77777777" w:rsidR="00845724" w:rsidRDefault="00845724" w:rsidP="00FF51FA">
            <w:pPr>
              <w:jc w:val="center"/>
              <w:rPr>
                <w:noProof/>
              </w:rPr>
            </w:pPr>
          </w:p>
          <w:p w14:paraId="5CE40CB2" w14:textId="7BE161E9" w:rsidR="00FF51FA" w:rsidRDefault="00845724" w:rsidP="00FF51FA">
            <w:pPr>
              <w:jc w:val="center"/>
            </w:pPr>
            <w:r>
              <w:rPr>
                <w:noProof/>
              </w:rPr>
              <w:drawing>
                <wp:inline distT="0" distB="0" distL="0" distR="0" wp14:anchorId="10762334" wp14:editId="60D9F5C4">
                  <wp:extent cx="6400800" cy="5329555"/>
                  <wp:effectExtent l="0" t="0" r="0" b="444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TP_Database_Diagram.JPG"/>
                          <pic:cNvPicPr/>
                        </pic:nvPicPr>
                        <pic:blipFill>
                          <a:blip r:embed="rId9"/>
                          <a:stretch>
                            <a:fillRect/>
                          </a:stretch>
                        </pic:blipFill>
                        <pic:spPr>
                          <a:xfrm>
                            <a:off x="0" y="0"/>
                            <a:ext cx="6400800" cy="5329555"/>
                          </a:xfrm>
                          <a:prstGeom prst="rect">
                            <a:avLst/>
                          </a:prstGeom>
                        </pic:spPr>
                      </pic:pic>
                    </a:graphicData>
                  </a:graphic>
                </wp:inline>
              </w:drawing>
            </w:r>
          </w:p>
        </w:tc>
      </w:tr>
    </w:tbl>
    <w:p w14:paraId="09DF9F98" w14:textId="77777777" w:rsidR="00FF51FA" w:rsidRDefault="00FF51FA"/>
    <w:p w14:paraId="76FCD495" w14:textId="5F621D8C" w:rsidR="002D49C8" w:rsidRDefault="002D49C8">
      <w:pPr>
        <w:rPr>
          <w:rFonts w:asciiTheme="majorHAnsi" w:eastAsiaTheme="majorEastAsia" w:hAnsiTheme="majorHAnsi" w:cstheme="majorBidi"/>
          <w:color w:val="568B97" w:themeColor="accent1" w:themeShade="BF"/>
          <w:sz w:val="32"/>
          <w:szCs w:val="32"/>
        </w:rPr>
      </w:pPr>
    </w:p>
    <w:sdt>
      <w:sdtPr>
        <w:id w:val="413904269"/>
        <w:placeholder>
          <w:docPart w:val="85745832713D8243921B8F4708385D33"/>
        </w:placeholder>
      </w:sdtPr>
      <w:sdtEndPr/>
      <w:sdtContent>
        <w:p w14:paraId="3ED315D9" w14:textId="51099097" w:rsidR="0088665E" w:rsidRDefault="00E3351A" w:rsidP="0088665E">
          <w:pPr>
            <w:pStyle w:val="Heading1"/>
          </w:pPr>
          <w:r>
            <w:t>Screen Mockups</w:t>
          </w:r>
        </w:p>
      </w:sdtContent>
    </w:sdt>
    <w:p w14:paraId="42F9FF12" w14:textId="310E3252" w:rsidR="0088665E" w:rsidRDefault="00320B48" w:rsidP="0088665E">
      <w:pPr>
        <w:spacing w:line="240" w:lineRule="auto"/>
        <w:rPr>
          <w:rFonts w:ascii="Times" w:eastAsia="Times New Roman" w:hAnsi="Times" w:cs="Times New Roman"/>
        </w:rPr>
      </w:pPr>
      <w:r>
        <w:rPr>
          <w:rFonts w:ascii="Times" w:eastAsia="Times New Roman" w:hAnsi="Times" w:cs="Times New Roman"/>
        </w:rPr>
        <w:t xml:space="preserve">There will be eight screens available to the user of Pantry to Plate, which will allow the user to view their pantry items, view available recipes based on their pantry items, edit their pantry and recipes, and view all the recipes that they have in their “cookbook”. There is also a help page. </w:t>
      </w:r>
      <w:r w:rsidR="00004097">
        <w:rPr>
          <w:rFonts w:ascii="Times" w:eastAsia="Times New Roman" w:hAnsi="Times" w:cs="Times New Roman"/>
        </w:rPr>
        <w:t xml:space="preserve">Screen Mockups were created using </w:t>
      </w:r>
      <w:proofErr w:type="spellStart"/>
      <w:r w:rsidR="00004097">
        <w:rPr>
          <w:rFonts w:ascii="Times" w:eastAsia="Times New Roman" w:hAnsi="Times" w:cs="Times New Roman"/>
        </w:rPr>
        <w:t>Balsamiq.cloud</w:t>
      </w:r>
      <w:proofErr w:type="spellEnd"/>
      <w:r w:rsidR="00004097">
        <w:rPr>
          <w:rFonts w:ascii="Times" w:eastAsia="Times New Roman" w:hAnsi="Times" w:cs="Times New Roman"/>
        </w:rPr>
        <w:t xml:space="preserve">. </w:t>
      </w:r>
    </w:p>
    <w:tbl>
      <w:tblPr>
        <w:tblStyle w:val="TableGrid"/>
        <w:tblW w:w="0" w:type="auto"/>
        <w:tblLook w:val="04A0" w:firstRow="1" w:lastRow="0" w:firstColumn="1" w:lastColumn="0" w:noHBand="0" w:noVBand="1"/>
      </w:tblPr>
      <w:tblGrid>
        <w:gridCol w:w="1525"/>
        <w:gridCol w:w="8545"/>
      </w:tblGrid>
      <w:tr w:rsidR="003407EE" w14:paraId="5A147E89" w14:textId="77777777" w:rsidTr="003407EE">
        <w:tc>
          <w:tcPr>
            <w:tcW w:w="1525" w:type="dxa"/>
            <w:tcBorders>
              <w:top w:val="nil"/>
              <w:left w:val="nil"/>
              <w:bottom w:val="nil"/>
              <w:right w:val="nil"/>
            </w:tcBorders>
          </w:tcPr>
          <w:p w14:paraId="65DD0A24" w14:textId="3E73B7C5" w:rsidR="003407EE" w:rsidRDefault="00320B48" w:rsidP="003407EE">
            <w:pPr>
              <w:pStyle w:val="Heading3"/>
            </w:pPr>
            <w:r>
              <w:lastRenderedPageBreak/>
              <w:t>Main Page</w:t>
            </w:r>
          </w:p>
          <w:p w14:paraId="26708C0D" w14:textId="77777777" w:rsidR="003407EE" w:rsidRDefault="003407EE" w:rsidP="00E3351A">
            <w:pPr>
              <w:pStyle w:val="Heading2"/>
            </w:pPr>
          </w:p>
        </w:tc>
        <w:tc>
          <w:tcPr>
            <w:tcW w:w="8545" w:type="dxa"/>
            <w:tcBorders>
              <w:top w:val="nil"/>
              <w:left w:val="nil"/>
              <w:bottom w:val="nil"/>
              <w:right w:val="nil"/>
            </w:tcBorders>
          </w:tcPr>
          <w:p w14:paraId="5694FB28" w14:textId="244D0987" w:rsidR="003407EE" w:rsidRDefault="003407EE" w:rsidP="003407EE">
            <w:pPr>
              <w:pStyle w:val="Heading2"/>
            </w:pPr>
          </w:p>
          <w:p w14:paraId="46B99EF9" w14:textId="727D8907" w:rsidR="003407EE" w:rsidRPr="003407EE" w:rsidRDefault="00320B48" w:rsidP="003407EE">
            <w:r>
              <w:rPr>
                <w:noProof/>
              </w:rPr>
              <w:drawing>
                <wp:inline distT="0" distB="0" distL="0" distR="0" wp14:anchorId="54FED27E" wp14:editId="075F4258">
                  <wp:extent cx="3579116" cy="29241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745" cy="2930408"/>
                          </a:xfrm>
                          <a:prstGeom prst="rect">
                            <a:avLst/>
                          </a:prstGeom>
                          <a:noFill/>
                          <a:ln>
                            <a:noFill/>
                          </a:ln>
                        </pic:spPr>
                      </pic:pic>
                    </a:graphicData>
                  </a:graphic>
                </wp:inline>
              </w:drawing>
            </w:r>
          </w:p>
        </w:tc>
      </w:tr>
      <w:tr w:rsidR="003407EE" w14:paraId="4698D83B" w14:textId="77777777" w:rsidTr="003407EE">
        <w:tc>
          <w:tcPr>
            <w:tcW w:w="1525" w:type="dxa"/>
            <w:tcBorders>
              <w:top w:val="nil"/>
              <w:left w:val="nil"/>
              <w:bottom w:val="nil"/>
              <w:right w:val="nil"/>
            </w:tcBorders>
          </w:tcPr>
          <w:p w14:paraId="4E1ECFC4" w14:textId="77777777" w:rsidR="003407EE" w:rsidRDefault="003407EE" w:rsidP="003407EE">
            <w:pPr>
              <w:pStyle w:val="Heading2"/>
            </w:pPr>
          </w:p>
        </w:tc>
        <w:tc>
          <w:tcPr>
            <w:tcW w:w="8545" w:type="dxa"/>
            <w:tcBorders>
              <w:top w:val="nil"/>
              <w:left w:val="nil"/>
              <w:bottom w:val="nil"/>
              <w:right w:val="nil"/>
            </w:tcBorders>
          </w:tcPr>
          <w:p w14:paraId="0F157E3E" w14:textId="2BD51A63" w:rsidR="003407EE" w:rsidRDefault="00E055EC" w:rsidP="003407EE">
            <w:pPr>
              <w:rPr>
                <w:noProof/>
              </w:rPr>
            </w:pPr>
            <w:r>
              <w:rPr>
                <w:noProof/>
              </w:rPr>
              <w:t xml:space="preserve">This is the front page of the Application, user can navigate using links in the left panel or the suggested links to get started in the body of the main page. </w:t>
            </w:r>
          </w:p>
        </w:tc>
      </w:tr>
    </w:tbl>
    <w:p w14:paraId="302247DC" w14:textId="77777777" w:rsidR="003407EE" w:rsidRDefault="003407EE" w:rsidP="00E3351A">
      <w:pPr>
        <w:pStyle w:val="Heading2"/>
      </w:pPr>
    </w:p>
    <w:tbl>
      <w:tblPr>
        <w:tblStyle w:val="TableGrid"/>
        <w:tblW w:w="0" w:type="auto"/>
        <w:tblLook w:val="04A0" w:firstRow="1" w:lastRow="0" w:firstColumn="1" w:lastColumn="0" w:noHBand="0" w:noVBand="1"/>
      </w:tblPr>
      <w:tblGrid>
        <w:gridCol w:w="1525"/>
        <w:gridCol w:w="8545"/>
      </w:tblGrid>
      <w:tr w:rsidR="003407EE" w14:paraId="2CD8977B" w14:textId="77777777" w:rsidTr="0030063D">
        <w:tc>
          <w:tcPr>
            <w:tcW w:w="1525" w:type="dxa"/>
            <w:tcBorders>
              <w:top w:val="nil"/>
              <w:left w:val="nil"/>
              <w:bottom w:val="nil"/>
              <w:right w:val="nil"/>
            </w:tcBorders>
          </w:tcPr>
          <w:p w14:paraId="504DF133" w14:textId="7396E771" w:rsidR="003407EE" w:rsidRDefault="00320B48" w:rsidP="0030063D">
            <w:pPr>
              <w:pStyle w:val="Heading3"/>
            </w:pPr>
            <w:r>
              <w:t>Pantry</w:t>
            </w:r>
          </w:p>
          <w:p w14:paraId="592B0C7D" w14:textId="77777777" w:rsidR="003407EE" w:rsidRDefault="003407EE" w:rsidP="0030063D">
            <w:pPr>
              <w:pStyle w:val="Heading2"/>
            </w:pPr>
          </w:p>
        </w:tc>
        <w:tc>
          <w:tcPr>
            <w:tcW w:w="8545" w:type="dxa"/>
            <w:tcBorders>
              <w:top w:val="nil"/>
              <w:left w:val="nil"/>
              <w:bottom w:val="nil"/>
              <w:right w:val="nil"/>
            </w:tcBorders>
          </w:tcPr>
          <w:p w14:paraId="638B04E1" w14:textId="5BCD543F" w:rsidR="003407EE" w:rsidRDefault="00320B48" w:rsidP="0030063D">
            <w:pPr>
              <w:pStyle w:val="Heading2"/>
            </w:pPr>
            <w:r>
              <w:rPr>
                <w:noProof/>
              </w:rPr>
              <w:drawing>
                <wp:inline distT="0" distB="0" distL="0" distR="0" wp14:anchorId="5CC8BCCD" wp14:editId="0440124C">
                  <wp:extent cx="3506453"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889" cy="3092751"/>
                          </a:xfrm>
                          <a:prstGeom prst="rect">
                            <a:avLst/>
                          </a:prstGeom>
                          <a:noFill/>
                          <a:ln>
                            <a:noFill/>
                          </a:ln>
                        </pic:spPr>
                      </pic:pic>
                    </a:graphicData>
                  </a:graphic>
                </wp:inline>
              </w:drawing>
            </w:r>
          </w:p>
          <w:p w14:paraId="67471409" w14:textId="77777777" w:rsidR="003407EE" w:rsidRPr="003407EE" w:rsidRDefault="003407EE" w:rsidP="0030063D"/>
        </w:tc>
      </w:tr>
      <w:tr w:rsidR="003407EE" w14:paraId="6050C6BE" w14:textId="77777777" w:rsidTr="0030063D">
        <w:tc>
          <w:tcPr>
            <w:tcW w:w="1525" w:type="dxa"/>
            <w:tcBorders>
              <w:top w:val="nil"/>
              <w:left w:val="nil"/>
              <w:bottom w:val="nil"/>
              <w:right w:val="nil"/>
            </w:tcBorders>
          </w:tcPr>
          <w:p w14:paraId="0C3806FA" w14:textId="77777777" w:rsidR="003407EE" w:rsidRDefault="003407EE" w:rsidP="0030063D">
            <w:pPr>
              <w:pStyle w:val="Heading2"/>
            </w:pPr>
          </w:p>
        </w:tc>
        <w:tc>
          <w:tcPr>
            <w:tcW w:w="8545" w:type="dxa"/>
            <w:tcBorders>
              <w:top w:val="nil"/>
              <w:left w:val="nil"/>
              <w:bottom w:val="nil"/>
              <w:right w:val="nil"/>
            </w:tcBorders>
          </w:tcPr>
          <w:p w14:paraId="5C706EA0" w14:textId="0D01571F" w:rsidR="003407EE" w:rsidRDefault="00E055EC" w:rsidP="0030063D">
            <w:pPr>
              <w:rPr>
                <w:noProof/>
              </w:rPr>
            </w:pPr>
            <w:r>
              <w:rPr>
                <w:noProof/>
              </w:rPr>
              <w:t>This shows all the items within the pantry</w:t>
            </w:r>
          </w:p>
        </w:tc>
      </w:tr>
    </w:tbl>
    <w:p w14:paraId="67046EFA" w14:textId="0DB0803F" w:rsidR="00AB150C" w:rsidRDefault="00AB150C" w:rsidP="00E3351A"/>
    <w:tbl>
      <w:tblPr>
        <w:tblStyle w:val="TableGrid"/>
        <w:tblW w:w="0" w:type="auto"/>
        <w:tblLook w:val="04A0" w:firstRow="1" w:lastRow="0" w:firstColumn="1" w:lastColumn="0" w:noHBand="0" w:noVBand="1"/>
      </w:tblPr>
      <w:tblGrid>
        <w:gridCol w:w="1525"/>
        <w:gridCol w:w="25"/>
        <w:gridCol w:w="6906"/>
        <w:gridCol w:w="1614"/>
        <w:gridCol w:w="6"/>
      </w:tblGrid>
      <w:tr w:rsidR="00320B48" w14:paraId="2E8A9E13" w14:textId="77777777" w:rsidTr="001805AF">
        <w:trPr>
          <w:gridAfter w:val="2"/>
          <w:wAfter w:w="1620" w:type="dxa"/>
          <w:trHeight w:val="4369"/>
        </w:trPr>
        <w:tc>
          <w:tcPr>
            <w:tcW w:w="1525" w:type="dxa"/>
            <w:tcBorders>
              <w:top w:val="nil"/>
              <w:left w:val="nil"/>
              <w:bottom w:val="nil"/>
              <w:right w:val="nil"/>
            </w:tcBorders>
          </w:tcPr>
          <w:p w14:paraId="2CA47464" w14:textId="1BDCF49F" w:rsidR="00320B48" w:rsidRDefault="00320B48" w:rsidP="000959E5">
            <w:pPr>
              <w:pStyle w:val="Heading3"/>
            </w:pPr>
            <w:r>
              <w:lastRenderedPageBreak/>
              <w:t>Available Recipes</w:t>
            </w:r>
          </w:p>
          <w:p w14:paraId="3C11E556" w14:textId="77777777" w:rsidR="00320B48" w:rsidRDefault="00320B48" w:rsidP="000959E5">
            <w:pPr>
              <w:pStyle w:val="Heading2"/>
            </w:pPr>
          </w:p>
        </w:tc>
        <w:tc>
          <w:tcPr>
            <w:tcW w:w="6931" w:type="dxa"/>
            <w:gridSpan w:val="2"/>
            <w:tcBorders>
              <w:top w:val="nil"/>
              <w:left w:val="nil"/>
              <w:bottom w:val="nil"/>
              <w:right w:val="nil"/>
            </w:tcBorders>
          </w:tcPr>
          <w:p w14:paraId="1597F940" w14:textId="6ADC1D0C" w:rsidR="00320B48" w:rsidRDefault="00320B48" w:rsidP="000959E5">
            <w:pPr>
              <w:pStyle w:val="Heading2"/>
            </w:pPr>
            <w:r>
              <w:rPr>
                <w:noProof/>
              </w:rPr>
              <w:drawing>
                <wp:inline distT="0" distB="0" distL="0" distR="0" wp14:anchorId="7BD16354" wp14:editId="1BFCABEF">
                  <wp:extent cx="3762253"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8595" cy="3434780"/>
                          </a:xfrm>
                          <a:prstGeom prst="rect">
                            <a:avLst/>
                          </a:prstGeom>
                          <a:noFill/>
                          <a:ln>
                            <a:noFill/>
                          </a:ln>
                        </pic:spPr>
                      </pic:pic>
                    </a:graphicData>
                  </a:graphic>
                </wp:inline>
              </w:drawing>
            </w:r>
          </w:p>
          <w:p w14:paraId="0241BA09" w14:textId="77777777" w:rsidR="00320B48" w:rsidRPr="003407EE" w:rsidRDefault="00320B48" w:rsidP="000959E5"/>
        </w:tc>
      </w:tr>
      <w:tr w:rsidR="00320B48" w14:paraId="3C1833CE" w14:textId="77777777" w:rsidTr="001805AF">
        <w:trPr>
          <w:gridAfter w:val="2"/>
          <w:wAfter w:w="1620" w:type="dxa"/>
          <w:trHeight w:val="681"/>
        </w:trPr>
        <w:tc>
          <w:tcPr>
            <w:tcW w:w="1525" w:type="dxa"/>
            <w:tcBorders>
              <w:top w:val="nil"/>
              <w:left w:val="nil"/>
              <w:bottom w:val="nil"/>
              <w:right w:val="nil"/>
            </w:tcBorders>
          </w:tcPr>
          <w:p w14:paraId="16DEF83A" w14:textId="77777777" w:rsidR="00320B48" w:rsidRDefault="00320B48" w:rsidP="000959E5">
            <w:pPr>
              <w:pStyle w:val="Heading2"/>
            </w:pPr>
          </w:p>
        </w:tc>
        <w:tc>
          <w:tcPr>
            <w:tcW w:w="6931" w:type="dxa"/>
            <w:gridSpan w:val="2"/>
            <w:tcBorders>
              <w:top w:val="nil"/>
              <w:left w:val="nil"/>
              <w:bottom w:val="nil"/>
              <w:right w:val="nil"/>
            </w:tcBorders>
          </w:tcPr>
          <w:p w14:paraId="02E591D4" w14:textId="48FB9A07" w:rsidR="00320B48" w:rsidRDefault="00E055EC" w:rsidP="000959E5">
            <w:pPr>
              <w:rPr>
                <w:noProof/>
              </w:rPr>
            </w:pPr>
            <w:r>
              <w:rPr>
                <w:noProof/>
              </w:rPr>
              <w:t xml:space="preserve">This shows all recipes that can be made based on what is logged in the pantry. User can select a recipe by clicking the radio button for a recipe, then clicking the “Go to Recipe Information” button. This will give the user a pop-up about the recipe (see next screen). </w:t>
            </w:r>
          </w:p>
        </w:tc>
      </w:tr>
      <w:tr w:rsidR="00320B48" w14:paraId="6F0A2150" w14:textId="77777777" w:rsidTr="00E055EC">
        <w:trPr>
          <w:gridAfter w:val="2"/>
          <w:wAfter w:w="1620" w:type="dxa"/>
          <w:trHeight w:val="8749"/>
        </w:trPr>
        <w:tc>
          <w:tcPr>
            <w:tcW w:w="1550" w:type="dxa"/>
            <w:gridSpan w:val="2"/>
            <w:tcBorders>
              <w:top w:val="nil"/>
              <w:left w:val="nil"/>
              <w:bottom w:val="nil"/>
              <w:right w:val="nil"/>
            </w:tcBorders>
          </w:tcPr>
          <w:p w14:paraId="290A9D91" w14:textId="004E7C32" w:rsidR="00320B48" w:rsidRDefault="00320B48" w:rsidP="000959E5">
            <w:pPr>
              <w:pStyle w:val="Heading3"/>
            </w:pPr>
            <w:r>
              <w:lastRenderedPageBreak/>
              <w:t>Recipe Information</w:t>
            </w:r>
          </w:p>
          <w:p w14:paraId="174B80BF" w14:textId="77777777" w:rsidR="00320B48" w:rsidRDefault="00320B48" w:rsidP="000959E5">
            <w:pPr>
              <w:pStyle w:val="Heading2"/>
            </w:pPr>
          </w:p>
        </w:tc>
        <w:tc>
          <w:tcPr>
            <w:tcW w:w="6906" w:type="dxa"/>
            <w:tcBorders>
              <w:top w:val="nil"/>
              <w:left w:val="nil"/>
              <w:bottom w:val="nil"/>
              <w:right w:val="nil"/>
            </w:tcBorders>
          </w:tcPr>
          <w:p w14:paraId="4696D449" w14:textId="60E54E2C" w:rsidR="00320B48" w:rsidRDefault="00320B48" w:rsidP="000959E5">
            <w:pPr>
              <w:pStyle w:val="Heading2"/>
            </w:pPr>
            <w:r>
              <w:rPr>
                <w:noProof/>
              </w:rPr>
              <w:drawing>
                <wp:inline distT="0" distB="0" distL="0" distR="0" wp14:anchorId="70164E3A" wp14:editId="7D27B6F6">
                  <wp:extent cx="3276559" cy="69818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786" cy="7044104"/>
                          </a:xfrm>
                          <a:prstGeom prst="rect">
                            <a:avLst/>
                          </a:prstGeom>
                          <a:noFill/>
                          <a:ln>
                            <a:noFill/>
                          </a:ln>
                        </pic:spPr>
                      </pic:pic>
                    </a:graphicData>
                  </a:graphic>
                </wp:inline>
              </w:drawing>
            </w:r>
          </w:p>
          <w:p w14:paraId="235AD780" w14:textId="77777777" w:rsidR="00320B48" w:rsidRPr="003407EE" w:rsidRDefault="00320B48" w:rsidP="000959E5"/>
        </w:tc>
      </w:tr>
      <w:tr w:rsidR="00320B48" w14:paraId="48A74EC5" w14:textId="77777777" w:rsidTr="00E055EC">
        <w:trPr>
          <w:gridAfter w:val="2"/>
          <w:wAfter w:w="1620" w:type="dxa"/>
          <w:trHeight w:val="860"/>
        </w:trPr>
        <w:tc>
          <w:tcPr>
            <w:tcW w:w="1550" w:type="dxa"/>
            <w:gridSpan w:val="2"/>
            <w:tcBorders>
              <w:top w:val="nil"/>
              <w:left w:val="nil"/>
              <w:bottom w:val="nil"/>
              <w:right w:val="nil"/>
            </w:tcBorders>
          </w:tcPr>
          <w:p w14:paraId="72ACF5C4" w14:textId="77777777" w:rsidR="00320B48" w:rsidRDefault="00320B48" w:rsidP="000959E5">
            <w:pPr>
              <w:pStyle w:val="Heading2"/>
            </w:pPr>
          </w:p>
        </w:tc>
        <w:tc>
          <w:tcPr>
            <w:tcW w:w="6906" w:type="dxa"/>
            <w:tcBorders>
              <w:top w:val="nil"/>
              <w:left w:val="nil"/>
              <w:bottom w:val="nil"/>
              <w:right w:val="nil"/>
            </w:tcBorders>
          </w:tcPr>
          <w:p w14:paraId="6B9B8943" w14:textId="1F9D4E00" w:rsidR="00320B48" w:rsidRDefault="00E055EC" w:rsidP="000959E5">
            <w:pPr>
              <w:rPr>
                <w:noProof/>
              </w:rPr>
            </w:pPr>
            <w:r>
              <w:rPr>
                <w:noProof/>
              </w:rPr>
              <w:t xml:space="preserve">This displays an image and information regarding the recipe selected. </w:t>
            </w:r>
            <w:r w:rsidR="00004097">
              <w:rPr>
                <w:noProof/>
              </w:rPr>
              <w:t>Th</w:t>
            </w:r>
            <w:r w:rsidR="00E62DFB">
              <w:rPr>
                <w:noProof/>
              </w:rPr>
              <w:t xml:space="preserve">is page won’t actually resize, the page was elongated so all features could be viewed at once for demonstration purposes. </w:t>
            </w:r>
          </w:p>
          <w:p w14:paraId="658391AD" w14:textId="77777777" w:rsidR="00320B48" w:rsidRDefault="00320B48" w:rsidP="000959E5">
            <w:pPr>
              <w:rPr>
                <w:noProof/>
              </w:rPr>
            </w:pPr>
          </w:p>
          <w:p w14:paraId="705D5C35" w14:textId="48EDCAA2" w:rsidR="00320B48" w:rsidRDefault="00320B48" w:rsidP="000959E5">
            <w:pPr>
              <w:rPr>
                <w:noProof/>
              </w:rPr>
            </w:pPr>
          </w:p>
        </w:tc>
      </w:tr>
      <w:tr w:rsidR="00320B48" w14:paraId="30FCB0A5" w14:textId="77777777" w:rsidTr="00E055EC">
        <w:trPr>
          <w:gridAfter w:val="2"/>
          <w:wAfter w:w="1620" w:type="dxa"/>
          <w:trHeight w:val="4480"/>
        </w:trPr>
        <w:tc>
          <w:tcPr>
            <w:tcW w:w="1550" w:type="dxa"/>
            <w:gridSpan w:val="2"/>
            <w:tcBorders>
              <w:top w:val="nil"/>
              <w:left w:val="nil"/>
              <w:bottom w:val="nil"/>
              <w:right w:val="nil"/>
            </w:tcBorders>
          </w:tcPr>
          <w:p w14:paraId="60AF1981" w14:textId="3F832A49" w:rsidR="00320B48" w:rsidRDefault="00320B48" w:rsidP="000959E5">
            <w:pPr>
              <w:pStyle w:val="Heading3"/>
            </w:pPr>
            <w:proofErr w:type="spellStart"/>
            <w:r>
              <w:lastRenderedPageBreak/>
              <w:t>CookBook</w:t>
            </w:r>
            <w:proofErr w:type="spellEnd"/>
          </w:p>
          <w:p w14:paraId="38726233" w14:textId="77777777" w:rsidR="00320B48" w:rsidRDefault="00320B48" w:rsidP="000959E5">
            <w:pPr>
              <w:pStyle w:val="Heading2"/>
            </w:pPr>
          </w:p>
        </w:tc>
        <w:tc>
          <w:tcPr>
            <w:tcW w:w="6906" w:type="dxa"/>
            <w:tcBorders>
              <w:top w:val="nil"/>
              <w:left w:val="nil"/>
              <w:bottom w:val="nil"/>
              <w:right w:val="nil"/>
            </w:tcBorders>
          </w:tcPr>
          <w:p w14:paraId="172E0D6E" w14:textId="7D8041FB" w:rsidR="00320B48" w:rsidRDefault="00320B48" w:rsidP="000959E5">
            <w:pPr>
              <w:pStyle w:val="Heading2"/>
            </w:pPr>
            <w:r>
              <w:rPr>
                <w:noProof/>
              </w:rPr>
              <w:drawing>
                <wp:inline distT="0" distB="0" distL="0" distR="0" wp14:anchorId="5BE17E75" wp14:editId="091BEC8E">
                  <wp:extent cx="4248150" cy="3124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018" cy="3143910"/>
                          </a:xfrm>
                          <a:prstGeom prst="rect">
                            <a:avLst/>
                          </a:prstGeom>
                          <a:noFill/>
                          <a:ln>
                            <a:noFill/>
                          </a:ln>
                        </pic:spPr>
                      </pic:pic>
                    </a:graphicData>
                  </a:graphic>
                </wp:inline>
              </w:drawing>
            </w:r>
          </w:p>
          <w:p w14:paraId="5CC5F2B3" w14:textId="77777777" w:rsidR="00320B48" w:rsidRPr="003407EE" w:rsidRDefault="00320B48" w:rsidP="000959E5"/>
        </w:tc>
      </w:tr>
      <w:tr w:rsidR="00320B48" w14:paraId="507F63B0" w14:textId="77777777" w:rsidTr="00E055EC">
        <w:trPr>
          <w:gridAfter w:val="2"/>
          <w:wAfter w:w="1620" w:type="dxa"/>
          <w:trHeight w:val="469"/>
        </w:trPr>
        <w:tc>
          <w:tcPr>
            <w:tcW w:w="1550" w:type="dxa"/>
            <w:gridSpan w:val="2"/>
            <w:tcBorders>
              <w:top w:val="nil"/>
              <w:left w:val="nil"/>
              <w:bottom w:val="nil"/>
              <w:right w:val="nil"/>
            </w:tcBorders>
          </w:tcPr>
          <w:p w14:paraId="691167D4" w14:textId="77777777" w:rsidR="00320B48" w:rsidRDefault="00320B48" w:rsidP="000959E5">
            <w:pPr>
              <w:pStyle w:val="Heading2"/>
            </w:pPr>
          </w:p>
        </w:tc>
        <w:tc>
          <w:tcPr>
            <w:tcW w:w="6906" w:type="dxa"/>
            <w:tcBorders>
              <w:top w:val="nil"/>
              <w:left w:val="nil"/>
              <w:bottom w:val="nil"/>
              <w:right w:val="nil"/>
            </w:tcBorders>
          </w:tcPr>
          <w:p w14:paraId="149F6623" w14:textId="4ABDF390" w:rsidR="00E055EC" w:rsidRPr="00E055EC" w:rsidRDefault="00E055EC" w:rsidP="00E055EC">
            <w:r>
              <w:rPr>
                <w:noProof/>
              </w:rPr>
              <w:t xml:space="preserve">This shows the cookbook, and allows the user to view all recpies, even if they don’t have the ingredients in their pantry. The User can edit or add a new recipe using the buttons. </w:t>
            </w:r>
          </w:p>
          <w:p w14:paraId="5BC93191" w14:textId="65E2D979" w:rsidR="00E055EC" w:rsidRPr="00E055EC" w:rsidRDefault="00E055EC" w:rsidP="00E055EC">
            <w:pPr>
              <w:tabs>
                <w:tab w:val="left" w:pos="1410"/>
              </w:tabs>
            </w:pPr>
          </w:p>
        </w:tc>
      </w:tr>
      <w:tr w:rsidR="00320B48" w14:paraId="4AA3DB4F" w14:textId="77777777" w:rsidTr="001805AF">
        <w:tc>
          <w:tcPr>
            <w:tcW w:w="1525" w:type="dxa"/>
            <w:tcBorders>
              <w:top w:val="nil"/>
              <w:left w:val="nil"/>
              <w:bottom w:val="nil"/>
              <w:right w:val="nil"/>
            </w:tcBorders>
          </w:tcPr>
          <w:p w14:paraId="5DFF30FA" w14:textId="274485BC" w:rsidR="00320B48" w:rsidRDefault="00320B48" w:rsidP="000959E5">
            <w:pPr>
              <w:pStyle w:val="Heading3"/>
            </w:pPr>
            <w:r>
              <w:t>Edit Pantry</w:t>
            </w:r>
          </w:p>
          <w:p w14:paraId="2206C41C" w14:textId="77777777" w:rsidR="00320B48" w:rsidRDefault="00320B48" w:rsidP="000959E5">
            <w:pPr>
              <w:pStyle w:val="Heading2"/>
            </w:pPr>
          </w:p>
        </w:tc>
        <w:tc>
          <w:tcPr>
            <w:tcW w:w="8551" w:type="dxa"/>
            <w:gridSpan w:val="4"/>
            <w:tcBorders>
              <w:top w:val="nil"/>
              <w:left w:val="nil"/>
              <w:bottom w:val="nil"/>
              <w:right w:val="nil"/>
            </w:tcBorders>
          </w:tcPr>
          <w:p w14:paraId="789E2D80" w14:textId="72C27BFC" w:rsidR="00320B48" w:rsidRDefault="00320B48" w:rsidP="000959E5">
            <w:pPr>
              <w:pStyle w:val="Heading2"/>
            </w:pPr>
            <w:r>
              <w:rPr>
                <w:noProof/>
              </w:rPr>
              <w:drawing>
                <wp:inline distT="0" distB="0" distL="0" distR="0" wp14:anchorId="02442FA0" wp14:editId="7E6AE512">
                  <wp:extent cx="3848100" cy="37239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8852" cy="3734373"/>
                          </a:xfrm>
                          <a:prstGeom prst="rect">
                            <a:avLst/>
                          </a:prstGeom>
                          <a:noFill/>
                          <a:ln>
                            <a:noFill/>
                          </a:ln>
                        </pic:spPr>
                      </pic:pic>
                    </a:graphicData>
                  </a:graphic>
                </wp:inline>
              </w:drawing>
            </w:r>
          </w:p>
          <w:p w14:paraId="674484B4" w14:textId="77777777" w:rsidR="00320B48" w:rsidRPr="003407EE" w:rsidRDefault="00320B48" w:rsidP="000959E5"/>
        </w:tc>
      </w:tr>
      <w:tr w:rsidR="00320B48" w14:paraId="2C8B2E18" w14:textId="77777777" w:rsidTr="001805AF">
        <w:tc>
          <w:tcPr>
            <w:tcW w:w="1525" w:type="dxa"/>
            <w:tcBorders>
              <w:top w:val="nil"/>
              <w:left w:val="nil"/>
              <w:bottom w:val="nil"/>
              <w:right w:val="nil"/>
            </w:tcBorders>
          </w:tcPr>
          <w:p w14:paraId="0B215173" w14:textId="77777777" w:rsidR="00320B48" w:rsidRDefault="00320B48" w:rsidP="000959E5">
            <w:pPr>
              <w:pStyle w:val="Heading2"/>
            </w:pPr>
          </w:p>
        </w:tc>
        <w:tc>
          <w:tcPr>
            <w:tcW w:w="8551" w:type="dxa"/>
            <w:gridSpan w:val="4"/>
            <w:tcBorders>
              <w:top w:val="nil"/>
              <w:left w:val="nil"/>
              <w:bottom w:val="nil"/>
              <w:right w:val="nil"/>
            </w:tcBorders>
          </w:tcPr>
          <w:p w14:paraId="183E63E6" w14:textId="3B19AF1A" w:rsidR="00320B48" w:rsidRDefault="00E055EC" w:rsidP="000959E5">
            <w:pPr>
              <w:rPr>
                <w:noProof/>
              </w:rPr>
            </w:pPr>
            <w:r>
              <w:rPr>
                <w:noProof/>
              </w:rPr>
              <w:t xml:space="preserve">The user can add multiple items into their pantry using the top table, or delete multiple pantry items using the bottom table. User will enter information into each table that they want to add/delete, and then the user needs to click either the “Add new Items” or “Remove Items” buttons. </w:t>
            </w:r>
          </w:p>
        </w:tc>
      </w:tr>
      <w:tr w:rsidR="00320B48" w14:paraId="3A647FFF" w14:textId="77777777" w:rsidTr="000959E5">
        <w:trPr>
          <w:gridAfter w:val="1"/>
          <w:wAfter w:w="6" w:type="dxa"/>
        </w:trPr>
        <w:tc>
          <w:tcPr>
            <w:tcW w:w="1525" w:type="dxa"/>
            <w:tcBorders>
              <w:top w:val="nil"/>
              <w:left w:val="nil"/>
              <w:bottom w:val="nil"/>
              <w:right w:val="nil"/>
            </w:tcBorders>
          </w:tcPr>
          <w:p w14:paraId="32F07F27" w14:textId="16BCEF47" w:rsidR="00320B48" w:rsidRDefault="00320B48" w:rsidP="000959E5">
            <w:pPr>
              <w:pStyle w:val="Heading3"/>
            </w:pPr>
            <w:r>
              <w:t>Help</w:t>
            </w:r>
          </w:p>
          <w:p w14:paraId="4F4AD934" w14:textId="77777777" w:rsidR="00320B48" w:rsidRDefault="00320B48" w:rsidP="000959E5">
            <w:pPr>
              <w:pStyle w:val="Heading2"/>
            </w:pPr>
          </w:p>
        </w:tc>
        <w:tc>
          <w:tcPr>
            <w:tcW w:w="8545" w:type="dxa"/>
            <w:gridSpan w:val="3"/>
            <w:tcBorders>
              <w:top w:val="nil"/>
              <w:left w:val="nil"/>
              <w:bottom w:val="nil"/>
              <w:right w:val="nil"/>
            </w:tcBorders>
          </w:tcPr>
          <w:p w14:paraId="057B7829" w14:textId="49640547" w:rsidR="00320B48" w:rsidRDefault="00320B48" w:rsidP="000959E5">
            <w:pPr>
              <w:pStyle w:val="Heading2"/>
            </w:pPr>
            <w:r>
              <w:rPr>
                <w:noProof/>
              </w:rPr>
              <w:drawing>
                <wp:inline distT="0" distB="0" distL="0" distR="0" wp14:anchorId="571D3BA3" wp14:editId="765D2ACB">
                  <wp:extent cx="3219450" cy="30482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5906" cy="3063870"/>
                          </a:xfrm>
                          <a:prstGeom prst="rect">
                            <a:avLst/>
                          </a:prstGeom>
                          <a:noFill/>
                          <a:ln>
                            <a:noFill/>
                          </a:ln>
                        </pic:spPr>
                      </pic:pic>
                    </a:graphicData>
                  </a:graphic>
                </wp:inline>
              </w:drawing>
            </w:r>
          </w:p>
          <w:p w14:paraId="6CBD6F52" w14:textId="77777777" w:rsidR="00320B48" w:rsidRPr="003407EE" w:rsidRDefault="00320B48" w:rsidP="000959E5"/>
        </w:tc>
      </w:tr>
      <w:tr w:rsidR="00320B48" w14:paraId="65C77E17" w14:textId="77777777" w:rsidTr="000959E5">
        <w:trPr>
          <w:gridAfter w:val="1"/>
          <w:wAfter w:w="6" w:type="dxa"/>
        </w:trPr>
        <w:tc>
          <w:tcPr>
            <w:tcW w:w="1525" w:type="dxa"/>
            <w:tcBorders>
              <w:top w:val="nil"/>
              <w:left w:val="nil"/>
              <w:bottom w:val="nil"/>
              <w:right w:val="nil"/>
            </w:tcBorders>
          </w:tcPr>
          <w:p w14:paraId="3C8F1FFF" w14:textId="77777777" w:rsidR="00320B48" w:rsidRDefault="00320B48" w:rsidP="000959E5">
            <w:pPr>
              <w:pStyle w:val="Heading2"/>
            </w:pPr>
          </w:p>
        </w:tc>
        <w:tc>
          <w:tcPr>
            <w:tcW w:w="8545" w:type="dxa"/>
            <w:gridSpan w:val="3"/>
            <w:tcBorders>
              <w:top w:val="nil"/>
              <w:left w:val="nil"/>
              <w:bottom w:val="nil"/>
              <w:right w:val="nil"/>
            </w:tcBorders>
          </w:tcPr>
          <w:p w14:paraId="59CB429E" w14:textId="77C26EA0" w:rsidR="00320B48" w:rsidRDefault="00E055EC" w:rsidP="000959E5">
            <w:pPr>
              <w:rPr>
                <w:noProof/>
              </w:rPr>
            </w:pPr>
            <w:r>
              <w:rPr>
                <w:noProof/>
              </w:rPr>
              <w:t xml:space="preserve">This page give users tips on how to utilize the application correctly. </w:t>
            </w:r>
          </w:p>
        </w:tc>
      </w:tr>
      <w:tr w:rsidR="00320B48" w14:paraId="2095BD28" w14:textId="77777777" w:rsidTr="000959E5">
        <w:trPr>
          <w:gridAfter w:val="1"/>
          <w:wAfter w:w="6" w:type="dxa"/>
        </w:trPr>
        <w:tc>
          <w:tcPr>
            <w:tcW w:w="1525" w:type="dxa"/>
            <w:tcBorders>
              <w:top w:val="nil"/>
              <w:left w:val="nil"/>
              <w:bottom w:val="nil"/>
              <w:right w:val="nil"/>
            </w:tcBorders>
          </w:tcPr>
          <w:p w14:paraId="693433A2" w14:textId="35322FCA" w:rsidR="00320B48" w:rsidRDefault="00E055EC" w:rsidP="000959E5">
            <w:pPr>
              <w:pStyle w:val="Heading3"/>
            </w:pPr>
            <w:r>
              <w:t>E</w:t>
            </w:r>
            <w:r w:rsidR="00320B48">
              <w:t>xit</w:t>
            </w:r>
          </w:p>
          <w:p w14:paraId="12ADBA93" w14:textId="77777777" w:rsidR="00320B48" w:rsidRDefault="00320B48" w:rsidP="000959E5">
            <w:pPr>
              <w:pStyle w:val="Heading2"/>
            </w:pPr>
          </w:p>
        </w:tc>
        <w:tc>
          <w:tcPr>
            <w:tcW w:w="8545" w:type="dxa"/>
            <w:gridSpan w:val="3"/>
            <w:tcBorders>
              <w:top w:val="nil"/>
              <w:left w:val="nil"/>
              <w:bottom w:val="nil"/>
              <w:right w:val="nil"/>
            </w:tcBorders>
          </w:tcPr>
          <w:p w14:paraId="2DDB6262" w14:textId="06A114CC" w:rsidR="00320B48" w:rsidRDefault="001805AF" w:rsidP="000959E5">
            <w:pPr>
              <w:pStyle w:val="Heading2"/>
            </w:pPr>
            <w:r>
              <w:rPr>
                <w:noProof/>
              </w:rPr>
              <w:drawing>
                <wp:inline distT="0" distB="0" distL="0" distR="0" wp14:anchorId="6CA78264" wp14:editId="0B21F011">
                  <wp:extent cx="3600450" cy="31993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749" cy="3203184"/>
                          </a:xfrm>
                          <a:prstGeom prst="rect">
                            <a:avLst/>
                          </a:prstGeom>
                        </pic:spPr>
                      </pic:pic>
                    </a:graphicData>
                  </a:graphic>
                </wp:inline>
              </w:drawing>
            </w:r>
          </w:p>
          <w:p w14:paraId="545A204B" w14:textId="77777777" w:rsidR="00320B48" w:rsidRPr="003407EE" w:rsidRDefault="00320B48" w:rsidP="000959E5"/>
        </w:tc>
      </w:tr>
      <w:tr w:rsidR="00320B48" w14:paraId="6A6A5F74" w14:textId="77777777" w:rsidTr="000959E5">
        <w:trPr>
          <w:gridAfter w:val="1"/>
          <w:wAfter w:w="6" w:type="dxa"/>
        </w:trPr>
        <w:tc>
          <w:tcPr>
            <w:tcW w:w="1525" w:type="dxa"/>
            <w:tcBorders>
              <w:top w:val="nil"/>
              <w:left w:val="nil"/>
              <w:bottom w:val="nil"/>
              <w:right w:val="nil"/>
            </w:tcBorders>
          </w:tcPr>
          <w:p w14:paraId="2B866E31" w14:textId="77777777" w:rsidR="00320B48" w:rsidRDefault="00320B48" w:rsidP="000959E5">
            <w:pPr>
              <w:pStyle w:val="Heading2"/>
            </w:pPr>
          </w:p>
        </w:tc>
        <w:tc>
          <w:tcPr>
            <w:tcW w:w="8545" w:type="dxa"/>
            <w:gridSpan w:val="3"/>
            <w:tcBorders>
              <w:top w:val="nil"/>
              <w:left w:val="nil"/>
              <w:bottom w:val="nil"/>
              <w:right w:val="nil"/>
            </w:tcBorders>
          </w:tcPr>
          <w:p w14:paraId="5F3E0C4A" w14:textId="0863F8F1" w:rsidR="00320B48" w:rsidRDefault="00E055EC" w:rsidP="000959E5">
            <w:pPr>
              <w:rPr>
                <w:noProof/>
              </w:rPr>
            </w:pPr>
            <w:r>
              <w:rPr>
                <w:noProof/>
              </w:rPr>
              <w:t xml:space="preserve">When the user clicks Exit, this screen briefly appears, and the application closes. </w:t>
            </w:r>
          </w:p>
        </w:tc>
      </w:tr>
    </w:tbl>
    <w:p w14:paraId="21D963B3" w14:textId="2BD29003" w:rsidR="00320B48" w:rsidRDefault="00320B48" w:rsidP="00E3351A"/>
    <w:sdt>
      <w:sdtPr>
        <w:id w:val="1137684009"/>
        <w:placeholder>
          <w:docPart w:val="7EB78A4B995949AE9172001DD9751419"/>
        </w:placeholder>
      </w:sdtPr>
      <w:sdtEndPr/>
      <w:sdtContent>
        <w:p w14:paraId="5AF781F7" w14:textId="39E4F3D5" w:rsidR="00E3351A" w:rsidRPr="00972E44" w:rsidRDefault="00E3351A" w:rsidP="00972E44">
          <w:pPr>
            <w:pStyle w:val="Heading1"/>
          </w:pPr>
          <w:r>
            <w:t>Maintenance Features</w:t>
          </w:r>
        </w:p>
      </w:sdtContent>
    </w:sdt>
    <w:p w14:paraId="05E260DA" w14:textId="7E6B86B2" w:rsidR="00004097" w:rsidRDefault="00004097" w:rsidP="00E3351A">
      <w:pPr>
        <w:pStyle w:val="BodyText"/>
      </w:pPr>
      <w:r>
        <w:t xml:space="preserve">Stored procedures will be made for the database, which will allow the user to edit and remove items from their pantry and their recipe cookbook, should any errors occur, or if an item runs out. These stored procedures will be made a part of the application design, so users can maintain their own pantry database. These stored procedures will also be available on the backend, should a more thorough edit be made to the program. These editing features will be found in the “Edit Pantry” and “Cookbook” portions of the application. </w:t>
      </w:r>
      <w:r w:rsidR="001805AF">
        <w:t xml:space="preserve">By allowing the user to edit their own pantry and cookbook, these application management </w:t>
      </w:r>
      <w:r w:rsidR="00FC4D60">
        <w:t xml:space="preserve">chores can be outsourced to the user. </w:t>
      </w:r>
    </w:p>
    <w:sdt>
      <w:sdtPr>
        <w:rPr>
          <w:rFonts w:asciiTheme="minorHAnsi" w:eastAsiaTheme="minorEastAsia" w:hAnsiTheme="minorHAnsi" w:cstheme="minorBidi"/>
          <w:color w:val="auto"/>
          <w:sz w:val="20"/>
          <w:szCs w:val="20"/>
        </w:rPr>
        <w:id w:val="6002722"/>
        <w:placeholder>
          <w:docPart w:val="291EF18A05B946788FF286E7F90E50B9"/>
        </w:placeholder>
      </w:sdtPr>
      <w:sdtEndPr/>
      <w:sdtContent>
        <w:sdt>
          <w:sdtPr>
            <w:id w:val="1488206238"/>
            <w:placeholder>
              <w:docPart w:val="1BD8FC34686F4CF1AA296F0BC359FEBE"/>
            </w:placeholder>
          </w:sdtPr>
          <w:sdtEndPr/>
          <w:sdtContent>
            <w:p w14:paraId="7A606139" w14:textId="36506FAB" w:rsidR="00E3351A" w:rsidRDefault="00E3351A" w:rsidP="00E3351A">
              <w:pPr>
                <w:pStyle w:val="Heading1"/>
              </w:pPr>
              <w:r>
                <w:t>Work Breakdown Structure</w:t>
              </w:r>
              <w:r w:rsidR="008B653C">
                <w:t xml:space="preserve"> (WBS)</w:t>
              </w:r>
            </w:p>
          </w:sdtContent>
        </w:sdt>
        <w:sdt>
          <w:sdtPr>
            <w:id w:val="-1578282647"/>
            <w:placeholder>
              <w:docPart w:val="EF7121A927F1411C823018FC13E98773"/>
            </w:placeholder>
          </w:sdtPr>
          <w:sdtEndPr/>
          <w:sdtContent>
            <w:p w14:paraId="1FBE8F62" w14:textId="04391FE4" w:rsidR="006917AC" w:rsidRDefault="00004097" w:rsidP="00E3351A">
              <w:pPr>
                <w:pStyle w:val="BodyText"/>
              </w:pPr>
              <w:r>
                <w:rPr>
                  <w:noProof/>
                </w:rPr>
                <w:drawing>
                  <wp:inline distT="0" distB="0" distL="0" distR="0" wp14:anchorId="1E89249A" wp14:editId="52AA5F8E">
                    <wp:extent cx="6829425" cy="13550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_Total.JPG"/>
                            <pic:cNvPicPr/>
                          </pic:nvPicPr>
                          <pic:blipFill>
                            <a:blip r:embed="rId18"/>
                            <a:stretch>
                              <a:fillRect/>
                            </a:stretch>
                          </pic:blipFill>
                          <pic:spPr>
                            <a:xfrm>
                              <a:off x="0" y="0"/>
                              <a:ext cx="7304974" cy="1449400"/>
                            </a:xfrm>
                            <a:prstGeom prst="rect">
                              <a:avLst/>
                            </a:prstGeom>
                          </pic:spPr>
                        </pic:pic>
                      </a:graphicData>
                    </a:graphic>
                  </wp:inline>
                </w:drawing>
              </w:r>
            </w:p>
            <w:p w14:paraId="41CCEE73" w14:textId="5057B5B4" w:rsidR="00004097" w:rsidRDefault="00004097" w:rsidP="006917AC">
              <w:pPr>
                <w:pStyle w:val="BodyText"/>
                <w:jc w:val="center"/>
              </w:pPr>
              <w:r>
                <w:lastRenderedPageBreak/>
                <w:t xml:space="preserve">To better view the tasks, here is the outline separate from the full </w:t>
              </w:r>
              <w:r w:rsidR="00E62DFB">
                <w:t>Gantt Chart</w:t>
              </w:r>
              <w:r>
                <w:t>:</w:t>
              </w:r>
              <w:r>
                <w:rPr>
                  <w:noProof/>
                </w:rPr>
                <w:drawing>
                  <wp:inline distT="0" distB="0" distL="0" distR="0" wp14:anchorId="4331CD6D" wp14:editId="68A29D6C">
                    <wp:extent cx="5391150" cy="546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5467350"/>
                            </a:xfrm>
                            <a:prstGeom prst="rect">
                              <a:avLst/>
                            </a:prstGeom>
                          </pic:spPr>
                        </pic:pic>
                      </a:graphicData>
                    </a:graphic>
                  </wp:inline>
                </w:drawing>
              </w:r>
            </w:p>
            <w:p w14:paraId="0AED2ED6" w14:textId="4CD3639C" w:rsidR="001A5A4F" w:rsidRPr="00004097" w:rsidRDefault="00004097" w:rsidP="00004097">
              <w:pPr>
                <w:pStyle w:val="BodyText"/>
              </w:pPr>
              <w:r>
                <w:t xml:space="preserve">There are two main components of the project- designing the project, then programming it. Within programming, the time has been split into five components: database design, back-end programming, front-end programming, debugging, and documentation. Documentation will occur throughout the length of the programming process in the form of code comments, timesheets, and check-ins with the class. Debugging will also occur throughout the course of the programming portion of this project but will heavily take up the last two weeks of the project when edits, and fine tuning will be made. Work Breakdown Structure was made using </w:t>
              </w:r>
              <w:proofErr w:type="spellStart"/>
              <w:r>
                <w:t>MatchWare</w:t>
              </w:r>
              <w:proofErr w:type="spellEnd"/>
              <w:r>
                <w:t xml:space="preserve"> </w:t>
              </w:r>
              <w:proofErr w:type="spellStart"/>
              <w:r>
                <w:t>MindView</w:t>
              </w:r>
              <w:proofErr w:type="spellEnd"/>
              <w:r>
                <w:t xml:space="preserve"> 7. </w:t>
              </w:r>
            </w:p>
          </w:sdtContent>
        </w:sdt>
      </w:sdtContent>
    </w:sdt>
    <w:p w14:paraId="7B5B6C28" w14:textId="35AC985D" w:rsidR="001A5A4F" w:rsidRPr="00972E44" w:rsidRDefault="00F4745D" w:rsidP="00004097">
      <w:pPr>
        <w:pStyle w:val="Heading1"/>
        <w:tabs>
          <w:tab w:val="left" w:pos="2175"/>
        </w:tabs>
      </w:pPr>
      <w:sdt>
        <w:sdtPr>
          <w:id w:val="1405644099"/>
          <w:placeholder>
            <w:docPart w:val="32ACC103F2CE4125AAC2AA7CF77A8948"/>
          </w:placeholder>
        </w:sdtPr>
        <w:sdtEndPr/>
        <w:sdtContent>
          <w:r w:rsidR="001A5A4F">
            <w:t>Summary</w:t>
          </w:r>
        </w:sdtContent>
      </w:sdt>
      <w:r w:rsidR="00004097">
        <w:tab/>
      </w:r>
    </w:p>
    <w:p w14:paraId="7062C7B4" w14:textId="7E1B53D2" w:rsidR="00E3351A" w:rsidRPr="001A5A4F" w:rsidRDefault="00E62DFB" w:rsidP="00FC4D60">
      <w:pPr>
        <w:pStyle w:val="BodyText"/>
        <w:rPr>
          <w:rFonts w:asciiTheme="majorHAnsi" w:eastAsiaTheme="majorEastAsia" w:hAnsiTheme="majorHAnsi" w:cstheme="majorBidi"/>
          <w:color w:val="568B97" w:themeColor="accent1" w:themeShade="BF"/>
          <w:sz w:val="32"/>
          <w:szCs w:val="32"/>
        </w:rPr>
      </w:pPr>
      <w:r>
        <w:t xml:space="preserve">Pantry to Plate will be a Java-based application that will allow users to build an inventory of their kitchen food items, and pair the available food items with recipes. Users will be able to view the recipe information and be given a link to detailed recipe instructions from the website in which the recipe is from. Users can enter and edit both pantry items and recipe items. These changes will be saved within the back-end database for future use. </w:t>
      </w:r>
    </w:p>
    <w:sectPr w:rsidR="00E3351A" w:rsidRPr="001A5A4F" w:rsidSect="009B1F7C">
      <w:headerReference w:type="default" r:id="rId20"/>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88F18" w14:textId="77777777" w:rsidR="00F4745D" w:rsidRDefault="00F4745D">
      <w:pPr>
        <w:spacing w:line="240" w:lineRule="auto"/>
      </w:pPr>
      <w:r>
        <w:separator/>
      </w:r>
    </w:p>
  </w:endnote>
  <w:endnote w:type="continuationSeparator" w:id="0">
    <w:p w14:paraId="15A39270" w14:textId="77777777" w:rsidR="00F4745D" w:rsidRDefault="00F47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37F46" w14:textId="77777777" w:rsidR="00F4745D" w:rsidRDefault="00F4745D">
      <w:pPr>
        <w:spacing w:line="240" w:lineRule="auto"/>
      </w:pPr>
      <w:r>
        <w:separator/>
      </w:r>
    </w:p>
  </w:footnote>
  <w:footnote w:type="continuationSeparator" w:id="0">
    <w:p w14:paraId="2F46A122" w14:textId="77777777" w:rsidR="00F4745D" w:rsidRDefault="00F474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9088"/>
      <w:gridCol w:w="992"/>
    </w:tblGrid>
    <w:tr w:rsidR="000006E5" w14:paraId="6F4F10C1" w14:textId="77777777">
      <w:sdt>
        <w:sdtPr>
          <w:id w:val="6002733"/>
          <w:placeholder>
            <w:docPart w:val="999855AA1E5DAA43BF9BA664F4FA8481"/>
          </w:placeholder>
        </w:sdtPr>
        <w:sdtEndPr/>
        <w:sdtContent>
          <w:tc>
            <w:tcPr>
              <w:tcW w:w="9288" w:type="dxa"/>
            </w:tcPr>
            <w:p w14:paraId="0FF07DEC" w14:textId="1215377E" w:rsidR="000006E5" w:rsidRDefault="00D27BD7" w:rsidP="00AE345B">
              <w:pPr>
                <w:pStyle w:val="Header"/>
                <w:spacing w:after="0" w:line="240" w:lineRule="auto"/>
                <w:jc w:val="left"/>
              </w:pPr>
              <w:r>
                <w:t xml:space="preserve">Project </w:t>
              </w:r>
              <w:r w:rsidR="001A5A4F">
                <w:t>Design</w:t>
              </w:r>
              <w:r>
                <w:t xml:space="preserve"> - SDEV-435 Applied Software </w:t>
              </w:r>
              <w:r w:rsidR="00AE345B">
                <w:t>Practice</w:t>
              </w:r>
              <w:r>
                <w:t xml:space="preserve"> I</w:t>
              </w:r>
            </w:p>
          </w:tc>
        </w:sdtContent>
      </w:sdt>
      <w:tc>
        <w:tcPr>
          <w:tcW w:w="1008"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AE345B">
            <w:rPr>
              <w:noProof/>
            </w:rPr>
            <w:t>3</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yMzSyMDA2srA0sDRW0lEKTi0uzszPAykwqgUALxS5hCwAAAA="/>
    <w:docVar w:name="ShowDynamicGuides" w:val="1"/>
    <w:docVar w:name="ShowMarginGuides" w:val="0"/>
    <w:docVar w:name="ShowOutlines" w:val="0"/>
    <w:docVar w:name="ShowStaticGuides" w:val="0"/>
  </w:docVars>
  <w:rsids>
    <w:rsidRoot w:val="0088665E"/>
    <w:rsid w:val="000006E5"/>
    <w:rsid w:val="00004097"/>
    <w:rsid w:val="001805AF"/>
    <w:rsid w:val="00181DD1"/>
    <w:rsid w:val="00186356"/>
    <w:rsid w:val="001A5A4F"/>
    <w:rsid w:val="002A0126"/>
    <w:rsid w:val="002D0189"/>
    <w:rsid w:val="002D49C8"/>
    <w:rsid w:val="00320B48"/>
    <w:rsid w:val="003407EE"/>
    <w:rsid w:val="003A6290"/>
    <w:rsid w:val="003E396C"/>
    <w:rsid w:val="004E762D"/>
    <w:rsid w:val="0050406D"/>
    <w:rsid w:val="00630885"/>
    <w:rsid w:val="006917AC"/>
    <w:rsid w:val="006E4AAC"/>
    <w:rsid w:val="007A3C1E"/>
    <w:rsid w:val="007E5A41"/>
    <w:rsid w:val="00813204"/>
    <w:rsid w:val="00826C0F"/>
    <w:rsid w:val="00845724"/>
    <w:rsid w:val="0088665E"/>
    <w:rsid w:val="008B653C"/>
    <w:rsid w:val="008C3BAF"/>
    <w:rsid w:val="00972E44"/>
    <w:rsid w:val="009B1F7C"/>
    <w:rsid w:val="00AB150C"/>
    <w:rsid w:val="00AE345B"/>
    <w:rsid w:val="00B1502B"/>
    <w:rsid w:val="00B2178B"/>
    <w:rsid w:val="00BE07EA"/>
    <w:rsid w:val="00BF535B"/>
    <w:rsid w:val="00C171B0"/>
    <w:rsid w:val="00C4226F"/>
    <w:rsid w:val="00C66F80"/>
    <w:rsid w:val="00D27BD7"/>
    <w:rsid w:val="00D34D5C"/>
    <w:rsid w:val="00D45F89"/>
    <w:rsid w:val="00D514A1"/>
    <w:rsid w:val="00E055EC"/>
    <w:rsid w:val="00E3351A"/>
    <w:rsid w:val="00E62DFB"/>
    <w:rsid w:val="00EB2252"/>
    <w:rsid w:val="00EC5E94"/>
    <w:rsid w:val="00F4745D"/>
    <w:rsid w:val="00FA4B2A"/>
    <w:rsid w:val="00FB0429"/>
    <w:rsid w:val="00FC4D60"/>
    <w:rsid w:val="00FF5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2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59"/>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275743">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494EC130D6B70A46907EC2BD18C847A8"/>
        <w:category>
          <w:name w:val="General"/>
          <w:gallery w:val="placeholder"/>
        </w:category>
        <w:types>
          <w:type w:val="bbPlcHdr"/>
        </w:types>
        <w:behaviors>
          <w:behavior w:val="content"/>
        </w:behaviors>
        <w:guid w:val="{0531BB8B-4A0D-DC42-8A3B-7803D883B82A}"/>
      </w:docPartPr>
      <w:docPartBody>
        <w:p w:rsidR="00C57657" w:rsidRDefault="00C57657" w:rsidP="00C57657">
          <w:pPr>
            <w:pStyle w:val="494EC130D6B70A46907EC2BD18C847A8"/>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ECC29DDACB6574449B841BF9C534138B"/>
        <w:category>
          <w:name w:val="General"/>
          <w:gallery w:val="placeholder"/>
        </w:category>
        <w:types>
          <w:type w:val="bbPlcHdr"/>
        </w:types>
        <w:behaviors>
          <w:behavior w:val="content"/>
        </w:behaviors>
        <w:guid w:val="{E280A435-CCAB-B54A-8242-1EA70068A012}"/>
      </w:docPartPr>
      <w:docPartBody>
        <w:p w:rsidR="00C57657" w:rsidRDefault="00C57657" w:rsidP="00C57657">
          <w:pPr>
            <w:pStyle w:val="ECC29DDACB6574449B841BF9C534138B"/>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EB78A4B995949AE9172001DD9751419"/>
        <w:category>
          <w:name w:val="General"/>
          <w:gallery w:val="placeholder"/>
        </w:category>
        <w:types>
          <w:type w:val="bbPlcHdr"/>
        </w:types>
        <w:behaviors>
          <w:behavior w:val="content"/>
        </w:behaviors>
        <w:guid w:val="{2CD96CC8-5059-48A3-8318-F090AB77DDE0}"/>
      </w:docPartPr>
      <w:docPartBody>
        <w:p w:rsidR="00F73C44" w:rsidRDefault="00D04543" w:rsidP="00D04543">
          <w:pPr>
            <w:pStyle w:val="7EB78A4B995949AE9172001DD9751419"/>
          </w:pPr>
          <w:r>
            <w:t>Suspendisse Ipsum</w:t>
          </w:r>
        </w:p>
      </w:docPartBody>
    </w:docPart>
    <w:docPart>
      <w:docPartPr>
        <w:name w:val="291EF18A05B946788FF286E7F90E50B9"/>
        <w:category>
          <w:name w:val="General"/>
          <w:gallery w:val="placeholder"/>
        </w:category>
        <w:types>
          <w:type w:val="bbPlcHdr"/>
        </w:types>
        <w:behaviors>
          <w:behavior w:val="content"/>
        </w:behaviors>
        <w:guid w:val="{76029A4C-A0CE-4CE9-B283-7F6A2067983B}"/>
      </w:docPartPr>
      <w:docPartBody>
        <w:p w:rsidR="00F73C44" w:rsidRDefault="00D04543" w:rsidP="00D04543">
          <w:pPr>
            <w:pStyle w:val="291EF18A05B946788FF286E7F90E50B9"/>
          </w:pPr>
          <w:r>
            <w:t>Suspendisse Ipsum</w:t>
          </w:r>
        </w:p>
      </w:docPartBody>
    </w:docPart>
    <w:docPart>
      <w:docPartPr>
        <w:name w:val="1BD8FC34686F4CF1AA296F0BC359FEBE"/>
        <w:category>
          <w:name w:val="General"/>
          <w:gallery w:val="placeholder"/>
        </w:category>
        <w:types>
          <w:type w:val="bbPlcHdr"/>
        </w:types>
        <w:behaviors>
          <w:behavior w:val="content"/>
        </w:behaviors>
        <w:guid w:val="{D8B4A5AB-A479-4217-A221-9F4AE2B087FE}"/>
      </w:docPartPr>
      <w:docPartBody>
        <w:p w:rsidR="00F73C44" w:rsidRDefault="00D04543" w:rsidP="00D04543">
          <w:pPr>
            <w:pStyle w:val="1BD8FC34686F4CF1AA296F0BC359FEBE"/>
          </w:pPr>
          <w:r>
            <w:t>Suspendisse Ipsum</w:t>
          </w:r>
        </w:p>
      </w:docPartBody>
    </w:docPart>
    <w:docPart>
      <w:docPartPr>
        <w:name w:val="EF7121A927F1411C823018FC13E98773"/>
        <w:category>
          <w:name w:val="General"/>
          <w:gallery w:val="placeholder"/>
        </w:category>
        <w:types>
          <w:type w:val="bbPlcHdr"/>
        </w:types>
        <w:behaviors>
          <w:behavior w:val="content"/>
        </w:behaviors>
        <w:guid w:val="{C54A76D6-FB83-4870-A909-6988337E27AC}"/>
      </w:docPartPr>
      <w:docPartBody>
        <w:p w:rsidR="00F73C44" w:rsidRDefault="00D04543" w:rsidP="00D04543">
          <w:pPr>
            <w:pStyle w:val="EF7121A927F1411C823018FC13E98773"/>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32ACC103F2CE4125AAC2AA7CF77A8948"/>
        <w:category>
          <w:name w:val="General"/>
          <w:gallery w:val="placeholder"/>
        </w:category>
        <w:types>
          <w:type w:val="bbPlcHdr"/>
        </w:types>
        <w:behaviors>
          <w:behavior w:val="content"/>
        </w:behaviors>
        <w:guid w:val="{831B6E3C-1C7B-4EA7-8BBB-D70F4CE47323}"/>
      </w:docPartPr>
      <w:docPartBody>
        <w:p w:rsidR="00AC0889" w:rsidRDefault="00F73C44" w:rsidP="00F73C44">
          <w:pPr>
            <w:pStyle w:val="32ACC103F2CE4125AAC2AA7CF77A8948"/>
          </w:pPr>
          <w:r>
            <w:t>Suspendisse Ipsum</w:t>
          </w:r>
        </w:p>
      </w:docPartBody>
    </w:docPart>
    <w:docPart>
      <w:docPartPr>
        <w:name w:val="7F123B60F950404B961ECCC47AE5DC5D"/>
        <w:category>
          <w:name w:val="General"/>
          <w:gallery w:val="placeholder"/>
        </w:category>
        <w:types>
          <w:type w:val="bbPlcHdr"/>
        </w:types>
        <w:behaviors>
          <w:behavior w:val="content"/>
        </w:behaviors>
        <w:guid w:val="{55A0A682-FF49-45BC-94D4-E5DCD5BB29DD}"/>
      </w:docPartPr>
      <w:docPartBody>
        <w:p w:rsidR="001D7914" w:rsidRDefault="001D7914">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1D7914" w:rsidRDefault="001D7914">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1D7914" w:rsidRDefault="001D7914">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953ED8" w:rsidRDefault="001D7914" w:rsidP="001D7914">
          <w:pPr>
            <w:pStyle w:val="7F123B60F950404B961ECCC47AE5DC5D"/>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1746D"/>
    <w:rsid w:val="001D7914"/>
    <w:rsid w:val="00350399"/>
    <w:rsid w:val="00953ED8"/>
    <w:rsid w:val="00AC0889"/>
    <w:rsid w:val="00C57657"/>
    <w:rsid w:val="00D04543"/>
    <w:rsid w:val="00F73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1D7914"/>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1D7914"/>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7EB78A4B995949AE9172001DD9751419">
    <w:name w:val="7EB78A4B995949AE9172001DD9751419"/>
    <w:rsid w:val="00D04543"/>
    <w:pPr>
      <w:spacing w:after="160" w:line="259" w:lineRule="auto"/>
    </w:pPr>
    <w:rPr>
      <w:sz w:val="22"/>
      <w:szCs w:val="22"/>
      <w:lang w:eastAsia="en-US"/>
    </w:rPr>
  </w:style>
  <w:style w:type="paragraph" w:customStyle="1" w:styleId="291EF18A05B946788FF286E7F90E50B9">
    <w:name w:val="291EF18A05B946788FF286E7F90E50B9"/>
    <w:rsid w:val="00D04543"/>
    <w:pPr>
      <w:spacing w:after="160" w:line="259" w:lineRule="auto"/>
    </w:pPr>
    <w:rPr>
      <w:sz w:val="22"/>
      <w:szCs w:val="22"/>
      <w:lang w:eastAsia="en-US"/>
    </w:rPr>
  </w:style>
  <w:style w:type="paragraph" w:customStyle="1" w:styleId="1BD8FC34686F4CF1AA296F0BC359FEBE">
    <w:name w:val="1BD8FC34686F4CF1AA296F0BC359FEBE"/>
    <w:rsid w:val="00D04543"/>
    <w:pPr>
      <w:spacing w:after="160" w:line="259" w:lineRule="auto"/>
    </w:pPr>
    <w:rPr>
      <w:sz w:val="22"/>
      <w:szCs w:val="22"/>
      <w:lang w:eastAsia="en-US"/>
    </w:rPr>
  </w:style>
  <w:style w:type="paragraph" w:customStyle="1" w:styleId="EF7121A927F1411C823018FC13E98773">
    <w:name w:val="EF7121A927F1411C823018FC13E98773"/>
    <w:rsid w:val="00D04543"/>
    <w:pPr>
      <w:spacing w:after="160" w:line="259" w:lineRule="auto"/>
    </w:pPr>
    <w:rPr>
      <w:sz w:val="22"/>
      <w:szCs w:val="22"/>
      <w:lang w:eastAsia="en-US"/>
    </w:rPr>
  </w:style>
  <w:style w:type="paragraph" w:customStyle="1" w:styleId="C9851EB945E940C8A64B623B23AA9CEF">
    <w:name w:val="C9851EB945E940C8A64B623B23AA9CEF"/>
    <w:rsid w:val="00D04543"/>
    <w:pPr>
      <w:spacing w:after="160" w:line="259" w:lineRule="auto"/>
    </w:pPr>
    <w:rPr>
      <w:sz w:val="22"/>
      <w:szCs w:val="22"/>
      <w:lang w:eastAsia="en-US"/>
    </w:rPr>
  </w:style>
  <w:style w:type="paragraph" w:customStyle="1" w:styleId="6546F68AA85945F785A21C34D0DAEEB7">
    <w:name w:val="6546F68AA85945F785A21C34D0DAEEB7"/>
    <w:rsid w:val="00D04543"/>
    <w:pPr>
      <w:spacing w:after="160" w:line="259" w:lineRule="auto"/>
    </w:pPr>
    <w:rPr>
      <w:sz w:val="22"/>
      <w:szCs w:val="22"/>
      <w:lang w:eastAsia="en-US"/>
    </w:rPr>
  </w:style>
  <w:style w:type="paragraph" w:customStyle="1" w:styleId="0E45D7AB2F0D4B90BA4E7695C1FF2981">
    <w:name w:val="0E45D7AB2F0D4B90BA4E7695C1FF2981"/>
    <w:rsid w:val="00D04543"/>
    <w:pPr>
      <w:spacing w:after="160" w:line="259" w:lineRule="auto"/>
    </w:pPr>
    <w:rPr>
      <w:sz w:val="22"/>
      <w:szCs w:val="22"/>
      <w:lang w:eastAsia="en-US"/>
    </w:rPr>
  </w:style>
  <w:style w:type="paragraph" w:customStyle="1" w:styleId="B313A2DBE8BB4C22A60004E01C5B4926">
    <w:name w:val="B313A2DBE8BB4C22A60004E01C5B4926"/>
    <w:rsid w:val="00D04543"/>
    <w:pPr>
      <w:spacing w:after="160" w:line="259" w:lineRule="auto"/>
    </w:pPr>
    <w:rPr>
      <w:sz w:val="22"/>
      <w:szCs w:val="22"/>
      <w:lang w:eastAsia="en-US"/>
    </w:rPr>
  </w:style>
  <w:style w:type="paragraph" w:customStyle="1" w:styleId="99DA49B052D54E98902E25ED20CCBA03">
    <w:name w:val="99DA49B052D54E98902E25ED20CCBA03"/>
    <w:rsid w:val="00F73C44"/>
    <w:pPr>
      <w:spacing w:after="160" w:line="259" w:lineRule="auto"/>
    </w:pPr>
    <w:rPr>
      <w:sz w:val="22"/>
      <w:szCs w:val="22"/>
      <w:lang w:eastAsia="en-US"/>
    </w:rPr>
  </w:style>
  <w:style w:type="paragraph" w:customStyle="1" w:styleId="32ACC103F2CE4125AAC2AA7CF77A8948">
    <w:name w:val="32ACC103F2CE4125AAC2AA7CF77A8948"/>
    <w:rsid w:val="00F73C44"/>
    <w:pPr>
      <w:spacing w:after="160" w:line="259" w:lineRule="auto"/>
    </w:pPr>
    <w:rPr>
      <w:sz w:val="22"/>
      <w:szCs w:val="22"/>
      <w:lang w:eastAsia="en-US"/>
    </w:rPr>
  </w:style>
  <w:style w:type="paragraph" w:customStyle="1" w:styleId="7F123B60F950404B961ECCC47AE5DC5D">
    <w:name w:val="7F123B60F950404B961ECCC47AE5DC5D"/>
    <w:rsid w:val="001D7914"/>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31184-0CB6-4512-99A6-7DDBAA9C4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11</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7913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May, Kelly</cp:lastModifiedBy>
  <cp:revision>7</cp:revision>
  <dcterms:created xsi:type="dcterms:W3CDTF">2020-05-29T23:22:00Z</dcterms:created>
  <dcterms:modified xsi:type="dcterms:W3CDTF">2020-05-30T17:15:00Z</dcterms:modified>
  <cp:category/>
</cp:coreProperties>
</file>