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vs. Non-AI Careers</w:t>
      </w:r>
    </w:p>
    <w:p>
      <w:pPr>
        <w:pStyle w:val="Subtitle"/>
      </w:pPr>
      <w:r>
        <w:t xml:space="preserve">Final Report</w:t>
      </w:r>
    </w:p>
    <w:p>
      <w:pPr>
        <w:pStyle w:val="Author"/>
      </w:pPr>
      <w:r>
        <w:t xml:space="preserve">Kelly, Sabrina, Makenzie</w:t>
      </w:r>
    </w:p>
    <w:p>
      <w:pPr>
        <w:pStyle w:val="Date"/>
      </w:pPr>
      <w:r>
        <w:t xml:space="preserve">October 15, 2025</w:t>
      </w:r>
    </w:p>
    <w:bookmarkStart w:id="20" w:name="introduction"/>
    <w:p>
      <w:pPr>
        <w:pStyle w:val="Heading1"/>
      </w:pPr>
      <w:r>
        <w:t xml:space="preserve">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30" w:name="literature-review"/>
    <w:p>
      <w:pPr>
        <w:pStyle w:val="Heading1"/>
      </w:pPr>
      <w:r>
        <w:t xml:space="preserve">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9" w:name="references"/>
    <w:p>
      <w:pPr>
        <w:pStyle w:val="Heading2"/>
      </w:pPr>
      <w:r>
        <w:t xml:space="preserve">References</w:t>
      </w:r>
    </w:p>
    <w:bookmarkStart w:id="28" w:name="refs"/>
    <w:bookmarkStart w:id="23" w:name="ref-ansari2024consequences"/>
    <w:p>
      <w:pPr>
        <w:pStyle w:val="Bibliography"/>
      </w:pPr>
      <w:r>
        <w:rPr>
          <w:smallCaps/>
        </w:rPr>
        <w:t xml:space="preserve">Ansari, A., and A. Ansari</w:t>
      </w:r>
      <w:r>
        <w:t xml:space="preserve">. (2024):</w:t>
      </w:r>
      <w:r>
        <w:t xml:space="preserve"> </w:t>
      </w:r>
      <w:r>
        <w:t xml:space="preserve">“</w:t>
      </w:r>
      <w:hyperlink r:id="rId22">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23"/>
    <w:bookmarkStart w:id="25" w:name="ref-ejjami2024emerging"/>
    <w:p>
      <w:pPr>
        <w:pStyle w:val="Bibliography"/>
      </w:pPr>
      <w:r>
        <w:rPr>
          <w:smallCaps/>
        </w:rPr>
        <w:t xml:space="preserve">Ejjami, R.</w:t>
      </w:r>
      <w:r>
        <w:t xml:space="preserve"> (2024):</w:t>
      </w:r>
      <w:r>
        <w:t xml:space="preserve"> </w:t>
      </w:r>
      <w:r>
        <w:t xml:space="preserve">“</w:t>
      </w:r>
      <w:hyperlink r:id="rId24">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25"/>
    <w:bookmarkStart w:id="27" w:name="ref-george2024aifuture"/>
    <w:p>
      <w:pPr>
        <w:pStyle w:val="Bibliography"/>
      </w:pPr>
      <w:r>
        <w:rPr>
          <w:smallCaps/>
        </w:rPr>
        <w:t xml:space="preserve">George, A. S.</w:t>
      </w:r>
      <w:r>
        <w:t xml:space="preserve"> (2024):</w:t>
      </w:r>
      <w:r>
        <w:t xml:space="preserve"> </w:t>
      </w:r>
      <w:r>
        <w:t xml:space="preserve">“</w:t>
      </w:r>
      <w:hyperlink r:id="rId26">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27"/>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5281/zenodo.10936489" TargetMode="External" /><Relationship Type="http://schemas.openxmlformats.org/officeDocument/2006/relationships/hyperlink" Id="rId22" Target="https://ijbat.com/index.php/IJBAT/article/view/18" TargetMode="External" /><Relationship Type="http://schemas.openxmlformats.org/officeDocument/2006/relationships/hyperlink" Id="rId24"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5281/zenodo.10936489" TargetMode="External" /><Relationship Type="http://schemas.openxmlformats.org/officeDocument/2006/relationships/hyperlink" Id="rId22" Target="https://ijbat.com/index.php/IJBAT/article/view/18" TargetMode="External" /><Relationship Type="http://schemas.openxmlformats.org/officeDocument/2006/relationships/hyperlink" Id="rId24"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dcterms:created xsi:type="dcterms:W3CDTF">2025-10-16T03:03:00Z</dcterms:created>
  <dcterms:modified xsi:type="dcterms:W3CDTF">2025-10-16T03:03:00Z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