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A6EB1E" w14:textId="303ADFDB" w:rsidR="005E4531" w:rsidRDefault="000E6D35">
      <w:r>
        <w:object w:dxaOrig="13545" w:dyaOrig="8610" w14:anchorId="2FBE44F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1pt;height:375pt" o:ole="" fillcolor="window">
            <v:imagedata r:id="rId4" o:title=""/>
          </v:shape>
          <o:OLEObject Type="Embed" ProgID="AutoCAD.Drawing.14" ShapeID="_x0000_i1025" DrawAspect="Content" ObjectID="_1675773212" r:id="rId5"/>
        </w:object>
      </w:r>
    </w:p>
    <w:sectPr w:rsidR="005E4531" w:rsidSect="000E6D3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D35"/>
    <w:rsid w:val="000E6D35"/>
    <w:rsid w:val="005E4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0CBC3"/>
  <w15:chartTrackingRefBased/>
  <w15:docId w15:val="{EBCC0DA0-B748-4C81-916C-2270DE945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Receiving</dc:creator>
  <cp:keywords/>
  <dc:description/>
  <cp:lastModifiedBy>Receiving</cp:lastModifiedBy>
  <cp:revision>1</cp:revision>
  <dcterms:created xsi:type="dcterms:W3CDTF">2021-02-25T20:46:00Z</dcterms:created>
  <dcterms:modified xsi:type="dcterms:W3CDTF">2021-02-25T20:47:00Z</dcterms:modified>
</cp:coreProperties>
</file>