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32D7" w14:textId="77777777" w:rsidR="00272610" w:rsidRPr="00272610" w:rsidRDefault="00272610" w:rsidP="00272610">
      <w:pPr>
        <w:rPr>
          <w:b/>
          <w:bCs/>
        </w:rPr>
      </w:pPr>
      <w:r w:rsidRPr="00272610">
        <w:rPr>
          <w:b/>
          <w:bCs/>
        </w:rPr>
        <w:t xml:space="preserve">Documentação de Análise de Pontos de Função (APF) - </w:t>
      </w:r>
      <w:proofErr w:type="spellStart"/>
      <w:r w:rsidRPr="00272610">
        <w:rPr>
          <w:b/>
          <w:bCs/>
        </w:rPr>
        <w:t>ColdChain</w:t>
      </w:r>
      <w:proofErr w:type="spellEnd"/>
      <w:r w:rsidRPr="00272610">
        <w:rPr>
          <w:b/>
          <w:bCs/>
        </w:rPr>
        <w:t>-ID</w:t>
      </w:r>
    </w:p>
    <w:p w14:paraId="3FD36275" w14:textId="77777777" w:rsidR="00272610" w:rsidRPr="00272610" w:rsidRDefault="00272610" w:rsidP="00272610">
      <w:r w:rsidRPr="00272610">
        <w:t xml:space="preserve">Esta documentação detalha a mensuração do tamanho funcional do software </w:t>
      </w:r>
      <w:proofErr w:type="spellStart"/>
      <w:r w:rsidRPr="00272610">
        <w:rPr>
          <w:b/>
          <w:bCs/>
        </w:rPr>
        <w:t>ColdChain</w:t>
      </w:r>
      <w:proofErr w:type="spellEnd"/>
      <w:r w:rsidRPr="00272610">
        <w:rPr>
          <w:b/>
          <w:bCs/>
        </w:rPr>
        <w:t>-ID</w:t>
      </w:r>
      <w:r w:rsidRPr="00272610">
        <w:t>, justificando o investimento em desenvolvimento de software conforme apresentado na Tabela de Custos do projeto.</w:t>
      </w:r>
    </w:p>
    <w:p w14:paraId="2B750230" w14:textId="77777777" w:rsidR="00272610" w:rsidRPr="00272610" w:rsidRDefault="00272610" w:rsidP="00272610">
      <w:pPr>
        <w:rPr>
          <w:b/>
          <w:bCs/>
        </w:rPr>
      </w:pPr>
      <w:r w:rsidRPr="00272610">
        <w:rPr>
          <w:b/>
          <w:bCs/>
        </w:rPr>
        <w:t>1. Resumo da Contagem</w:t>
      </w:r>
    </w:p>
    <w:p w14:paraId="42E1C38E" w14:textId="77777777" w:rsidR="00272610" w:rsidRPr="00272610" w:rsidRDefault="00272610" w:rsidP="00272610">
      <w:pPr>
        <w:numPr>
          <w:ilvl w:val="0"/>
          <w:numId w:val="1"/>
        </w:numPr>
      </w:pPr>
      <w:r w:rsidRPr="00272610">
        <w:rPr>
          <w:b/>
          <w:bCs/>
        </w:rPr>
        <w:t>Quantidade de Pontos de Função (PF):</w:t>
      </w:r>
      <w:r w:rsidRPr="00272610">
        <w:t xml:space="preserve"> 25 PF </w:t>
      </w:r>
    </w:p>
    <w:p w14:paraId="6A17E970" w14:textId="77777777" w:rsidR="00272610" w:rsidRPr="00272610" w:rsidRDefault="00272610" w:rsidP="00272610">
      <w:pPr>
        <w:numPr>
          <w:ilvl w:val="0"/>
          <w:numId w:val="1"/>
        </w:numPr>
      </w:pPr>
      <w:r w:rsidRPr="00272610">
        <w:rPr>
          <w:b/>
          <w:bCs/>
        </w:rPr>
        <w:t>Valor por Ponto de Função:</w:t>
      </w:r>
      <w:r w:rsidRPr="00272610">
        <w:t xml:space="preserve"> R$ 180,00 </w:t>
      </w:r>
    </w:p>
    <w:p w14:paraId="32635923" w14:textId="77777777" w:rsidR="00272610" w:rsidRPr="00272610" w:rsidRDefault="00272610" w:rsidP="00272610">
      <w:pPr>
        <w:numPr>
          <w:ilvl w:val="0"/>
          <w:numId w:val="1"/>
        </w:numPr>
      </w:pPr>
      <w:r w:rsidRPr="00272610">
        <w:rPr>
          <w:b/>
          <w:bCs/>
        </w:rPr>
        <w:t>Custo Total de Desenvolvimento:</w:t>
      </w:r>
      <w:r w:rsidRPr="00272610">
        <w:t xml:space="preserve"> R$ 4.500,00 </w:t>
      </w:r>
    </w:p>
    <w:p w14:paraId="285F5953" w14:textId="77777777" w:rsidR="00272610" w:rsidRPr="00272610" w:rsidRDefault="00272610" w:rsidP="00272610">
      <w:pPr>
        <w:rPr>
          <w:b/>
          <w:bCs/>
        </w:rPr>
      </w:pPr>
      <w:r w:rsidRPr="00272610">
        <w:rPr>
          <w:b/>
          <w:bCs/>
        </w:rPr>
        <w:t>2. Escopo Funcional (O que foi medido)</w:t>
      </w:r>
    </w:p>
    <w:p w14:paraId="6CF2952C" w14:textId="77777777" w:rsidR="00272610" w:rsidRPr="00272610" w:rsidRDefault="00272610" w:rsidP="00272610">
      <w:r w:rsidRPr="00272610">
        <w:t xml:space="preserve">A contagem baseia-se </w:t>
      </w:r>
      <w:proofErr w:type="spellStart"/>
      <w:r w:rsidRPr="00272610">
        <w:t>nas</w:t>
      </w:r>
      <w:proofErr w:type="spellEnd"/>
      <w:r w:rsidRPr="00272610">
        <w:t xml:space="preserve"> funcionalidades entregues pelas camadas </w:t>
      </w:r>
      <w:r w:rsidRPr="00272610">
        <w:rPr>
          <w:b/>
          <w:bCs/>
        </w:rPr>
        <w:t>Edge</w:t>
      </w:r>
      <w:r w:rsidRPr="00272610">
        <w:t xml:space="preserve"> (ESP32), </w:t>
      </w:r>
      <w:r w:rsidRPr="00272610">
        <w:rPr>
          <w:b/>
          <w:bCs/>
        </w:rPr>
        <w:t>Broker</w:t>
      </w:r>
      <w:r w:rsidRPr="00272610">
        <w:t xml:space="preserve"> (</w:t>
      </w:r>
      <w:proofErr w:type="spellStart"/>
      <w:r w:rsidRPr="00272610">
        <w:t>HiveMQ</w:t>
      </w:r>
      <w:proofErr w:type="spellEnd"/>
      <w:r w:rsidRPr="00272610">
        <w:t xml:space="preserve">) e </w:t>
      </w:r>
      <w:r w:rsidRPr="00272610">
        <w:rPr>
          <w:b/>
          <w:bCs/>
        </w:rPr>
        <w:t>Server</w:t>
      </w:r>
      <w:r w:rsidRPr="00272610">
        <w:t xml:space="preserve"> (Node-RED/</w:t>
      </w:r>
      <w:proofErr w:type="spellStart"/>
      <w:r w:rsidRPr="00272610">
        <w:t>MongoDB</w:t>
      </w:r>
      <w:proofErr w:type="spellEnd"/>
      <w:r w:rsidRPr="00272610">
        <w:t>).</w:t>
      </w:r>
    </w:p>
    <w:p w14:paraId="3151B8E3" w14:textId="77777777" w:rsidR="00272610" w:rsidRPr="00272610" w:rsidRDefault="00272610" w:rsidP="00272610">
      <w:pPr>
        <w:rPr>
          <w:b/>
          <w:bCs/>
        </w:rPr>
      </w:pPr>
      <w:r w:rsidRPr="00272610">
        <w:rPr>
          <w:b/>
          <w:bCs/>
        </w:rPr>
        <w:t>A. Funções de Dados (Arquivos Lógicos Internos)</w:t>
      </w:r>
    </w:p>
    <w:p w14:paraId="272EB8B4" w14:textId="77777777" w:rsidR="00272610" w:rsidRPr="00272610" w:rsidRDefault="00272610" w:rsidP="00272610">
      <w:pPr>
        <w:numPr>
          <w:ilvl w:val="0"/>
          <w:numId w:val="2"/>
        </w:numPr>
      </w:pPr>
      <w:r w:rsidRPr="00272610">
        <w:rPr>
          <w:b/>
          <w:bCs/>
        </w:rPr>
        <w:t>Cadastro de Itens/Lotes:</w:t>
      </w:r>
      <w:r w:rsidRPr="00272610">
        <w:t xml:space="preserve"> Estrutura de dados no </w:t>
      </w:r>
      <w:proofErr w:type="spellStart"/>
      <w:r w:rsidRPr="00272610">
        <w:t>MongoDB</w:t>
      </w:r>
      <w:proofErr w:type="spellEnd"/>
      <w:r w:rsidRPr="00272610">
        <w:t xml:space="preserve"> para armazenar o UID da </w:t>
      </w:r>
      <w:proofErr w:type="spellStart"/>
      <w:r w:rsidRPr="00272610">
        <w:t>tag</w:t>
      </w:r>
      <w:proofErr w:type="spellEnd"/>
      <w:r w:rsidRPr="00272610">
        <w:t xml:space="preserve"> e metadados do produto.</w:t>
      </w:r>
    </w:p>
    <w:p w14:paraId="46709BDF" w14:textId="77777777" w:rsidR="00272610" w:rsidRPr="00272610" w:rsidRDefault="00272610" w:rsidP="00272610">
      <w:pPr>
        <w:numPr>
          <w:ilvl w:val="0"/>
          <w:numId w:val="2"/>
        </w:numPr>
      </w:pPr>
      <w:r w:rsidRPr="00272610">
        <w:rPr>
          <w:b/>
          <w:bCs/>
        </w:rPr>
        <w:t>Histórico de Movimentações:</w:t>
      </w:r>
      <w:r w:rsidRPr="00272610">
        <w:t xml:space="preserve"> Log persistente de transições de estado e logs de eventos temporais.</w:t>
      </w:r>
    </w:p>
    <w:p w14:paraId="6918829D" w14:textId="77777777" w:rsidR="00272610" w:rsidRPr="00272610" w:rsidRDefault="00272610" w:rsidP="00272610">
      <w:pPr>
        <w:rPr>
          <w:b/>
          <w:bCs/>
        </w:rPr>
      </w:pPr>
      <w:r w:rsidRPr="00272610">
        <w:rPr>
          <w:b/>
          <w:bCs/>
        </w:rPr>
        <w:t>B. Funções de Transação</w:t>
      </w:r>
    </w:p>
    <w:p w14:paraId="6C57C19C" w14:textId="77777777" w:rsidR="00272610" w:rsidRPr="00272610" w:rsidRDefault="00272610" w:rsidP="00272610">
      <w:pPr>
        <w:numPr>
          <w:ilvl w:val="0"/>
          <w:numId w:val="3"/>
        </w:numPr>
      </w:pPr>
      <w:r w:rsidRPr="00272610">
        <w:rPr>
          <w:b/>
          <w:bCs/>
        </w:rPr>
        <w:t>Entrada Externa (Identificação RFID):</w:t>
      </w:r>
      <w:r w:rsidRPr="00272610">
        <w:t xml:space="preserve"> Captura e envio de carga útil JSON via protocolo MQTT.</w:t>
      </w:r>
    </w:p>
    <w:p w14:paraId="7DAB722F" w14:textId="77777777" w:rsidR="00272610" w:rsidRPr="00272610" w:rsidRDefault="00272610" w:rsidP="00272610">
      <w:pPr>
        <w:numPr>
          <w:ilvl w:val="0"/>
          <w:numId w:val="3"/>
        </w:numPr>
      </w:pPr>
      <w:r w:rsidRPr="00272610">
        <w:rPr>
          <w:b/>
          <w:bCs/>
        </w:rPr>
        <w:t>Saída Externa (Dashboard Interativo):</w:t>
      </w:r>
      <w:r w:rsidRPr="00272610">
        <w:t xml:space="preserve"> Visualização em tempo real das tabelas de inventário e status dos setores.</w:t>
      </w:r>
    </w:p>
    <w:p w14:paraId="3548604C" w14:textId="77777777" w:rsidR="00272610" w:rsidRPr="00272610" w:rsidRDefault="00272610" w:rsidP="00272610">
      <w:pPr>
        <w:numPr>
          <w:ilvl w:val="0"/>
          <w:numId w:val="3"/>
        </w:numPr>
      </w:pPr>
      <w:r w:rsidRPr="00272610">
        <w:rPr>
          <w:b/>
          <w:bCs/>
        </w:rPr>
        <w:t>Consulta Externa (Relatórios de Auditoria):</w:t>
      </w:r>
      <w:r w:rsidRPr="00272610">
        <w:t xml:space="preserve"> Recuperação de dados históricos do </w:t>
      </w:r>
      <w:proofErr w:type="spellStart"/>
      <w:r w:rsidRPr="00272610">
        <w:t>MongoDB</w:t>
      </w:r>
      <w:proofErr w:type="spellEnd"/>
      <w:r w:rsidRPr="00272610">
        <w:t xml:space="preserve"> para conferência de estoque.</w:t>
      </w:r>
    </w:p>
    <w:p w14:paraId="34A31AC1" w14:textId="77777777" w:rsidR="00272610" w:rsidRPr="00272610" w:rsidRDefault="00272610" w:rsidP="00272610">
      <w:pPr>
        <w:numPr>
          <w:ilvl w:val="0"/>
          <w:numId w:val="3"/>
        </w:numPr>
      </w:pPr>
      <w:r w:rsidRPr="00272610">
        <w:rPr>
          <w:b/>
          <w:bCs/>
        </w:rPr>
        <w:t>Interface Externa (Alertas e Notificações):</w:t>
      </w:r>
      <w:r w:rsidRPr="00272610">
        <w:t xml:space="preserve"> Lógica de disparo de alertas via e-mail em caso de violação de zonas frias.</w:t>
      </w:r>
    </w:p>
    <w:p w14:paraId="70461B1A" w14:textId="77777777" w:rsidR="00272610" w:rsidRPr="00272610" w:rsidRDefault="00272610" w:rsidP="00272610">
      <w:pPr>
        <w:rPr>
          <w:b/>
          <w:bCs/>
        </w:rPr>
      </w:pPr>
      <w:r w:rsidRPr="00272610">
        <w:rPr>
          <w:b/>
          <w:bCs/>
        </w:rPr>
        <w:t>3. Justificativa de Valor Adicionado</w:t>
      </w:r>
    </w:p>
    <w:p w14:paraId="4C8AAF1A" w14:textId="77777777" w:rsidR="00272610" w:rsidRPr="00272610" w:rsidRDefault="00272610" w:rsidP="00272610">
      <w:r w:rsidRPr="00272610">
        <w:t>O uso da métrica de Pontos de Função em vez de "horas trabalhadas" justifica-se pela complexidade da integração entre hardware e software:</w:t>
      </w:r>
    </w:p>
    <w:p w14:paraId="7F6C5F9E" w14:textId="77777777" w:rsidR="00272610" w:rsidRPr="00272610" w:rsidRDefault="00272610" w:rsidP="00272610">
      <w:pPr>
        <w:numPr>
          <w:ilvl w:val="0"/>
          <w:numId w:val="4"/>
        </w:numPr>
      </w:pPr>
      <w:r w:rsidRPr="00272610">
        <w:rPr>
          <w:b/>
          <w:bCs/>
        </w:rPr>
        <w:t>Sincronização Temporal:</w:t>
      </w:r>
      <w:r w:rsidRPr="00272610">
        <w:t xml:space="preserve"> Garantia de linearidade cronológica via redundância de </w:t>
      </w:r>
      <w:proofErr w:type="spellStart"/>
      <w:r w:rsidRPr="00272610">
        <w:t>timestamps</w:t>
      </w:r>
      <w:proofErr w:type="spellEnd"/>
      <w:r w:rsidRPr="00272610">
        <w:t xml:space="preserve"> (NTP + Node-RED).</w:t>
      </w:r>
    </w:p>
    <w:p w14:paraId="7B9D352B" w14:textId="77777777" w:rsidR="00272610" w:rsidRPr="00272610" w:rsidRDefault="00272610" w:rsidP="00272610">
      <w:pPr>
        <w:numPr>
          <w:ilvl w:val="0"/>
          <w:numId w:val="4"/>
        </w:numPr>
      </w:pPr>
      <w:r w:rsidRPr="00272610">
        <w:rPr>
          <w:b/>
          <w:bCs/>
        </w:rPr>
        <w:lastRenderedPageBreak/>
        <w:t>Resiliência de Dados:</w:t>
      </w:r>
      <w:r w:rsidRPr="00272610">
        <w:t xml:space="preserve"> Implementação de </w:t>
      </w:r>
      <w:proofErr w:type="spellStart"/>
      <w:r w:rsidRPr="00272610">
        <w:t>QoS</w:t>
      </w:r>
      <w:proofErr w:type="spellEnd"/>
      <w:r w:rsidRPr="00272610">
        <w:t xml:space="preserve"> 1 no MQTT e armazenamento temporário em sistema de arquivos </w:t>
      </w:r>
      <w:proofErr w:type="spellStart"/>
      <w:r w:rsidRPr="00272610">
        <w:t>LittleFS</w:t>
      </w:r>
      <w:proofErr w:type="spellEnd"/>
      <w:r w:rsidRPr="00272610">
        <w:t xml:space="preserve"> para evitar perda de dados em falhas de Wi-Fi.</w:t>
      </w:r>
    </w:p>
    <w:p w14:paraId="590DADBA" w14:textId="77777777" w:rsidR="00272610" w:rsidRPr="00272610" w:rsidRDefault="00272610" w:rsidP="00272610">
      <w:pPr>
        <w:numPr>
          <w:ilvl w:val="0"/>
          <w:numId w:val="4"/>
        </w:numPr>
      </w:pPr>
      <w:r w:rsidRPr="00272610">
        <w:rPr>
          <w:b/>
          <w:bCs/>
        </w:rPr>
        <w:t>Segurança:</w:t>
      </w:r>
      <w:r w:rsidRPr="00272610">
        <w:t xml:space="preserve"> Segregação de credenciais e gestão dinâmica de variáveis de ambiente.</w:t>
      </w:r>
    </w:p>
    <w:p w14:paraId="7CCEA331" w14:textId="77777777" w:rsidR="00272610" w:rsidRPr="00272610" w:rsidRDefault="00272610" w:rsidP="00272610">
      <w:pPr>
        <w:rPr>
          <w:b/>
          <w:bCs/>
        </w:rPr>
      </w:pPr>
      <w:r w:rsidRPr="00272610">
        <w:rPr>
          <w:b/>
          <w:bCs/>
        </w:rPr>
        <w:t>4. Referência de Cálculo</w:t>
      </w:r>
    </w:p>
    <w:p w14:paraId="1E577ADA" w14:textId="77777777" w:rsidR="00272610" w:rsidRPr="00272610" w:rsidRDefault="00272610" w:rsidP="00272610">
      <w:r w:rsidRPr="00272610">
        <w:t xml:space="preserve">O valor unitário do Ponto de Função (R$ 180,00) segue as práticas de mercado para desenvolvimento de sistemas embarcados e IoT em 2026, considerando a alta especialização necessária para a orquestração de protocolos industriais e bancos de dados </w:t>
      </w:r>
      <w:proofErr w:type="spellStart"/>
      <w:r w:rsidRPr="00272610">
        <w:t>NoSQL</w:t>
      </w:r>
      <w:proofErr w:type="spellEnd"/>
      <w:r w:rsidRPr="00272610">
        <w:t>.</w:t>
      </w:r>
    </w:p>
    <w:p w14:paraId="786AA5EF" w14:textId="77777777" w:rsidR="00CE3BC7" w:rsidRDefault="00CE3BC7"/>
    <w:sectPr w:rsidR="00CE3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D4B"/>
    <w:multiLevelType w:val="multilevel"/>
    <w:tmpl w:val="7F32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F05F6"/>
    <w:multiLevelType w:val="multilevel"/>
    <w:tmpl w:val="DE4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22BEF"/>
    <w:multiLevelType w:val="multilevel"/>
    <w:tmpl w:val="6FE4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604F1"/>
    <w:multiLevelType w:val="multilevel"/>
    <w:tmpl w:val="63C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453161">
    <w:abstractNumId w:val="0"/>
  </w:num>
  <w:num w:numId="2" w16cid:durableId="621806577">
    <w:abstractNumId w:val="1"/>
  </w:num>
  <w:num w:numId="3" w16cid:durableId="1511019681">
    <w:abstractNumId w:val="3"/>
  </w:num>
  <w:num w:numId="4" w16cid:durableId="1457484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10"/>
    <w:rsid w:val="00097A94"/>
    <w:rsid w:val="00256E81"/>
    <w:rsid w:val="00272610"/>
    <w:rsid w:val="008909C8"/>
    <w:rsid w:val="00CE3BC7"/>
    <w:rsid w:val="00F6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88B35"/>
  <w15:chartTrackingRefBased/>
  <w15:docId w15:val="{C6DCBD34-2CBE-454F-BFBD-9A2F689B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2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2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2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2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2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26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261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2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26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2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2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26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26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261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2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261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2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</dc:creator>
  <cp:keywords/>
  <dc:description/>
  <cp:lastModifiedBy>DTI</cp:lastModifiedBy>
  <cp:revision>1</cp:revision>
  <dcterms:created xsi:type="dcterms:W3CDTF">2026-04-01T21:20:00Z</dcterms:created>
  <dcterms:modified xsi:type="dcterms:W3CDTF">2026-04-01T21:20:00Z</dcterms:modified>
</cp:coreProperties>
</file>