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Système d’exploitation  GROUPE N’8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kengebonyoma@gmail.com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kellyrashidij@gmail.com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