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Summer 2017 Team Numerosity Scoring Protocol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The general plan for roughly the next month is to score both numerosity and sociality/sociability for 20 fish so we can correlate learning, activity, and time spent in front of a mirror to how social a fish is.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Making the Cowlog Numerosity Project</w:t>
      </w:r>
    </w:p>
    <w:p w:rsidR="00000000" w:rsidDel="00000000" w:rsidP="00000000" w:rsidRDefault="00000000" w:rsidRPr="00000000">
      <w:pPr>
        <w:pBdr/>
        <w:contextualSpacing w:val="0"/>
        <w:rPr/>
      </w:pPr>
      <w:r w:rsidDel="00000000" w:rsidR="00000000" w:rsidRPr="00000000">
        <w:rPr>
          <w:rtl w:val="0"/>
        </w:rPr>
        <w:t xml:space="preserve">You’ll have to download VLC, which is a video player that works with a bunch of file types.</w:t>
      </w:r>
    </w:p>
    <w:p w:rsidR="00000000" w:rsidDel="00000000" w:rsidP="00000000" w:rsidRDefault="00000000" w:rsidRPr="00000000">
      <w:pPr>
        <w:pBdr/>
        <w:ind w:firstLine="720"/>
        <w:contextualSpacing w:val="0"/>
        <w:rPr/>
      </w:pPr>
      <w:r w:rsidDel="00000000" w:rsidR="00000000" w:rsidRPr="00000000">
        <w:rPr>
          <w:rtl w:val="0"/>
        </w:rPr>
        <w:t xml:space="preserve">VLC Download for Windows: http://www.videolan.org/vlc/download-windows.html</w:t>
        <w:br w:type="textWrapping"/>
        <w:tab/>
        <w:t xml:space="preserve">VLC Download for Mac: </w:t>
      </w:r>
      <w:hyperlink r:id="rId5">
        <w:r w:rsidDel="00000000" w:rsidR="00000000" w:rsidRPr="00000000">
          <w:rPr>
            <w:color w:val="1155cc"/>
            <w:u w:val="single"/>
            <w:rtl w:val="0"/>
          </w:rPr>
          <w:t xml:space="preserve">http://www.videolan.org/vlc/download-macosx.html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You’ll also download Cowlog, which is a video scoring software. </w:t>
        <w:br w:type="textWrapping"/>
        <w:tab/>
        <w:t xml:space="preserve">Cowlog Download: </w:t>
      </w:r>
      <w:hyperlink r:id="rId6">
        <w:r w:rsidDel="00000000" w:rsidR="00000000" w:rsidRPr="00000000">
          <w:rPr>
            <w:color w:val="1155cc"/>
            <w:u w:val="single"/>
            <w:rtl w:val="0"/>
          </w:rPr>
          <w:t xml:space="preserve">http://cowlog.org/download/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first need to make a Clowlog project (the thing that knows when you’re watching a video and press “a” that means “fish is in this area, add that entry to the excel 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Open Cowlog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 the upper left, click “New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Project Name: &lt;your name&gt;_practice_numerosity_cowlog_project</w:t>
      </w:r>
    </w:p>
    <w:p w:rsidR="00000000" w:rsidDel="00000000" w:rsidP="00000000" w:rsidRDefault="00000000" w:rsidRPr="00000000">
      <w:pPr>
        <w:pBdr/>
        <w:contextualSpacing w:val="0"/>
        <w:rPr/>
      </w:pPr>
      <w:r w:rsidDel="00000000" w:rsidR="00000000" w:rsidRPr="00000000">
        <w:rPr>
          <w:rtl w:val="0"/>
        </w:rPr>
        <w:tab/>
        <w:t xml:space="preserve">Author: &lt;your name&gt;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E-mail: you can leave this blank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Choose video player: VLC player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rtl w:val="0"/>
        </w:rPr>
        <w:t xml:space="preserve">Path for saved files: ***</w:t>
      </w:r>
      <w:r w:rsidDel="00000000" w:rsidR="00000000" w:rsidRPr="00000000">
        <w:rPr>
          <w:i w:val="1"/>
          <w:rtl w:val="0"/>
        </w:rPr>
        <w:t xml:space="preserve">This is important! This is where you want the excel (csv) files generated from your scoring to be saved, remember where you select this!)</w:t>
      </w:r>
    </w:p>
    <w:p w:rsidR="00000000" w:rsidDel="00000000" w:rsidP="00000000" w:rsidRDefault="00000000" w:rsidRPr="00000000">
      <w:pPr>
        <w:pBdr/>
        <w:ind w:left="720" w:firstLine="0"/>
        <w:contextualSpacing w:val="0"/>
        <w:rPr/>
      </w:pPr>
      <w:r w:rsidDel="00000000" w:rsidR="00000000" w:rsidRPr="00000000">
        <w:rPr>
          <w:rtl w:val="0"/>
        </w:rPr>
        <w:t xml:space="preserve">Number of behavioral classes: 1</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Add codes: left screen, center, right screen, top left thigmo, top mirror, top right thigmo, bottom left thigmo, bottom mirror, bottom right thigmo</w:t>
      </w:r>
    </w:p>
    <w:p w:rsidR="00000000" w:rsidDel="00000000" w:rsidP="00000000" w:rsidRDefault="00000000" w:rsidRPr="00000000">
      <w:pPr>
        <w:pBdr/>
        <w:ind w:left="720" w:firstLine="0"/>
        <w:contextualSpacing w:val="0"/>
        <w:rPr>
          <w:i w:val="1"/>
        </w:rPr>
      </w:pPr>
      <w:r w:rsidDel="00000000" w:rsidR="00000000" w:rsidRPr="00000000">
        <w:rPr>
          <w:rtl w:val="0"/>
        </w:rPr>
        <w:t xml:space="preserve">*</w:t>
      </w:r>
      <w:r w:rsidDel="00000000" w:rsidR="00000000" w:rsidRPr="00000000">
        <w:rPr>
          <w:i w:val="1"/>
          <w:rtl w:val="0"/>
        </w:rPr>
        <w:t xml:space="preserve">be careful of typos!</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Add keyboard shortcuts: </w:t>
      </w:r>
    </w:p>
    <w:p w:rsidR="00000000" w:rsidDel="00000000" w:rsidP="00000000" w:rsidRDefault="00000000" w:rsidRPr="00000000">
      <w:pPr>
        <w:pBdr/>
        <w:ind w:left="720" w:firstLine="720"/>
        <w:contextualSpacing w:val="0"/>
        <w:rPr/>
      </w:pPr>
      <w:r w:rsidDel="00000000" w:rsidR="00000000" w:rsidRPr="00000000">
        <w:rPr>
          <w:rtl w:val="0"/>
        </w:rPr>
        <w:t xml:space="preserve">Left screen - a</w:t>
        <w:br w:type="textWrapping"/>
        <w:tab/>
        <w:t xml:space="preserve">Center - s</w:t>
        <w:br w:type="textWrapping"/>
        <w:tab/>
        <w:t xml:space="preserve">Right screen - d</w:t>
        <w:br w:type="textWrapping"/>
        <w:tab/>
        <w:t xml:space="preserve">Top left thigmo - q</w:t>
        <w:br w:type="textWrapping"/>
        <w:tab/>
        <w:t xml:space="preserve">Top mirror - w</w:t>
        <w:br w:type="textWrapping"/>
        <w:tab/>
        <w:t xml:space="preserve">Top right thigmo - e </w:t>
        <w:br w:type="textWrapping"/>
        <w:tab/>
        <w:t xml:space="preserve">Bottom left thigmo - z</w:t>
        <w:br w:type="textWrapping"/>
        <w:tab/>
        <w:t xml:space="preserve">Bottom mirror - x</w:t>
        <w:br w:type="textWrapping"/>
        <w:tab/>
        <w:t xml:space="preserve">Bottom right thigmo - c</w:t>
      </w:r>
    </w:p>
    <w:p w:rsidR="00000000" w:rsidDel="00000000" w:rsidP="00000000" w:rsidRDefault="00000000" w:rsidRPr="00000000">
      <w:pPr>
        <w:pBdr/>
        <w:ind w:left="720" w:firstLine="0"/>
        <w:contextualSpacing w:val="0"/>
        <w:rPr/>
      </w:pPr>
      <w:r w:rsidDel="00000000" w:rsidR="00000000" w:rsidRPr="00000000">
        <w:rPr>
          <w:rtl w:val="0"/>
        </w:rPr>
        <w:t xml:space="preserve">Save Settings: I’d save this to the same folder as you specified your csv files to go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Making the cowlog Sociability Project</w:t>
      </w:r>
    </w:p>
    <w:p w:rsidR="00000000" w:rsidDel="00000000" w:rsidP="00000000" w:rsidRDefault="00000000" w:rsidRPr="00000000">
      <w:pPr>
        <w:pBdr/>
        <w:contextualSpacing w:val="0"/>
        <w:rPr/>
      </w:pPr>
      <w:r w:rsidDel="00000000" w:rsidR="00000000" w:rsidRPr="00000000">
        <w:rPr>
          <w:rtl w:val="0"/>
        </w:rPr>
        <w:t xml:space="preserve">Same thing as the numerosity project, except: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Project Name: &lt;your name&gt;_practice_sociability_cowlog_project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Add codes: left association, right association, left interaction, right interaction, center, top thigmo, bottom thigmo</w:t>
        <w:br w:type="textWrapping"/>
      </w:r>
    </w:p>
    <w:p w:rsidR="00000000" w:rsidDel="00000000" w:rsidP="00000000" w:rsidRDefault="00000000" w:rsidRPr="00000000">
      <w:pPr>
        <w:pBdr/>
        <w:ind w:left="720" w:firstLine="0"/>
        <w:contextualSpacing w:val="0"/>
        <w:rPr/>
      </w:pPr>
      <w:r w:rsidDel="00000000" w:rsidR="00000000" w:rsidRPr="00000000">
        <w:rPr>
          <w:rtl w:val="0"/>
        </w:rPr>
        <w:t xml:space="preserve">Left association s</w:t>
        <w:br w:type="textWrapping"/>
        <w:t xml:space="preserve">Right association f</w:t>
        <w:br w:type="textWrapping"/>
        <w:t xml:space="preserve">Left interaction a</w:t>
        <w:br w:type="textWrapping"/>
        <w:t xml:space="preserve">Right interaction g</w:t>
        <w:br w:type="textWrapping"/>
        <w:t xml:space="preserve">Center d</w:t>
        <w:br w:type="textWrapping"/>
        <w:t xml:space="preserve">Top thigmo w</w:t>
        <w:br w:type="textWrapping"/>
        <w:t xml:space="preserve">Bottom thigmo x</w:t>
        <w:br w:type="textWrapping"/>
      </w:r>
    </w:p>
    <w:p w:rsidR="00000000" w:rsidDel="00000000" w:rsidP="00000000" w:rsidRDefault="00000000" w:rsidRPr="00000000">
      <w:pPr>
        <w:pBdr/>
        <w:contextualSpacing w:val="0"/>
        <w:rPr>
          <w:b w:val="1"/>
        </w:rPr>
      </w:pPr>
      <w:r w:rsidDel="00000000" w:rsidR="00000000" w:rsidRPr="00000000">
        <w:rPr>
          <w:b w:val="1"/>
          <w:rtl w:val="0"/>
        </w:rPr>
        <w:t xml:space="preserve">Finding the videos in UTBox</w:t>
      </w:r>
    </w:p>
    <w:p w:rsidR="00000000" w:rsidDel="00000000" w:rsidP="00000000" w:rsidRDefault="00000000" w:rsidRPr="00000000">
      <w:pPr>
        <w:pBdr/>
        <w:contextualSpacing w:val="0"/>
        <w:rPr/>
      </w:pPr>
      <w:r w:rsidDel="00000000" w:rsidR="00000000" w:rsidRPr="00000000">
        <w:rPr>
          <w:rtl w:val="0"/>
        </w:rPr>
        <w:t xml:space="preserve">Now that you’ve made the project, you can start loading videos into it. To get the videos:</w:t>
      </w:r>
    </w:p>
    <w:p w:rsidR="00000000" w:rsidDel="00000000" w:rsidP="00000000" w:rsidRDefault="00000000" w:rsidRPr="00000000">
      <w:pPr>
        <w:pBdr/>
        <w:contextualSpacing w:val="0"/>
        <w:rPr/>
      </w:pPr>
      <w:r w:rsidDel="00000000" w:rsidR="00000000" w:rsidRPr="00000000">
        <w:rPr>
          <w:rtl w:val="0"/>
        </w:rPr>
        <w:t xml:space="preserve">Log on to: </w:t>
      </w:r>
      <w:hyperlink r:id="rId7">
        <w:r w:rsidDel="00000000" w:rsidR="00000000" w:rsidRPr="00000000">
          <w:rPr>
            <w:color w:val="1155cc"/>
            <w:u w:val="single"/>
            <w:rtl w:val="0"/>
          </w:rPr>
          <w:t xml:space="preserve">https://utexas.account.box.com/login?redirect_url=%2Ffiles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Navigate to the video you want to download, and on the right click on the ellipses the download</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*move that video to the folder with your other stuff!</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sectPr>
          <w:pgSz w:h="15840" w:w="12240"/>
          <w:pgMar w:bottom="1440" w:top="1440" w:left="1440" w:right="1440" w:header="0"/>
          <w:pgNumType w:start="1"/>
        </w:sectPr>
      </w:pPr>
      <w:r w:rsidDel="00000000" w:rsidR="00000000" w:rsidRPr="00000000">
        <w:rPr>
          <w:rtl w:val="0"/>
        </w:rPr>
        <w:t xml:space="preserve">Here’s the order in which you’ll want to score. Do the three numerosity videos first, then the two sociability videos:</w:t>
      </w:r>
    </w:p>
    <w:p w:rsidR="00000000" w:rsidDel="00000000" w:rsidP="00000000" w:rsidRDefault="00000000" w:rsidRPr="00000000">
      <w:pPr>
        <w:pBdr/>
        <w:contextualSpacing w:val="0"/>
        <w:rPr/>
      </w:pPr>
      <w:r w:rsidDel="00000000" w:rsidR="00000000" w:rsidRPr="00000000">
        <w:rPr>
          <w:rtl w:val="0"/>
        </w:rPr>
        <w:t xml:space="preserve">Izzy</w:t>
        <w:br w:type="textWrapping"/>
        <w:t xml:space="preserve">Indy</w:t>
        <w:br w:type="textWrapping"/>
        <w:t xml:space="preserve">Omi</w:t>
        <w:br w:type="textWrapping"/>
        <w:t xml:space="preserve">Iris</w:t>
        <w:br w:type="textWrapping"/>
        <w:t xml:space="preserve">Ocean</w:t>
      </w:r>
    </w:p>
    <w:p w:rsidR="00000000" w:rsidDel="00000000" w:rsidP="00000000" w:rsidRDefault="00000000" w:rsidRPr="00000000">
      <w:pPr>
        <w:pBdr/>
        <w:contextualSpacing w:val="0"/>
        <w:rPr/>
      </w:pPr>
      <w:r w:rsidDel="00000000" w:rsidR="00000000" w:rsidRPr="00000000">
        <w:rPr>
          <w:rtl w:val="0"/>
        </w:rPr>
        <w:t xml:space="preserve">Iva</w:t>
      </w:r>
    </w:p>
    <w:p w:rsidR="00000000" w:rsidDel="00000000" w:rsidP="00000000" w:rsidRDefault="00000000" w:rsidRPr="00000000">
      <w:pPr>
        <w:pBdr/>
        <w:contextualSpacing w:val="0"/>
        <w:rPr/>
      </w:pPr>
      <w:r w:rsidDel="00000000" w:rsidR="00000000" w:rsidRPr="00000000">
        <w:rPr>
          <w:rtl w:val="0"/>
        </w:rPr>
        <w:t xml:space="preserve">Ivanka </w:t>
      </w:r>
    </w:p>
    <w:p w:rsidR="00000000" w:rsidDel="00000000" w:rsidP="00000000" w:rsidRDefault="00000000" w:rsidRPr="00000000">
      <w:pPr>
        <w:pBdr/>
        <w:contextualSpacing w:val="0"/>
        <w:rPr/>
      </w:pPr>
      <w:r w:rsidDel="00000000" w:rsidR="00000000" w:rsidRPr="00000000">
        <w:rPr>
          <w:rtl w:val="0"/>
        </w:rPr>
        <w:t xml:space="preserve">Ivonne</w:t>
      </w:r>
    </w:p>
    <w:p w:rsidR="00000000" w:rsidDel="00000000" w:rsidP="00000000" w:rsidRDefault="00000000" w:rsidRPr="00000000">
      <w:pPr>
        <w:pBdr/>
        <w:contextualSpacing w:val="0"/>
        <w:rPr/>
      </w:pPr>
      <w:r w:rsidDel="00000000" w:rsidR="00000000" w:rsidRPr="00000000">
        <w:rPr>
          <w:rtl w:val="0"/>
        </w:rPr>
        <w:t xml:space="preserve">Ollie</w:t>
      </w:r>
    </w:p>
    <w:p w:rsidR="00000000" w:rsidDel="00000000" w:rsidP="00000000" w:rsidRDefault="00000000" w:rsidRPr="00000000">
      <w:pPr>
        <w:pBdr/>
        <w:contextualSpacing w:val="0"/>
        <w:rPr/>
      </w:pPr>
      <w:r w:rsidDel="00000000" w:rsidR="00000000" w:rsidRPr="00000000">
        <w:rPr>
          <w:rtl w:val="0"/>
        </w:rPr>
        <w:t xml:space="preserve">Imelda</w:t>
      </w:r>
    </w:p>
    <w:p w:rsidR="00000000" w:rsidDel="00000000" w:rsidP="00000000" w:rsidRDefault="00000000" w:rsidRPr="00000000">
      <w:pPr>
        <w:pBdr/>
        <w:contextualSpacing w:val="0"/>
        <w:rPr/>
      </w:pPr>
      <w:r w:rsidDel="00000000" w:rsidR="00000000" w:rsidRPr="00000000">
        <w:rPr>
          <w:rtl w:val="0"/>
        </w:rPr>
        <w:t xml:space="preserve">Olopte</w:t>
      </w:r>
    </w:p>
    <w:p w:rsidR="00000000" w:rsidDel="00000000" w:rsidP="00000000" w:rsidRDefault="00000000" w:rsidRPr="00000000">
      <w:pPr>
        <w:pBdr/>
        <w:contextualSpacing w:val="0"/>
        <w:rPr/>
      </w:pPr>
      <w:r w:rsidDel="00000000" w:rsidR="00000000" w:rsidRPr="00000000">
        <w:rPr>
          <w:rtl w:val="0"/>
        </w:rPr>
        <w:t xml:space="preserve">Isadora </w:t>
      </w:r>
    </w:p>
    <w:p w:rsidR="00000000" w:rsidDel="00000000" w:rsidP="00000000" w:rsidRDefault="00000000" w:rsidRPr="00000000">
      <w:pPr>
        <w:pBdr/>
        <w:contextualSpacing w:val="0"/>
        <w:rPr/>
      </w:pPr>
      <w:r w:rsidDel="00000000" w:rsidR="00000000" w:rsidRPr="00000000">
        <w:rPr>
          <w:rtl w:val="0"/>
        </w:rPr>
        <w:t xml:space="preserve">Orchid</w:t>
      </w:r>
    </w:p>
    <w:p w:rsidR="00000000" w:rsidDel="00000000" w:rsidP="00000000" w:rsidRDefault="00000000" w:rsidRPr="00000000">
      <w:pPr>
        <w:pBdr/>
        <w:contextualSpacing w:val="0"/>
        <w:rPr/>
      </w:pPr>
      <w:r w:rsidDel="00000000" w:rsidR="00000000" w:rsidRPr="00000000">
        <w:rPr>
          <w:rtl w:val="0"/>
        </w:rPr>
        <w:t xml:space="preserve">Ivory</w:t>
      </w:r>
    </w:p>
    <w:p w:rsidR="00000000" w:rsidDel="00000000" w:rsidP="00000000" w:rsidRDefault="00000000" w:rsidRPr="00000000">
      <w:pPr>
        <w:pBdr/>
        <w:contextualSpacing w:val="0"/>
        <w:rPr/>
      </w:pPr>
      <w:r w:rsidDel="00000000" w:rsidR="00000000" w:rsidRPr="00000000">
        <w:rPr>
          <w:rtl w:val="0"/>
        </w:rPr>
        <w:t xml:space="preserve">Onyx</w:t>
      </w:r>
    </w:p>
    <w:p w:rsidR="00000000" w:rsidDel="00000000" w:rsidP="00000000" w:rsidRDefault="00000000" w:rsidRPr="00000000">
      <w:pPr>
        <w:pBdr/>
        <w:contextualSpacing w:val="0"/>
        <w:rPr/>
      </w:pPr>
      <w:r w:rsidDel="00000000" w:rsidR="00000000" w:rsidRPr="00000000">
        <w:rPr>
          <w:rtl w:val="0"/>
        </w:rPr>
        <w:t xml:space="preserve">Irma</w:t>
      </w:r>
    </w:p>
    <w:p w:rsidR="00000000" w:rsidDel="00000000" w:rsidP="00000000" w:rsidRDefault="00000000" w:rsidRPr="00000000">
      <w:pPr>
        <w:pBdr/>
        <w:contextualSpacing w:val="0"/>
        <w:rPr/>
      </w:pPr>
      <w:r w:rsidDel="00000000" w:rsidR="00000000" w:rsidRPr="00000000">
        <w:rPr>
          <w:rtl w:val="0"/>
        </w:rPr>
        <w:t xml:space="preserve">Inocencia </w:t>
      </w:r>
    </w:p>
    <w:p w:rsidR="00000000" w:rsidDel="00000000" w:rsidP="00000000" w:rsidRDefault="00000000" w:rsidRPr="00000000">
      <w:pPr>
        <w:pBdr/>
        <w:contextualSpacing w:val="0"/>
        <w:rPr/>
      </w:pPr>
      <w:r w:rsidDel="00000000" w:rsidR="00000000" w:rsidRPr="00000000">
        <w:rPr>
          <w:rtl w:val="0"/>
        </w:rPr>
        <w:t xml:space="preserve">Inez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Iggy</w:t>
      </w:r>
    </w:p>
    <w:p w:rsidR="00000000" w:rsidDel="00000000" w:rsidP="00000000" w:rsidRDefault="00000000" w:rsidRPr="00000000">
      <w:pPr>
        <w:pBdr/>
        <w:contextualSpacing w:val="0"/>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tl w:val="0"/>
        </w:rPr>
        <w:t xml:space="preserve">Orlanda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Scoring the videos in Cowlog</w:t>
      </w:r>
    </w:p>
    <w:p w:rsidR="00000000" w:rsidDel="00000000" w:rsidP="00000000" w:rsidRDefault="00000000" w:rsidRPr="00000000">
      <w:pPr>
        <w:pBdr/>
        <w:contextualSpacing w:val="0"/>
        <w:rPr/>
      </w:pPr>
      <w:r w:rsidDel="00000000" w:rsidR="00000000" w:rsidRPr="00000000">
        <w:rPr>
          <w:rtl w:val="0"/>
        </w:rPr>
        <w:t xml:space="preserve">Open Cowlog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Click “New Subject” at the top left of the screen</w:t>
      </w:r>
    </w:p>
    <w:p w:rsidR="00000000" w:rsidDel="00000000" w:rsidP="00000000" w:rsidRDefault="00000000" w:rsidRPr="00000000">
      <w:pPr>
        <w:pBdr/>
        <w:contextualSpacing w:val="0"/>
        <w:rPr>
          <w:i w:val="1"/>
        </w:rPr>
      </w:pPr>
      <w:r w:rsidDel="00000000" w:rsidR="00000000" w:rsidRPr="00000000">
        <w:rPr>
          <w:rtl w:val="0"/>
        </w:rPr>
        <w:br w:type="textWrapping"/>
        <w:t xml:space="preserve">Name:  yourname_scored_processed_fishname_day_trial  (ALL LOWERCASE)</w:t>
        <w:br w:type="textWrapping"/>
        <w:tab/>
      </w:r>
      <w:r w:rsidDel="00000000" w:rsidR="00000000" w:rsidRPr="00000000">
        <w:rPr>
          <w:i w:val="1"/>
          <w:rtl w:val="0"/>
        </w:rPr>
        <w:t xml:space="preserve">*Leave video recording start time blank</w:t>
      </w:r>
    </w:p>
    <w:p w:rsidR="00000000" w:rsidDel="00000000" w:rsidP="00000000" w:rsidRDefault="00000000" w:rsidRPr="00000000">
      <w:pPr>
        <w:pBdr/>
        <w:contextualSpacing w:val="0"/>
        <w:rPr/>
      </w:pPr>
      <w:r w:rsidDel="00000000" w:rsidR="00000000" w:rsidRPr="00000000">
        <w:rPr>
          <w:rtl w:val="0"/>
        </w:rPr>
        <w:br w:type="textWrapping"/>
        <w:t xml:space="preserve">Choose Video: the video you just downloaded</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i w:val="1"/>
          <w:rtl w:val="0"/>
        </w:rPr>
        <w:t xml:space="preserve">Don’t try to choose video twice!</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br w:type="textWrapping"/>
        <w:tab/>
        <w:t xml:space="preserve">Start Coding</w:t>
      </w:r>
    </w:p>
    <w:p w:rsidR="00000000" w:rsidDel="00000000" w:rsidP="00000000" w:rsidRDefault="00000000" w:rsidRPr="00000000">
      <w:pPr>
        <w:pBdr/>
        <w:ind w:left="0" w:firstLine="0"/>
        <w:contextualSpacing w:val="0"/>
        <w:rPr/>
      </w:pPr>
      <w:r w:rsidDel="00000000" w:rsidR="00000000" w:rsidRPr="00000000">
        <w:rPr>
          <w:rtl w:val="0"/>
        </w:rPr>
        <w:t xml:space="preserve">Once the video is done buffering, click play, find out where the fish is, click pause, go back to the beginning of the video, and then press the key associated with that zone (so it lines up with the very start of the video as much as possible)</w:t>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Continue to play video, pressing keys corresponding to the zone the fish is in (CENTER/HALF)</w:t>
      </w:r>
    </w:p>
    <w:p w:rsidR="00000000" w:rsidDel="00000000" w:rsidP="00000000" w:rsidRDefault="00000000" w:rsidRPr="00000000">
      <w:pPr>
        <w:pBdr/>
        <w:ind w:left="0" w:firstLine="0"/>
        <w:contextualSpacing w:val="0"/>
        <w:rPr/>
      </w:pPr>
      <w:r w:rsidDel="00000000" w:rsidR="00000000" w:rsidRPr="00000000">
        <w:rPr>
          <w:rtl w:val="0"/>
        </w:rPr>
        <w:br w:type="textWrapping"/>
        <w:t xml:space="preserve">As soon as the screen goes black, click on ‘End coding’ (ONLY PRESS ONCE)</w:t>
      </w:r>
    </w:p>
    <w:p w:rsidR="00000000" w:rsidDel="00000000" w:rsidP="00000000" w:rsidRDefault="00000000" w:rsidRPr="00000000">
      <w:pPr>
        <w:pBdr/>
        <w:ind w:left="0" w:firstLine="720"/>
        <w:contextualSpacing w:val="0"/>
        <w:rPr/>
      </w:pPr>
      <w:r w:rsidDel="00000000" w:rsidR="00000000" w:rsidRPr="00000000">
        <w:rPr>
          <w:rtl w:val="0"/>
        </w:rPr>
        <w:br w:type="textWrapping"/>
      </w:r>
      <w:r w:rsidDel="00000000" w:rsidR="00000000" w:rsidRPr="00000000">
        <w:rPr>
          <w:i w:val="1"/>
          <w:rtl w:val="0"/>
        </w:rPr>
        <w:t xml:space="preserve">Ways to Address Mistakes</w:t>
      </w:r>
      <w:r w:rsidDel="00000000" w:rsidR="00000000" w:rsidRPr="00000000">
        <w:rPr>
          <w:rtl w:val="0"/>
        </w:rPr>
        <w:br w:type="textWrapping"/>
        <w:tab/>
        <w:t xml:space="preserve">*The Undo function takes you back to the BEGINNING of the time when the fish entered </w:t>
      </w:r>
    </w:p>
    <w:p w:rsidR="00000000" w:rsidDel="00000000" w:rsidP="00000000" w:rsidRDefault="00000000" w:rsidRPr="00000000">
      <w:pPr>
        <w:pBdr/>
        <w:ind w:left="720" w:firstLine="0"/>
        <w:contextualSpacing w:val="0"/>
        <w:rPr>
          <w:b w:val="1"/>
        </w:rPr>
      </w:pPr>
      <w:r w:rsidDel="00000000" w:rsidR="00000000" w:rsidRPr="00000000">
        <w:rPr>
          <w:rtl w:val="0"/>
        </w:rPr>
        <w:t xml:space="preserve">the zone BEFORE the mistake (e.g. If you made the mistake of saying “CENTER” when it was in “TOP MIRROR” prior, it’ll take you back to the time you entered for “TOP MIRROR”. Undo also deletes the mistake-ridden row in the csv.</w:t>
        <w:br w:type="textWrapping"/>
        <w:t xml:space="preserve">Long Way: Score twice; match spreadsheets; look that times are similar, zones all match, and nothing was double-entered (eg CENTER then CENTER again directly after)</w:t>
        <w:br w:type="textWrapping"/>
        <w:t xml:space="preserve">Short Way: When scoring video, undo at least twice to ensure you get a good bearing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Uploading your score sheets to UTBox</w:t>
      </w:r>
    </w:p>
    <w:p w:rsidR="00000000" w:rsidDel="00000000" w:rsidP="00000000" w:rsidRDefault="00000000" w:rsidRPr="00000000">
      <w:pPr>
        <w:pBdr/>
        <w:contextualSpacing w:val="0"/>
        <w:rPr>
          <w:i w:val="1"/>
        </w:rPr>
      </w:pPr>
      <w:r w:rsidDel="00000000" w:rsidR="00000000" w:rsidRPr="00000000">
        <w:rPr>
          <w:i w:val="1"/>
          <w:rtl w:val="0"/>
        </w:rPr>
        <w:t xml:space="preserve">*Note- sometimes I’ve had you make so calculations on your score sheets to check your scoring accuracy with others- make sure those calculations are NOT on the files you upload to box</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You’ve got a folder on UTBox for your score sheets, a separate folder for sociability and numerosity. You should be able to just drag the csv into the folder and it’ll start downloading automatically. </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videolan.org/vlc/download-macosx.html" TargetMode="External"/><Relationship Id="rId6" Type="http://schemas.openxmlformats.org/officeDocument/2006/relationships/hyperlink" Target="http://cowlog.org/download/" TargetMode="External"/><Relationship Id="rId7" Type="http://schemas.openxmlformats.org/officeDocument/2006/relationships/hyperlink" Target="https://utexas.account.box.com/login?redirect_url=%2Ffiles" TargetMode="External"/></Relationships>
</file>