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oah7kzenutf5" w:id="0"/>
    <w:bookmarkEnd w:id="0"/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Open Sans" w:cs="Open Sans" w:eastAsia="Open Sans" w:hAnsi="Open Sans"/>
          <w:b w:val="1"/>
          <w:bCs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04852"/>
          <w:sz w:val="40"/>
          <w:szCs w:val="40"/>
          <w:rtl w:val="0"/>
        </w:rPr>
        <w:t xml:space="preserve">Particle Investigations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3753264</wp:posOffset>
                </wp:positionH>
                <wp:positionV relativeFrom="paragraph">
                  <wp:posOffset>-86228</wp:posOffset>
                </wp:positionV>
                <wp:extent cx="2652299" cy="2896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24613" y="3639933"/>
                          <a:ext cx="2642774" cy="280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bin" w:cs="Cabin" w:eastAsia="Cabin" w:hAnsi="Cabin"/>
                                <w:b w:val="0"/>
                                <w:i w:val="0"/>
                                <w:smallCaps w:val="0"/>
                                <w:strike w:val="0"/>
                                <w:color w:val="0b0b0b"/>
                                <w:sz w:val="18"/>
                                <w:vertAlign w:val="baseline"/>
                              </w:rPr>
                              <w:t xml:space="preserve">Name: ________________________________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3753264</wp:posOffset>
                </wp:positionH>
                <wp:positionV relativeFrom="paragraph">
                  <wp:posOffset>-86228</wp:posOffset>
                </wp:positionV>
                <wp:extent cx="2652299" cy="28965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2299" cy="2896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Open Sans" w:cs="Open Sans" w:eastAsia="Open Sans" w:hAnsi="Open Sans"/>
          <w:i w:val="1"/>
          <w:iCs w:val="1"/>
          <w:color w:val="304852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304852"/>
          <w:sz w:val="18"/>
          <w:szCs w:val="18"/>
          <w:rtl w:val="0"/>
        </w:rPr>
        <w:t xml:space="preserve">https://openscied-static.s3.amazonaws.com/HTML+Files/Apply+and+Remove+External+Force+on+a+Solid.html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1. Plan Investigations with the Simulation </w:t>
      </w:r>
      <w:r w:rsidDel="00000000" w:rsidR="00000000" w:rsidRPr="00000000">
        <w:rPr>
          <w:i w:val="1"/>
          <w:iCs w:val="1"/>
          <w:rtl w:val="0"/>
        </w:rPr>
        <w:t xml:space="preserve">(4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  <w:t xml:space="preserve">In your group of four, decide who will explore each of the independent variables. Put one name in each box.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7"/>
        <w:gridCol w:w="2518"/>
        <w:gridCol w:w="2518"/>
        <w:tblGridChange w:id="0">
          <w:tblGrid>
            <w:gridCol w:w="2517"/>
            <w:gridCol w:w="2517"/>
            <w:gridCol w:w="2518"/>
            <w:gridCol w:w="25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Material (only if needed)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width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bin" w:cs="Cabin" w:eastAsia="Cabin" w:hAnsi="Cabin"/>
          <w:b w:val="0"/>
          <w:bCs w:val="0"/>
          <w:i w:val="0"/>
          <w:iCs w:val="0"/>
          <w:smallCaps w:val="0"/>
          <w:strike w:val="0"/>
          <w:color w:val="0b0b0b"/>
          <w:sz w:val="22"/>
          <w:szCs w:val="22"/>
          <w:u w:val="none"/>
          <w:shd w:fill="auto" w:val="clear"/>
          <w:vertAlign w:val="baseline"/>
          <w:rtl w:val="0"/>
        </w:rPr>
        <w:t xml:space="preserve">Why would it be important to keep the other variables constant in your investigations?</w:t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  <w:t xml:space="preserve">Decide on default values for each of the variables.  Each person in the group will use the same constant values, except for the independent variable.  Please pick a mid-range value for the controlled variables.</w:t>
      </w:r>
    </w:p>
    <w:tbl>
      <w:tblPr>
        <w:tblStyle w:val="Table2"/>
        <w:tblpPr w:leftFromText="180" w:rightFromText="180" w:topFromText="0" w:bottomFromText="0" w:vertAnchor="text" w:horzAnchor="text" w:tblpX="0" w:tblpY="7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7"/>
        <w:gridCol w:w="2518"/>
        <w:gridCol w:w="2518"/>
        <w:tblGridChange w:id="0">
          <w:tblGrid>
            <w:gridCol w:w="2517"/>
            <w:gridCol w:w="2517"/>
            <w:gridCol w:w="2518"/>
            <w:gridCol w:w="25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Sample width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2. Carry Out Investigations</w:t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Investigation 1. </w:t>
      </w:r>
      <w:r w:rsidDel="00000000" w:rsidR="00000000" w:rsidRPr="00000000">
        <w:rPr>
          <w:i w:val="1"/>
          <w:iCs w:val="1"/>
          <w:rtl w:val="0"/>
        </w:rPr>
        <w:t xml:space="preserve">(4 minutes) </w:t>
      </w:r>
      <w:r w:rsidDel="00000000" w:rsidR="00000000" w:rsidRPr="00000000">
        <w:rPr>
          <w:rtl w:val="0"/>
        </w:rPr>
        <w:t xml:space="preserve">Carry out your investigation and record your results in the table below.</w:t>
      </w:r>
    </w:p>
    <w:tbl>
      <w:tblPr>
        <w:tblStyle w:val="Table3"/>
        <w:tblpPr w:leftFromText="180" w:rightFromText="180" w:topFromText="0" w:bottomFromText="0" w:vertAnchor="text" w:horzAnchor="text" w:tblpX="0" w:tblpY="79"/>
        <w:tblW w:w="75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7"/>
        <w:gridCol w:w="2517"/>
        <w:gridCol w:w="2518"/>
        <w:tblGridChange w:id="0">
          <w:tblGrid>
            <w:gridCol w:w="2517"/>
            <w:gridCol w:w="2517"/>
            <w:gridCol w:w="25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</w:t>
            </w:r>
          </w:p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Your independent 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Deformation of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Energy Stored in Electric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Investigation 2. </w:t>
      </w:r>
      <w:r w:rsidDel="00000000" w:rsidR="00000000" w:rsidRPr="00000000">
        <w:rPr>
          <w:i w:val="1"/>
          <w:iCs w:val="1"/>
          <w:rtl w:val="0"/>
        </w:rPr>
        <w:t xml:space="preserve">(4 minutes) </w:t>
      </w:r>
      <w:r w:rsidDel="00000000" w:rsidR="00000000" w:rsidRPr="00000000">
        <w:rPr>
          <w:rtl w:val="0"/>
        </w:rPr>
        <w:t xml:space="preserve">Rerun one of the prior conditions you tested before until the matter reaches a stable state. Then press REMOVE EXTERNAL FORCE. </w:t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  <w:t xml:space="preserve">Record the changes you notice happening to the matter and energy stored in the system in the table below.</w:t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Observations</w:t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Investigation 3. </w:t>
      </w:r>
      <w:r w:rsidDel="00000000" w:rsidR="00000000" w:rsidRPr="00000000">
        <w:rPr>
          <w:i w:val="1"/>
          <w:iCs w:val="1"/>
          <w:rtl w:val="0"/>
        </w:rPr>
        <w:t xml:space="preserve">(3 minutes)</w:t>
      </w:r>
      <w:r w:rsidDel="00000000" w:rsidR="00000000" w:rsidRPr="00000000">
        <w:rPr>
          <w:rtl w:val="0"/>
        </w:rPr>
        <w:t xml:space="preserve"> Switch scales: select a single particle in the solid to inspect.</w:t>
      </w:r>
    </w:p>
    <w:p w:rsidR="00000000" w:rsidDel="00000000" w:rsidP="00000000" w:rsidRDefault="00000000" w:rsidRPr="00000000" w14:paraId="000000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  <w:t xml:space="preserve">Repeat Investigation 2, both when you initially add the force and when you remove the force. </w:t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  <w:t xml:space="preserve">Record the changes you notice to the net force on a single particle over time as the matter transitions from one stable state to another in the table below.</w:t>
      </w:r>
    </w:p>
    <w:p w:rsidR="00000000" w:rsidDel="00000000" w:rsidP="00000000" w:rsidRDefault="00000000" w:rsidRPr="00000000" w14:paraId="0000004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Observations when force was added</w:t>
        <w:tab/>
        <w:tab/>
        <w:tab/>
        <w:t xml:space="preserve">Observations when force was removed</w:t>
        <w:tab/>
      </w:r>
    </w:p>
    <w:p w:rsidR="00000000" w:rsidDel="00000000" w:rsidP="00000000" w:rsidRDefault="00000000" w:rsidRPr="00000000" w14:paraId="0000004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Investigation 4. </w:t>
      </w:r>
      <w:r w:rsidDel="00000000" w:rsidR="00000000" w:rsidRPr="00000000">
        <w:rPr>
          <w:i w:val="1"/>
          <w:iCs w:val="1"/>
          <w:rtl w:val="0"/>
        </w:rPr>
        <w:t xml:space="preserve">(3 minutes)</w:t>
      </w:r>
      <w:r w:rsidDel="00000000" w:rsidR="00000000" w:rsidRPr="00000000">
        <w:rPr>
          <w:rtl w:val="0"/>
        </w:rPr>
        <w:t xml:space="preserve"> Adjust the length, width, and force to find a state in which the matter goes beyond its elastic limit. (break it)</w:t>
      </w:r>
    </w:p>
    <w:p w:rsidR="00000000" w:rsidDel="00000000" w:rsidP="00000000" w:rsidRDefault="00000000" w:rsidRPr="00000000" w14:paraId="000000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Observations about the matter and bonds when this happens</w:t>
      </w:r>
    </w:p>
    <w:p w:rsidR="00000000" w:rsidDel="00000000" w:rsidP="00000000" w:rsidRDefault="00000000" w:rsidRPr="00000000" w14:paraId="0000005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  <w:lang w:val="en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Boogaloo" w:cs="Boogaloo" w:eastAsia="Boogaloo" w:hAnsi="Boogaloo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Cabin Condensed" w:cs="Cabin Condensed" w:eastAsia="Cabin Condensed" w:hAnsi="Cabin Condensed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