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2F8DCDDE">
      <w:r w:rsidR="7CC9880F">
        <w:rPr/>
        <w:t>Reading Notes- Week 5</w:t>
      </w:r>
    </w:p>
    <w:p w:rsidR="5ADBA793" w:rsidRDefault="5ADBA793" w14:paraId="78036FCA" w14:textId="29ECAB34"/>
    <w:p w:rsidR="7CC9880F" w:rsidP="5ADBA793" w:rsidRDefault="7CC9880F" w14:paraId="624A5294" w14:textId="2565A33F">
      <w:pPr>
        <w:rPr>
          <w:b w:val="1"/>
          <w:bCs w:val="1"/>
        </w:rPr>
      </w:pPr>
      <w:r w:rsidRPr="5ADBA793" w:rsidR="7CC9880F">
        <w:rPr>
          <w:b w:val="1"/>
          <w:bCs w:val="1"/>
        </w:rPr>
        <w:t>Nosek et al., 2018</w:t>
      </w:r>
    </w:p>
    <w:p w:rsidR="7CC9880F" w:rsidP="5ADBA793" w:rsidRDefault="7CC9880F" w14:paraId="53F7DC35" w14:textId="74C610B5">
      <w:pPr>
        <w:pStyle w:val="ListParagraph"/>
        <w:numPr>
          <w:ilvl w:val="0"/>
          <w:numId w:val="1"/>
        </w:numPr>
        <w:rPr>
          <w:b w:val="0"/>
          <w:bCs w:val="0"/>
        </w:rPr>
      </w:pPr>
      <w:r w:rsidR="7CC9880F">
        <w:rPr>
          <w:b w:val="0"/>
          <w:bCs w:val="0"/>
        </w:rPr>
        <w:t>This is the first time that I have come across the term “</w:t>
      </w:r>
      <w:r w:rsidR="7CC9880F">
        <w:rPr>
          <w:b w:val="0"/>
          <w:bCs w:val="0"/>
        </w:rPr>
        <w:t>postdiction</w:t>
      </w:r>
      <w:r w:rsidR="7CC9880F">
        <w:rPr>
          <w:b w:val="0"/>
          <w:bCs w:val="0"/>
        </w:rPr>
        <w:t xml:space="preserve">” and I really like it- </w:t>
      </w:r>
      <w:r w:rsidR="7CC9880F">
        <w:rPr>
          <w:b w:val="0"/>
          <w:bCs w:val="0"/>
        </w:rPr>
        <w:t>I think it</w:t>
      </w:r>
      <w:r w:rsidR="7CC9880F">
        <w:rPr>
          <w:b w:val="0"/>
          <w:bCs w:val="0"/>
        </w:rPr>
        <w:t xml:space="preserve"> perfectly captures what is going on there</w:t>
      </w:r>
      <w:r w:rsidR="70A61948">
        <w:rPr>
          <w:b w:val="0"/>
          <w:bCs w:val="0"/>
        </w:rPr>
        <w:t xml:space="preserve">- trying to generate hypotheses about why we </w:t>
      </w:r>
      <w:r w:rsidR="70A61948">
        <w:rPr>
          <w:b w:val="0"/>
          <w:bCs w:val="0"/>
        </w:rPr>
        <w:t>observed</w:t>
      </w:r>
      <w:r w:rsidR="70A61948">
        <w:rPr>
          <w:b w:val="0"/>
          <w:bCs w:val="0"/>
        </w:rPr>
        <w:t xml:space="preserve"> results/relationships that we did. I really appreciate that the authors do not villainize </w:t>
      </w:r>
      <w:r w:rsidR="70A61948">
        <w:rPr>
          <w:b w:val="0"/>
          <w:bCs w:val="0"/>
        </w:rPr>
        <w:t>postdiction</w:t>
      </w:r>
      <w:r w:rsidR="70A61948">
        <w:rPr>
          <w:b w:val="0"/>
          <w:bCs w:val="0"/>
        </w:rPr>
        <w:t xml:space="preserve">, too. This practice is, in my mind, really vital to my work in imaging especially- </w:t>
      </w:r>
      <w:r w:rsidR="47ABED34">
        <w:rPr>
          <w:b w:val="0"/>
          <w:bCs w:val="0"/>
        </w:rPr>
        <w:t>I want to run whole brain analyses because I don’t want to confine myself to just a few areas/tracts knowing that the brain is not made up of tiny bits and pieces solely specialized for a single task, but then I run the risk of ending up with a bunch of results that I think might be real but which I have abso</w:t>
      </w:r>
      <w:r w:rsidR="547CDD8D">
        <w:rPr>
          <w:b w:val="0"/>
          <w:bCs w:val="0"/>
        </w:rPr>
        <w:t xml:space="preserve">lutely zero idea how to interpret or explain. I think that the argument of this paper, that both prediction and </w:t>
      </w:r>
      <w:r w:rsidR="547CDD8D">
        <w:rPr>
          <w:b w:val="0"/>
          <w:bCs w:val="0"/>
        </w:rPr>
        <w:t>postdiction</w:t>
      </w:r>
      <w:r w:rsidR="547CDD8D">
        <w:rPr>
          <w:b w:val="0"/>
          <w:bCs w:val="0"/>
        </w:rPr>
        <w:t xml:space="preserve"> have their place, but that we need to be </w:t>
      </w:r>
      <w:r w:rsidR="547CDD8D">
        <w:rPr>
          <w:b w:val="0"/>
          <w:bCs w:val="0"/>
        </w:rPr>
        <w:t>crystal clear</w:t>
      </w:r>
      <w:r w:rsidR="547CDD8D">
        <w:rPr>
          <w:b w:val="0"/>
          <w:bCs w:val="0"/>
        </w:rPr>
        <w:t xml:space="preserve"> about which one is which, when, etc. Is a </w:t>
      </w:r>
      <w:r w:rsidR="547CDD8D">
        <w:rPr>
          <w:b w:val="0"/>
          <w:bCs w:val="0"/>
        </w:rPr>
        <w:t>really nice</w:t>
      </w:r>
      <w:r w:rsidR="547CDD8D">
        <w:rPr>
          <w:b w:val="0"/>
          <w:bCs w:val="0"/>
        </w:rPr>
        <w:t xml:space="preserve"> point that helps draws some “lines in the sand” </w:t>
      </w:r>
      <w:r w:rsidR="547CDD8D">
        <w:rPr>
          <w:b w:val="0"/>
          <w:bCs w:val="0"/>
        </w:rPr>
        <w:t>so to speak about</w:t>
      </w:r>
      <w:r w:rsidR="547CDD8D">
        <w:rPr>
          <w:b w:val="0"/>
          <w:bCs w:val="0"/>
        </w:rPr>
        <w:t xml:space="preserve"> </w:t>
      </w:r>
      <w:r w:rsidR="2D31BC7A">
        <w:rPr>
          <w:b w:val="0"/>
          <w:bCs w:val="0"/>
        </w:rPr>
        <w:t xml:space="preserve">when we should be hypothesizing, how to report these things, etc. </w:t>
      </w:r>
    </w:p>
    <w:p w:rsidR="2D31BC7A" w:rsidP="5ADBA793" w:rsidRDefault="2D31BC7A" w14:paraId="1249AB16" w14:textId="26A71A31">
      <w:pPr>
        <w:pStyle w:val="ListParagraph"/>
        <w:numPr>
          <w:ilvl w:val="0"/>
          <w:numId w:val="1"/>
        </w:numPr>
        <w:rPr>
          <w:b w:val="0"/>
          <w:bCs w:val="0"/>
        </w:rPr>
      </w:pPr>
      <w:r w:rsidR="2D31BC7A">
        <w:rPr>
          <w:b w:val="0"/>
          <w:bCs w:val="0"/>
        </w:rPr>
        <w:t xml:space="preserve">I LOVE the framing of preregistration as a way to very clearly delineate prediction and postdiction because, really, I think that is exactly what it is! When I did my first preregistration, I was convinced that this was a sort of “gotcha” practice to keep people from doing any </w:t>
      </w:r>
      <w:r w:rsidR="2D31BC7A">
        <w:rPr>
          <w:b w:val="0"/>
          <w:bCs w:val="0"/>
        </w:rPr>
        <w:t>posthoc</w:t>
      </w:r>
      <w:r w:rsidR="2D31BC7A">
        <w:rPr>
          <w:b w:val="0"/>
          <w:bCs w:val="0"/>
        </w:rPr>
        <w:t xml:space="preserve"> analyses and to catch people stra</w:t>
      </w:r>
      <w:r w:rsidR="46FDD910">
        <w:rPr>
          <w:b w:val="0"/>
          <w:bCs w:val="0"/>
        </w:rPr>
        <w:t xml:space="preserve">ying from their original plan. Now, I think (and teach) preregistrations much more like a </w:t>
      </w:r>
      <w:r w:rsidR="46FDD910">
        <w:rPr>
          <w:b w:val="0"/>
          <w:bCs w:val="0"/>
        </w:rPr>
        <w:t>github</w:t>
      </w:r>
      <w:r w:rsidR="46FDD910">
        <w:rPr>
          <w:b w:val="0"/>
          <w:bCs w:val="0"/>
        </w:rPr>
        <w:t xml:space="preserve"> repository—you can change your </w:t>
      </w:r>
      <w:r w:rsidR="46FDD910">
        <w:rPr>
          <w:b w:val="0"/>
          <w:bCs w:val="0"/>
        </w:rPr>
        <w:t>preregistration,</w:t>
      </w:r>
      <w:r w:rsidR="46FDD910">
        <w:rPr>
          <w:b w:val="0"/>
          <w:bCs w:val="0"/>
        </w:rPr>
        <w:t xml:space="preserve"> it can grow and evolve as you do, but your job is version control. You need to make it incredibly clear what yo</w:t>
      </w:r>
      <w:r w:rsidR="233967F2">
        <w:rPr>
          <w:b w:val="0"/>
          <w:bCs w:val="0"/>
        </w:rPr>
        <w:t xml:space="preserve">u thought before you touched data, if/how that changed, if you had already touched data when that change occurred, etc. Preregistrations are not the enemy of </w:t>
      </w:r>
      <w:r w:rsidR="233967F2">
        <w:rPr>
          <w:b w:val="0"/>
          <w:bCs w:val="0"/>
        </w:rPr>
        <w:t>posthoc</w:t>
      </w:r>
      <w:r w:rsidR="233967F2">
        <w:rPr>
          <w:b w:val="0"/>
          <w:bCs w:val="0"/>
        </w:rPr>
        <w:t xml:space="preserve"> analyses, they are the champions of a “name a posthoc </w:t>
      </w:r>
      <w:r w:rsidR="4E721A2E">
        <w:rPr>
          <w:b w:val="0"/>
          <w:bCs w:val="0"/>
        </w:rPr>
        <w:t xml:space="preserve">test a </w:t>
      </w:r>
      <w:r w:rsidR="4E721A2E">
        <w:rPr>
          <w:b w:val="0"/>
          <w:bCs w:val="0"/>
        </w:rPr>
        <w:t>posthoc</w:t>
      </w:r>
      <w:r w:rsidR="4E721A2E">
        <w:rPr>
          <w:b w:val="0"/>
          <w:bCs w:val="0"/>
        </w:rPr>
        <w:t xml:space="preserve"> test” position. </w:t>
      </w:r>
    </w:p>
    <w:p w:rsidR="4E721A2E" w:rsidP="5ADBA793" w:rsidRDefault="4E721A2E" w14:paraId="688C8C02" w14:textId="5CEABE18">
      <w:pPr>
        <w:pStyle w:val="ListParagraph"/>
        <w:numPr>
          <w:ilvl w:val="0"/>
          <w:numId w:val="1"/>
        </w:numPr>
        <w:rPr>
          <w:b w:val="0"/>
          <w:bCs w:val="0"/>
        </w:rPr>
      </w:pPr>
      <w:r w:rsidR="4E721A2E">
        <w:rPr>
          <w:b w:val="0"/>
          <w:bCs w:val="0"/>
        </w:rPr>
        <w:t xml:space="preserve">Just a quick note that I really appreciated their example vignettes, they were super useful! </w:t>
      </w:r>
    </w:p>
    <w:p w:rsidR="5ADBA793" w:rsidP="5ADBA793" w:rsidRDefault="5ADBA793" w14:paraId="7EA772B2" w14:textId="2B48BD57">
      <w:pPr>
        <w:pStyle w:val="Normal"/>
        <w:rPr>
          <w:b w:val="0"/>
          <w:bCs w:val="0"/>
        </w:rPr>
      </w:pPr>
    </w:p>
    <w:p w:rsidR="4E721A2E" w:rsidP="5ADBA793" w:rsidRDefault="4E721A2E" w14:paraId="6DEB1780" w14:textId="3374F348">
      <w:pPr>
        <w:pStyle w:val="Normal"/>
        <w:rPr>
          <w:b w:val="1"/>
          <w:bCs w:val="1"/>
        </w:rPr>
      </w:pPr>
      <w:r w:rsidRPr="5ADBA793" w:rsidR="4E721A2E">
        <w:rPr>
          <w:b w:val="1"/>
          <w:bCs w:val="1"/>
        </w:rPr>
        <w:t xml:space="preserve">Chambers &amp; </w:t>
      </w:r>
      <w:r w:rsidRPr="5ADBA793" w:rsidR="4E721A2E">
        <w:rPr>
          <w:b w:val="1"/>
          <w:bCs w:val="1"/>
        </w:rPr>
        <w:t>Tzavella</w:t>
      </w:r>
      <w:r w:rsidRPr="5ADBA793" w:rsidR="4E721A2E">
        <w:rPr>
          <w:b w:val="1"/>
          <w:bCs w:val="1"/>
        </w:rPr>
        <w:t>, 2022</w:t>
      </w:r>
    </w:p>
    <w:p w:rsidR="6ECB7128" w:rsidP="5ADBA793" w:rsidRDefault="6ECB7128" w14:paraId="36BF2FB9" w14:textId="6AE3E377">
      <w:pPr>
        <w:pStyle w:val="ListParagraph"/>
        <w:numPr>
          <w:ilvl w:val="0"/>
          <w:numId w:val="2"/>
        </w:numPr>
        <w:rPr>
          <w:b w:val="0"/>
          <w:bCs w:val="0"/>
        </w:rPr>
      </w:pPr>
      <w:r w:rsidR="6ECB7128">
        <w:rPr>
          <w:b w:val="0"/>
          <w:bCs w:val="0"/>
        </w:rPr>
        <w:t xml:space="preserve">I want to focus on figure 1b, because I especially appreciate the nuance captured by this figure. </w:t>
      </w:r>
      <w:r w:rsidR="6ECB7128">
        <w:rPr>
          <w:b w:val="0"/>
          <w:bCs w:val="0"/>
        </w:rPr>
        <w:t>I think that registered reports sometimes have a reputation of being the choice for data you think won’t play out in the way you hypothesized, but I don’t actually think that’s right.</w:t>
      </w:r>
      <w:r w:rsidR="6ECB7128">
        <w:rPr>
          <w:b w:val="0"/>
          <w:bCs w:val="0"/>
        </w:rPr>
        <w:t xml:space="preserve"> </w:t>
      </w:r>
      <w:r w:rsidR="4B2CC3CD">
        <w:rPr>
          <w:b w:val="0"/>
          <w:bCs w:val="0"/>
        </w:rPr>
        <w:t xml:space="preserve">When I think of registered reports, I think of projects with complex or </w:t>
      </w:r>
      <w:r w:rsidR="4B2CC3CD">
        <w:rPr>
          <w:b w:val="0"/>
          <w:bCs w:val="0"/>
        </w:rPr>
        <w:t>maybe even</w:t>
      </w:r>
      <w:r w:rsidR="4B2CC3CD">
        <w:rPr>
          <w:b w:val="0"/>
          <w:bCs w:val="0"/>
        </w:rPr>
        <w:t xml:space="preserve"> “risky” methods- things that are using new modelling approaches, etc. And/or multidimensional data like brain data. This complexity demands a lot of time working on a project, and not having publishable results at the end is heart</w:t>
      </w:r>
      <w:r w:rsidR="73B1690E">
        <w:rPr>
          <w:b w:val="0"/>
          <w:bCs w:val="0"/>
        </w:rPr>
        <w:t xml:space="preserve">breaking. Instead, the idea of a registered report is that the time and effort you are putting in is valuable and worthwhile, so submitting the details of your project, which was rigorously designed and might not be </w:t>
      </w:r>
      <w:r w:rsidR="4C2627FF">
        <w:rPr>
          <w:b w:val="0"/>
          <w:bCs w:val="0"/>
        </w:rPr>
        <w:t>guaranteed</w:t>
      </w:r>
      <w:r w:rsidR="73B1690E">
        <w:rPr>
          <w:b w:val="0"/>
          <w:bCs w:val="0"/>
        </w:rPr>
        <w:t xml:space="preserve"> to work out as hypothesized is enough to earn you pages to publish the final results, e</w:t>
      </w:r>
      <w:r w:rsidR="06FE3B22">
        <w:rPr>
          <w:b w:val="0"/>
          <w:bCs w:val="0"/>
        </w:rPr>
        <w:t>xpected or not. I wish that more people actually did registered reports (as they state, too, de</w:t>
      </w:r>
      <w:r w:rsidR="71392331">
        <w:rPr>
          <w:b w:val="0"/>
          <w:bCs w:val="0"/>
        </w:rPr>
        <w:t xml:space="preserve">spite </w:t>
      </w:r>
      <w:r w:rsidR="71392331">
        <w:rPr>
          <w:b w:val="0"/>
          <w:bCs w:val="0"/>
        </w:rPr>
        <w:t>t</w:t>
      </w:r>
      <w:r w:rsidR="6A80A19D">
        <w:rPr>
          <w:b w:val="0"/>
          <w:bCs w:val="0"/>
        </w:rPr>
        <w:t>h</w:t>
      </w:r>
      <w:r w:rsidR="71392331">
        <w:rPr>
          <w:b w:val="0"/>
          <w:bCs w:val="0"/>
        </w:rPr>
        <w:t>eir</w:t>
      </w:r>
      <w:r w:rsidR="71392331">
        <w:rPr>
          <w:b w:val="0"/>
          <w:bCs w:val="0"/>
        </w:rPr>
        <w:t xml:space="preserve"> nice </w:t>
      </w:r>
      <w:r w:rsidR="71392331">
        <w:rPr>
          <w:b w:val="0"/>
          <w:bCs w:val="0"/>
        </w:rPr>
        <w:t>graphic</w:t>
      </w:r>
      <w:r w:rsidR="71392331">
        <w:rPr>
          <w:b w:val="0"/>
          <w:bCs w:val="0"/>
        </w:rPr>
        <w:t xml:space="preserve"> which shows a steady rise in number over time)</w:t>
      </w:r>
      <w:r w:rsidR="56006453">
        <w:rPr>
          <w:b w:val="0"/>
          <w:bCs w:val="0"/>
        </w:rPr>
        <w:t xml:space="preserve">. </w:t>
      </w:r>
    </w:p>
    <w:p w:rsidR="5ADBA793" w:rsidP="5ADBA793" w:rsidRDefault="5ADBA793" w14:paraId="038B130B" w14:textId="4625E007">
      <w:pPr>
        <w:pStyle w:val="Normal"/>
        <w:rPr>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3bd5b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5972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459E9B"/>
    <w:rsid w:val="06FE3B22"/>
    <w:rsid w:val="08C524B9"/>
    <w:rsid w:val="0981D92F"/>
    <w:rsid w:val="0C1133B3"/>
    <w:rsid w:val="127422EB"/>
    <w:rsid w:val="1A459E9B"/>
    <w:rsid w:val="233967F2"/>
    <w:rsid w:val="2D11EAB7"/>
    <w:rsid w:val="2D31BC7A"/>
    <w:rsid w:val="31EC6899"/>
    <w:rsid w:val="36A2BB65"/>
    <w:rsid w:val="37F72595"/>
    <w:rsid w:val="3B77980B"/>
    <w:rsid w:val="3CF7FF61"/>
    <w:rsid w:val="4187FDF3"/>
    <w:rsid w:val="420A506E"/>
    <w:rsid w:val="436E9A51"/>
    <w:rsid w:val="45E0922B"/>
    <w:rsid w:val="4656DB6D"/>
    <w:rsid w:val="46FDD910"/>
    <w:rsid w:val="47ABED34"/>
    <w:rsid w:val="4B2CC3CD"/>
    <w:rsid w:val="4C2627FF"/>
    <w:rsid w:val="4E721A2E"/>
    <w:rsid w:val="501E5CD2"/>
    <w:rsid w:val="533D7C83"/>
    <w:rsid w:val="547CDD8D"/>
    <w:rsid w:val="56006453"/>
    <w:rsid w:val="5817EE23"/>
    <w:rsid w:val="5A7E7C58"/>
    <w:rsid w:val="5ADBA793"/>
    <w:rsid w:val="6A1CBA06"/>
    <w:rsid w:val="6A80A19D"/>
    <w:rsid w:val="6ECB7128"/>
    <w:rsid w:val="701E6D42"/>
    <w:rsid w:val="70A61948"/>
    <w:rsid w:val="71392331"/>
    <w:rsid w:val="73B1690E"/>
    <w:rsid w:val="7768E7F5"/>
    <w:rsid w:val="790474C1"/>
    <w:rsid w:val="7CC9880F"/>
    <w:rsid w:val="7E0C86D0"/>
    <w:rsid w:val="7F35E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59E9B"/>
  <w15:chartTrackingRefBased/>
  <w15:docId w15:val="{C75FB8FA-4251-42D2-9DAD-0558392DC2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ADBA79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edcb2b1b4be4ee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2026-02-18T03:26:32.3156092Z</dcterms:created>
  <dcterms:modified xsi:type="dcterms:W3CDTF">2026-02-18T03:43:39.6053541Z</dcterms:modified>
  <dc:creator>Mahaffy, Kelly</dc:creator>
  <lastModifiedBy>Mahaffy, Kelly</lastModifiedBy>
</coreProperties>
</file>