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D8E5" w14:textId="2D3102B5" w:rsidR="000C2E3D" w:rsidRDefault="009921CF" w:rsidP="009921CF">
      <w:pPr>
        <w:jc w:val="center"/>
      </w:pPr>
      <w:r>
        <w:t>Mahaffy Reading Notes Week 1</w:t>
      </w:r>
      <w:r w:rsidR="005265D3">
        <w:t>4</w:t>
      </w:r>
    </w:p>
    <w:p w14:paraId="4260B4B1" w14:textId="032FC29C" w:rsidR="00DA2C9A" w:rsidRDefault="00DA2C9A" w:rsidP="009921CF">
      <w:pPr>
        <w:jc w:val="center"/>
      </w:pPr>
      <w:r>
        <w:t xml:space="preserve">NOTE: I </w:t>
      </w:r>
      <w:r w:rsidR="00DC72ED">
        <w:t>am likely</w:t>
      </w:r>
      <w:r>
        <w:t xml:space="preserve"> be out this week collecting data in schools, </w:t>
      </w:r>
      <w:r w:rsidR="005265D3">
        <w:t>I’ll update you</w:t>
      </w:r>
      <w:r>
        <w:t xml:space="preserve">! </w:t>
      </w:r>
    </w:p>
    <w:p w14:paraId="752C7978" w14:textId="2F8E319F" w:rsidR="005265D3" w:rsidRPr="005265D3" w:rsidRDefault="005265D3" w:rsidP="005265D3">
      <w:pPr>
        <w:rPr>
          <w:rFonts w:ascii="Arial" w:hAnsi="Arial" w:cs="Arial"/>
          <w:b/>
          <w:bCs/>
        </w:rPr>
      </w:pPr>
      <w:r w:rsidRPr="005265D3">
        <w:rPr>
          <w:rFonts w:ascii="Arial" w:hAnsi="Arial" w:cs="Arial"/>
          <w:b/>
          <w:bCs/>
        </w:rPr>
        <w:t>Boettiger, C. (2015</w:t>
      </w:r>
      <w:r w:rsidRPr="005265D3">
        <w:rPr>
          <w:rFonts w:ascii="Arial" w:hAnsi="Arial" w:cs="Arial"/>
          <w:b/>
          <w:bCs/>
        </w:rPr>
        <w:t>)</w:t>
      </w:r>
    </w:p>
    <w:p w14:paraId="7CDC48AE" w14:textId="77777777" w:rsidR="00A74657" w:rsidRPr="00A74657" w:rsidRDefault="007948C3" w:rsidP="005265D3">
      <w:pPr>
        <w:pStyle w:val="ListParagraph"/>
        <w:numPr>
          <w:ilvl w:val="0"/>
          <w:numId w:val="4"/>
        </w:numPr>
      </w:pPr>
      <w:r w:rsidRPr="005265D3">
        <w:rPr>
          <w:rFonts w:cs="Open Sans"/>
        </w:rPr>
        <w:t xml:space="preserve">I </w:t>
      </w:r>
      <w:r w:rsidR="00DC72ED">
        <w:rPr>
          <w:rFonts w:cs="Open Sans"/>
        </w:rPr>
        <w:t>appreciate that there is a steady focus on “novice” or newer coders/scientists in this paper. As someone who has 100% lived in “dependency hell”, I feel this so much. At some point, you likely know enough about the softwares/packages you are using to process data, enough shell</w:t>
      </w:r>
      <w:r w:rsidR="00A74657">
        <w:rPr>
          <w:rFonts w:cs="Open Sans"/>
        </w:rPr>
        <w:t>/</w:t>
      </w:r>
      <w:proofErr w:type="spellStart"/>
      <w:r w:rsidR="00A74657">
        <w:rPr>
          <w:rFonts w:cs="Open Sans"/>
        </w:rPr>
        <w:t>linux</w:t>
      </w:r>
      <w:proofErr w:type="spellEnd"/>
      <w:r w:rsidR="00DC72ED">
        <w:rPr>
          <w:rFonts w:cs="Open Sans"/>
        </w:rPr>
        <w:t xml:space="preserve"> to be useful and understand errors</w:t>
      </w:r>
      <w:r w:rsidR="00A74657">
        <w:rPr>
          <w:rFonts w:cs="Open Sans"/>
        </w:rPr>
        <w:t xml:space="preserve">, etc. but when you are first starting out the slope of knowledge to be gained is SO steep. It took me over a year to have any sense of what a </w:t>
      </w:r>
      <w:proofErr w:type="spellStart"/>
      <w:r w:rsidR="00A74657">
        <w:rPr>
          <w:rFonts w:cs="Open Sans"/>
        </w:rPr>
        <w:t>tarball</w:t>
      </w:r>
      <w:proofErr w:type="spellEnd"/>
      <w:r w:rsidR="00A74657">
        <w:rPr>
          <w:rFonts w:cs="Open Sans"/>
        </w:rPr>
        <w:t xml:space="preserve"> was or where/why I would use one. There are a lot of dependencies and optional additions to MRI processing programs, and without question that adds to our ability to really customize our processing pipelines in useful and exciting ways, but it also makes it SO much more difficult to learn what in the heck is going on with these programs. I appreciate that they acknowledge throughout that these replication problems may not equally apply to everyone all the time, but that they are disadvantaging our youngest/most novice scientists disproportionately. Similar arguments could be made for people without a strong community of imagers, coders, etc. at their institution, right. It’s important to think about who bad documentation or unclear code is “punishing” the most, I think.</w:t>
      </w:r>
    </w:p>
    <w:p w14:paraId="27290416" w14:textId="04FF033E" w:rsidR="00A74657" w:rsidRPr="00A74657" w:rsidRDefault="00A74657" w:rsidP="005265D3">
      <w:pPr>
        <w:pStyle w:val="ListParagraph"/>
        <w:numPr>
          <w:ilvl w:val="0"/>
          <w:numId w:val="4"/>
        </w:numPr>
      </w:pPr>
      <w:r>
        <w:rPr>
          <w:rFonts w:cs="Open Sans"/>
        </w:rPr>
        <w:t xml:space="preserve">Code rot is one of my biggest fears when using R packages, especially, because they are open source. It’s hard, I think, to trust that a package is written correctly and use it accordingly. In one way, I love that everything is open source because it means that errors are much more likely to be found and fixed, but in another way, if, say, the package I used for matching/grouping my participants in one recent paper was found to have an error, the results of my entire paper would almost surely change. This is, to me, part of why we need to have </w:t>
      </w:r>
      <w:proofErr w:type="gramStart"/>
      <w:r>
        <w:rPr>
          <w:rFonts w:cs="Open Sans"/>
        </w:rPr>
        <w:t>really strong</w:t>
      </w:r>
      <w:proofErr w:type="gramEnd"/>
      <w:r>
        <w:rPr>
          <w:rFonts w:cs="Open Sans"/>
        </w:rPr>
        <w:t xml:space="preserve"> expectations of what things should look like/what results should look like, because we need to be able to robustly spot the difference between a hypothesis being wrong and things not functioning the way we want them to. This is a key idea when I teach my undergrads how to code.</w:t>
      </w:r>
    </w:p>
    <w:p w14:paraId="2592E2A3" w14:textId="2605D120" w:rsidR="00A74657" w:rsidRPr="00A74657" w:rsidRDefault="00A74657" w:rsidP="005265D3">
      <w:pPr>
        <w:pStyle w:val="ListParagraph"/>
        <w:numPr>
          <w:ilvl w:val="0"/>
          <w:numId w:val="4"/>
        </w:numPr>
      </w:pPr>
      <w:r>
        <w:rPr>
          <w:rFonts w:cs="Open Sans"/>
        </w:rPr>
        <w:t>Docker (or one of the now many Docker equivalents</w:t>
      </w:r>
      <w:r w:rsidR="003375F3">
        <w:rPr>
          <w:rFonts w:cs="Open Sans"/>
        </w:rPr>
        <w:t xml:space="preserve">) </w:t>
      </w:r>
      <w:r>
        <w:rPr>
          <w:rFonts w:cs="Open Sans"/>
        </w:rPr>
        <w:t xml:space="preserve">is one of those tools that </w:t>
      </w:r>
      <w:r w:rsidR="003375F3">
        <w:rPr>
          <w:rFonts w:cs="Open Sans"/>
        </w:rPr>
        <w:t xml:space="preserve">I know I should be using, but I just don’t. It very much falls in the GitHub space for me. However, the “stakes” of using a tool like this to capture the exact environment that produced a set of results are </w:t>
      </w:r>
      <w:proofErr w:type="gramStart"/>
      <w:r w:rsidR="003375F3">
        <w:rPr>
          <w:rFonts w:cs="Open Sans"/>
        </w:rPr>
        <w:t>really well</w:t>
      </w:r>
      <w:proofErr w:type="gramEnd"/>
      <w:r w:rsidR="003375F3">
        <w:rPr>
          <w:rFonts w:cs="Open Sans"/>
        </w:rPr>
        <w:t xml:space="preserve"> laid out here, so much so that maybe they have convinced me! </w:t>
      </w:r>
      <w:r w:rsidR="00D477BD">
        <w:rPr>
          <w:rFonts w:cs="Open Sans"/>
        </w:rPr>
        <w:t xml:space="preserve">One key idea that I just had not </w:t>
      </w:r>
      <w:proofErr w:type="gramStart"/>
      <w:r w:rsidR="00D477BD">
        <w:rPr>
          <w:rFonts w:cs="Open Sans"/>
        </w:rPr>
        <w:t>taken into account</w:t>
      </w:r>
      <w:proofErr w:type="gramEnd"/>
      <w:r w:rsidR="00D477BD">
        <w:rPr>
          <w:rFonts w:cs="Open Sans"/>
        </w:rPr>
        <w:t xml:space="preserve"> at all is the size/readability of a docker file. The fact that these files are comp</w:t>
      </w:r>
      <w:r w:rsidR="009D0B97">
        <w:rPr>
          <w:rFonts w:cs="Open Sans"/>
        </w:rPr>
        <w:t xml:space="preserve">utationally </w:t>
      </w:r>
      <w:r w:rsidR="009D0B97">
        <w:rPr>
          <w:rFonts w:cs="Open Sans"/>
        </w:rPr>
        <w:lastRenderedPageBreak/>
        <w:t xml:space="preserve">“lightweight” is a key aspect that I just did not think about. This makes perfect sense to me as a reason to really promote using Docker, Containerize, Singularity, etc. </w:t>
      </w:r>
      <w:proofErr w:type="gramStart"/>
      <w:r w:rsidR="009D0B97">
        <w:rPr>
          <w:rFonts w:cs="Open Sans"/>
        </w:rPr>
        <w:t>as a way to</w:t>
      </w:r>
      <w:proofErr w:type="gramEnd"/>
      <w:r w:rsidR="009D0B97">
        <w:rPr>
          <w:rFonts w:cs="Open Sans"/>
        </w:rPr>
        <w:t xml:space="preserve"> increase accessibility and replication!</w:t>
      </w:r>
    </w:p>
    <w:p w14:paraId="620BE058" w14:textId="24C38BF0" w:rsidR="00E2526E" w:rsidRPr="00E2526E" w:rsidRDefault="00E2526E" w:rsidP="005265D3">
      <w:pPr>
        <w:pStyle w:val="ListParagraph"/>
        <w:numPr>
          <w:ilvl w:val="0"/>
          <w:numId w:val="4"/>
        </w:numPr>
      </w:pPr>
      <w:r w:rsidRPr="00E2526E">
        <w:br w:type="page"/>
      </w:r>
    </w:p>
    <w:p w14:paraId="75F2D52C" w14:textId="74023E84" w:rsidR="00952D4A" w:rsidRDefault="00952D4A" w:rsidP="00952D4A">
      <w:pPr>
        <w:jc w:val="center"/>
      </w:pPr>
      <w:r>
        <w:lastRenderedPageBreak/>
        <w:t>Mahaffy Week 1</w:t>
      </w:r>
      <w:r w:rsidR="005265D3">
        <w:t>4</w:t>
      </w:r>
      <w:r>
        <w:t xml:space="preserve"> Take Aways and “Muddy Points”</w:t>
      </w:r>
    </w:p>
    <w:p w14:paraId="6DF8F92C" w14:textId="77777777" w:rsidR="00952D4A" w:rsidRDefault="00952D4A" w:rsidP="00952D4A">
      <w:r>
        <w:t>Take Aways:</w:t>
      </w:r>
    </w:p>
    <w:p w14:paraId="1F802998" w14:textId="4BAA74A0" w:rsidR="00BE5977" w:rsidRDefault="009D0B97" w:rsidP="005265D3">
      <w:pPr>
        <w:pStyle w:val="ListParagraph"/>
        <w:numPr>
          <w:ilvl w:val="0"/>
          <w:numId w:val="10"/>
        </w:numPr>
      </w:pPr>
      <w:r>
        <w:t xml:space="preserve">Using Docker or a related tool is not *just* about replication, though it certainly helps with that, it is also about access and providing in the most usable form the environment needed to work with or replicate data/analyses. </w:t>
      </w:r>
    </w:p>
    <w:p w14:paraId="3DFB5245" w14:textId="6EDBF082" w:rsidR="009D0B97" w:rsidRDefault="009D0B97" w:rsidP="005265D3">
      <w:pPr>
        <w:pStyle w:val="ListParagraph"/>
        <w:numPr>
          <w:ilvl w:val="0"/>
          <w:numId w:val="10"/>
        </w:numPr>
      </w:pPr>
      <w:r>
        <w:t xml:space="preserve">Code rot is a major concern, always, but is also inevitable. A docker or related container can help to document the dependencies and versions that were used in an </w:t>
      </w:r>
      <w:proofErr w:type="gramStart"/>
      <w:r>
        <w:t>analyses</w:t>
      </w:r>
      <w:proofErr w:type="gramEnd"/>
      <w:r>
        <w:t xml:space="preserve"> with more precision than many of us do ourselves, which is vital to being sure that we know if our results were potentially impacted by errors, etc. during updates</w:t>
      </w:r>
    </w:p>
    <w:p w14:paraId="5D06F46D" w14:textId="0C22CBAC" w:rsidR="009D0B97" w:rsidRDefault="00BF005B" w:rsidP="005265D3">
      <w:pPr>
        <w:pStyle w:val="ListParagraph"/>
        <w:numPr>
          <w:ilvl w:val="0"/>
          <w:numId w:val="10"/>
        </w:numPr>
      </w:pPr>
      <w:r>
        <w:t xml:space="preserve">Thinking about where science is going long-term, we should be thinking about the portability of things arguably more than we are right now. The more portable information is, whether that be data, ideas, or in this case computing environments, the more we can collaborate, address access issues, make replication of results easier, and incentivize the streamlining of data processing steps. </w:t>
      </w:r>
    </w:p>
    <w:p w14:paraId="6A0AE1A6" w14:textId="77777777" w:rsidR="00BE5977" w:rsidRDefault="00BE5977" w:rsidP="00BE5977">
      <w:r>
        <w:t>Muddy Point:</w:t>
      </w:r>
    </w:p>
    <w:p w14:paraId="624F6317" w14:textId="4AE06D66" w:rsidR="00952D4A" w:rsidRPr="00F84E85" w:rsidRDefault="00BF005B" w:rsidP="00BE5977">
      <w:pPr>
        <w:pStyle w:val="ListParagraph"/>
        <w:numPr>
          <w:ilvl w:val="0"/>
          <w:numId w:val="3"/>
        </w:numPr>
      </w:pPr>
      <w:r>
        <w:t xml:space="preserve">The muddiest point here is not about if we should use Docker (and here I am using </w:t>
      </w:r>
      <w:proofErr w:type="gramStart"/>
      <w:r>
        <w:t>Docker, but</w:t>
      </w:r>
      <w:proofErr w:type="gramEnd"/>
      <w:r>
        <w:t xml:space="preserve"> assume that this is any Docker style program), but rather where we will get the training to do this. Part of my hesitation with Docker is that I do not find it particularly user friendly, in large part because I was never actually trained in how to use it, so I kind of just stumble around until I can access the bare minimum that I need to complete the task at hand and go from there. Tools like Docker are clearly useful and clearly have a place in science/reproducibility, but they also come with their own sets of constraints. If we are going to promote the use of Docker, then we also need to make a systematic change to include training for how to best use it in our curricula (or maybe lab curricula) so that we are using it WELL, not just fumbling through forever. </w:t>
      </w:r>
    </w:p>
    <w:sectPr w:rsidR="00952D4A" w:rsidRPr="00F84E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2E3F"/>
    <w:multiLevelType w:val="hybridMultilevel"/>
    <w:tmpl w:val="E27EA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3556EE"/>
    <w:multiLevelType w:val="hybridMultilevel"/>
    <w:tmpl w:val="62FA7EC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18AC2D56"/>
    <w:multiLevelType w:val="hybridMultilevel"/>
    <w:tmpl w:val="13561F1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30346D74"/>
    <w:multiLevelType w:val="hybridMultilevel"/>
    <w:tmpl w:val="BDF6F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4F75C3"/>
    <w:multiLevelType w:val="hybridMultilevel"/>
    <w:tmpl w:val="385C74C8"/>
    <w:lvl w:ilvl="0" w:tplc="04090001">
      <w:start w:val="1"/>
      <w:numFmt w:val="bullet"/>
      <w:lvlText w:val=""/>
      <w:lvlJc w:val="left"/>
      <w:pPr>
        <w:ind w:left="12240" w:hanging="360"/>
      </w:pPr>
      <w:rPr>
        <w:rFonts w:ascii="Symbol" w:hAnsi="Symbol" w:hint="default"/>
      </w:rPr>
    </w:lvl>
    <w:lvl w:ilvl="1" w:tplc="04090003" w:tentative="1">
      <w:start w:val="1"/>
      <w:numFmt w:val="bullet"/>
      <w:lvlText w:val="o"/>
      <w:lvlJc w:val="left"/>
      <w:pPr>
        <w:ind w:left="12960" w:hanging="360"/>
      </w:pPr>
      <w:rPr>
        <w:rFonts w:ascii="Courier New" w:hAnsi="Courier New" w:cs="Courier New" w:hint="default"/>
      </w:rPr>
    </w:lvl>
    <w:lvl w:ilvl="2" w:tplc="04090005" w:tentative="1">
      <w:start w:val="1"/>
      <w:numFmt w:val="bullet"/>
      <w:lvlText w:val=""/>
      <w:lvlJc w:val="left"/>
      <w:pPr>
        <w:ind w:left="13680" w:hanging="360"/>
      </w:pPr>
      <w:rPr>
        <w:rFonts w:ascii="Wingdings" w:hAnsi="Wingdings" w:hint="default"/>
      </w:rPr>
    </w:lvl>
    <w:lvl w:ilvl="3" w:tplc="04090001" w:tentative="1">
      <w:start w:val="1"/>
      <w:numFmt w:val="bullet"/>
      <w:lvlText w:val=""/>
      <w:lvlJc w:val="left"/>
      <w:pPr>
        <w:ind w:left="14400" w:hanging="360"/>
      </w:pPr>
      <w:rPr>
        <w:rFonts w:ascii="Symbol" w:hAnsi="Symbol" w:hint="default"/>
      </w:rPr>
    </w:lvl>
    <w:lvl w:ilvl="4" w:tplc="04090003" w:tentative="1">
      <w:start w:val="1"/>
      <w:numFmt w:val="bullet"/>
      <w:lvlText w:val="o"/>
      <w:lvlJc w:val="left"/>
      <w:pPr>
        <w:ind w:left="15120" w:hanging="360"/>
      </w:pPr>
      <w:rPr>
        <w:rFonts w:ascii="Courier New" w:hAnsi="Courier New" w:cs="Courier New" w:hint="default"/>
      </w:rPr>
    </w:lvl>
    <w:lvl w:ilvl="5" w:tplc="04090005" w:tentative="1">
      <w:start w:val="1"/>
      <w:numFmt w:val="bullet"/>
      <w:lvlText w:val=""/>
      <w:lvlJc w:val="left"/>
      <w:pPr>
        <w:ind w:left="15840" w:hanging="360"/>
      </w:pPr>
      <w:rPr>
        <w:rFonts w:ascii="Wingdings" w:hAnsi="Wingdings" w:hint="default"/>
      </w:rPr>
    </w:lvl>
    <w:lvl w:ilvl="6" w:tplc="04090001" w:tentative="1">
      <w:start w:val="1"/>
      <w:numFmt w:val="bullet"/>
      <w:lvlText w:val=""/>
      <w:lvlJc w:val="left"/>
      <w:pPr>
        <w:ind w:left="16560" w:hanging="360"/>
      </w:pPr>
      <w:rPr>
        <w:rFonts w:ascii="Symbol" w:hAnsi="Symbol" w:hint="default"/>
      </w:rPr>
    </w:lvl>
    <w:lvl w:ilvl="7" w:tplc="04090003" w:tentative="1">
      <w:start w:val="1"/>
      <w:numFmt w:val="bullet"/>
      <w:lvlText w:val="o"/>
      <w:lvlJc w:val="left"/>
      <w:pPr>
        <w:ind w:left="17280" w:hanging="360"/>
      </w:pPr>
      <w:rPr>
        <w:rFonts w:ascii="Courier New" w:hAnsi="Courier New" w:cs="Courier New" w:hint="default"/>
      </w:rPr>
    </w:lvl>
    <w:lvl w:ilvl="8" w:tplc="04090005" w:tentative="1">
      <w:start w:val="1"/>
      <w:numFmt w:val="bullet"/>
      <w:lvlText w:val=""/>
      <w:lvlJc w:val="left"/>
      <w:pPr>
        <w:ind w:left="18000" w:hanging="360"/>
      </w:pPr>
      <w:rPr>
        <w:rFonts w:ascii="Wingdings" w:hAnsi="Wingdings" w:hint="default"/>
      </w:rPr>
    </w:lvl>
  </w:abstractNum>
  <w:abstractNum w:abstractNumId="5" w15:restartNumberingAfterBreak="0">
    <w:nsid w:val="36E077CB"/>
    <w:multiLevelType w:val="hybridMultilevel"/>
    <w:tmpl w:val="DD6ADEDA"/>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6" w15:restartNumberingAfterBreak="0">
    <w:nsid w:val="59A54E1E"/>
    <w:multiLevelType w:val="hybridMultilevel"/>
    <w:tmpl w:val="39BC57A0"/>
    <w:lvl w:ilvl="0" w:tplc="04090001">
      <w:start w:val="1"/>
      <w:numFmt w:val="bullet"/>
      <w:lvlText w:val=""/>
      <w:lvlJc w:val="left"/>
      <w:pPr>
        <w:ind w:left="9360" w:hanging="360"/>
      </w:pPr>
      <w:rPr>
        <w:rFonts w:ascii="Symbol" w:hAnsi="Symbol" w:hint="default"/>
      </w:rPr>
    </w:lvl>
    <w:lvl w:ilvl="1" w:tplc="04090003" w:tentative="1">
      <w:start w:val="1"/>
      <w:numFmt w:val="bullet"/>
      <w:lvlText w:val="o"/>
      <w:lvlJc w:val="left"/>
      <w:pPr>
        <w:ind w:left="10080" w:hanging="360"/>
      </w:pPr>
      <w:rPr>
        <w:rFonts w:ascii="Courier New" w:hAnsi="Courier New" w:cs="Courier New" w:hint="default"/>
      </w:rPr>
    </w:lvl>
    <w:lvl w:ilvl="2" w:tplc="04090005" w:tentative="1">
      <w:start w:val="1"/>
      <w:numFmt w:val="bullet"/>
      <w:lvlText w:val=""/>
      <w:lvlJc w:val="left"/>
      <w:pPr>
        <w:ind w:left="10800" w:hanging="360"/>
      </w:pPr>
      <w:rPr>
        <w:rFonts w:ascii="Wingdings" w:hAnsi="Wingdings" w:hint="default"/>
      </w:rPr>
    </w:lvl>
    <w:lvl w:ilvl="3" w:tplc="04090001" w:tentative="1">
      <w:start w:val="1"/>
      <w:numFmt w:val="bullet"/>
      <w:lvlText w:val=""/>
      <w:lvlJc w:val="left"/>
      <w:pPr>
        <w:ind w:left="11520" w:hanging="360"/>
      </w:pPr>
      <w:rPr>
        <w:rFonts w:ascii="Symbol" w:hAnsi="Symbol" w:hint="default"/>
      </w:rPr>
    </w:lvl>
    <w:lvl w:ilvl="4" w:tplc="04090003" w:tentative="1">
      <w:start w:val="1"/>
      <w:numFmt w:val="bullet"/>
      <w:lvlText w:val="o"/>
      <w:lvlJc w:val="left"/>
      <w:pPr>
        <w:ind w:left="12240" w:hanging="360"/>
      </w:pPr>
      <w:rPr>
        <w:rFonts w:ascii="Courier New" w:hAnsi="Courier New" w:cs="Courier New" w:hint="default"/>
      </w:rPr>
    </w:lvl>
    <w:lvl w:ilvl="5" w:tplc="04090005" w:tentative="1">
      <w:start w:val="1"/>
      <w:numFmt w:val="bullet"/>
      <w:lvlText w:val=""/>
      <w:lvlJc w:val="left"/>
      <w:pPr>
        <w:ind w:left="12960" w:hanging="360"/>
      </w:pPr>
      <w:rPr>
        <w:rFonts w:ascii="Wingdings" w:hAnsi="Wingdings" w:hint="default"/>
      </w:rPr>
    </w:lvl>
    <w:lvl w:ilvl="6" w:tplc="04090001" w:tentative="1">
      <w:start w:val="1"/>
      <w:numFmt w:val="bullet"/>
      <w:lvlText w:val=""/>
      <w:lvlJc w:val="left"/>
      <w:pPr>
        <w:ind w:left="13680" w:hanging="360"/>
      </w:pPr>
      <w:rPr>
        <w:rFonts w:ascii="Symbol" w:hAnsi="Symbol" w:hint="default"/>
      </w:rPr>
    </w:lvl>
    <w:lvl w:ilvl="7" w:tplc="04090003" w:tentative="1">
      <w:start w:val="1"/>
      <w:numFmt w:val="bullet"/>
      <w:lvlText w:val="o"/>
      <w:lvlJc w:val="left"/>
      <w:pPr>
        <w:ind w:left="14400" w:hanging="360"/>
      </w:pPr>
      <w:rPr>
        <w:rFonts w:ascii="Courier New" w:hAnsi="Courier New" w:cs="Courier New" w:hint="default"/>
      </w:rPr>
    </w:lvl>
    <w:lvl w:ilvl="8" w:tplc="04090005" w:tentative="1">
      <w:start w:val="1"/>
      <w:numFmt w:val="bullet"/>
      <w:lvlText w:val=""/>
      <w:lvlJc w:val="left"/>
      <w:pPr>
        <w:ind w:left="15120" w:hanging="360"/>
      </w:pPr>
      <w:rPr>
        <w:rFonts w:ascii="Wingdings" w:hAnsi="Wingdings" w:hint="default"/>
      </w:rPr>
    </w:lvl>
  </w:abstractNum>
  <w:abstractNum w:abstractNumId="7" w15:restartNumberingAfterBreak="0">
    <w:nsid w:val="613326B4"/>
    <w:multiLevelType w:val="hybridMultilevel"/>
    <w:tmpl w:val="1BC01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9E063A"/>
    <w:multiLevelType w:val="hybridMultilevel"/>
    <w:tmpl w:val="6E785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B943B8"/>
    <w:multiLevelType w:val="hybridMultilevel"/>
    <w:tmpl w:val="A3FC67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0074060">
    <w:abstractNumId w:val="7"/>
  </w:num>
  <w:num w:numId="2" w16cid:durableId="1349941968">
    <w:abstractNumId w:val="3"/>
  </w:num>
  <w:num w:numId="3" w16cid:durableId="87237812">
    <w:abstractNumId w:val="8"/>
  </w:num>
  <w:num w:numId="4" w16cid:durableId="1093017554">
    <w:abstractNumId w:val="9"/>
  </w:num>
  <w:num w:numId="5" w16cid:durableId="1117525753">
    <w:abstractNumId w:val="1"/>
  </w:num>
  <w:num w:numId="6" w16cid:durableId="547497570">
    <w:abstractNumId w:val="5"/>
  </w:num>
  <w:num w:numId="7" w16cid:durableId="1834906897">
    <w:abstractNumId w:val="6"/>
  </w:num>
  <w:num w:numId="8" w16cid:durableId="1283225789">
    <w:abstractNumId w:val="4"/>
  </w:num>
  <w:num w:numId="9" w16cid:durableId="497621520">
    <w:abstractNumId w:val="2"/>
  </w:num>
  <w:num w:numId="10" w16cid:durableId="1895041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1CF"/>
    <w:rsid w:val="000C2E3D"/>
    <w:rsid w:val="00191E08"/>
    <w:rsid w:val="0025116B"/>
    <w:rsid w:val="00284FFF"/>
    <w:rsid w:val="0031279D"/>
    <w:rsid w:val="003375F3"/>
    <w:rsid w:val="00426ADA"/>
    <w:rsid w:val="004C6DBC"/>
    <w:rsid w:val="005265D3"/>
    <w:rsid w:val="00545BB5"/>
    <w:rsid w:val="005A46FA"/>
    <w:rsid w:val="005D45A5"/>
    <w:rsid w:val="007948C3"/>
    <w:rsid w:val="007F1D1B"/>
    <w:rsid w:val="00952D4A"/>
    <w:rsid w:val="009921CF"/>
    <w:rsid w:val="009D0B97"/>
    <w:rsid w:val="00A74657"/>
    <w:rsid w:val="00AD76E0"/>
    <w:rsid w:val="00B2086B"/>
    <w:rsid w:val="00BE5977"/>
    <w:rsid w:val="00BF005B"/>
    <w:rsid w:val="00C66D15"/>
    <w:rsid w:val="00D477BD"/>
    <w:rsid w:val="00DA2C9A"/>
    <w:rsid w:val="00DC72ED"/>
    <w:rsid w:val="00E2526E"/>
    <w:rsid w:val="00F84E85"/>
    <w:rsid w:val="00FB1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743BB"/>
  <w15:chartTrackingRefBased/>
  <w15:docId w15:val="{E7DC18C2-06B3-D944-8AB0-D76287292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1CF"/>
    <w:rPr>
      <w:rFonts w:eastAsiaTheme="majorEastAsia" w:cstheme="majorBidi"/>
      <w:color w:val="272727" w:themeColor="text1" w:themeTint="D8"/>
    </w:rPr>
  </w:style>
  <w:style w:type="paragraph" w:styleId="Title">
    <w:name w:val="Title"/>
    <w:basedOn w:val="Normal"/>
    <w:next w:val="Normal"/>
    <w:link w:val="TitleChar"/>
    <w:uiPriority w:val="10"/>
    <w:qFormat/>
    <w:rsid w:val="00992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1CF"/>
    <w:pPr>
      <w:spacing w:before="160"/>
      <w:jc w:val="center"/>
    </w:pPr>
    <w:rPr>
      <w:i/>
      <w:iCs/>
      <w:color w:val="404040" w:themeColor="text1" w:themeTint="BF"/>
    </w:rPr>
  </w:style>
  <w:style w:type="character" w:customStyle="1" w:styleId="QuoteChar">
    <w:name w:val="Quote Char"/>
    <w:basedOn w:val="DefaultParagraphFont"/>
    <w:link w:val="Quote"/>
    <w:uiPriority w:val="29"/>
    <w:rsid w:val="009921CF"/>
    <w:rPr>
      <w:i/>
      <w:iCs/>
      <w:color w:val="404040" w:themeColor="text1" w:themeTint="BF"/>
    </w:rPr>
  </w:style>
  <w:style w:type="paragraph" w:styleId="ListParagraph">
    <w:name w:val="List Paragraph"/>
    <w:basedOn w:val="Normal"/>
    <w:uiPriority w:val="34"/>
    <w:qFormat/>
    <w:rsid w:val="009921CF"/>
    <w:pPr>
      <w:ind w:left="720"/>
      <w:contextualSpacing/>
    </w:pPr>
  </w:style>
  <w:style w:type="character" w:styleId="IntenseEmphasis">
    <w:name w:val="Intense Emphasis"/>
    <w:basedOn w:val="DefaultParagraphFont"/>
    <w:uiPriority w:val="21"/>
    <w:qFormat/>
    <w:rsid w:val="009921CF"/>
    <w:rPr>
      <w:i/>
      <w:iCs/>
      <w:color w:val="0F4761" w:themeColor="accent1" w:themeShade="BF"/>
    </w:rPr>
  </w:style>
  <w:style w:type="paragraph" w:styleId="IntenseQuote">
    <w:name w:val="Intense Quote"/>
    <w:basedOn w:val="Normal"/>
    <w:next w:val="Normal"/>
    <w:link w:val="IntenseQuoteChar"/>
    <w:uiPriority w:val="30"/>
    <w:qFormat/>
    <w:rsid w:val="00992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1CF"/>
    <w:rPr>
      <w:i/>
      <w:iCs/>
      <w:color w:val="0F4761" w:themeColor="accent1" w:themeShade="BF"/>
    </w:rPr>
  </w:style>
  <w:style w:type="character" w:styleId="IntenseReference">
    <w:name w:val="Intense Reference"/>
    <w:basedOn w:val="DefaultParagraphFont"/>
    <w:uiPriority w:val="32"/>
    <w:qFormat/>
    <w:rsid w:val="009921CF"/>
    <w:rPr>
      <w:b/>
      <w:bCs/>
      <w:smallCaps/>
      <w:color w:val="0F4761" w:themeColor="accent1" w:themeShade="BF"/>
      <w:spacing w:val="5"/>
    </w:rPr>
  </w:style>
  <w:style w:type="character" w:customStyle="1" w:styleId="markedcontent">
    <w:name w:val="markedcontent"/>
    <w:basedOn w:val="DefaultParagraphFont"/>
    <w:rsid w:val="00E252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778</Words>
  <Characters>4072</Characters>
  <Application>Microsoft Office Word</Application>
  <DocSecurity>0</DocSecurity>
  <Lines>94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km2446</dc:creator>
  <cp:keywords/>
  <dc:description/>
  <cp:lastModifiedBy>km2446</cp:lastModifiedBy>
  <cp:revision>2</cp:revision>
  <dcterms:created xsi:type="dcterms:W3CDTF">2026-03-13T16:22:00Z</dcterms:created>
  <dcterms:modified xsi:type="dcterms:W3CDTF">2026-03-13T16:22:00Z</dcterms:modified>
</cp:coreProperties>
</file>