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CnG Golden Affordability Experiment: Research Brief</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May 2022 |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t>
      </w:r>
      <w:hyperlink r:id="rId8">
        <w:r w:rsidDel="00000000" w:rsidR="00000000" w:rsidRPr="00000000">
          <w:rPr>
            <w:rFonts w:ascii="Proxima Nova" w:cs="Proxima Nova" w:eastAsia="Proxima Nova" w:hAnsi="Proxima Nova"/>
            <w:color w:val="0000ee"/>
            <w:sz w:val="20"/>
            <w:szCs w:val="20"/>
            <w:u w:val="single"/>
            <w:rtl w:val="0"/>
          </w:rPr>
          <w:t xml:space="preserve">Nithin Alexander</w:t>
        </w:r>
      </w:hyperlink>
      <w:hyperlink r:id="rId9">
        <w:r w:rsidDel="00000000" w:rsidR="00000000" w:rsidRPr="00000000">
          <w:rPr>
            <w:rFonts w:ascii="Proxima Nova" w:cs="Proxima Nova" w:eastAsia="Proxima Nova" w:hAnsi="Proxima Nova"/>
            <w:color w:val="0000ee"/>
            <w:sz w:val="20"/>
            <w:szCs w:val="20"/>
            <w:u w:val="single"/>
            <w:rtl w:val="0"/>
          </w:rPr>
          <w:t xml:space="preserve">Priya Gandhi</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Danny Lo</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0000ee"/>
            <w:sz w:val="20"/>
            <w:szCs w:val="20"/>
            <w:u w:val="single"/>
            <w:rtl w:val="0"/>
          </w:rPr>
          <w:t xml:space="preserve">Yunyu Zhou</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4">
      <w:pPr>
        <w:pageBreakBefore w:val="0"/>
        <w:spacing w:after="200" w:line="240" w:lineRule="auto"/>
        <w:rPr>
          <w:rFonts w:ascii="Proxima Nova" w:cs="Proxima Nova" w:eastAsia="Proxima Nova" w:hAnsi="Proxima Nova"/>
          <w:color w:val="1d1c1d"/>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Business Context &amp; Research Questions: </w:t>
      </w:r>
      <w:r w:rsidDel="00000000" w:rsidR="00000000" w:rsidRPr="00000000">
        <w:rPr>
          <w:rFonts w:ascii="Proxima Nova" w:cs="Proxima Nova" w:eastAsia="Proxima Nova" w:hAnsi="Proxima Nova"/>
          <w:rtl w:val="0"/>
        </w:rPr>
        <w:t xml:space="preserve">Cost is identified as one of the top barriers to entry for the New Vertical categories.  A series of experiments are ongoing in the CnG sector to identify which levers DoorDash can pull to increase perceived affordability of DoorDash and ease customer frustrations around pricing.  This research aims to understand:</w:t>
      </w:r>
      <w:r w:rsidDel="00000000" w:rsidR="00000000" w:rsidRPr="00000000">
        <w:rPr>
          <w:rtl w:val="0"/>
        </w:rPr>
      </w:r>
    </w:p>
    <w:p w:rsidR="00000000" w:rsidDel="00000000" w:rsidP="00000000" w:rsidRDefault="00000000" w:rsidRPr="00000000" w14:paraId="00000005">
      <w:pPr>
        <w:numPr>
          <w:ilvl w:val="0"/>
          <w:numId w:val="4"/>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Have people noticed our pricing change?</w:t>
      </w:r>
    </w:p>
    <w:p w:rsidR="00000000" w:rsidDel="00000000" w:rsidP="00000000" w:rsidRDefault="00000000" w:rsidRPr="00000000" w14:paraId="00000006">
      <w:pPr>
        <w:numPr>
          <w:ilvl w:val="0"/>
          <w:numId w:val="4"/>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Can they explain what we changed?</w:t>
      </w:r>
    </w:p>
    <w:p w:rsidR="00000000" w:rsidDel="00000000" w:rsidP="00000000" w:rsidRDefault="00000000" w:rsidRPr="00000000" w14:paraId="00000007">
      <w:pPr>
        <w:numPr>
          <w:ilvl w:val="0"/>
          <w:numId w:val="4"/>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How do they feel about the change and how has their behavior changed?</w:t>
      </w:r>
    </w:p>
    <w:p w:rsidR="00000000" w:rsidDel="00000000" w:rsidP="00000000" w:rsidRDefault="00000000" w:rsidRPr="00000000" w14:paraId="00000008">
      <w:pPr>
        <w:numPr>
          <w:ilvl w:val="0"/>
          <w:numId w:val="4"/>
        </w:numPr>
        <w:shd w:fill="ffffff" w:val="clear"/>
        <w:spacing w:line="240" w:lineRule="auto"/>
        <w:ind w:left="720" w:hanging="360"/>
        <w:rPr>
          <w:rFonts w:ascii="Proxima Nova" w:cs="Proxima Nova" w:eastAsia="Proxima Nova" w:hAnsi="Proxima Nova"/>
          <w:color w:val="1d1c1d"/>
          <w:u w:val="none"/>
        </w:rPr>
      </w:pPr>
      <w:r w:rsidDel="00000000" w:rsidR="00000000" w:rsidRPr="00000000">
        <w:rPr>
          <w:rFonts w:ascii="Proxima Nova" w:cs="Proxima Nova" w:eastAsia="Proxima Nova" w:hAnsi="Proxima Nova"/>
          <w:color w:val="1d1c1d"/>
          <w:rtl w:val="0"/>
        </w:rPr>
        <w:t xml:space="preserve">How do they expect their behavior to change in the future?</w:t>
      </w:r>
      <w:r w:rsidDel="00000000" w:rsidR="00000000" w:rsidRPr="00000000">
        <w:rPr>
          <w:rtl w:val="0"/>
        </w:rPr>
      </w:r>
    </w:p>
    <w:p w:rsidR="00000000" w:rsidDel="00000000" w:rsidP="00000000" w:rsidRDefault="00000000" w:rsidRPr="00000000" w14:paraId="00000009">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Designs for reference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 </w:t>
      </w:r>
      <w:hyperlink r:id="rId12">
        <w:r w:rsidDel="00000000" w:rsidR="00000000" w:rsidRPr="00000000">
          <w:rPr>
            <w:rFonts w:ascii="Proxima Nova" w:cs="Proxima Nova" w:eastAsia="Proxima Nova" w:hAnsi="Proxima Nova"/>
            <w:b w:val="1"/>
            <w:bCs w:val="1"/>
            <w:color w:val="1155cc"/>
            <w:sz w:val="24"/>
            <w:szCs w:val="24"/>
            <w:u w:val="single"/>
            <w:rtl w:val="0"/>
          </w:rPr>
          <w:t xml:space="preserve">Figma File</w:t>
        </w:r>
      </w:hyperlink>
      <w:r w:rsidDel="00000000" w:rsidR="00000000" w:rsidRPr="00000000">
        <w:rPr>
          <w:rtl w:val="0"/>
        </w:rPr>
      </w:r>
    </w:p>
    <w:p w:rsidR="00000000" w:rsidDel="00000000" w:rsidP="00000000" w:rsidRDefault="00000000" w:rsidRPr="00000000" w14:paraId="0000000B">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Flat Fee:</w:t>
      </w:r>
      <w:r w:rsidDel="00000000" w:rsidR="00000000" w:rsidRPr="00000000">
        <w:rPr>
          <w:rFonts w:ascii="Proxima Nova" w:cs="Proxima Nova" w:eastAsia="Proxima Nova" w:hAnsi="Proxima Nova"/>
          <w:b w:val="1"/>
          <w:bCs w:val="1"/>
          <w:sz w:val="24"/>
          <w:szCs w:val="24"/>
          <w:rtl w:val="0"/>
        </w:rPr>
        <w:tab/>
        <w:tab/>
        <w:tab/>
        <w:tab/>
        <w:t xml:space="preserve">Inverse Fees:</w:t>
        <w:tab/>
        <w:tab/>
        <w:tab/>
        <w:tab/>
        <w:t xml:space="preserve">No Fees, Just Inflation</w:t>
      </w:r>
    </w:p>
    <w:p w:rsidR="00000000" w:rsidDel="00000000" w:rsidP="00000000" w:rsidRDefault="00000000" w:rsidRPr="00000000" w14:paraId="0000000C">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Pr>
        <w:drawing>
          <wp:inline distB="114300" distT="114300" distL="114300" distR="114300">
            <wp:extent cx="1352599" cy="2709863"/>
            <wp:effectExtent b="0" l="0" r="0" t="0"/>
            <wp:docPr id="2" name="image2.png"/>
            <a:graphic>
              <a:graphicData uri="http://schemas.openxmlformats.org/drawingml/2006/picture">
                <pic:pic>
                  <pic:nvPicPr>
                    <pic:cNvPr id="0" name="image2.png"/>
                    <pic:cNvPicPr preferRelativeResize="0"/>
                  </pic:nvPicPr>
                  <pic:blipFill>
                    <a:blip r:embed="rId13"/>
                    <a:srcRect b="2006" l="15489" r="5707" t="8333"/>
                    <a:stretch>
                      <a:fillRect/>
                    </a:stretch>
                  </pic:blipFill>
                  <pic:spPr>
                    <a:xfrm>
                      <a:off x="0" y="0"/>
                      <a:ext cx="1352599" cy="2709863"/>
                    </a:xfrm>
                    <a:prstGeom prst="rect"/>
                    <a:ln/>
                  </pic:spPr>
                </pic:pic>
              </a:graphicData>
            </a:graphic>
          </wp:inline>
        </w:drawing>
      </w:r>
      <w:r w:rsidDel="00000000" w:rsidR="00000000" w:rsidRPr="00000000">
        <w:rPr>
          <w:rFonts w:ascii="Proxima Nova" w:cs="Proxima Nova" w:eastAsia="Proxima Nova" w:hAnsi="Proxima Nova"/>
          <w:b w:val="1"/>
          <w:bCs w:val="1"/>
          <w:sz w:val="24"/>
          <w:szCs w:val="24"/>
          <w:rtl w:val="0"/>
        </w:rPr>
        <w:t xml:space="preserve">   </w:t>
        <w:tab/>
        <w:tab/>
      </w:r>
      <w:r w:rsidDel="00000000" w:rsidR="00000000" w:rsidRPr="00000000">
        <w:rPr>
          <w:rFonts w:ascii="Proxima Nova" w:cs="Proxima Nova" w:eastAsia="Proxima Nova" w:hAnsi="Proxima Nova"/>
          <w:b w:val="1"/>
          <w:bCs w:val="1"/>
          <w:sz w:val="24"/>
          <w:szCs w:val="24"/>
        </w:rPr>
        <w:drawing>
          <wp:inline distB="114300" distT="114300" distL="114300" distR="114300">
            <wp:extent cx="1393031" cy="2786063"/>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93031" cy="2786063"/>
                    </a:xfrm>
                    <a:prstGeom prst="rect"/>
                    <a:ln/>
                  </pic:spPr>
                </pic:pic>
              </a:graphicData>
            </a:graphic>
          </wp:inline>
        </w:drawing>
      </w:r>
      <w:r w:rsidDel="00000000" w:rsidR="00000000" w:rsidRPr="00000000">
        <w:rPr>
          <w:rFonts w:ascii="Proxima Nova" w:cs="Proxima Nova" w:eastAsia="Proxima Nova" w:hAnsi="Proxima Nova"/>
          <w:b w:val="1"/>
          <w:bCs w:val="1"/>
          <w:sz w:val="24"/>
          <w:szCs w:val="24"/>
          <w:rtl w:val="0"/>
        </w:rPr>
        <w:tab/>
        <w:tab/>
      </w:r>
      <w:r w:rsidDel="00000000" w:rsidR="00000000" w:rsidRPr="00000000">
        <w:rPr>
          <w:rFonts w:ascii="Proxima Nova" w:cs="Proxima Nova" w:eastAsia="Proxima Nova" w:hAnsi="Proxima Nova"/>
          <w:b w:val="1"/>
          <w:bCs w:val="1"/>
          <w:sz w:val="24"/>
          <w:szCs w:val="24"/>
        </w:rPr>
        <w:drawing>
          <wp:inline distB="114300" distT="114300" distL="114300" distR="114300">
            <wp:extent cx="1252616" cy="2728913"/>
            <wp:effectExtent b="0" l="0" r="0" t="0"/>
            <wp:docPr id="3" name="image4.png"/>
            <a:graphic>
              <a:graphicData uri="http://schemas.openxmlformats.org/drawingml/2006/picture">
                <pic:pic>
                  <pic:nvPicPr>
                    <pic:cNvPr id="0" name="image4.png"/>
                    <pic:cNvPicPr preferRelativeResize="0"/>
                  </pic:nvPicPr>
                  <pic:blipFill>
                    <a:blip r:embed="rId15"/>
                    <a:srcRect b="2877" l="8885" r="6427" t="794"/>
                    <a:stretch>
                      <a:fillRect/>
                    </a:stretch>
                  </pic:blipFill>
                  <pic:spPr>
                    <a:xfrm>
                      <a:off x="0" y="0"/>
                      <a:ext cx="1252616"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Research Approach &amp; Sample:</w:t>
      </w:r>
    </w:p>
    <w:p w:rsidR="00000000" w:rsidDel="00000000" w:rsidP="00000000" w:rsidRDefault="00000000" w:rsidRPr="00000000" w14:paraId="00000010">
      <w:pPr>
        <w:numPr>
          <w:ilvl w:val="0"/>
          <w:numId w:val="1"/>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Will recruit 16 Cx for 20 min 1:1 moderated sessions</w:t>
      </w:r>
    </w:p>
    <w:p w:rsidR="00000000" w:rsidDel="00000000" w:rsidP="00000000" w:rsidRDefault="00000000" w:rsidRPr="00000000" w14:paraId="00000011">
      <w:pPr>
        <w:numPr>
          <w:ilvl w:val="0"/>
          <w:numId w:val="1"/>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 4 Cx per each experiment</w:t>
      </w:r>
    </w:p>
    <w:p w:rsidR="00000000" w:rsidDel="00000000" w:rsidP="00000000" w:rsidRDefault="00000000" w:rsidRPr="00000000" w14:paraId="00000012">
      <w:pPr>
        <w:numPr>
          <w:ilvl w:val="0"/>
          <w:numId w:val="1"/>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Interviews will include a recall section and aided recall section</w:t>
      </w:r>
    </w:p>
    <w:p w:rsidR="00000000" w:rsidDel="00000000" w:rsidP="00000000" w:rsidRDefault="00000000" w:rsidRPr="00000000" w14:paraId="00000013">
      <w:pPr>
        <w:spacing w:after="200" w:line="240" w:lineRule="auto"/>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Cx list to be pulled: </w:t>
      </w:r>
      <w:hyperlink r:id="rId16">
        <w:r w:rsidDel="00000000" w:rsidR="00000000" w:rsidRPr="00000000">
          <w:rPr>
            <w:rFonts w:ascii="Proxima Nova" w:cs="Proxima Nova" w:eastAsia="Proxima Nova" w:hAnsi="Proxima Nova"/>
            <w:b w:val="1"/>
            <w:bCs w:val="1"/>
            <w:color w:val="0000ee"/>
            <w:u w:val="single"/>
            <w:rtl w:val="0"/>
          </w:rPr>
          <w:t xml:space="preserve">Danny Lo</w:t>
        </w:r>
      </w:hyperlink>
      <w:r w:rsidDel="00000000" w:rsidR="00000000" w:rsidRPr="00000000">
        <w:rPr>
          <w:rtl w:val="0"/>
        </w:rPr>
      </w:r>
    </w:p>
    <w:p w:rsidR="00000000" w:rsidDel="00000000" w:rsidP="00000000" w:rsidRDefault="00000000" w:rsidRPr="00000000" w14:paraId="00000014">
      <w:pPr>
        <w:numPr>
          <w:ilvl w:val="0"/>
          <w:numId w:val="5"/>
        </w:numPr>
        <w:spacing w:after="0" w:afterAutospacing="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Customers invited to participate in the study will have recently been exposed to the experiments in a grocery store</w:t>
      </w:r>
      <w:r w:rsidDel="00000000" w:rsidR="00000000" w:rsidRPr="00000000">
        <w:rPr>
          <w:rtl w:val="0"/>
        </w:rPr>
      </w:r>
    </w:p>
    <w:p w:rsidR="00000000" w:rsidDel="00000000" w:rsidP="00000000" w:rsidRDefault="00000000" w:rsidRPr="00000000" w14:paraId="00000015">
      <w:pPr>
        <w:numPr>
          <w:ilvl w:val="0"/>
          <w:numId w:val="5"/>
        </w:numPr>
        <w:spacing w:after="0" w:afterAutospacing="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List should include the following variables</w:t>
      </w:r>
    </w:p>
    <w:p w:rsidR="00000000" w:rsidDel="00000000" w:rsidP="00000000" w:rsidRDefault="00000000" w:rsidRPr="00000000" w14:paraId="00000016">
      <w:pPr>
        <w:numPr>
          <w:ilvl w:val="1"/>
          <w:numId w:val="5"/>
        </w:numPr>
        <w:spacing w:after="0" w:afterAutospacing="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017">
      <w:pPr>
        <w:numPr>
          <w:ilvl w:val="1"/>
          <w:numId w:val="5"/>
        </w:numPr>
        <w:spacing w:after="0" w:afterAutospacing="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first_Name</w:t>
      </w:r>
    </w:p>
    <w:p w:rsidR="00000000" w:rsidDel="00000000" w:rsidP="00000000" w:rsidRDefault="00000000" w:rsidRPr="00000000" w14:paraId="00000018">
      <w:pPr>
        <w:numPr>
          <w:ilvl w:val="1"/>
          <w:numId w:val="5"/>
        </w:numPr>
        <w:spacing w:after="0" w:afterAutospacing="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last_Name</w:t>
      </w:r>
    </w:p>
    <w:p w:rsidR="00000000" w:rsidDel="00000000" w:rsidP="00000000" w:rsidRDefault="00000000" w:rsidRPr="00000000" w14:paraId="00000019">
      <w:pPr>
        <w:numPr>
          <w:ilvl w:val="1"/>
          <w:numId w:val="5"/>
        </w:numPr>
        <w:spacing w:after="0" w:afterAutospacing="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experiment viewed</w:t>
      </w:r>
    </w:p>
    <w:p w:rsidR="00000000" w:rsidDel="00000000" w:rsidP="00000000" w:rsidRDefault="00000000" w:rsidRPr="00000000" w14:paraId="0000001A">
      <w:pPr>
        <w:numPr>
          <w:ilvl w:val="1"/>
          <w:numId w:val="5"/>
        </w:numPr>
        <w:spacing w:after="20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customerID</w:t>
      </w:r>
      <w:r w:rsidDel="00000000" w:rsidR="00000000" w:rsidRPr="00000000">
        <w:rPr>
          <w:rtl w:val="0"/>
        </w:rPr>
      </w:r>
    </w:p>
    <w:p w:rsidR="00000000" w:rsidDel="00000000" w:rsidP="00000000" w:rsidRDefault="00000000" w:rsidRPr="00000000" w14:paraId="0000001B">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1d1c1d"/>
          <w:sz w:val="24"/>
          <w:szCs w:val="24"/>
          <w:rtl w:val="0"/>
        </w:rPr>
        <w:t xml:space="preserve">Timing</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Brief &amp; Discussion Guide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sz w:val="24"/>
                <w:szCs w:val="24"/>
              </w:rPr>
            </w:pPr>
            <w:hyperlink r:id="rId17">
              <w:r w:rsidDel="00000000" w:rsidR="00000000" w:rsidRPr="00000000">
                <w:rPr>
                  <w:rFonts w:ascii="Proxima Nova" w:cs="Proxima Nova" w:eastAsia="Proxima Nova" w:hAnsi="Proxima Nova"/>
                  <w:color w:val="0000ee"/>
                  <w:sz w:val="24"/>
                  <w:szCs w:val="24"/>
                  <w:u w:val="single"/>
                  <w:rtl w:val="0"/>
                </w:rPr>
                <w:t xml:space="preserve">Kelly Peterson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Cx List Pulled (see list description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sz w:val="24"/>
                <w:szCs w:val="24"/>
              </w:rPr>
            </w:pPr>
            <w:hyperlink r:id="rId18">
              <w:r w:rsidDel="00000000" w:rsidR="00000000" w:rsidRPr="00000000">
                <w:rPr>
                  <w:rFonts w:ascii="Proxima Nova" w:cs="Proxima Nova" w:eastAsia="Proxima Nova" w:hAnsi="Proxima Nova"/>
                  <w:color w:val="0000ee"/>
                  <w:sz w:val="24"/>
                  <w:szCs w:val="24"/>
                  <w:u w:val="single"/>
                  <w:rtl w:val="0"/>
                </w:rPr>
                <w:t xml:space="preserve">Danny Lo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Recruitment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sz w:val="24"/>
                <w:szCs w:val="24"/>
              </w:rPr>
            </w:pPr>
            <w:hyperlink r:id="rId19">
              <w:r w:rsidDel="00000000" w:rsidR="00000000" w:rsidRPr="00000000">
                <w:rPr>
                  <w:rFonts w:ascii="Proxima Nova" w:cs="Proxima Nova" w:eastAsia="Proxima Nova" w:hAnsi="Proxima Nova"/>
                  <w:color w:val="0000ee"/>
                  <w:sz w:val="24"/>
                  <w:szCs w:val="24"/>
                  <w:u w:val="single"/>
                  <w:rtl w:val="0"/>
                </w:rPr>
                <w:t xml:space="preserve">Kelly Peterson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sz w:val="24"/>
                <w:szCs w:val="24"/>
              </w:rPr>
            </w:pPr>
            <w:hyperlink r:id="rId20">
              <w:r w:rsidDel="00000000" w:rsidR="00000000" w:rsidRPr="00000000">
                <w:rPr>
                  <w:rFonts w:ascii="Proxima Nova" w:cs="Proxima Nova" w:eastAsia="Proxima Nova" w:hAnsi="Proxima Nova"/>
                  <w:color w:val="0000ee"/>
                  <w:sz w:val="24"/>
                  <w:szCs w:val="24"/>
                  <w:u w:val="single"/>
                  <w:rtl w:val="0"/>
                </w:rPr>
                <w:t xml:space="preserve">Kelly Peterson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8/16-23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Report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sz w:val="24"/>
                <w:szCs w:val="24"/>
              </w:rPr>
            </w:pPr>
            <w:hyperlink r:id="rId21">
              <w:r w:rsidDel="00000000" w:rsidR="00000000" w:rsidRPr="00000000">
                <w:rPr>
                  <w:rFonts w:ascii="Proxima Nova" w:cs="Proxima Nova" w:eastAsia="Proxima Nova" w:hAnsi="Proxima Nova"/>
                  <w:color w:val="0000ee"/>
                  <w:sz w:val="24"/>
                  <w:szCs w:val="24"/>
                  <w:u w:val="single"/>
                  <w:rtl w:val="0"/>
                </w:rPr>
                <w:t xml:space="preserve">Kelly Peterson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8/23, Present on 8/24</w:t>
            </w:r>
          </w:p>
        </w:tc>
      </w:tr>
    </w:tbl>
    <w:p w:rsidR="00000000" w:rsidDel="00000000" w:rsidP="00000000" w:rsidRDefault="00000000" w:rsidRPr="00000000" w14:paraId="0000002E">
      <w:pPr>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spacing w:line="240"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1d1c1d"/>
          <w:sz w:val="24"/>
          <w:szCs w:val="24"/>
          <w:rtl w:val="0"/>
        </w:rPr>
        <w:t xml:space="preserve">Interview s</w:t>
      </w:r>
      <w:r w:rsidDel="00000000" w:rsidR="00000000" w:rsidRPr="00000000">
        <w:rPr>
          <w:rFonts w:ascii="Proxima Nova" w:cs="Proxima Nova" w:eastAsia="Proxima Nova" w:hAnsi="Proxima Nova"/>
          <w:b w:val="1"/>
          <w:bCs w:val="1"/>
          <w:color w:val="1d1c1d"/>
          <w:sz w:val="24"/>
          <w:szCs w:val="24"/>
          <w:rtl w:val="0"/>
        </w:rPr>
        <w:t xml:space="preserve">chedule</w:t>
      </w:r>
      <w:r w:rsidDel="00000000" w:rsidR="00000000" w:rsidRPr="00000000">
        <w:rPr>
          <w:rtl w:val="0"/>
        </w:rPr>
      </w:r>
    </w:p>
    <w:p w:rsidR="00000000" w:rsidDel="00000000" w:rsidP="00000000" w:rsidRDefault="00000000" w:rsidRPr="00000000" w14:paraId="00000031">
      <w:pPr>
        <w:spacing w:after="200" w:line="240" w:lineRule="auto"/>
        <w:rPr>
          <w:rFonts w:ascii="Proxima Nova" w:cs="Proxima Nova" w:eastAsia="Proxima Nova" w:hAnsi="Proxima Nova"/>
        </w:rPr>
      </w:pPr>
      <w:hyperlink r:id="rId22">
        <w:r w:rsidDel="00000000" w:rsidR="00000000" w:rsidRPr="00000000">
          <w:rPr>
            <w:rFonts w:ascii="Proxima Nova" w:cs="Proxima Nova" w:eastAsia="Proxima Nova" w:hAnsi="Proxima Nova"/>
            <w:color w:val="1155cc"/>
            <w:u w:val="single"/>
            <w:rtl w:val="0"/>
          </w:rPr>
          <w:t xml:space="preserve">CnG Golden Market Experiment UX Research Tracker</w:t>
        </w:r>
      </w:hyperlink>
      <w:r w:rsidDel="00000000" w:rsidR="00000000" w:rsidRPr="00000000">
        <w:rPr>
          <w:rtl w:val="0"/>
        </w:rPr>
      </w:r>
    </w:p>
    <w:p w:rsidR="00000000" w:rsidDel="00000000" w:rsidP="00000000" w:rsidRDefault="00000000" w:rsidRPr="00000000" w14:paraId="00000032">
      <w:pPr>
        <w:pStyle w:val="Title"/>
        <w:spacing w:after="200" w:line="240" w:lineRule="auto"/>
        <w:rPr>
          <w:color w:val="1d1c1d"/>
        </w:rPr>
      </w:pPr>
      <w:bookmarkStart w:colFirst="0" w:colLast="0" w:name="_2wsv38nhsnn5" w:id="0"/>
      <w:bookmarkEnd w:id="0"/>
      <w:r w:rsidDel="00000000" w:rsidR="00000000" w:rsidRPr="00000000">
        <w:rPr>
          <w:color w:val="1d1c1d"/>
          <w:rtl w:val="0"/>
        </w:rPr>
        <w:t xml:space="preserve">| Discussion Guide:</w:t>
      </w:r>
    </w:p>
    <w:p w:rsidR="00000000" w:rsidDel="00000000" w:rsidP="00000000" w:rsidRDefault="00000000" w:rsidRPr="00000000" w14:paraId="00000033">
      <w:pPr>
        <w:widowControl w:val="0"/>
        <w:spacing w:line="240" w:lineRule="auto"/>
        <w:rPr>
          <w:color w:val="e23208"/>
          <w:sz w:val="26"/>
          <w:szCs w:val="26"/>
        </w:rPr>
      </w:pPr>
      <w:r w:rsidDel="00000000" w:rsidR="00000000" w:rsidRPr="00000000">
        <w:rPr>
          <w:rFonts w:ascii="Proxima Nova" w:cs="Proxima Nova" w:eastAsia="Proxima Nova" w:hAnsi="Proxima Nova"/>
          <w:b w:val="1"/>
          <w:bCs w:val="1"/>
          <w:color w:val="e23208"/>
          <w:sz w:val="26"/>
          <w:szCs w:val="26"/>
          <w:rtl w:val="0"/>
        </w:rPr>
        <w:t xml:space="preserve">Please note:  This is only a guide for the moderator. The interview will be most successful if conversational therefore, we may not ask every single question.  Because this is based on recall I will follow the respondents lead.</w:t>
      </w:r>
      <w:r w:rsidDel="00000000" w:rsidR="00000000" w:rsidRPr="00000000">
        <w:rPr>
          <w:rtl w:val="0"/>
        </w:rPr>
      </w:r>
    </w:p>
    <w:p w:rsidR="00000000" w:rsidDel="00000000" w:rsidP="00000000" w:rsidRDefault="00000000" w:rsidRPr="00000000" w14:paraId="00000034">
      <w:pPr>
        <w:spacing w:after="200" w:line="240" w:lineRule="auto"/>
        <w:rPr>
          <w:rFonts w:ascii="Proxima Nova" w:cs="Proxima Nova" w:eastAsia="Proxima Nova" w:hAnsi="Proxima Nova"/>
          <w:b w:val="1"/>
          <w:bCs w:val="1"/>
          <w:sz w:val="24"/>
          <w:szCs w:val="24"/>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e23208"/>
                <w:sz w:val="24"/>
                <w:szCs w:val="24"/>
              </w:rPr>
            </w:pPr>
            <w:r w:rsidDel="00000000" w:rsidR="00000000" w:rsidRPr="00000000">
              <w:rPr>
                <w:rFonts w:ascii="Proxima Nova" w:cs="Proxima Nova" w:eastAsia="Proxima Nova" w:hAnsi="Proxima Nova"/>
                <w:b w:val="1"/>
                <w:bCs w:val="1"/>
                <w:color w:val="e23208"/>
                <w:sz w:val="24"/>
                <w:szCs w:val="24"/>
                <w:rtl w:val="0"/>
              </w:rPr>
              <w:t xml:space="preserve">NOTE TO SELF: DON'T FORGET TO HIT RECORD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Thank you so much for taking the time to speak with me today.  Today we are going to talk a bit about shopping on the app.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Before we get started it would be great if you could tell me a little bit about yourself and about your experience with DoorDash so far?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And tell me a little bit about your experience shopping for groceries on DoorDash?  When did you first purchase on DoorDash? How frequently do you purchase on DoorDash?  How much do you typically spend when shopping for groceries on DoorDash?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Awesome, now can you think about your most recent grocery shopping trip on DoorDash.  Where was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Was there anything different about this shopping trip compared to others? </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If mentioned pricing probe on what differences were</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If did not mention pricing ask if they noticed any significant difference in cost and then probe from there</w:t>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If did not mention pricing or notice difference in cost ask about promos or unique offerings and probe from there</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Thinking about some of the changes we’ve talked about, did you notice any differences in your shopping behaviors for this shopping trip?</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Do you feel this change is fair/beneficial to you/helpful/supportive of Cx?  How does it make you feel about DoorDash?</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Do you feel like you spend more money, less money or the same amount that you typically do when shopping for groceries?</w:t>
            </w:r>
          </w:p>
          <w:p w:rsidR="00000000" w:rsidDel="00000000" w:rsidP="00000000" w:rsidRDefault="00000000" w:rsidRPr="00000000" w14:paraId="000000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How much did they spend</w:t>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If flat fees and under $30 ask what the use case was for this order (aka why they didn’t spend more money with 9.99 fee)</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Do you feel that the change we discussed will impact your future grocery shopping behaviors?  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Aided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bCs w:val="1"/>
                <w:color w:val="1d1c1d"/>
                <w:sz w:val="20"/>
                <w:szCs w:val="20"/>
              </w:rPr>
            </w:pPr>
            <w:r w:rsidDel="00000000" w:rsidR="00000000" w:rsidRPr="00000000">
              <w:rPr>
                <w:rFonts w:ascii="Proxima Nova" w:cs="Proxima Nova" w:eastAsia="Proxima Nova" w:hAnsi="Proxima Nova"/>
                <w:b w:val="1"/>
                <w:bCs w:val="1"/>
                <w:color w:val="1d1c1d"/>
                <w:sz w:val="20"/>
                <w:szCs w:val="20"/>
                <w:rtl w:val="0"/>
              </w:rPr>
              <w:t xml:space="preserve">Stimulus reminder</w:t>
            </w:r>
          </w:p>
          <w:p w:rsidR="00000000" w:rsidDel="00000000" w:rsidP="00000000" w:rsidRDefault="00000000" w:rsidRPr="00000000" w14:paraId="0000004C">
            <w:pPr>
              <w:widowControl w:val="0"/>
              <w:numPr>
                <w:ilvl w:val="0"/>
                <w:numId w:val="3"/>
              </w:numPr>
              <w:spacing w:line="240" w:lineRule="auto"/>
              <w:ind w:left="720" w:hanging="360"/>
              <w:rPr>
                <w:rFonts w:ascii="Proxima Nova" w:cs="Proxima Nova" w:eastAsia="Proxima Nova" w:hAnsi="Proxima Nova"/>
                <w:color w:val="1d1c1d"/>
                <w:sz w:val="20"/>
                <w:szCs w:val="20"/>
              </w:rPr>
            </w:pPr>
            <w:r w:rsidDel="00000000" w:rsidR="00000000" w:rsidRPr="00000000">
              <w:rPr>
                <w:rFonts w:ascii="Proxima Nova" w:cs="Proxima Nova" w:eastAsia="Proxima Nova" w:hAnsi="Proxima Nova"/>
                <w:color w:val="1d1c1d"/>
                <w:sz w:val="20"/>
                <w:szCs w:val="20"/>
                <w:rtl w:val="0"/>
              </w:rPr>
              <w:t xml:space="preserve">Do you remember seeing this when shopping for groceries?</w:t>
            </w:r>
          </w:p>
          <w:p w:rsidR="00000000" w:rsidDel="00000000" w:rsidP="00000000" w:rsidRDefault="00000000" w:rsidRPr="00000000" w14:paraId="0000004D">
            <w:pPr>
              <w:widowControl w:val="0"/>
              <w:numPr>
                <w:ilvl w:val="0"/>
                <w:numId w:val="3"/>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 you feel this change is fair/beneficial to you/helpful/supportive of Cx?  How does it make you feel about DoorDash?</w:t>
            </w:r>
          </w:p>
          <w:p w:rsidR="00000000" w:rsidDel="00000000" w:rsidP="00000000" w:rsidRDefault="00000000" w:rsidRPr="00000000" w14:paraId="0000004E">
            <w:pPr>
              <w:widowControl w:val="0"/>
              <w:numPr>
                <w:ilvl w:val="0"/>
                <w:numId w:val="3"/>
              </w:numPr>
              <w:spacing w:line="240" w:lineRule="auto"/>
              <w:ind w:left="720" w:hanging="360"/>
              <w:rPr>
                <w:rFonts w:ascii="Proxima Nova" w:cs="Proxima Nova" w:eastAsia="Proxima Nova" w:hAnsi="Proxima Nova"/>
                <w:color w:val="1d1c1d"/>
                <w:sz w:val="20"/>
                <w:szCs w:val="20"/>
                <w:u w:val="none"/>
              </w:rPr>
            </w:pPr>
            <w:r w:rsidDel="00000000" w:rsidR="00000000" w:rsidRPr="00000000">
              <w:rPr>
                <w:rFonts w:ascii="Proxima Nova" w:cs="Proxima Nova" w:eastAsia="Proxima Nova" w:hAnsi="Proxima Nova"/>
                <w:color w:val="1d1c1d"/>
                <w:sz w:val="20"/>
                <w:szCs w:val="20"/>
                <w:rtl w:val="0"/>
              </w:rPr>
              <w:t xml:space="preserve">Do you think this impacted your spending in any way?  Do you think it will in the future?</w:t>
            </w:r>
          </w:p>
          <w:p w:rsidR="00000000" w:rsidDel="00000000" w:rsidP="00000000" w:rsidRDefault="00000000" w:rsidRPr="00000000" w14:paraId="0000004F">
            <w:pPr>
              <w:widowControl w:val="0"/>
              <w:numPr>
                <w:ilvl w:val="0"/>
                <w:numId w:val="3"/>
              </w:numPr>
              <w:spacing w:line="240" w:lineRule="auto"/>
              <w:ind w:left="720" w:hanging="360"/>
              <w:rPr>
                <w:rFonts w:ascii="Proxima Nova" w:cs="Proxima Nova" w:eastAsia="Proxima Nova" w:hAnsi="Proxima Nova"/>
                <w:color w:val="1d1c1d"/>
                <w:sz w:val="20"/>
                <w:szCs w:val="20"/>
                <w:u w:val="none"/>
              </w:rPr>
            </w:pPr>
            <w:r w:rsidDel="00000000" w:rsidR="00000000" w:rsidRPr="00000000">
              <w:rPr>
                <w:rFonts w:ascii="Proxima Nova" w:cs="Proxima Nova" w:eastAsia="Proxima Nova" w:hAnsi="Proxima Nova"/>
                <w:color w:val="1d1c1d"/>
                <w:sz w:val="20"/>
                <w:szCs w:val="20"/>
                <w:rtl w:val="0"/>
              </w:rPr>
              <w:t xml:space="preserve">Do you think this would impact your frequency of shopping for groceries on DoorDash?  </w:t>
            </w:r>
          </w:p>
        </w:tc>
      </w:tr>
    </w:tbl>
    <w:p w:rsidR="00000000" w:rsidDel="00000000" w:rsidP="00000000" w:rsidRDefault="00000000" w:rsidRPr="00000000" w14:paraId="00000050">
      <w:pPr>
        <w:spacing w:after="200" w:line="240" w:lineRule="auto"/>
        <w:rPr>
          <w:rFonts w:ascii="Proxima Nova" w:cs="Proxima Nova" w:eastAsia="Proxima Nova" w:hAnsi="Proxima Nova"/>
          <w:b w:val="1"/>
          <w:bCs w:val="1"/>
          <w:sz w:val="24"/>
          <w:szCs w:val="24"/>
        </w:rPr>
      </w:pPr>
      <w:r w:rsidDel="00000000" w:rsidR="00000000" w:rsidRPr="00000000">
        <w:rPr>
          <w:rtl w:val="0"/>
        </w:rPr>
      </w:r>
    </w:p>
    <w:sectPr>
      <w:footerReference r:id="rId2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pPr>
    <w:rPr>
      <w:rFonts w:ascii="Proxima Nova" w:cs="Proxima Nova" w:eastAsia="Proxima Nova" w:hAnsi="Proxima Nova"/>
      <w:b w:val="1"/>
      <w:bCs w:val="1"/>
      <w:color w:val="ff0000"/>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elly.peterson@doordash.com" TargetMode="External"/><Relationship Id="rId11" Type="http://schemas.openxmlformats.org/officeDocument/2006/relationships/hyperlink" Target="mailto:yunyu.zhou@doordash.com" TargetMode="External"/><Relationship Id="rId22" Type="http://schemas.openxmlformats.org/officeDocument/2006/relationships/hyperlink" Target="https://docs.google.com/spreadsheets/u/0/d/1F9NLk1DQ1_D3cTH_HPnnSwgJ4rgipztZfAvcM5RwKPs/edit" TargetMode="External"/><Relationship Id="rId10" Type="http://schemas.openxmlformats.org/officeDocument/2006/relationships/hyperlink" Target="mailto:danny.lo@doordash.com" TargetMode="External"/><Relationship Id="rId21" Type="http://schemas.openxmlformats.org/officeDocument/2006/relationships/hyperlink" Target="mailto:kelly.peterson@doordash.com" TargetMode="External"/><Relationship Id="rId13" Type="http://schemas.openxmlformats.org/officeDocument/2006/relationships/image" Target="media/image2.png"/><Relationship Id="rId12" Type="http://schemas.openxmlformats.org/officeDocument/2006/relationships/hyperlink" Target="https://www.figma.com/file/XdngzgfP1iTGaZ3edvwmFC?node-id=661%3A56794&amp;fuid=1042491566597342701#217702577"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ya.gandhi@doordash.com"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mailto:kelly.peterson@doordash.com" TargetMode="External"/><Relationship Id="rId16" Type="http://schemas.openxmlformats.org/officeDocument/2006/relationships/hyperlink" Target="mailto:danny.lo@doordash.com" TargetMode="External"/><Relationship Id="rId5" Type="http://schemas.openxmlformats.org/officeDocument/2006/relationships/styles" Target="styles.xml"/><Relationship Id="rId19" Type="http://schemas.openxmlformats.org/officeDocument/2006/relationships/hyperlink" Target="mailto:kelly.peterson@doordash.com" TargetMode="External"/><Relationship Id="rId6" Type="http://schemas.openxmlformats.org/officeDocument/2006/relationships/image" Target="media/image1.png"/><Relationship Id="rId18" Type="http://schemas.openxmlformats.org/officeDocument/2006/relationships/hyperlink" Target="mailto:danny.lo@doordash.com" TargetMode="External"/><Relationship Id="rId7" Type="http://schemas.openxmlformats.org/officeDocument/2006/relationships/hyperlink" Target="mailto:kelly.peterson@doordash.com" TargetMode="External"/><Relationship Id="rId8" Type="http://schemas.openxmlformats.org/officeDocument/2006/relationships/hyperlink" Target="mailto:nithin.alexander@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